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6FE91" w14:textId="77777777" w:rsidR="00A0232F" w:rsidRPr="00C03BD3" w:rsidRDefault="00A0232F" w:rsidP="00A0232F">
      <w:pPr>
        <w:spacing w:after="0" w:line="360" w:lineRule="auto"/>
        <w:jc w:val="center"/>
        <w:rPr>
          <w:rFonts w:ascii="Times New Roman" w:hAnsi="Times New Roman" w:cs="Times New Roman"/>
          <w:sz w:val="28"/>
          <w:szCs w:val="28"/>
          <w:lang w:val="kk-KZ"/>
        </w:rPr>
      </w:pPr>
      <w:bookmarkStart w:id="0" w:name="_GoBack"/>
      <w:bookmarkEnd w:id="0"/>
      <w:r w:rsidRPr="00C03BD3">
        <w:rPr>
          <w:rFonts w:ascii="Times New Roman" w:hAnsi="Times New Roman" w:cs="Times New Roman"/>
          <w:sz w:val="28"/>
          <w:szCs w:val="28"/>
          <w:lang w:val="kk-KZ"/>
        </w:rPr>
        <w:t>Қожа Ахмет Яссауи атындағы Халықаралық қазақ-түрік университеті</w:t>
      </w:r>
    </w:p>
    <w:p w14:paraId="69F0BB58" w14:textId="77777777" w:rsidR="00A0232F" w:rsidRPr="00C03BD3" w:rsidRDefault="00A0232F" w:rsidP="00A0232F">
      <w:pPr>
        <w:spacing w:after="0" w:line="360" w:lineRule="auto"/>
        <w:ind w:firstLine="567"/>
        <w:jc w:val="both"/>
        <w:rPr>
          <w:rFonts w:ascii="Times New Roman" w:hAnsi="Times New Roman" w:cs="Times New Roman"/>
          <w:b/>
          <w:sz w:val="28"/>
          <w:szCs w:val="28"/>
          <w:lang w:val="kk-KZ"/>
        </w:rPr>
      </w:pPr>
    </w:p>
    <w:p w14:paraId="5350016C" w14:textId="77777777" w:rsidR="00A0232F" w:rsidRPr="00C03BD3" w:rsidRDefault="00A0232F" w:rsidP="00A0232F">
      <w:pPr>
        <w:spacing w:after="0" w:line="360" w:lineRule="auto"/>
        <w:ind w:firstLine="567"/>
        <w:rPr>
          <w:rFonts w:ascii="Times New Roman" w:hAnsi="Times New Roman" w:cs="Times New Roman"/>
          <w:sz w:val="28"/>
          <w:szCs w:val="28"/>
          <w:lang w:val="kk-KZ"/>
        </w:rPr>
      </w:pPr>
      <w:r w:rsidRPr="00C03BD3">
        <w:rPr>
          <w:rFonts w:ascii="Times New Roman" w:hAnsi="Times New Roman" w:cs="Times New Roman"/>
          <w:sz w:val="28"/>
          <w:szCs w:val="28"/>
          <w:lang w:val="kk-KZ"/>
        </w:rPr>
        <w:t>ӘОЖ</w:t>
      </w:r>
      <w:r w:rsidR="00A16963" w:rsidRPr="00C03BD3">
        <w:rPr>
          <w:rFonts w:ascii="Times New Roman" w:hAnsi="Times New Roman" w:cs="Times New Roman"/>
          <w:sz w:val="28"/>
          <w:szCs w:val="28"/>
          <w:lang w:val="kk-KZ"/>
        </w:rPr>
        <w:t xml:space="preserve"> 338. 431 2 (574)</w:t>
      </w:r>
      <w:r w:rsidRPr="00C03BD3">
        <w:rPr>
          <w:rFonts w:ascii="Times New Roman" w:hAnsi="Times New Roman" w:cs="Times New Roman"/>
          <w:sz w:val="28"/>
          <w:szCs w:val="28"/>
          <w:lang w:val="kk-KZ"/>
        </w:rPr>
        <w:t xml:space="preserve">                                                 Қолжазба құқы</w:t>
      </w:r>
      <w:r w:rsidR="001B6390" w:rsidRPr="00C03BD3">
        <w:rPr>
          <w:rFonts w:ascii="Times New Roman" w:hAnsi="Times New Roman" w:cs="Times New Roman"/>
          <w:sz w:val="28"/>
          <w:szCs w:val="28"/>
          <w:lang w:val="kk-KZ"/>
        </w:rPr>
        <w:t>ғы</w:t>
      </w:r>
      <w:r w:rsidRPr="00C03BD3">
        <w:rPr>
          <w:rFonts w:ascii="Times New Roman" w:hAnsi="Times New Roman" w:cs="Times New Roman"/>
          <w:sz w:val="28"/>
          <w:szCs w:val="28"/>
          <w:lang w:val="kk-KZ"/>
        </w:rPr>
        <w:t xml:space="preserve">нда </w:t>
      </w:r>
    </w:p>
    <w:p w14:paraId="3F538000" w14:textId="77777777" w:rsidR="00A0232F" w:rsidRPr="00C03BD3" w:rsidRDefault="00A0232F" w:rsidP="00A0232F">
      <w:pPr>
        <w:spacing w:after="0" w:line="360" w:lineRule="auto"/>
        <w:ind w:firstLine="567"/>
        <w:jc w:val="both"/>
        <w:rPr>
          <w:rFonts w:ascii="Times New Roman" w:hAnsi="Times New Roman" w:cs="Times New Roman"/>
          <w:b/>
          <w:sz w:val="28"/>
          <w:szCs w:val="28"/>
          <w:lang w:val="kk-KZ"/>
        </w:rPr>
      </w:pPr>
    </w:p>
    <w:p w14:paraId="01624BD5" w14:textId="77777777" w:rsidR="00A0232F" w:rsidRPr="00C03BD3" w:rsidRDefault="00A0232F" w:rsidP="00A0232F">
      <w:pPr>
        <w:spacing w:after="0" w:line="360" w:lineRule="auto"/>
        <w:ind w:firstLine="567"/>
        <w:jc w:val="both"/>
        <w:rPr>
          <w:rFonts w:ascii="Times New Roman" w:hAnsi="Times New Roman" w:cs="Times New Roman"/>
          <w:b/>
          <w:sz w:val="28"/>
          <w:szCs w:val="28"/>
          <w:lang w:val="kk-KZ"/>
        </w:rPr>
      </w:pPr>
    </w:p>
    <w:p w14:paraId="3303D6F6" w14:textId="77777777" w:rsidR="00A0232F" w:rsidRPr="00C03BD3" w:rsidRDefault="00A0232F" w:rsidP="00A0232F">
      <w:pPr>
        <w:spacing w:after="0" w:line="360" w:lineRule="auto"/>
        <w:jc w:val="both"/>
        <w:rPr>
          <w:rFonts w:ascii="Times New Roman" w:hAnsi="Times New Roman" w:cs="Times New Roman"/>
          <w:b/>
          <w:sz w:val="28"/>
          <w:szCs w:val="28"/>
          <w:lang w:val="kk-KZ"/>
        </w:rPr>
      </w:pPr>
    </w:p>
    <w:p w14:paraId="355A7821" w14:textId="77777777" w:rsidR="00A0232F" w:rsidRPr="00C03BD3" w:rsidRDefault="00A0232F" w:rsidP="00A0232F">
      <w:pPr>
        <w:spacing w:after="0" w:line="360" w:lineRule="auto"/>
        <w:ind w:firstLine="567"/>
        <w:jc w:val="both"/>
        <w:rPr>
          <w:rFonts w:ascii="Times New Roman" w:hAnsi="Times New Roman" w:cs="Times New Roman"/>
          <w:b/>
          <w:sz w:val="28"/>
          <w:szCs w:val="28"/>
          <w:lang w:val="kk-KZ"/>
        </w:rPr>
      </w:pPr>
    </w:p>
    <w:p w14:paraId="6ABF6A62" w14:textId="77777777" w:rsidR="00A0232F" w:rsidRPr="00C03BD3" w:rsidRDefault="00A0232F" w:rsidP="00A0232F">
      <w:pPr>
        <w:spacing w:after="0" w:line="360" w:lineRule="auto"/>
        <w:ind w:firstLine="567"/>
        <w:jc w:val="center"/>
        <w:rPr>
          <w:rFonts w:ascii="Times New Roman" w:hAnsi="Times New Roman" w:cs="Times New Roman"/>
          <w:b/>
          <w:sz w:val="28"/>
          <w:szCs w:val="28"/>
          <w:lang w:val="kk-KZ"/>
        </w:rPr>
      </w:pPr>
      <w:r w:rsidRPr="00C03BD3">
        <w:rPr>
          <w:rFonts w:ascii="Times New Roman" w:hAnsi="Times New Roman" w:cs="Times New Roman"/>
          <w:b/>
          <w:sz w:val="28"/>
          <w:szCs w:val="28"/>
          <w:lang w:val="kk-KZ"/>
        </w:rPr>
        <w:t>МУСТАФАЕВА БАГИЛА УСЕНБАЕВНА</w:t>
      </w:r>
    </w:p>
    <w:p w14:paraId="4C61125F" w14:textId="77777777" w:rsidR="00A0232F" w:rsidRPr="00C03BD3" w:rsidRDefault="00A0232F" w:rsidP="00A0232F">
      <w:pPr>
        <w:spacing w:after="0" w:line="360" w:lineRule="auto"/>
        <w:ind w:firstLine="567"/>
        <w:jc w:val="center"/>
        <w:rPr>
          <w:rFonts w:ascii="Times New Roman" w:hAnsi="Times New Roman" w:cs="Times New Roman"/>
          <w:b/>
          <w:sz w:val="28"/>
          <w:szCs w:val="28"/>
          <w:lang w:val="kk-KZ"/>
        </w:rPr>
      </w:pPr>
    </w:p>
    <w:p w14:paraId="430AA3B9" w14:textId="00D7E191" w:rsidR="00A0232F" w:rsidRPr="00C03BD3" w:rsidRDefault="00A0232F" w:rsidP="00A0232F">
      <w:pPr>
        <w:spacing w:after="0" w:line="240" w:lineRule="auto"/>
        <w:ind w:firstLine="567"/>
        <w:jc w:val="center"/>
        <w:rPr>
          <w:rFonts w:ascii="Times New Roman" w:hAnsi="Times New Roman" w:cs="Times New Roman"/>
          <w:b/>
          <w:sz w:val="28"/>
          <w:szCs w:val="28"/>
          <w:lang w:val="kk-KZ"/>
        </w:rPr>
      </w:pPr>
      <w:r w:rsidRPr="00C03BD3">
        <w:rPr>
          <w:rFonts w:ascii="Times New Roman" w:hAnsi="Times New Roman" w:cs="Times New Roman"/>
          <w:b/>
          <w:sz w:val="28"/>
          <w:szCs w:val="28"/>
          <w:lang w:val="kk-KZ"/>
        </w:rPr>
        <w:t xml:space="preserve">Ауыл шаруашылығының кластерлік  даму жағдайында стратегиялық жоспарлау тетіктерін жетілдіру (Түркістан облысы </w:t>
      </w:r>
      <w:r w:rsidR="00607C7A">
        <w:rPr>
          <w:rFonts w:ascii="Times New Roman" w:hAnsi="Times New Roman" w:cs="Times New Roman"/>
          <w:b/>
          <w:sz w:val="28"/>
          <w:szCs w:val="28"/>
          <w:lang w:val="kk-KZ"/>
        </w:rPr>
        <w:t>мәліметтері негізінде</w:t>
      </w:r>
      <w:r w:rsidRPr="00C03BD3">
        <w:rPr>
          <w:rFonts w:ascii="Times New Roman" w:hAnsi="Times New Roman" w:cs="Times New Roman"/>
          <w:b/>
          <w:sz w:val="28"/>
          <w:szCs w:val="28"/>
          <w:lang w:val="kk-KZ"/>
        </w:rPr>
        <w:t>)</w:t>
      </w:r>
    </w:p>
    <w:p w14:paraId="0A37C88D" w14:textId="77777777" w:rsidR="00A0232F" w:rsidRPr="00C03BD3" w:rsidRDefault="00A0232F" w:rsidP="00A0232F">
      <w:pPr>
        <w:spacing w:after="0" w:line="240" w:lineRule="auto"/>
        <w:ind w:firstLine="567"/>
        <w:jc w:val="center"/>
        <w:rPr>
          <w:rFonts w:ascii="Times New Roman" w:hAnsi="Times New Roman" w:cs="Times New Roman"/>
          <w:b/>
          <w:sz w:val="28"/>
          <w:szCs w:val="28"/>
          <w:lang w:val="kk-KZ"/>
        </w:rPr>
      </w:pPr>
    </w:p>
    <w:p w14:paraId="1915829F" w14:textId="77777777" w:rsidR="00A0232F" w:rsidRPr="00C03BD3" w:rsidRDefault="00A0232F" w:rsidP="00A0232F">
      <w:pPr>
        <w:spacing w:after="0" w:line="360" w:lineRule="auto"/>
        <w:ind w:firstLine="567"/>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6</w:t>
      </w:r>
      <w:r w:rsidRPr="00C03BD3">
        <w:rPr>
          <w:rFonts w:ascii="Times New Roman" w:hAnsi="Times New Roman" w:cs="Times New Roman"/>
          <w:sz w:val="28"/>
          <w:szCs w:val="28"/>
          <w:lang w:val="en-US"/>
        </w:rPr>
        <w:t>D</w:t>
      </w:r>
      <w:r w:rsidRPr="00C03BD3">
        <w:rPr>
          <w:rFonts w:ascii="Times New Roman" w:hAnsi="Times New Roman" w:cs="Times New Roman"/>
          <w:sz w:val="28"/>
          <w:szCs w:val="28"/>
        </w:rPr>
        <w:t>050600</w:t>
      </w:r>
      <w:r w:rsidR="001B6390" w:rsidRPr="00C03BD3">
        <w:rPr>
          <w:rFonts w:ascii="Times New Roman" w:hAnsi="Times New Roman" w:cs="Times New Roman"/>
          <w:sz w:val="28"/>
          <w:szCs w:val="28"/>
          <w:lang w:val="kk-KZ"/>
        </w:rPr>
        <w:t>-</w:t>
      </w:r>
      <w:r w:rsidRPr="00C03BD3">
        <w:rPr>
          <w:rFonts w:ascii="Times New Roman" w:hAnsi="Times New Roman" w:cs="Times New Roman"/>
          <w:sz w:val="28"/>
          <w:szCs w:val="28"/>
        </w:rPr>
        <w:t>Экономика</w:t>
      </w:r>
    </w:p>
    <w:p w14:paraId="6940C67B" w14:textId="77777777" w:rsidR="00A0232F" w:rsidRPr="00C03BD3" w:rsidRDefault="00A0232F" w:rsidP="00A0232F">
      <w:pPr>
        <w:spacing w:after="0" w:line="360" w:lineRule="auto"/>
        <w:ind w:firstLine="567"/>
        <w:jc w:val="center"/>
        <w:rPr>
          <w:rFonts w:ascii="Times New Roman" w:hAnsi="Times New Roman" w:cs="Times New Roman"/>
          <w:sz w:val="28"/>
          <w:szCs w:val="28"/>
          <w:lang w:val="kk-KZ"/>
        </w:rPr>
      </w:pPr>
    </w:p>
    <w:p w14:paraId="750B49C7" w14:textId="77777777" w:rsidR="001B6390" w:rsidRPr="00C03BD3" w:rsidRDefault="001B6390" w:rsidP="00A0232F">
      <w:pPr>
        <w:spacing w:after="0" w:line="360" w:lineRule="auto"/>
        <w:ind w:firstLine="567"/>
        <w:jc w:val="center"/>
        <w:rPr>
          <w:rFonts w:ascii="Times New Roman" w:hAnsi="Times New Roman" w:cs="Times New Roman"/>
          <w:sz w:val="28"/>
          <w:szCs w:val="28"/>
          <w:lang w:val="kk-KZ"/>
        </w:rPr>
      </w:pPr>
    </w:p>
    <w:p w14:paraId="4D1A431D" w14:textId="77777777" w:rsidR="00A0232F" w:rsidRPr="00C03BD3" w:rsidRDefault="001B6390" w:rsidP="00A0232F">
      <w:pPr>
        <w:spacing w:after="0" w:line="240" w:lineRule="auto"/>
        <w:ind w:firstLine="567"/>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Ф</w:t>
      </w:r>
      <w:r w:rsidR="00A0232F" w:rsidRPr="00C03BD3">
        <w:rPr>
          <w:rFonts w:ascii="Times New Roman" w:hAnsi="Times New Roman" w:cs="Times New Roman"/>
          <w:sz w:val="28"/>
          <w:szCs w:val="28"/>
          <w:lang w:val="kk-KZ"/>
        </w:rPr>
        <w:t>илософия докторы (</w:t>
      </w:r>
      <w:r w:rsidR="00A0232F" w:rsidRPr="00C03BD3">
        <w:rPr>
          <w:rFonts w:ascii="Times New Roman" w:hAnsi="Times New Roman" w:cs="Times New Roman"/>
          <w:sz w:val="28"/>
          <w:szCs w:val="28"/>
          <w:lang w:val="en-US"/>
        </w:rPr>
        <w:t>PhD</w:t>
      </w:r>
      <w:r w:rsidR="00A0232F" w:rsidRPr="00C03BD3">
        <w:rPr>
          <w:rFonts w:ascii="Times New Roman" w:hAnsi="Times New Roman" w:cs="Times New Roman"/>
          <w:sz w:val="28"/>
          <w:szCs w:val="28"/>
          <w:lang w:val="kk-KZ"/>
        </w:rPr>
        <w:t xml:space="preserve">) </w:t>
      </w:r>
    </w:p>
    <w:p w14:paraId="038D9810" w14:textId="77777777" w:rsidR="00A0232F" w:rsidRPr="00C03BD3" w:rsidRDefault="00A0232F" w:rsidP="00A0232F">
      <w:pPr>
        <w:spacing w:after="0" w:line="240" w:lineRule="auto"/>
        <w:ind w:firstLine="567"/>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дәрежесін алу үшін дайындалған диссертация</w:t>
      </w:r>
    </w:p>
    <w:p w14:paraId="6A0F6032" w14:textId="77777777" w:rsidR="00A0232F" w:rsidRPr="00C03BD3" w:rsidRDefault="00A0232F" w:rsidP="00A0232F">
      <w:pPr>
        <w:spacing w:after="0" w:line="360" w:lineRule="auto"/>
        <w:ind w:firstLine="567"/>
        <w:jc w:val="center"/>
        <w:rPr>
          <w:rFonts w:ascii="Times New Roman" w:hAnsi="Times New Roman" w:cs="Times New Roman"/>
          <w:sz w:val="28"/>
          <w:szCs w:val="28"/>
          <w:lang w:val="kk-KZ"/>
        </w:rPr>
      </w:pPr>
    </w:p>
    <w:p w14:paraId="6AEA5BD1" w14:textId="77777777" w:rsidR="00A0232F" w:rsidRPr="00C03BD3" w:rsidRDefault="00A0232F" w:rsidP="00A0232F">
      <w:pPr>
        <w:spacing w:after="0" w:line="360" w:lineRule="auto"/>
        <w:ind w:firstLine="567"/>
        <w:jc w:val="center"/>
        <w:rPr>
          <w:rFonts w:ascii="Times New Roman" w:hAnsi="Times New Roman" w:cs="Times New Roman"/>
          <w:sz w:val="28"/>
          <w:szCs w:val="28"/>
          <w:lang w:val="kk-KZ"/>
        </w:rPr>
      </w:pPr>
    </w:p>
    <w:p w14:paraId="3BD15238" w14:textId="77777777" w:rsidR="00A0232F" w:rsidRPr="00C03BD3" w:rsidRDefault="00A0232F" w:rsidP="00A0232F">
      <w:pPr>
        <w:spacing w:after="0" w:line="360" w:lineRule="auto"/>
        <w:ind w:firstLine="567"/>
        <w:jc w:val="center"/>
        <w:rPr>
          <w:rFonts w:ascii="Times New Roman" w:hAnsi="Times New Roman" w:cs="Times New Roman"/>
          <w:sz w:val="28"/>
          <w:szCs w:val="28"/>
          <w:lang w:val="kk-KZ"/>
        </w:rPr>
      </w:pPr>
    </w:p>
    <w:p w14:paraId="684BFA65" w14:textId="77777777" w:rsidR="00A0232F" w:rsidRPr="00C03BD3" w:rsidRDefault="00A0232F" w:rsidP="00A0232F">
      <w:pPr>
        <w:spacing w:after="0" w:line="360" w:lineRule="auto"/>
        <w:ind w:firstLine="567"/>
        <w:jc w:val="center"/>
        <w:rPr>
          <w:rFonts w:ascii="Times New Roman" w:hAnsi="Times New Roman" w:cs="Times New Roman"/>
          <w:sz w:val="28"/>
          <w:szCs w:val="28"/>
          <w:lang w:val="kk-KZ"/>
        </w:rPr>
      </w:pPr>
    </w:p>
    <w:p w14:paraId="45D1DC8B" w14:textId="77777777" w:rsidR="00A0232F" w:rsidRPr="00C03BD3" w:rsidRDefault="001B6390" w:rsidP="001B6390">
      <w:pPr>
        <w:spacing w:after="0" w:line="240" w:lineRule="auto"/>
        <w:ind w:left="4820"/>
        <w:rPr>
          <w:rFonts w:ascii="Times New Roman" w:hAnsi="Times New Roman" w:cs="Times New Roman"/>
          <w:sz w:val="28"/>
          <w:szCs w:val="28"/>
          <w:lang w:val="kk-KZ"/>
        </w:rPr>
      </w:pPr>
      <w:r w:rsidRPr="00C03BD3">
        <w:rPr>
          <w:rFonts w:ascii="Times New Roman" w:hAnsi="Times New Roman" w:cs="Times New Roman"/>
          <w:sz w:val="28"/>
          <w:szCs w:val="28"/>
          <w:lang w:val="kk-KZ"/>
        </w:rPr>
        <w:t>Ғ</w:t>
      </w:r>
      <w:r w:rsidR="00A0232F" w:rsidRPr="00C03BD3">
        <w:rPr>
          <w:rFonts w:ascii="Times New Roman" w:hAnsi="Times New Roman" w:cs="Times New Roman"/>
          <w:sz w:val="28"/>
          <w:szCs w:val="28"/>
          <w:lang w:val="kk-KZ"/>
        </w:rPr>
        <w:t xml:space="preserve">ылыми кеңесші: </w:t>
      </w:r>
    </w:p>
    <w:p w14:paraId="1F0690E6" w14:textId="77777777" w:rsidR="00A0232F" w:rsidRPr="00C03BD3" w:rsidRDefault="001B6390" w:rsidP="001B6390">
      <w:pPr>
        <w:spacing w:after="0" w:line="240" w:lineRule="auto"/>
        <w:ind w:left="4820"/>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экономика </w:t>
      </w:r>
      <w:r w:rsidR="00A0232F" w:rsidRPr="00C03BD3">
        <w:rPr>
          <w:rFonts w:ascii="Times New Roman" w:hAnsi="Times New Roman" w:cs="Times New Roman"/>
          <w:sz w:val="28"/>
          <w:szCs w:val="28"/>
          <w:lang w:val="kk-KZ"/>
        </w:rPr>
        <w:t>ғ</w:t>
      </w:r>
      <w:r w:rsidRPr="00C03BD3">
        <w:rPr>
          <w:rFonts w:ascii="Times New Roman" w:hAnsi="Times New Roman" w:cs="Times New Roman"/>
          <w:sz w:val="28"/>
          <w:szCs w:val="28"/>
          <w:lang w:val="kk-KZ"/>
        </w:rPr>
        <w:t>ылымдарының докторы,</w:t>
      </w:r>
      <w:r w:rsidR="00A0232F" w:rsidRPr="00C03BD3">
        <w:rPr>
          <w:rFonts w:ascii="Times New Roman" w:hAnsi="Times New Roman" w:cs="Times New Roman"/>
          <w:sz w:val="28"/>
          <w:szCs w:val="28"/>
          <w:lang w:val="kk-KZ"/>
        </w:rPr>
        <w:t xml:space="preserve"> профессор Мырзалиев</w:t>
      </w:r>
      <w:r w:rsidRPr="00C03BD3">
        <w:rPr>
          <w:rFonts w:ascii="Times New Roman" w:hAnsi="Times New Roman" w:cs="Times New Roman"/>
          <w:sz w:val="28"/>
          <w:szCs w:val="28"/>
          <w:lang w:val="kk-KZ"/>
        </w:rPr>
        <w:t xml:space="preserve"> Б.</w:t>
      </w:r>
      <w:r w:rsidR="00A0232F" w:rsidRPr="00C03BD3">
        <w:rPr>
          <w:rFonts w:ascii="Times New Roman" w:hAnsi="Times New Roman" w:cs="Times New Roman"/>
          <w:sz w:val="28"/>
          <w:szCs w:val="28"/>
          <w:lang w:val="kk-KZ"/>
        </w:rPr>
        <w:t>С.</w:t>
      </w:r>
    </w:p>
    <w:p w14:paraId="59F17735" w14:textId="77777777" w:rsidR="001B6390" w:rsidRPr="00C03BD3" w:rsidRDefault="001B6390" w:rsidP="001B6390">
      <w:pPr>
        <w:spacing w:after="0" w:line="240" w:lineRule="auto"/>
        <w:ind w:left="4820"/>
        <w:rPr>
          <w:rFonts w:ascii="Times New Roman" w:hAnsi="Times New Roman" w:cs="Times New Roman"/>
          <w:sz w:val="28"/>
          <w:szCs w:val="28"/>
          <w:lang w:val="kk-KZ"/>
        </w:rPr>
      </w:pPr>
    </w:p>
    <w:p w14:paraId="1F771A2D" w14:textId="77777777" w:rsidR="00A0232F" w:rsidRPr="00C03BD3" w:rsidRDefault="00A0232F" w:rsidP="001B6390">
      <w:pPr>
        <w:spacing w:after="0" w:line="240" w:lineRule="auto"/>
        <w:ind w:left="4820"/>
        <w:rPr>
          <w:rFonts w:ascii="Times New Roman" w:hAnsi="Times New Roman" w:cs="Times New Roman"/>
          <w:sz w:val="28"/>
          <w:szCs w:val="28"/>
          <w:lang w:val="kk-KZ"/>
        </w:rPr>
      </w:pPr>
      <w:r w:rsidRPr="00C03BD3">
        <w:rPr>
          <w:rFonts w:ascii="Times New Roman" w:hAnsi="Times New Roman" w:cs="Times New Roman"/>
          <w:sz w:val="28"/>
          <w:szCs w:val="28"/>
          <w:lang w:val="kk-KZ"/>
        </w:rPr>
        <w:t>Шетелдік ғылыми кеңесші: доктор</w:t>
      </w:r>
      <w:r w:rsidR="001B6390" w:rsidRPr="00C03BD3">
        <w:rPr>
          <w:rFonts w:ascii="Times New Roman" w:hAnsi="Times New Roman" w:cs="Times New Roman"/>
          <w:sz w:val="28"/>
          <w:szCs w:val="28"/>
          <w:lang w:val="kk-KZ"/>
        </w:rPr>
        <w:t xml:space="preserve"> PhD</w:t>
      </w:r>
      <w:r w:rsidRPr="00C03BD3">
        <w:rPr>
          <w:rFonts w:ascii="Times New Roman" w:hAnsi="Times New Roman" w:cs="Times New Roman"/>
          <w:sz w:val="28"/>
          <w:szCs w:val="28"/>
          <w:lang w:val="kk-KZ"/>
        </w:rPr>
        <w:t>,</w:t>
      </w:r>
      <w:r w:rsidR="001B639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профессор Махир Накип</w:t>
      </w:r>
    </w:p>
    <w:p w14:paraId="3733F5BB" w14:textId="77777777" w:rsidR="00A0232F" w:rsidRPr="00C03BD3" w:rsidRDefault="00A0232F" w:rsidP="00A0232F">
      <w:pPr>
        <w:spacing w:after="0" w:line="360" w:lineRule="auto"/>
        <w:ind w:firstLine="567"/>
        <w:jc w:val="center"/>
        <w:rPr>
          <w:rFonts w:ascii="Times New Roman" w:hAnsi="Times New Roman" w:cs="Times New Roman"/>
          <w:sz w:val="28"/>
          <w:szCs w:val="28"/>
          <w:lang w:val="kk-KZ"/>
        </w:rPr>
      </w:pPr>
    </w:p>
    <w:p w14:paraId="5F66E86A" w14:textId="77777777" w:rsidR="00A0232F" w:rsidRPr="00C03BD3" w:rsidRDefault="00A0232F" w:rsidP="00A0232F">
      <w:pPr>
        <w:spacing w:after="0" w:line="240" w:lineRule="auto"/>
        <w:ind w:firstLine="567"/>
        <w:jc w:val="center"/>
        <w:rPr>
          <w:rFonts w:ascii="Times New Roman" w:hAnsi="Times New Roman" w:cs="Times New Roman"/>
          <w:sz w:val="28"/>
          <w:szCs w:val="28"/>
          <w:lang w:val="kk-KZ"/>
        </w:rPr>
      </w:pPr>
    </w:p>
    <w:p w14:paraId="09EF106A" w14:textId="77777777" w:rsidR="00A0232F" w:rsidRPr="00C03BD3" w:rsidRDefault="00A0232F" w:rsidP="00A0232F">
      <w:pPr>
        <w:spacing w:after="0" w:line="240" w:lineRule="auto"/>
        <w:ind w:firstLine="567"/>
        <w:jc w:val="center"/>
        <w:rPr>
          <w:rFonts w:ascii="Times New Roman" w:hAnsi="Times New Roman" w:cs="Times New Roman"/>
          <w:sz w:val="28"/>
          <w:szCs w:val="28"/>
          <w:lang w:val="kk-KZ"/>
        </w:rPr>
      </w:pPr>
    </w:p>
    <w:p w14:paraId="3355672F" w14:textId="77777777" w:rsidR="00A0232F" w:rsidRPr="00C03BD3" w:rsidRDefault="00A0232F" w:rsidP="00A0232F">
      <w:pPr>
        <w:spacing w:after="0" w:line="240" w:lineRule="auto"/>
        <w:ind w:firstLine="567"/>
        <w:jc w:val="center"/>
        <w:rPr>
          <w:rFonts w:ascii="Times New Roman" w:hAnsi="Times New Roman" w:cs="Times New Roman"/>
          <w:sz w:val="28"/>
          <w:szCs w:val="28"/>
          <w:lang w:val="kk-KZ"/>
        </w:rPr>
      </w:pPr>
    </w:p>
    <w:p w14:paraId="6E644426" w14:textId="77777777" w:rsidR="00A0232F" w:rsidRPr="00C03BD3" w:rsidRDefault="00A0232F" w:rsidP="00A0232F">
      <w:pPr>
        <w:spacing w:after="0" w:line="240" w:lineRule="auto"/>
        <w:ind w:firstLine="567"/>
        <w:jc w:val="center"/>
        <w:rPr>
          <w:rFonts w:ascii="Times New Roman" w:hAnsi="Times New Roman" w:cs="Times New Roman"/>
          <w:sz w:val="28"/>
          <w:szCs w:val="28"/>
          <w:lang w:val="kk-KZ"/>
        </w:rPr>
      </w:pPr>
    </w:p>
    <w:p w14:paraId="179749FD" w14:textId="77777777" w:rsidR="00A0232F" w:rsidRPr="00C03BD3" w:rsidRDefault="00A0232F" w:rsidP="00A0232F">
      <w:pPr>
        <w:spacing w:after="0" w:line="240" w:lineRule="auto"/>
        <w:ind w:firstLine="567"/>
        <w:jc w:val="center"/>
        <w:rPr>
          <w:rFonts w:ascii="Times New Roman" w:hAnsi="Times New Roman" w:cs="Times New Roman"/>
          <w:sz w:val="28"/>
          <w:szCs w:val="28"/>
          <w:lang w:val="kk-KZ"/>
        </w:rPr>
      </w:pPr>
    </w:p>
    <w:p w14:paraId="21FE1CD8" w14:textId="77777777" w:rsidR="00A0232F" w:rsidRPr="00C03BD3" w:rsidRDefault="00A0232F" w:rsidP="00A0232F">
      <w:pPr>
        <w:spacing w:after="0" w:line="240" w:lineRule="auto"/>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 Республикасы</w:t>
      </w:r>
    </w:p>
    <w:p w14:paraId="2CA54B35" w14:textId="77777777" w:rsidR="00A0232F" w:rsidRPr="00C03BD3" w:rsidRDefault="00A0232F" w:rsidP="001B6390">
      <w:pPr>
        <w:spacing w:after="0" w:line="240" w:lineRule="auto"/>
        <w:jc w:val="center"/>
        <w:rPr>
          <w:rFonts w:ascii="Times New Roman" w:hAnsi="Times New Roman" w:cs="Times New Roman"/>
          <w:sz w:val="28"/>
          <w:szCs w:val="28"/>
        </w:rPr>
      </w:pPr>
      <w:r w:rsidRPr="00C03BD3">
        <w:rPr>
          <w:rFonts w:ascii="Times New Roman" w:hAnsi="Times New Roman" w:cs="Times New Roman"/>
          <w:sz w:val="28"/>
          <w:szCs w:val="28"/>
          <w:lang w:val="kk-KZ"/>
        </w:rPr>
        <w:t xml:space="preserve"> </w:t>
      </w:r>
      <w:r w:rsidR="001B6390" w:rsidRPr="00C03BD3">
        <w:rPr>
          <w:rFonts w:ascii="Times New Roman" w:hAnsi="Times New Roman" w:cs="Times New Roman"/>
          <w:sz w:val="28"/>
          <w:szCs w:val="28"/>
          <w:lang w:val="kk-KZ"/>
        </w:rPr>
        <w:t>Алматы</w:t>
      </w:r>
      <w:r w:rsidRPr="00C03BD3">
        <w:rPr>
          <w:rFonts w:ascii="Times New Roman" w:hAnsi="Times New Roman" w:cs="Times New Roman"/>
          <w:sz w:val="28"/>
          <w:szCs w:val="28"/>
          <w:lang w:val="kk-KZ"/>
        </w:rPr>
        <w:t>, 202</w:t>
      </w:r>
      <w:r w:rsidR="001B6390" w:rsidRPr="00C03BD3">
        <w:rPr>
          <w:rFonts w:ascii="Times New Roman" w:hAnsi="Times New Roman" w:cs="Times New Roman"/>
          <w:sz w:val="28"/>
          <w:szCs w:val="28"/>
          <w:lang w:val="kk-KZ"/>
        </w:rPr>
        <w:t>1</w:t>
      </w:r>
    </w:p>
    <w:p w14:paraId="5C4307B2" w14:textId="77777777" w:rsidR="007B0783" w:rsidRPr="00C03BD3" w:rsidRDefault="007B0783" w:rsidP="007B0783">
      <w:pPr>
        <w:spacing w:after="0" w:line="240" w:lineRule="auto"/>
        <w:ind w:firstLine="567"/>
        <w:jc w:val="center"/>
        <w:rPr>
          <w:rFonts w:ascii="Times New Roman" w:hAnsi="Times New Roman" w:cs="Times New Roman"/>
          <w:b/>
          <w:sz w:val="28"/>
          <w:szCs w:val="28"/>
          <w:lang w:val="kk-KZ"/>
        </w:rPr>
      </w:pPr>
      <w:r w:rsidRPr="00C03BD3">
        <w:rPr>
          <w:rFonts w:ascii="Times New Roman" w:hAnsi="Times New Roman" w:cs="Times New Roman"/>
          <w:b/>
          <w:sz w:val="28"/>
          <w:szCs w:val="28"/>
          <w:lang w:val="kk-KZ"/>
        </w:rPr>
        <w:lastRenderedPageBreak/>
        <w:t>МАЗМҰНЫ</w:t>
      </w:r>
    </w:p>
    <w:p w14:paraId="128B1088" w14:textId="77777777" w:rsidR="007B0783" w:rsidRPr="00C03BD3" w:rsidRDefault="007B0783" w:rsidP="007B0783">
      <w:pPr>
        <w:spacing w:after="0" w:line="240" w:lineRule="auto"/>
        <w:jc w:val="both"/>
        <w:rPr>
          <w:rFonts w:ascii="Times New Roman" w:hAnsi="Times New Roman" w:cs="Times New Roman"/>
          <w:b/>
          <w:sz w:val="28"/>
          <w:szCs w:val="28"/>
          <w:lang w:val="kk-KZ"/>
        </w:rPr>
      </w:pPr>
      <w:r w:rsidRPr="00C03BD3">
        <w:rPr>
          <w:rFonts w:ascii="Times New Roman" w:hAnsi="Times New Roman" w:cs="Times New Roman"/>
          <w:b/>
          <w:sz w:val="28"/>
          <w:szCs w:val="28"/>
          <w:lang w:val="kk-KZ"/>
        </w:rPr>
        <w:t>НОРМАТИВТІ</w:t>
      </w:r>
      <w:r w:rsidR="001B6390" w:rsidRPr="00C03BD3">
        <w:rPr>
          <w:rFonts w:ascii="Times New Roman" w:hAnsi="Times New Roman" w:cs="Times New Roman"/>
          <w:b/>
          <w:sz w:val="28"/>
          <w:szCs w:val="28"/>
          <w:lang w:val="kk-KZ"/>
        </w:rPr>
        <w:t>К</w:t>
      </w:r>
      <w:r w:rsidRPr="00C03BD3">
        <w:rPr>
          <w:rFonts w:ascii="Times New Roman" w:hAnsi="Times New Roman" w:cs="Times New Roman"/>
          <w:b/>
          <w:sz w:val="28"/>
          <w:szCs w:val="28"/>
          <w:lang w:val="kk-KZ"/>
        </w:rPr>
        <w:t xml:space="preserve"> СІЛТЕМЕЛЕР .....................................................................  3</w:t>
      </w:r>
    </w:p>
    <w:p w14:paraId="7C05F537" w14:textId="77777777" w:rsidR="007B0783" w:rsidRPr="00C03BD3" w:rsidRDefault="007B0783" w:rsidP="007B0783">
      <w:pPr>
        <w:spacing w:after="0" w:line="240" w:lineRule="auto"/>
        <w:jc w:val="both"/>
        <w:rPr>
          <w:rFonts w:ascii="Times New Roman" w:hAnsi="Times New Roman" w:cs="Times New Roman"/>
          <w:b/>
          <w:sz w:val="28"/>
          <w:szCs w:val="28"/>
          <w:lang w:val="kk-KZ"/>
        </w:rPr>
      </w:pPr>
      <w:r w:rsidRPr="00C03BD3">
        <w:rPr>
          <w:rFonts w:ascii="Times New Roman" w:hAnsi="Times New Roman" w:cs="Times New Roman"/>
          <w:b/>
          <w:sz w:val="28"/>
          <w:szCs w:val="28"/>
          <w:lang w:val="kk-KZ"/>
        </w:rPr>
        <w:t>БЕЛГІЛЕУЛЕР МЕН ҚЫСҚАРТУЛАР ........................................................  4</w:t>
      </w:r>
    </w:p>
    <w:p w14:paraId="0B9D2795" w14:textId="77777777" w:rsidR="007B0783" w:rsidRPr="00C03BD3" w:rsidRDefault="007B0783" w:rsidP="007B0783">
      <w:pPr>
        <w:spacing w:after="0" w:line="240" w:lineRule="auto"/>
        <w:jc w:val="both"/>
        <w:rPr>
          <w:rFonts w:ascii="Times New Roman" w:hAnsi="Times New Roman" w:cs="Times New Roman"/>
          <w:b/>
          <w:sz w:val="28"/>
          <w:szCs w:val="28"/>
          <w:lang w:val="kk-KZ"/>
        </w:rPr>
      </w:pPr>
      <w:r w:rsidRPr="00C03BD3">
        <w:rPr>
          <w:rFonts w:ascii="Times New Roman" w:hAnsi="Times New Roman" w:cs="Times New Roman"/>
          <w:b/>
          <w:sz w:val="28"/>
          <w:szCs w:val="28"/>
          <w:lang w:val="kk-KZ"/>
        </w:rPr>
        <w:t>КІРІСПЕ ................................................................................................................ 5</w:t>
      </w:r>
    </w:p>
    <w:p w14:paraId="2704487C" w14:textId="77777777" w:rsidR="005714B4" w:rsidRPr="00C03BD3" w:rsidRDefault="007B0783" w:rsidP="007B0783">
      <w:pPr>
        <w:spacing w:after="0" w:line="240" w:lineRule="auto"/>
        <w:jc w:val="both"/>
        <w:rPr>
          <w:rFonts w:ascii="Times New Roman" w:hAnsi="Times New Roman" w:cs="Times New Roman"/>
          <w:b/>
          <w:sz w:val="28"/>
          <w:szCs w:val="28"/>
          <w:lang w:val="kk-KZ"/>
        </w:rPr>
      </w:pPr>
      <w:r w:rsidRPr="00C03BD3">
        <w:rPr>
          <w:rFonts w:ascii="Times New Roman" w:hAnsi="Times New Roman" w:cs="Times New Roman"/>
          <w:b/>
          <w:sz w:val="28"/>
          <w:szCs w:val="28"/>
          <w:lang w:val="kk-KZ"/>
        </w:rPr>
        <w:t>1 АУЫЛ</w:t>
      </w:r>
      <w:r w:rsidR="00F82F9C" w:rsidRPr="00C03BD3">
        <w:rPr>
          <w:rFonts w:ascii="Times New Roman" w:hAnsi="Times New Roman" w:cs="Times New Roman"/>
          <w:b/>
          <w:sz w:val="28"/>
          <w:szCs w:val="28"/>
          <w:lang w:val="kk-KZ"/>
        </w:rPr>
        <w:t xml:space="preserve"> </w:t>
      </w:r>
      <w:r w:rsidRPr="00C03BD3">
        <w:rPr>
          <w:rFonts w:ascii="Times New Roman" w:hAnsi="Times New Roman" w:cs="Times New Roman"/>
          <w:b/>
          <w:sz w:val="28"/>
          <w:szCs w:val="28"/>
          <w:lang w:val="kk-KZ"/>
        </w:rPr>
        <w:t>ШАРУАШЫЛЫ</w:t>
      </w:r>
      <w:r w:rsidR="005714B4" w:rsidRPr="00C03BD3">
        <w:rPr>
          <w:rFonts w:ascii="Times New Roman" w:hAnsi="Times New Roman" w:cs="Times New Roman"/>
          <w:b/>
          <w:sz w:val="28"/>
          <w:szCs w:val="28"/>
          <w:lang w:val="kk-KZ"/>
        </w:rPr>
        <w:t xml:space="preserve">ҒЫН КЛАСТЕРЛІК ДАМЫТУДЫҢ </w:t>
      </w:r>
      <w:r w:rsidRPr="00C03BD3">
        <w:rPr>
          <w:rFonts w:ascii="Times New Roman" w:hAnsi="Times New Roman" w:cs="Times New Roman"/>
          <w:b/>
          <w:sz w:val="28"/>
          <w:szCs w:val="28"/>
          <w:lang w:val="kk-KZ"/>
        </w:rPr>
        <w:t xml:space="preserve">СТРАТЕГИЯЛЫҚ </w:t>
      </w:r>
      <w:r w:rsidR="005714B4" w:rsidRPr="00C03BD3">
        <w:rPr>
          <w:rFonts w:ascii="Times New Roman" w:hAnsi="Times New Roman" w:cs="Times New Roman"/>
          <w:b/>
          <w:sz w:val="28"/>
          <w:szCs w:val="28"/>
          <w:lang w:val="kk-KZ"/>
        </w:rPr>
        <w:t>БАҒЫТТАРЫН АНЫҚТАУДЫ Ж</w:t>
      </w:r>
      <w:r w:rsidRPr="00C03BD3">
        <w:rPr>
          <w:rFonts w:ascii="Times New Roman" w:hAnsi="Times New Roman" w:cs="Times New Roman"/>
          <w:b/>
          <w:sz w:val="28"/>
          <w:szCs w:val="28"/>
          <w:lang w:val="kk-KZ"/>
        </w:rPr>
        <w:t>ЕТІЛДІРУДІҢ ТЕОРИЯЛ</w:t>
      </w:r>
      <w:r w:rsidR="005714B4" w:rsidRPr="00C03BD3">
        <w:rPr>
          <w:rFonts w:ascii="Times New Roman" w:hAnsi="Times New Roman" w:cs="Times New Roman"/>
          <w:b/>
          <w:sz w:val="28"/>
          <w:szCs w:val="28"/>
          <w:lang w:val="kk-KZ"/>
        </w:rPr>
        <w:t>ЫҚ ЖӘНЕ МЕТОДОЛОГИЯЛЫҚ НЕГІЗДЕРІ......................11</w:t>
      </w:r>
    </w:p>
    <w:p w14:paraId="6A5D9037"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1.1 Стратегиялық жоспарлауды дамыту туралы ғылыми көзқарастар эволюциясы мен болжаудың мәні..........................................</w:t>
      </w:r>
      <w:r w:rsidR="005714B4" w:rsidRPr="00C03BD3">
        <w:rPr>
          <w:rFonts w:ascii="Times New Roman" w:hAnsi="Times New Roman" w:cs="Times New Roman"/>
          <w:sz w:val="28"/>
          <w:szCs w:val="28"/>
          <w:lang w:val="kk-KZ"/>
        </w:rPr>
        <w:t>.............................11</w:t>
      </w:r>
    </w:p>
    <w:p w14:paraId="22727FA6" w14:textId="77777777" w:rsidR="007B0783" w:rsidRPr="00C03BD3" w:rsidRDefault="007B0783" w:rsidP="007B0783">
      <w:pPr>
        <w:pStyle w:val="a4"/>
        <w:spacing w:after="0" w:line="240" w:lineRule="auto"/>
        <w:ind w:left="0"/>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1.2</w:t>
      </w:r>
      <w:r w:rsidRPr="00C03BD3">
        <w:rPr>
          <w:rFonts w:ascii="Times New Roman" w:hAnsi="Times New Roman" w:cs="Times New Roman"/>
          <w:sz w:val="28"/>
          <w:szCs w:val="28"/>
          <w:lang w:val="kk-KZ"/>
        </w:rPr>
        <w:tab/>
        <w:t>Агроөнеркәсіптік кешендегі стратегиялық жоспарлаудың ерекшеліктері...........................................................................</w:t>
      </w:r>
      <w:r w:rsidR="0069691E" w:rsidRPr="00C03BD3">
        <w:rPr>
          <w:rFonts w:ascii="Times New Roman" w:hAnsi="Times New Roman" w:cs="Times New Roman"/>
          <w:sz w:val="28"/>
          <w:szCs w:val="28"/>
          <w:lang w:val="kk-KZ"/>
        </w:rPr>
        <w:t>..............................33</w:t>
      </w:r>
    </w:p>
    <w:p w14:paraId="1D97CBD6" w14:textId="77777777" w:rsidR="007B0783" w:rsidRPr="00C03BD3" w:rsidRDefault="007B0783" w:rsidP="007B0783">
      <w:pPr>
        <w:pStyle w:val="aa"/>
        <w:jc w:val="both"/>
        <w:rPr>
          <w:rFonts w:ascii="Times New Roman" w:eastAsia="Times New Roman" w:hAnsi="Times New Roman" w:cs="Times New Roman"/>
          <w:sz w:val="28"/>
          <w:szCs w:val="28"/>
          <w:lang w:val="kk-KZ"/>
        </w:rPr>
      </w:pPr>
      <w:r w:rsidRPr="00C03BD3">
        <w:rPr>
          <w:rFonts w:ascii="Times New Roman" w:hAnsi="Times New Roman" w:cs="Times New Roman"/>
          <w:sz w:val="28"/>
          <w:szCs w:val="28"/>
          <w:lang w:val="kk-KZ"/>
        </w:rPr>
        <w:t xml:space="preserve">1.3 </w:t>
      </w:r>
      <w:r w:rsidRPr="00C03BD3">
        <w:rPr>
          <w:rFonts w:ascii="Times New Roman" w:eastAsia="Times New Roman" w:hAnsi="Times New Roman" w:cs="Times New Roman"/>
          <w:sz w:val="28"/>
          <w:szCs w:val="28"/>
          <w:lang w:val="kk-KZ"/>
        </w:rPr>
        <w:t>Ауыл шаруашылығын</w:t>
      </w:r>
      <w:r w:rsidRPr="00C03BD3">
        <w:rPr>
          <w:rFonts w:ascii="Times New Roman" w:hAnsi="Times New Roman" w:cs="Times New Roman"/>
          <w:sz w:val="28"/>
          <w:szCs w:val="28"/>
          <w:lang w:val="kk-KZ"/>
        </w:rPr>
        <w:t>ың кластерлік дамуы</w:t>
      </w:r>
      <w:r w:rsidRPr="00C03BD3">
        <w:rPr>
          <w:rFonts w:ascii="Times New Roman" w:eastAsia="Times New Roman" w:hAnsi="Times New Roman" w:cs="Times New Roman"/>
          <w:sz w:val="28"/>
          <w:szCs w:val="28"/>
          <w:lang w:val="kk-KZ"/>
        </w:rPr>
        <w:t xml:space="preserve"> жағдайында жоспарлау тетігіне әсер ететін факторлар................................................</w:t>
      </w:r>
      <w:r w:rsidR="0069691E" w:rsidRPr="00C03BD3">
        <w:rPr>
          <w:rFonts w:ascii="Times New Roman" w:eastAsia="Times New Roman" w:hAnsi="Times New Roman" w:cs="Times New Roman"/>
          <w:sz w:val="28"/>
          <w:szCs w:val="28"/>
          <w:lang w:val="kk-KZ"/>
        </w:rPr>
        <w:t>.............................54</w:t>
      </w:r>
    </w:p>
    <w:p w14:paraId="6373A3FC" w14:textId="77777777" w:rsidR="007B0783" w:rsidRPr="00C03BD3" w:rsidRDefault="007B0783" w:rsidP="007B0783">
      <w:pPr>
        <w:tabs>
          <w:tab w:val="left" w:pos="567"/>
        </w:tabs>
        <w:spacing w:after="0" w:line="240" w:lineRule="auto"/>
        <w:jc w:val="both"/>
        <w:rPr>
          <w:rFonts w:ascii="Times New Roman" w:hAnsi="Times New Roman" w:cs="Times New Roman"/>
          <w:b/>
          <w:sz w:val="28"/>
          <w:szCs w:val="28"/>
          <w:lang w:val="kk-KZ"/>
        </w:rPr>
      </w:pPr>
      <w:r w:rsidRPr="00C03BD3">
        <w:rPr>
          <w:rFonts w:ascii="Times New Roman" w:hAnsi="Times New Roman" w:cs="Times New Roman"/>
          <w:b/>
          <w:sz w:val="28"/>
          <w:szCs w:val="28"/>
          <w:lang w:val="kk-KZ"/>
        </w:rPr>
        <w:t>2</w:t>
      </w:r>
      <w:r w:rsidRPr="00C03BD3">
        <w:rPr>
          <w:rFonts w:ascii="Times New Roman" w:hAnsi="Times New Roman" w:cs="Times New Roman"/>
          <w:b/>
          <w:sz w:val="28"/>
          <w:szCs w:val="28"/>
          <w:lang w:val="kk-KZ"/>
        </w:rPr>
        <w:tab/>
      </w:r>
      <w:r w:rsidR="005A5816" w:rsidRPr="00C03BD3">
        <w:rPr>
          <w:rFonts w:ascii="Times New Roman" w:hAnsi="Times New Roman" w:cs="Times New Roman"/>
          <w:b/>
          <w:sz w:val="28"/>
          <w:szCs w:val="28"/>
          <w:lang w:val="kk-KZ"/>
        </w:rPr>
        <w:t>ТҮРКІСТАН ОБЛЫСЫНЫҢ АУЫЛ ШАРУАШЫЛЫҒЫН КЛАСТЕРЛІК ДАМУЫНДАҒЫ</w:t>
      </w:r>
      <w:r w:rsidR="005A5816" w:rsidRPr="00C03BD3">
        <w:rPr>
          <w:rFonts w:ascii="Arial" w:hAnsi="Arial" w:cs="Arial"/>
          <w:sz w:val="20"/>
          <w:szCs w:val="20"/>
          <w:lang w:val="kk-KZ"/>
        </w:rPr>
        <w:t xml:space="preserve"> </w:t>
      </w:r>
      <w:r w:rsidR="005A5816" w:rsidRPr="00C03BD3">
        <w:rPr>
          <w:rFonts w:ascii="Times New Roman" w:hAnsi="Times New Roman" w:cs="Times New Roman"/>
          <w:b/>
          <w:sz w:val="28"/>
          <w:szCs w:val="28"/>
          <w:lang w:val="kk-KZ"/>
        </w:rPr>
        <w:t>СТРАТЕГИЯЛЫҚ ЖОСПАРЛАУДЫҢ БАСЫМ БАҒЫТТАРЫ ЖӘНЕ ЖАҒДАЙЫН БАҒАЛАУ..................................................................................</w:t>
      </w:r>
      <w:r w:rsidR="0069691E" w:rsidRPr="00C03BD3">
        <w:rPr>
          <w:rFonts w:ascii="Times New Roman" w:hAnsi="Times New Roman" w:cs="Times New Roman"/>
          <w:b/>
          <w:sz w:val="28"/>
          <w:szCs w:val="28"/>
          <w:lang w:val="kk-KZ"/>
        </w:rPr>
        <w:t>.........................66</w:t>
      </w:r>
    </w:p>
    <w:p w14:paraId="6666F32E"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2.1 Аймақтың ауыл шаруашылық өндірісінің әлеуетін және оларды пайдалану тиімділігін бағалаудың әдістемелік негіздері....</w:t>
      </w:r>
      <w:r w:rsidR="0069691E" w:rsidRPr="00C03BD3">
        <w:rPr>
          <w:rFonts w:ascii="Times New Roman" w:hAnsi="Times New Roman" w:cs="Times New Roman"/>
          <w:sz w:val="28"/>
          <w:szCs w:val="28"/>
          <w:lang w:val="kk-KZ"/>
        </w:rPr>
        <w:t>.............................66</w:t>
      </w:r>
    </w:p>
    <w:p w14:paraId="168C167D"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2.2 Түркістан облысының аграрлық секторын дамытудың экономикалық шарттары..................................................................................</w:t>
      </w:r>
      <w:r w:rsidR="0069691E" w:rsidRPr="00C03BD3">
        <w:rPr>
          <w:rFonts w:ascii="Times New Roman" w:hAnsi="Times New Roman" w:cs="Times New Roman"/>
          <w:sz w:val="28"/>
          <w:szCs w:val="28"/>
          <w:lang w:val="kk-KZ"/>
        </w:rPr>
        <w:t>..............................78</w:t>
      </w:r>
    </w:p>
    <w:p w14:paraId="174766AB"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2.3 Ауыл шаруашылығының экономикалық даму стратегиясын жобалау барысында кластерлік талдау әдістерін қолдану..................</w:t>
      </w:r>
      <w:r w:rsidR="0069691E" w:rsidRPr="00C03BD3">
        <w:rPr>
          <w:rFonts w:ascii="Times New Roman" w:hAnsi="Times New Roman" w:cs="Times New Roman"/>
          <w:sz w:val="28"/>
          <w:szCs w:val="28"/>
          <w:lang w:val="kk-KZ"/>
        </w:rPr>
        <w:t>..............................94</w:t>
      </w:r>
    </w:p>
    <w:p w14:paraId="293A7CDF" w14:textId="77777777" w:rsidR="007B0783" w:rsidRPr="00C03BD3" w:rsidRDefault="007B0783" w:rsidP="007B0783">
      <w:pPr>
        <w:spacing w:after="0" w:line="240" w:lineRule="auto"/>
        <w:jc w:val="both"/>
        <w:rPr>
          <w:rFonts w:ascii="Times New Roman" w:hAnsi="Times New Roman" w:cs="Times New Roman"/>
          <w:b/>
          <w:sz w:val="28"/>
          <w:szCs w:val="28"/>
          <w:lang w:val="kk-KZ"/>
        </w:rPr>
      </w:pPr>
      <w:r w:rsidRPr="00C03BD3">
        <w:rPr>
          <w:rFonts w:ascii="Times New Roman" w:hAnsi="Times New Roman" w:cs="Times New Roman"/>
          <w:b/>
          <w:sz w:val="28"/>
          <w:szCs w:val="28"/>
          <w:lang w:val="kk-KZ"/>
        </w:rPr>
        <w:t xml:space="preserve">3 </w:t>
      </w:r>
      <w:r w:rsidRPr="00C03BD3">
        <w:rPr>
          <w:rFonts w:ascii="Times New Roman" w:hAnsi="Times New Roman" w:cs="Times New Roman"/>
          <w:b/>
          <w:sz w:val="28"/>
          <w:szCs w:val="28"/>
          <w:lang w:val="kk-KZ"/>
        </w:rPr>
        <w:tab/>
        <w:t>АГРОӨНЕРКӘСІПТІК КЕШЕНДЕГІ СТРАТЕГИЯЛЫҚ ЖОСПАРЛАУДЫ ДАМЫТУ ЖӘНЕ ЖЕТІЛДІРУДІҢ НЕГІЗГІ БАҒЫТТАРЫ.......................................................................</w:t>
      </w:r>
      <w:r w:rsidR="0069691E" w:rsidRPr="00C03BD3">
        <w:rPr>
          <w:rFonts w:ascii="Times New Roman" w:hAnsi="Times New Roman" w:cs="Times New Roman"/>
          <w:b/>
          <w:sz w:val="28"/>
          <w:szCs w:val="28"/>
          <w:lang w:val="kk-KZ"/>
        </w:rPr>
        <w:t>.............................115</w:t>
      </w:r>
    </w:p>
    <w:p w14:paraId="43D54D2E"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3.1 Түркістан облысының ауылдық аумақтарын әлеуметтік-экономикалық дамытудың стратегиялық бағдарламаларын әзірлеу және жүзеге асыру</w:t>
      </w:r>
      <w:r w:rsidR="0069691E" w:rsidRPr="00C03BD3">
        <w:rPr>
          <w:rFonts w:ascii="Times New Roman" w:hAnsi="Times New Roman" w:cs="Times New Roman"/>
          <w:sz w:val="28"/>
          <w:szCs w:val="28"/>
          <w:lang w:val="kk-KZ"/>
        </w:rPr>
        <w:t>......115</w:t>
      </w:r>
    </w:p>
    <w:p w14:paraId="68FEB334"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3.2 Аймақтағы ауыл шаруашылығын дамытудың стратегиялық жоспарын құру әдістемесі........................................................................</w:t>
      </w:r>
      <w:r w:rsidR="0069691E" w:rsidRPr="00C03BD3">
        <w:rPr>
          <w:rFonts w:ascii="Times New Roman" w:hAnsi="Times New Roman" w:cs="Times New Roman"/>
          <w:sz w:val="28"/>
          <w:szCs w:val="28"/>
          <w:lang w:val="kk-KZ"/>
        </w:rPr>
        <w:t>.............................131</w:t>
      </w:r>
    </w:p>
    <w:p w14:paraId="0E2DB566"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3.3 Аймақтың агроөнеркәсіп өндірісі саласындағы кластерлік құрылымдарды дамыту басымдықтары мен стратегиясы............................</w:t>
      </w:r>
      <w:r w:rsidR="0069691E" w:rsidRPr="00C03BD3">
        <w:rPr>
          <w:rFonts w:ascii="Times New Roman" w:hAnsi="Times New Roman" w:cs="Times New Roman"/>
          <w:sz w:val="28"/>
          <w:szCs w:val="28"/>
          <w:lang w:val="kk-KZ"/>
        </w:rPr>
        <w:t>..............................15</w:t>
      </w:r>
      <w:r w:rsidRPr="00C03BD3">
        <w:rPr>
          <w:rFonts w:ascii="Times New Roman" w:hAnsi="Times New Roman" w:cs="Times New Roman"/>
          <w:sz w:val="28"/>
          <w:szCs w:val="28"/>
          <w:lang w:val="kk-KZ"/>
        </w:rPr>
        <w:t>8</w:t>
      </w:r>
    </w:p>
    <w:p w14:paraId="0A94C5ED" w14:textId="77777777" w:rsidR="007B0783" w:rsidRPr="00C03BD3" w:rsidRDefault="007B0783" w:rsidP="007B0783">
      <w:pPr>
        <w:spacing w:after="0" w:line="240" w:lineRule="auto"/>
        <w:jc w:val="both"/>
        <w:rPr>
          <w:rFonts w:ascii="Times New Roman" w:eastAsia="Times New Roman" w:hAnsi="Times New Roman" w:cs="Times New Roman"/>
          <w:b/>
          <w:sz w:val="28"/>
          <w:szCs w:val="28"/>
          <w:lang w:val="kk-KZ"/>
        </w:rPr>
      </w:pPr>
      <w:r w:rsidRPr="00C03BD3">
        <w:rPr>
          <w:rFonts w:ascii="Times New Roman" w:eastAsia="Times New Roman" w:hAnsi="Times New Roman" w:cs="Times New Roman"/>
          <w:b/>
          <w:sz w:val="28"/>
          <w:szCs w:val="28"/>
          <w:lang w:val="kk-KZ"/>
        </w:rPr>
        <w:t>ҚОРЫТЫНДЫ.....................................................................</w:t>
      </w:r>
      <w:r w:rsidR="0069691E" w:rsidRPr="00C03BD3">
        <w:rPr>
          <w:rFonts w:ascii="Times New Roman" w:eastAsia="Times New Roman" w:hAnsi="Times New Roman" w:cs="Times New Roman"/>
          <w:b/>
          <w:sz w:val="28"/>
          <w:szCs w:val="28"/>
          <w:lang w:val="kk-KZ"/>
        </w:rPr>
        <w:t>.............................174</w:t>
      </w:r>
    </w:p>
    <w:p w14:paraId="0879CD99" w14:textId="77777777" w:rsidR="007B0783" w:rsidRPr="00C03BD3" w:rsidRDefault="007B0783" w:rsidP="007B0783">
      <w:pPr>
        <w:spacing w:after="0" w:line="240" w:lineRule="auto"/>
        <w:jc w:val="both"/>
        <w:rPr>
          <w:rFonts w:ascii="Times New Roman" w:hAnsi="Times New Roman" w:cs="Times New Roman"/>
          <w:b/>
          <w:sz w:val="28"/>
          <w:szCs w:val="28"/>
          <w:lang w:val="kk-KZ"/>
        </w:rPr>
      </w:pPr>
      <w:r w:rsidRPr="00C03BD3">
        <w:rPr>
          <w:rFonts w:ascii="Times New Roman" w:hAnsi="Times New Roman" w:cs="Times New Roman"/>
          <w:b/>
          <w:sz w:val="28"/>
          <w:szCs w:val="28"/>
          <w:lang w:val="kk-KZ"/>
        </w:rPr>
        <w:t>ПАЙДАЛАНЫЛҒАН ӘДЕБИЕТТЕР ТІЗІМІ.............................................</w:t>
      </w:r>
      <w:r w:rsidR="0069691E" w:rsidRPr="00C03BD3">
        <w:rPr>
          <w:rFonts w:ascii="Times New Roman" w:hAnsi="Times New Roman" w:cs="Times New Roman"/>
          <w:b/>
          <w:sz w:val="28"/>
          <w:szCs w:val="28"/>
          <w:lang w:val="kk-KZ"/>
        </w:rPr>
        <w:t>.</w:t>
      </w:r>
      <w:r w:rsidRPr="00C03BD3">
        <w:rPr>
          <w:rFonts w:ascii="Times New Roman" w:hAnsi="Times New Roman" w:cs="Times New Roman"/>
          <w:b/>
          <w:sz w:val="28"/>
          <w:szCs w:val="28"/>
          <w:lang w:val="kk-KZ"/>
        </w:rPr>
        <w:t>1</w:t>
      </w:r>
      <w:r w:rsidR="0069691E" w:rsidRPr="00C03BD3">
        <w:rPr>
          <w:rFonts w:ascii="Times New Roman" w:hAnsi="Times New Roman" w:cs="Times New Roman"/>
          <w:b/>
          <w:sz w:val="28"/>
          <w:szCs w:val="28"/>
          <w:lang w:val="kk-KZ"/>
        </w:rPr>
        <w:t>78</w:t>
      </w:r>
    </w:p>
    <w:p w14:paraId="43D11869" w14:textId="77777777" w:rsidR="007B0783" w:rsidRPr="00C03BD3" w:rsidRDefault="007B0783" w:rsidP="007B0783">
      <w:pPr>
        <w:spacing w:after="0" w:line="240" w:lineRule="auto"/>
        <w:jc w:val="both"/>
        <w:rPr>
          <w:rFonts w:ascii="Times New Roman" w:hAnsi="Times New Roman" w:cs="Times New Roman"/>
          <w:b/>
          <w:sz w:val="28"/>
          <w:szCs w:val="28"/>
          <w:lang w:val="kk-KZ"/>
        </w:rPr>
      </w:pPr>
      <w:r w:rsidRPr="00C03BD3">
        <w:rPr>
          <w:rFonts w:ascii="Times New Roman" w:hAnsi="Times New Roman" w:cs="Times New Roman"/>
          <w:b/>
          <w:sz w:val="28"/>
          <w:szCs w:val="28"/>
          <w:lang w:val="kk-KZ"/>
        </w:rPr>
        <w:t>ҚОСЫМШАЛАР................................................................................................</w:t>
      </w:r>
    </w:p>
    <w:p w14:paraId="47A245F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762FC0F"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6B6C916E"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3F141BD4"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017C5907"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1A702030"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5A8F7F38"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4E106C02"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670C7705" w14:textId="77777777" w:rsidR="0069691E" w:rsidRPr="00C03BD3" w:rsidRDefault="0069691E" w:rsidP="007B0783">
      <w:pPr>
        <w:spacing w:after="0" w:line="240" w:lineRule="auto"/>
        <w:ind w:firstLine="567"/>
        <w:jc w:val="center"/>
        <w:rPr>
          <w:rFonts w:ascii="Times New Roman" w:hAnsi="Times New Roman" w:cs="Times New Roman"/>
          <w:b/>
          <w:bCs/>
          <w:sz w:val="28"/>
          <w:szCs w:val="28"/>
          <w:lang w:val="kk-KZ"/>
        </w:rPr>
      </w:pPr>
    </w:p>
    <w:p w14:paraId="643EE30A" w14:textId="77777777" w:rsidR="0069691E" w:rsidRPr="00C03BD3" w:rsidRDefault="0069691E" w:rsidP="007B0783">
      <w:pPr>
        <w:spacing w:after="0" w:line="240" w:lineRule="auto"/>
        <w:ind w:firstLine="567"/>
        <w:jc w:val="center"/>
        <w:rPr>
          <w:rFonts w:ascii="Times New Roman" w:hAnsi="Times New Roman" w:cs="Times New Roman"/>
          <w:b/>
          <w:bCs/>
          <w:sz w:val="28"/>
          <w:szCs w:val="28"/>
          <w:lang w:val="kk-KZ"/>
        </w:rPr>
      </w:pPr>
    </w:p>
    <w:p w14:paraId="5B98E9DF"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r w:rsidRPr="00C03BD3">
        <w:rPr>
          <w:rFonts w:ascii="Times New Roman" w:hAnsi="Times New Roman" w:cs="Times New Roman"/>
          <w:b/>
          <w:bCs/>
          <w:sz w:val="28"/>
          <w:szCs w:val="28"/>
          <w:lang w:val="kk-KZ"/>
        </w:rPr>
        <w:t>НОРМАТИВТІ</w:t>
      </w:r>
      <w:r w:rsidR="001B6390" w:rsidRPr="00C03BD3">
        <w:rPr>
          <w:rFonts w:ascii="Times New Roman" w:hAnsi="Times New Roman" w:cs="Times New Roman"/>
          <w:b/>
          <w:bCs/>
          <w:sz w:val="28"/>
          <w:szCs w:val="28"/>
          <w:lang w:val="kk-KZ"/>
        </w:rPr>
        <w:t>К</w:t>
      </w:r>
      <w:r w:rsidRPr="00C03BD3">
        <w:rPr>
          <w:rFonts w:ascii="Times New Roman" w:hAnsi="Times New Roman" w:cs="Times New Roman"/>
          <w:b/>
          <w:bCs/>
          <w:sz w:val="28"/>
          <w:szCs w:val="28"/>
          <w:lang w:val="kk-KZ"/>
        </w:rPr>
        <w:t xml:space="preserve"> СІЛТЕМЕЛЕР</w:t>
      </w:r>
    </w:p>
    <w:p w14:paraId="1450F7CA"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013EC9D1" w14:textId="77777777" w:rsidR="007B0783" w:rsidRPr="00C03BD3" w:rsidRDefault="007B0783" w:rsidP="007B0783">
      <w:pPr>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Бұл диссертациялық жұмыста келесі нормативтік құжаттарға сілтемелер пайдаланылған:</w:t>
      </w:r>
    </w:p>
    <w:p w14:paraId="60D10AB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 Республикасы Президентінің 2010 жылғы 1 ақпандағы № 922 «Қазақстан Республикасын 2020 жылға дейін дамытудың стратегиялық жоспары туралы» Жарлығы.</w:t>
      </w:r>
    </w:p>
    <w:p w14:paraId="4E94629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 Республикасының 2025 жылға дейінгі дамуының стратегиялық жоспары.</w:t>
      </w:r>
    </w:p>
    <w:p w14:paraId="2D9675C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w:t>
      </w:r>
    </w:p>
    <w:p w14:paraId="0030F4A4" w14:textId="77777777" w:rsidR="007B0783" w:rsidRPr="00C03BD3" w:rsidRDefault="007B0783" w:rsidP="007B0783">
      <w:pPr>
        <w:spacing w:after="0" w:line="240" w:lineRule="auto"/>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 xml:space="preserve">2017 жылғы 14 ақпанда Қазақстан </w:t>
      </w:r>
      <w:r w:rsidRPr="00C03BD3">
        <w:rPr>
          <w:rFonts w:ascii="Times New Roman" w:hAnsi="Times New Roman" w:cs="Times New Roman"/>
          <w:sz w:val="28"/>
          <w:szCs w:val="28"/>
          <w:lang w:val="kk-KZ"/>
        </w:rPr>
        <w:t xml:space="preserve">Республикасы </w:t>
      </w:r>
      <w:r w:rsidRPr="00C03BD3">
        <w:rPr>
          <w:rStyle w:val="apple-converted-space"/>
          <w:rFonts w:ascii="Times New Roman" w:hAnsi="Times New Roman" w:cs="Times New Roman"/>
          <w:sz w:val="28"/>
          <w:szCs w:val="28"/>
          <w:lang w:val="kk-KZ"/>
        </w:rPr>
        <w:t>Президенті «Қазақстан Республикасының агроөнеркәсіптік кешенін дамытудың 2017 - 2021 жылдарға арналған мемлекеттік бағдарламасын бекіту және өзгерістер мен толықтырулар енгізу туралы» Жарлығы.</w:t>
      </w:r>
    </w:p>
    <w:p w14:paraId="7125E488" w14:textId="77777777" w:rsidR="007B0783" w:rsidRPr="00C03BD3" w:rsidRDefault="007B0783" w:rsidP="007B0783">
      <w:pPr>
        <w:spacing w:after="0" w:line="240" w:lineRule="auto"/>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«Мемлекеттік бағдарламалардың тізбесін бекіту туралы» Қазақстан Республикасы Президентінің 2017 жылғы 13 наурыздағы № 113 Жарлығы.</w:t>
      </w:r>
    </w:p>
    <w:p w14:paraId="55BD350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2005 жылы «Жеке қосалқы жер учаскелері туралы» Қазақстан Республикасы Заңының жобасы туралы Қазақстан Республикасы Үкіметінің 31 желтоқсандағы №1331 Қаулысы.</w:t>
      </w:r>
    </w:p>
    <w:p w14:paraId="56A782D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 Республикасы Үкіметінің 2009 жылғы 23 маусымдағы №964 қаулысымен Қазақстан Республикасы Парламенті Мәжілісінің заң жобасы.</w:t>
      </w:r>
    </w:p>
    <w:p w14:paraId="7353484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«2024 жылға дейінгі Түркістан облысының әлеуметтік-экономикалық дамуының Кешенді жоспарын бекіту туралы» 2018 жылдың 29 желтоқсанындағы № 938 Қазақстан Республикасы Үкіметі Қаулысы.</w:t>
      </w:r>
    </w:p>
    <w:p w14:paraId="5D087AE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bCs/>
          <w:sz w:val="28"/>
          <w:szCs w:val="28"/>
          <w:lang w:val="kk-KZ"/>
        </w:rPr>
        <w:t xml:space="preserve">«Арал өңіріндегі экологиялық қасірет салдарынан зардап шеккен азаматтарды әлеуметтік қорғау туралы» </w:t>
      </w:r>
      <w:r w:rsidRPr="00C03BD3">
        <w:rPr>
          <w:rFonts w:ascii="Times New Roman" w:hAnsi="Times New Roman" w:cs="Times New Roman"/>
          <w:spacing w:val="2"/>
          <w:sz w:val="28"/>
          <w:szCs w:val="28"/>
          <w:lang w:val="kk-KZ"/>
        </w:rPr>
        <w:t>Қазақстан Республикасының 1992 жылғы 30 маусымдағы N 1468-XII Заңы.</w:t>
      </w:r>
    </w:p>
    <w:p w14:paraId="2960935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 Республикасының агроөнеркәсіптік кешенін дамытудың 2017 - 2021 жылдарға арналған мемлекеттік бағдарламасын бекіту туралы» Қазақстан Республикасы Президентінің 2017 жылғы 14 ақпандағы № 420 Жарлығына сәйкес мемлекеттік бағдарлама.</w:t>
      </w:r>
    </w:p>
    <w:p w14:paraId="79004D4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2020 жылға дейін әлеуетті ұлттық кластерлерді құру тұжырымдамасын бекіту туралы Қазақстан Республикасы Үкіметінің 11 қазан 2013 жылғы №1092 Қаулысы.</w:t>
      </w:r>
    </w:p>
    <w:p w14:paraId="1BA0DE1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 Республикасының агроөнеркәсіптік кешенін дамытудың 2017 - 2021 жылдарға арналған мемлекеттік бағдарламасын бекіту туралы» Қазақстан Республикасы Үкіметінің 2018 жылғы 12 шілдедегі № 423 Қаулысы.</w:t>
      </w:r>
    </w:p>
    <w:p w14:paraId="05747DE9" w14:textId="77777777" w:rsidR="007B0783" w:rsidRPr="00C03BD3" w:rsidRDefault="007B0783" w:rsidP="007B0783">
      <w:pPr>
        <w:spacing w:after="0" w:line="240" w:lineRule="auto"/>
        <w:jc w:val="both"/>
        <w:rPr>
          <w:rFonts w:ascii="Times New Roman" w:hAnsi="Times New Roman" w:cs="Times New Roman"/>
          <w:spacing w:val="2"/>
          <w:sz w:val="28"/>
          <w:szCs w:val="28"/>
          <w:lang w:val="kk-KZ"/>
        </w:rPr>
      </w:pPr>
    </w:p>
    <w:p w14:paraId="610F028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17E1A9D3" w14:textId="77777777" w:rsidR="009D303F" w:rsidRPr="00C03BD3" w:rsidRDefault="009D303F" w:rsidP="007B0783">
      <w:pPr>
        <w:spacing w:after="0" w:line="240" w:lineRule="auto"/>
        <w:jc w:val="both"/>
        <w:rPr>
          <w:rFonts w:ascii="Times New Roman" w:hAnsi="Times New Roman" w:cs="Times New Roman"/>
          <w:sz w:val="28"/>
          <w:szCs w:val="28"/>
          <w:lang w:val="kk-KZ"/>
        </w:rPr>
      </w:pPr>
    </w:p>
    <w:p w14:paraId="473CCBE2" w14:textId="77777777" w:rsidR="00FD2993" w:rsidRPr="00C03BD3" w:rsidRDefault="00FD2993" w:rsidP="007B0783">
      <w:pPr>
        <w:spacing w:after="0" w:line="240" w:lineRule="auto"/>
        <w:jc w:val="both"/>
        <w:rPr>
          <w:rFonts w:ascii="Times New Roman" w:hAnsi="Times New Roman" w:cs="Times New Roman"/>
          <w:sz w:val="28"/>
          <w:szCs w:val="28"/>
          <w:lang w:val="kk-KZ"/>
        </w:rPr>
      </w:pPr>
    </w:p>
    <w:p w14:paraId="02667AD7" w14:textId="77777777" w:rsidR="007B0783" w:rsidRPr="00C03BD3" w:rsidRDefault="007B0783" w:rsidP="007B0783">
      <w:pPr>
        <w:spacing w:after="0" w:line="240" w:lineRule="auto"/>
        <w:jc w:val="center"/>
        <w:rPr>
          <w:rFonts w:ascii="Times New Roman" w:hAnsi="Times New Roman" w:cs="Times New Roman"/>
          <w:b/>
          <w:bCs/>
          <w:sz w:val="28"/>
          <w:szCs w:val="28"/>
          <w:lang w:val="kk-KZ"/>
        </w:rPr>
      </w:pPr>
      <w:r w:rsidRPr="00C03BD3">
        <w:rPr>
          <w:rFonts w:ascii="Times New Roman" w:hAnsi="Times New Roman" w:cs="Times New Roman"/>
          <w:b/>
          <w:bCs/>
          <w:sz w:val="28"/>
          <w:szCs w:val="28"/>
          <w:lang w:val="kk-KZ"/>
        </w:rPr>
        <w:lastRenderedPageBreak/>
        <w:t>БЕЛГІЛЕУЛЕР МЕН ҚЫСҚАРТУЛАР</w:t>
      </w:r>
    </w:p>
    <w:p w14:paraId="30834680"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37345F6A" w14:textId="77777777" w:rsidR="007B0783" w:rsidRPr="00C03BD3" w:rsidRDefault="007B0783" w:rsidP="007B0783">
      <w:pPr>
        <w:spacing w:after="0" w:line="240" w:lineRule="auto"/>
        <w:rPr>
          <w:rFonts w:ascii="Times New Roman" w:hAnsi="Times New Roman" w:cs="Times New Roman"/>
          <w:bCs/>
          <w:sz w:val="28"/>
          <w:szCs w:val="28"/>
          <w:lang w:val="kk-KZ"/>
        </w:rPr>
      </w:pPr>
      <w:r w:rsidRPr="00C03BD3">
        <w:rPr>
          <w:rFonts w:ascii="Times New Roman" w:hAnsi="Times New Roman" w:cs="Times New Roman"/>
          <w:bCs/>
          <w:sz w:val="28"/>
          <w:szCs w:val="28"/>
          <w:lang w:val="kk-KZ"/>
        </w:rPr>
        <w:t xml:space="preserve">АӨК </w:t>
      </w:r>
      <w:r w:rsidR="00ED7B1E" w:rsidRPr="00C03BD3">
        <w:rPr>
          <w:rFonts w:ascii="Times New Roman" w:hAnsi="Times New Roman" w:cs="Times New Roman"/>
          <w:bCs/>
          <w:sz w:val="28"/>
          <w:szCs w:val="28"/>
          <w:lang w:val="kk-KZ"/>
        </w:rPr>
        <w:t xml:space="preserve">      </w:t>
      </w:r>
      <w:r w:rsidR="00087EA5"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агроөнеркәсіптік кешен</w:t>
      </w:r>
    </w:p>
    <w:p w14:paraId="6F3D37DA"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ЕО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Еуропалық одақ</w:t>
      </w:r>
    </w:p>
    <w:p w14:paraId="1A9497F0"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ЖІӨ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жалпы ішкі өнім</w:t>
      </w:r>
    </w:p>
    <w:p w14:paraId="5195A1D6" w14:textId="77777777" w:rsidR="007B0783" w:rsidRPr="00C03BD3" w:rsidRDefault="007B0783" w:rsidP="007B0783">
      <w:pPr>
        <w:spacing w:after="0" w:line="240" w:lineRule="auto"/>
        <w:rPr>
          <w:rFonts w:ascii="Times New Roman" w:hAnsi="Times New Roman" w:cs="Times New Roman"/>
          <w:sz w:val="28"/>
          <w:szCs w:val="28"/>
          <w:shd w:val="clear" w:color="auto" w:fill="FFFFFF"/>
          <w:lang w:val="kk-KZ"/>
        </w:rPr>
      </w:pPr>
      <w:r w:rsidRPr="00C03BD3">
        <w:rPr>
          <w:rFonts w:ascii="Times New Roman" w:hAnsi="Times New Roman" w:cs="Times New Roman"/>
          <w:sz w:val="28"/>
          <w:szCs w:val="28"/>
          <w:shd w:val="clear" w:color="auto" w:fill="FFFFFF"/>
          <w:lang w:val="kk-KZ"/>
        </w:rPr>
        <w:t xml:space="preserve">ЖАӨ    </w:t>
      </w:r>
      <w:r w:rsidR="00ED7B1E" w:rsidRPr="00C03BD3">
        <w:rPr>
          <w:rFonts w:ascii="Times New Roman" w:hAnsi="Times New Roman" w:cs="Times New Roman"/>
          <w:sz w:val="28"/>
          <w:szCs w:val="28"/>
          <w:shd w:val="clear" w:color="auto" w:fill="FFFFFF"/>
          <w:lang w:val="kk-KZ"/>
        </w:rPr>
        <w:t xml:space="preserve">  </w:t>
      </w:r>
      <w:r w:rsidR="00087EA5" w:rsidRPr="00C03BD3">
        <w:rPr>
          <w:rFonts w:ascii="Times New Roman" w:hAnsi="Times New Roman" w:cs="Times New Roman"/>
          <w:sz w:val="28"/>
          <w:szCs w:val="28"/>
          <w:shd w:val="clear" w:color="auto" w:fill="FFFFFF"/>
          <w:lang w:val="kk-KZ"/>
        </w:rPr>
        <w:t xml:space="preserve"> </w:t>
      </w:r>
      <w:r w:rsidR="00ED7B1E" w:rsidRPr="00C03BD3">
        <w:rPr>
          <w:rFonts w:ascii="Times New Roman" w:hAnsi="Times New Roman" w:cs="Times New Roman"/>
          <w:sz w:val="28"/>
          <w:szCs w:val="28"/>
          <w:shd w:val="clear" w:color="auto" w:fill="FFFFFF"/>
          <w:lang w:val="kk-KZ"/>
        </w:rPr>
        <w:t xml:space="preserve"> </w:t>
      </w:r>
      <w:r w:rsidRPr="00C03BD3">
        <w:rPr>
          <w:rFonts w:ascii="Times New Roman" w:hAnsi="Times New Roman" w:cs="Times New Roman"/>
          <w:sz w:val="28"/>
          <w:szCs w:val="28"/>
          <w:shd w:val="clear" w:color="auto" w:fill="FFFFFF"/>
          <w:lang w:val="kk-KZ"/>
        </w:rPr>
        <w:t>жалпы аймақтық өнім</w:t>
      </w:r>
    </w:p>
    <w:p w14:paraId="746E6BCD"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shd w:val="clear" w:color="auto" w:fill="FFFFFF"/>
          <w:lang w:val="kk-KZ"/>
        </w:rPr>
        <w:t xml:space="preserve">ҚР         </w:t>
      </w:r>
      <w:r w:rsidR="00ED7B1E" w:rsidRPr="00C03BD3">
        <w:rPr>
          <w:rFonts w:ascii="Times New Roman" w:hAnsi="Times New Roman" w:cs="Times New Roman"/>
          <w:sz w:val="28"/>
          <w:szCs w:val="28"/>
          <w:shd w:val="clear" w:color="auto" w:fill="FFFFFF"/>
          <w:lang w:val="kk-KZ"/>
        </w:rPr>
        <w:t xml:space="preserve">   </w:t>
      </w:r>
      <w:r w:rsidRPr="00C03BD3">
        <w:rPr>
          <w:rFonts w:ascii="Times New Roman" w:hAnsi="Times New Roman" w:cs="Times New Roman"/>
          <w:sz w:val="28"/>
          <w:szCs w:val="28"/>
          <w:shd w:val="clear" w:color="auto" w:fill="FFFFFF"/>
          <w:lang w:val="kk-KZ"/>
        </w:rPr>
        <w:t>Қазақстан республикасы</w:t>
      </w:r>
    </w:p>
    <w:p w14:paraId="4B2A883D"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АҚШ    </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Америка Құрама Штаттары</w:t>
      </w:r>
    </w:p>
    <w:p w14:paraId="39B9743C"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ТМД     </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Тәуелсіз мемлекеттер достастығы</w:t>
      </w:r>
    </w:p>
    <w:p w14:paraId="1AAD071A"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ЕАЭО   </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Евразиялық экономикалық одақ</w:t>
      </w:r>
    </w:p>
    <w:p w14:paraId="7AF63A19"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ЭҚЖК</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экономикалық қызметтің жалпы классификаторы</w:t>
      </w:r>
    </w:p>
    <w:p w14:paraId="531FC020"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АҚ         </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акционерлік қоғам</w:t>
      </w:r>
    </w:p>
    <w:p w14:paraId="041A6CF6"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ҚР ҰЭМ СК   Қазақстан Республикасының ұлттық экономика министрлігі </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статистика комитеті</w:t>
      </w:r>
    </w:p>
    <w:p w14:paraId="04D2CAF9"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долл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АҚШ доллар</w:t>
      </w:r>
    </w:p>
    <w:p w14:paraId="25C16F60"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руб      </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Ресей рублі</w:t>
      </w:r>
    </w:p>
    <w:p w14:paraId="08DA8334"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LTD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жауапкершілігі шектеулі серіктестік</w:t>
      </w:r>
    </w:p>
    <w:p w14:paraId="41E826C0"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ШҚ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 қожалығы</w:t>
      </w:r>
    </w:p>
    <w:p w14:paraId="02236AD2" w14:textId="77777777" w:rsidR="007B0783" w:rsidRPr="00C03BD3" w:rsidRDefault="007B0783"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ІҚМ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ірі қара мал</w:t>
      </w:r>
    </w:p>
    <w:p w14:paraId="23C5B050"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ӨЖП</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өндірістегі жетекші позиция</w:t>
      </w:r>
    </w:p>
    <w:p w14:paraId="7209C57A"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ӨСП</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өсу стратегиясы позициясы </w:t>
      </w:r>
    </w:p>
    <w:p w14:paraId="7BE9D70C"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БПКСП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бәсекелестік позициясын күшейту стратегиясы</w:t>
      </w:r>
    </w:p>
    <w:p w14:paraId="54EBDFC5"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ҚМЖП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қызметті мұқияттылықпен жалғастыру</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позициясы </w:t>
      </w:r>
    </w:p>
    <w:p w14:paraId="77F45E82"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ЖТСП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жартылай тоқтату стратегиясы позициясы </w:t>
      </w:r>
    </w:p>
    <w:p w14:paraId="74DA882D"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ҚСП</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қысқарту(тоқтату) стратегиясы</w:t>
      </w:r>
    </w:p>
    <w:p w14:paraId="7EA7165D"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ОАШД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облыстық ауыл шаруашылығы департаменті</w:t>
      </w:r>
    </w:p>
    <w:p w14:paraId="6B11DCE7"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ШОБ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шағын орта бизнес</w:t>
      </w:r>
    </w:p>
    <w:p w14:paraId="27547225"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ҒЗТҚЖ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ғылыми зерттеу және тәжірибелік-конструкторлық жұмыс</w:t>
      </w:r>
    </w:p>
    <w:p w14:paraId="6DABC264"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СДЖ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стратегиялық даму жоспары</w:t>
      </w:r>
    </w:p>
    <w:p w14:paraId="714D6512"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ТКЖ  </w:t>
      </w:r>
      <w:r w:rsidR="00ED7B1E" w:rsidRPr="00C03BD3">
        <w:rPr>
          <w:rFonts w:ascii="Times New Roman" w:hAnsi="Times New Roman" w:cs="Times New Roman"/>
          <w:sz w:val="28"/>
          <w:szCs w:val="28"/>
          <w:lang w:val="kk-KZ"/>
        </w:rPr>
        <w:t xml:space="preserve">     </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теңдестірілген көрсеткіштер жүйесі</w:t>
      </w:r>
    </w:p>
    <w:p w14:paraId="412B4F5C" w14:textId="77777777" w:rsidR="007B0783" w:rsidRPr="00C03BD3" w:rsidRDefault="007B0783" w:rsidP="007B0783">
      <w:pPr>
        <w:spacing w:after="0" w:line="240" w:lineRule="auto"/>
        <w:jc w:val="both"/>
        <w:rPr>
          <w:rFonts w:ascii="Times New Roman" w:hAnsi="Times New Roman" w:cs="Times New Roman"/>
          <w:sz w:val="28"/>
          <w:szCs w:val="28"/>
          <w:lang w:val="kk-KZ"/>
        </w:rPr>
      </w:pPr>
    </w:p>
    <w:p w14:paraId="359064F3" w14:textId="77777777" w:rsidR="007B0783" w:rsidRPr="00C03BD3" w:rsidRDefault="007B0783" w:rsidP="007B0783">
      <w:pPr>
        <w:spacing w:after="0" w:line="240" w:lineRule="auto"/>
        <w:rPr>
          <w:rFonts w:ascii="Times New Roman" w:hAnsi="Times New Roman" w:cs="Times New Roman"/>
          <w:sz w:val="28"/>
          <w:szCs w:val="28"/>
          <w:lang w:val="kk-KZ"/>
        </w:rPr>
      </w:pPr>
    </w:p>
    <w:p w14:paraId="7F7D80A9" w14:textId="77777777" w:rsidR="007B0783" w:rsidRPr="00C03BD3" w:rsidRDefault="007B0783" w:rsidP="007B0783">
      <w:pPr>
        <w:spacing w:after="0" w:line="240" w:lineRule="auto"/>
        <w:rPr>
          <w:rFonts w:ascii="Times New Roman" w:hAnsi="Times New Roman" w:cs="Times New Roman"/>
          <w:sz w:val="28"/>
          <w:szCs w:val="28"/>
          <w:lang w:val="kk-KZ"/>
        </w:rPr>
      </w:pPr>
    </w:p>
    <w:p w14:paraId="0CBDD10E" w14:textId="77777777" w:rsidR="007B0783" w:rsidRPr="00C03BD3" w:rsidRDefault="007B0783" w:rsidP="007B0783">
      <w:pPr>
        <w:spacing w:after="0" w:line="240" w:lineRule="auto"/>
        <w:ind w:firstLine="567"/>
        <w:rPr>
          <w:rFonts w:ascii="Times New Roman" w:hAnsi="Times New Roman" w:cs="Times New Roman"/>
          <w:b/>
          <w:bCs/>
          <w:sz w:val="28"/>
          <w:szCs w:val="28"/>
          <w:lang w:val="kk-KZ"/>
        </w:rPr>
      </w:pPr>
    </w:p>
    <w:p w14:paraId="6909AAB9" w14:textId="77777777" w:rsidR="007B0783" w:rsidRPr="00C03BD3" w:rsidRDefault="007B0783" w:rsidP="007B0783">
      <w:pPr>
        <w:spacing w:after="0" w:line="240" w:lineRule="auto"/>
        <w:ind w:firstLine="567"/>
        <w:rPr>
          <w:rFonts w:ascii="Times New Roman" w:hAnsi="Times New Roman" w:cs="Times New Roman"/>
          <w:b/>
          <w:bCs/>
          <w:sz w:val="28"/>
          <w:szCs w:val="28"/>
          <w:lang w:val="kk-KZ"/>
        </w:rPr>
      </w:pPr>
    </w:p>
    <w:p w14:paraId="32E77498"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7470A895"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21005344"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24872A5A"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70707F95"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26DB5C82" w14:textId="77777777" w:rsidR="007B0783" w:rsidRPr="00C03BD3" w:rsidRDefault="007B0783" w:rsidP="007B0783">
      <w:pPr>
        <w:spacing w:after="0" w:line="240" w:lineRule="auto"/>
        <w:ind w:firstLine="567"/>
        <w:jc w:val="center"/>
        <w:rPr>
          <w:rFonts w:ascii="Times New Roman" w:hAnsi="Times New Roman" w:cs="Times New Roman"/>
          <w:b/>
          <w:bCs/>
          <w:sz w:val="28"/>
          <w:szCs w:val="28"/>
          <w:lang w:val="kk-KZ"/>
        </w:rPr>
      </w:pPr>
    </w:p>
    <w:p w14:paraId="4878B7ED" w14:textId="77777777" w:rsidR="00FD2993" w:rsidRPr="00C03BD3" w:rsidRDefault="00FD2993" w:rsidP="00A16963">
      <w:pPr>
        <w:pStyle w:val="1"/>
        <w:spacing w:before="0" w:beforeAutospacing="0" w:after="0" w:afterAutospacing="0"/>
        <w:rPr>
          <w:rFonts w:eastAsiaTheme="minorEastAsia"/>
          <w:kern w:val="0"/>
          <w:sz w:val="28"/>
          <w:szCs w:val="28"/>
          <w:lang w:val="kk-KZ"/>
        </w:rPr>
      </w:pPr>
    </w:p>
    <w:p w14:paraId="5A34CAA0" w14:textId="77777777" w:rsidR="00FD2993" w:rsidRPr="00C03BD3" w:rsidRDefault="00FD2993" w:rsidP="00A16963">
      <w:pPr>
        <w:pStyle w:val="1"/>
        <w:spacing w:before="0" w:beforeAutospacing="0" w:after="0" w:afterAutospacing="0"/>
        <w:rPr>
          <w:rFonts w:eastAsiaTheme="minorEastAsia"/>
          <w:kern w:val="0"/>
          <w:sz w:val="28"/>
          <w:szCs w:val="28"/>
          <w:lang w:val="kk-KZ"/>
        </w:rPr>
      </w:pPr>
    </w:p>
    <w:p w14:paraId="364E3990" w14:textId="77777777" w:rsidR="00ED7B1E" w:rsidRPr="00C03BD3" w:rsidRDefault="00ED7B1E" w:rsidP="00ED7B1E">
      <w:pPr>
        <w:pStyle w:val="1"/>
        <w:spacing w:before="0" w:beforeAutospacing="0" w:after="0" w:afterAutospacing="0"/>
        <w:rPr>
          <w:rFonts w:eastAsiaTheme="minorEastAsia"/>
          <w:kern w:val="0"/>
          <w:sz w:val="28"/>
          <w:szCs w:val="28"/>
          <w:lang w:val="kk-KZ"/>
        </w:rPr>
      </w:pPr>
    </w:p>
    <w:p w14:paraId="72031031" w14:textId="77777777" w:rsidR="00A16963" w:rsidRPr="00C03BD3" w:rsidRDefault="007B0783" w:rsidP="00ED7B1E">
      <w:pPr>
        <w:pStyle w:val="1"/>
        <w:spacing w:before="0" w:beforeAutospacing="0" w:after="0" w:afterAutospacing="0"/>
        <w:jc w:val="center"/>
        <w:rPr>
          <w:sz w:val="28"/>
          <w:szCs w:val="28"/>
          <w:lang w:val="kk-KZ"/>
        </w:rPr>
      </w:pPr>
      <w:r w:rsidRPr="00C03BD3">
        <w:rPr>
          <w:sz w:val="28"/>
          <w:szCs w:val="28"/>
          <w:lang w:val="kk-KZ"/>
        </w:rPr>
        <w:lastRenderedPageBreak/>
        <w:t>КІРІСПЕ</w:t>
      </w:r>
    </w:p>
    <w:p w14:paraId="7A91218E" w14:textId="77777777" w:rsidR="00A16963" w:rsidRPr="00C03BD3" w:rsidRDefault="00A16963" w:rsidP="00A16963">
      <w:pPr>
        <w:pStyle w:val="1"/>
        <w:spacing w:before="0" w:beforeAutospacing="0" w:after="0" w:afterAutospacing="0"/>
        <w:rPr>
          <w:sz w:val="28"/>
          <w:szCs w:val="28"/>
          <w:lang w:val="kk-KZ"/>
        </w:rPr>
      </w:pPr>
    </w:p>
    <w:p w14:paraId="2CC14B3C" w14:textId="77777777" w:rsidR="005A5816" w:rsidRPr="00C03BD3" w:rsidRDefault="007B0783" w:rsidP="005A581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b/>
          <w:bCs/>
          <w:sz w:val="28"/>
          <w:szCs w:val="28"/>
          <w:lang w:val="kk-KZ"/>
        </w:rPr>
        <w:t xml:space="preserve">Зерттеу тақырыбының өзектілігі. </w:t>
      </w:r>
      <w:r w:rsidR="005A5816" w:rsidRPr="00C03BD3">
        <w:rPr>
          <w:rFonts w:ascii="Times New Roman" w:hAnsi="Times New Roman" w:cs="Times New Roman"/>
          <w:sz w:val="28"/>
          <w:szCs w:val="28"/>
          <w:lang w:val="kk-KZ"/>
        </w:rPr>
        <w:t xml:space="preserve">Кез-келген елдің ауыл шаруашылығы азық-түлік қауіпсіздігін қамтамасыз ететін экономиканың негізгі компоненттерінің бірі болып табылады. Экономикалық, әлеуметтік және аймақтық әртүрлілігі бар Қазақстан үшін халықты қажетті және өмірлік маңызы бар азық-түлікпен қамтамасыз ету басты міндет болып табылады. Оның орындалуы ауыл шаруашылығының, өнімді қайта өңдеумен айналысатын кәсіпорындардың дамуына, сондай-ақ қызмет көрсету және әлеуметтік салаларға байланысты. Бірақ экономикалық реформалар даму тетіктерін қалыптастыруы тиіс. Ауыл шаруашылығы тауарын өндірушілері жұмыс істеуінің кейбір элементтерін жаңартуға серпін береді. Өзге пәрменді тетікті құру үшін техникалық жаңғырту, ғылыми-практикалық, қаржылық, материалдық, техникалық және өзге де ресурстарды енгізу, сондай-ақ экономикалық қатынастарды дамыту қажет. Ауыл шаруашылығы дамыған елдерден айырмашылығы, қазақстандық ауыл шаруашылық тауар өндірушілері отандық өнімді бәсекеге қабілетсіз ететін селекциялық, техникалық, технологиялық, ұйымдастырушылық және басқа да ғылыми жетістіктерді толық пайдаланбайды. Осыған байланысты ауыл шаруашылығы үшін аграрлық кластерді қалыптастыру негізінде орнықтылық жағдайларын жасауды ескере отырып, даму процестері мен тетіктерін басқару проблемасы өткір күйінде қалып отыр. Қазіргі уақытта кластерлер кең таралған, тек кластерлер ғана емес, сонымен қатар кластердің жұмыс істеу механизмі, кластерлік даму тұжырымдамалары жасалған. Кластерлерді құрудың негізгі мақсаты өңірдегі позицияларды нығайту және қосымша экономикалық мүмкіндіктер алу мүмкіндігі болып табылады. Ауыл шаруашылығы кәсіпорындары еуропалық деңгейдің көрсеткіштеріне қол жеткізу үшін тауар өндірушілердің жұмыс істеу орнықтылығының негізін қалыптастыратын дамудың кластерлік режимін құруы тиіс. Қазақстан үшін кластерлік басқаруды қалыптастыру саласындағы әлемдік тәжірибенің мүмкіндіктерін пайдалану кәсіпорындарда стратегияларды енгізудің мемлекеттік саясатының бағыттарының бірі және олардың дамуына серпін бола алады. </w:t>
      </w:r>
    </w:p>
    <w:p w14:paraId="0E700003" w14:textId="77777777" w:rsidR="007B0783" w:rsidRPr="00C03BD3" w:rsidRDefault="007B0783" w:rsidP="00A16963">
      <w:pPr>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sz w:val="28"/>
          <w:szCs w:val="28"/>
          <w:lang w:val="kk-KZ"/>
        </w:rPr>
        <w:t>Экономикалық қайта құрудың алғашқы жылдарында, бюджет тапшылығына орай, мемлекеттік реттеу әрекеттері аграрлық салаға мемлекеттің ықпал ету жүйесін қалыптастыру бойынша заңнамалық бастамаға ғана бағытталды.</w:t>
      </w:r>
      <w:r w:rsidR="001B639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Мемлекеттің ауыл</w:t>
      </w:r>
      <w:r w:rsidR="001B639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шаруашылығына деген қарым-қатынасының соңғы жылдардағы күрделі өзгерістері,  аграрлық экономиканы бағдарламалық-мақсаттық басқаруға ауысу</w:t>
      </w:r>
      <w:r w:rsidR="00ED7B1E" w:rsidRPr="00C03BD3">
        <w:rPr>
          <w:rFonts w:ascii="Times New Roman" w:hAnsi="Times New Roman" w:cs="Times New Roman"/>
          <w:sz w:val="28"/>
          <w:szCs w:val="28"/>
          <w:lang w:val="kk-KZ"/>
        </w:rPr>
        <w:t>ы</w:t>
      </w:r>
      <w:r w:rsidRPr="00C03BD3">
        <w:rPr>
          <w:rFonts w:ascii="Times New Roman" w:hAnsi="Times New Roman" w:cs="Times New Roman"/>
          <w:sz w:val="28"/>
          <w:szCs w:val="28"/>
          <w:lang w:val="kk-KZ"/>
        </w:rPr>
        <w:t xml:space="preserve"> оң нәтиже бергенімен, олар жоспарлаудың бейімделуіне кедергі болатын және ауыл шаруашылығының бірте-бірте дамуында жоспарлаудың орнын анықтайтын бірқатар шектеулерді көрсетті.</w:t>
      </w:r>
      <w:r w:rsidR="001B639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Ең алдымен, бұл индикативті жоспарлаудың экономикалық жоспарлаудан алшақтығы, агробизнес субъектілерінің экономикалық мүдделерін іске асыруды қамтамасыз ететін, құралдардың жоқтығы, агробизнес субъектілерінде тәуекелдерді болжау, алдын-ала немесе азайтуға </w:t>
      </w:r>
      <w:r w:rsidRPr="00C03BD3">
        <w:rPr>
          <w:rFonts w:ascii="Times New Roman" w:hAnsi="Times New Roman" w:cs="Times New Roman"/>
          <w:sz w:val="28"/>
          <w:szCs w:val="28"/>
          <w:lang w:val="kk-KZ"/>
        </w:rPr>
        <w:lastRenderedPageBreak/>
        <w:t>мүмкіндік беретін шаралар</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жүйесін әзірлеуге қызығушылықтың болмауы</w:t>
      </w:r>
      <w:r w:rsidR="00ED7B1E" w:rsidRPr="00C03BD3">
        <w:rPr>
          <w:rFonts w:ascii="Times New Roman" w:hAnsi="Times New Roman" w:cs="Times New Roman"/>
          <w:sz w:val="28"/>
          <w:szCs w:val="28"/>
          <w:lang w:val="kk-KZ"/>
        </w:rPr>
        <w:t>мен байланысты</w:t>
      </w:r>
      <w:r w:rsidRPr="00C03BD3">
        <w:rPr>
          <w:rFonts w:ascii="Times New Roman" w:hAnsi="Times New Roman" w:cs="Times New Roman"/>
          <w:sz w:val="28"/>
          <w:szCs w:val="28"/>
          <w:lang w:val="kk-KZ"/>
        </w:rPr>
        <w:t>. Осыған</w:t>
      </w:r>
      <w:r w:rsidR="00ED7B1E" w:rsidRPr="00C03BD3">
        <w:rPr>
          <w:rFonts w:ascii="Times New Roman" w:hAnsi="Times New Roman" w:cs="Times New Roman"/>
          <w:sz w:val="28"/>
          <w:szCs w:val="28"/>
          <w:lang w:val="kk-KZ"/>
        </w:rPr>
        <w:t xml:space="preserve"> орай </w:t>
      </w:r>
      <w:r w:rsidRPr="00C03BD3">
        <w:rPr>
          <w:rFonts w:ascii="Times New Roman" w:hAnsi="Times New Roman" w:cs="Times New Roman"/>
          <w:sz w:val="28"/>
          <w:szCs w:val="28"/>
          <w:lang w:val="kk-KZ"/>
        </w:rPr>
        <w:t>ауыл шаруашылығын реттеу жүйесіндегі жоспарлаудың рөлі мен орнын және оны қазіргі жағдайда аграрлық экономиканың барлық деңгейлерінде жүзеге асыру ерекшеліктерін теориялық негіздеу қажеттігі туындайды.</w:t>
      </w:r>
    </w:p>
    <w:p w14:paraId="79BD23F1" w14:textId="77777777" w:rsidR="007B0783" w:rsidRPr="00C03BD3" w:rsidRDefault="007B0783" w:rsidP="001B6390">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Сондықтан аймақтағы ауыл шаруашылығын дамытуд</w:t>
      </w:r>
      <w:r w:rsidR="00ED7B1E" w:rsidRPr="00C03BD3">
        <w:rPr>
          <w:rFonts w:ascii="Times New Roman" w:hAnsi="Times New Roman" w:cs="Times New Roman"/>
          <w:sz w:val="28"/>
          <w:szCs w:val="28"/>
          <w:lang w:val="kk-KZ"/>
        </w:rPr>
        <w:t>а</w:t>
      </w:r>
      <w:r w:rsidRPr="00C03BD3">
        <w:rPr>
          <w:rFonts w:ascii="Times New Roman" w:hAnsi="Times New Roman" w:cs="Times New Roman"/>
          <w:sz w:val="28"/>
          <w:szCs w:val="28"/>
          <w:lang w:val="kk-KZ"/>
        </w:rPr>
        <w:t xml:space="preserve"> стратегиялық жоспарлау мәселелерінің маңызы артуда, себебі</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аймақтағы саланың ғылыми негізделген жалпы даму стратегиясын жасамай, ауыл</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дамудың тиімділігін арттыру және отандық өндіріс есебінен халықты азық-түлікпен қамтамасыз ету мәселесін шешу мүмкін емес.</w:t>
      </w:r>
    </w:p>
    <w:p w14:paraId="6818BEDF" w14:textId="77777777" w:rsidR="00F928C5" w:rsidRPr="00C03BD3" w:rsidRDefault="00F928C5" w:rsidP="001B6390">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Қазақстан АӨК тиімділігі мен бәсекеге қабілеттілігін арттыруда кластерлік тұжырымдаманы пайдалану үшін кластерлік тәсілді ғылыми негіздеу және оны агроөнеркәсіптік секторда іске асыру тетігін әзірлеу міндеті туындайды. Оған қол жеткізу үшін </w:t>
      </w:r>
      <w:r w:rsidR="00ED7B1E" w:rsidRPr="00C03BD3">
        <w:rPr>
          <w:rFonts w:ascii="Times New Roman" w:hAnsi="Times New Roman" w:cs="Times New Roman"/>
          <w:sz w:val="28"/>
          <w:szCs w:val="28"/>
          <w:lang w:val="kk-KZ"/>
        </w:rPr>
        <w:t>келесідей</w:t>
      </w:r>
      <w:r w:rsidRPr="00C03BD3">
        <w:rPr>
          <w:rFonts w:ascii="Times New Roman" w:hAnsi="Times New Roman" w:cs="Times New Roman"/>
          <w:sz w:val="28"/>
          <w:szCs w:val="28"/>
          <w:lang w:val="kk-KZ"/>
        </w:rPr>
        <w:t xml:space="preserve"> мәселелер қара</w:t>
      </w:r>
      <w:r w:rsidR="00ED7B1E" w:rsidRPr="00C03BD3">
        <w:rPr>
          <w:rFonts w:ascii="Times New Roman" w:hAnsi="Times New Roman" w:cs="Times New Roman"/>
          <w:sz w:val="28"/>
          <w:szCs w:val="28"/>
          <w:lang w:val="kk-KZ"/>
        </w:rPr>
        <w:t>стырылғаны жөн</w:t>
      </w:r>
      <w:r w:rsidRPr="00C03BD3">
        <w:rPr>
          <w:rFonts w:ascii="Times New Roman" w:hAnsi="Times New Roman" w:cs="Times New Roman"/>
          <w:sz w:val="28"/>
          <w:szCs w:val="28"/>
          <w:lang w:val="kk-KZ"/>
        </w:rPr>
        <w:t>: Қазақстан Республикасындағы ауыл шаруашылығы қызметінің тиімділігін талдау, кластерлердің бәсекеге қабілеттілік факторларын негіздеу, Қазақстанда АӨК тиімділігі мен бәсекеге қабілеттілігін арттырудың кластерлік тетігін қалыптастыру және кластерлік  даму жағдайында стратегиялық жоспарлау тетіктерін жетілдіру.</w:t>
      </w:r>
    </w:p>
    <w:p w14:paraId="185F67A0" w14:textId="77777777" w:rsidR="00E8485A" w:rsidRPr="00C03BD3" w:rsidRDefault="00E8485A" w:rsidP="009F08FF">
      <w:pPr>
        <w:spacing w:after="0" w:line="240" w:lineRule="auto"/>
        <w:ind w:firstLine="567"/>
        <w:jc w:val="both"/>
        <w:rPr>
          <w:rFonts w:ascii="Times New Roman" w:hAnsi="Times New Roman" w:cs="Times New Roman"/>
          <w:sz w:val="28"/>
          <w:szCs w:val="28"/>
          <w:lang w:val="kk-KZ"/>
        </w:rPr>
      </w:pPr>
      <w:r w:rsidRPr="00C03BD3">
        <w:rPr>
          <w:rFonts w:ascii="Times New Roman" w:eastAsia="Times New Roman" w:hAnsi="Times New Roman" w:cs="Times New Roman"/>
          <w:sz w:val="28"/>
          <w:szCs w:val="28"/>
          <w:lang w:val="kk-KZ"/>
        </w:rPr>
        <w:t>Осыған байланысты кластерлердің бәсекелестік артықшылықтарын дамытуға бағдарланған ауыл шаруашылығының кластерлік тұрғыда дамытудың стратегиялық жоспарлауды әзірлеу және іске асыру ауыл шаруашылығы кәсіпорындары басшыларының аса маңызды міндеті болып табылады. Бұл мәселенің теориялық және әдістемелік әзірленуінің жеткіліксіздігі, оның өзектілігі мен тәжірибелік маңыздылығының артуы диссертациялық зерттеудің тақырыбы мен негізгі бағыттарын анықтап, таңдауға негіз болды.</w:t>
      </w:r>
    </w:p>
    <w:p w14:paraId="1F172D35" w14:textId="77777777" w:rsidR="007B0783" w:rsidRPr="00C03BD3" w:rsidRDefault="007B0783" w:rsidP="007B0783">
      <w:pPr>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b/>
          <w:bCs/>
          <w:sz w:val="28"/>
          <w:szCs w:val="28"/>
          <w:lang w:val="kk-KZ"/>
        </w:rPr>
        <w:t xml:space="preserve">Тақырыптың ғылыми зерттелу дәрежесі. </w:t>
      </w:r>
      <w:r w:rsidRPr="00C03BD3">
        <w:rPr>
          <w:rFonts w:ascii="Times New Roman" w:hAnsi="Times New Roman" w:cs="Times New Roman"/>
          <w:bCs/>
          <w:sz w:val="28"/>
          <w:szCs w:val="28"/>
          <w:lang w:val="kk-KZ"/>
        </w:rPr>
        <w:t>Экономикалық жүйелерді стратегиялық жоспарлаудың түрлі аспектілері көптеген отандық және шетелдік ғалымдардың зерттеулерінде көрініс тап</w:t>
      </w:r>
      <w:r w:rsidR="00ED7B1E" w:rsidRPr="00C03BD3">
        <w:rPr>
          <w:rFonts w:ascii="Times New Roman" w:hAnsi="Times New Roman" w:cs="Times New Roman"/>
          <w:bCs/>
          <w:sz w:val="28"/>
          <w:szCs w:val="28"/>
          <w:lang w:val="kk-KZ"/>
        </w:rPr>
        <w:t>қан.</w:t>
      </w:r>
      <w:r w:rsidR="001B6390"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Экономиканың қызмет етуінің</w:t>
      </w:r>
      <w:r w:rsidR="00ED7B1E"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жоспарлы бастамасының теориялық және тәжірибелік негіздері И.Ансофф, Р.Акофф, У.Баймұратов, Дж.Гэлбрейт, Л.Канторович, Р.Каренов, А.Кошанов, Дж.Кейнс, М.Кенжегузин, Г.Кржижановский, А.Лафли, В.Леонтьев, Р.Мартин, Н.Морозова, В.Немчинов, В. Новожилов, О.Сабден, К.Сагадиев, С.Сатубалдин, А.Сатыбалдин, С.Струмилин, А.Файолдың еңбектерінде баяндалған.</w:t>
      </w:r>
    </w:p>
    <w:p w14:paraId="572E1A0D" w14:textId="77777777" w:rsidR="007B0783" w:rsidRPr="00C03BD3" w:rsidRDefault="007B0783" w:rsidP="007B0783">
      <w:pPr>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Қазіргі кезеңде дамып келе жатқан экономика жағдайындағы аймақтық агроөнеркәсіптік кешеннің ерекшеліктері А.Әлімбаев, Т.Есполов, Ғ.Қалиев, Ш.Қантарбаева, М.Кантуреев, Р.Куватов, В.Кундиус, Г. М</w:t>
      </w:r>
      <w:r w:rsidR="001B6390" w:rsidRPr="00C03BD3">
        <w:rPr>
          <w:rFonts w:ascii="Times New Roman" w:hAnsi="Times New Roman" w:cs="Times New Roman"/>
          <w:bCs/>
          <w:sz w:val="28"/>
          <w:szCs w:val="28"/>
          <w:lang w:val="kk-KZ"/>
        </w:rPr>
        <w:t>акин, А.Молдашев, М.Сигарев, А.</w:t>
      </w:r>
      <w:r w:rsidRPr="00C03BD3">
        <w:rPr>
          <w:rFonts w:ascii="Times New Roman" w:hAnsi="Times New Roman" w:cs="Times New Roman"/>
          <w:bCs/>
          <w:sz w:val="28"/>
          <w:szCs w:val="28"/>
          <w:lang w:val="kk-KZ"/>
        </w:rPr>
        <w:t xml:space="preserve">Умбиталиев, А.Федичкин секілді ғалымдардың еңбектерінде қарастырылып, олар аймақтық агроөнеркәсіптік кешеннің құрамын және оның функционалдық құрылымын анықтаудың әдістемелік маңыздылығын атап өткен. Агроөнеркәсіптік кешен жұмысының аймақтық аспектілері Б.Бекбенбетова, Н.Кетова, Л.Ким, А.Костяев, А.Куев, Б.Мырзалиев, </w:t>
      </w:r>
      <w:r w:rsidRPr="00C03BD3">
        <w:rPr>
          <w:rFonts w:ascii="Times New Roman" w:hAnsi="Times New Roman" w:cs="Times New Roman"/>
          <w:bCs/>
          <w:sz w:val="28"/>
          <w:szCs w:val="28"/>
          <w:lang w:val="kk-KZ"/>
        </w:rPr>
        <w:lastRenderedPageBreak/>
        <w:t>П.Никифоров, Н.Омарова, М.Семенов және тағы басқалардың ғылыми еңбектерінде көрініс тапқан.</w:t>
      </w:r>
    </w:p>
    <w:p w14:paraId="1EAA4FB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АӨК-ді тұрақтандыру және тұрақты дамыту мәселелерімен көптеген ауыл шаруашылық ғалымдары, атап айтқанда Г.Баклаженко, Р.Габдуллина, А.Кайгородцев, Д.Кальдияров, Г.Никитина, М.Омаров, И.Хицков айналысқан. Мұнда АӨК-ді басқарудың стратегиялық жүйесін қалыптастыруға, басқару жүйесіндегі жалпы тұжырымдаманы</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құруға, оның ішінде шаруашылық басқару тұжырымдамасын жасауға маңызды рөл беріледі.</w:t>
      </w:r>
    </w:p>
    <w:p w14:paraId="06C12E5F" w14:textId="77777777" w:rsidR="00E8485A" w:rsidRPr="00C03BD3" w:rsidRDefault="007B0783" w:rsidP="00E8485A">
      <w:pPr>
        <w:pStyle w:val="a5"/>
        <w:shd w:val="clear" w:color="auto" w:fill="FFFFFF"/>
        <w:spacing w:before="0" w:beforeAutospacing="0" w:after="0" w:afterAutospacing="0"/>
        <w:ind w:firstLine="567"/>
        <w:jc w:val="both"/>
        <w:rPr>
          <w:sz w:val="28"/>
          <w:szCs w:val="28"/>
          <w:lang w:val="kk-KZ"/>
        </w:rPr>
      </w:pPr>
      <w:r w:rsidRPr="00C03BD3">
        <w:rPr>
          <w:sz w:val="28"/>
          <w:szCs w:val="28"/>
          <w:lang w:val="kk-KZ"/>
        </w:rPr>
        <w:t>АӨК-нің кластерлік дамуының басымдықтарын таңдау әдістемесін жасауға Қ.Адамова, Е.Ахметзянова, К.Васильев, Б.Жунусов, А.Ковалева, Г.Кошебаева, Ю.Мищенко, Ж.Моминбаев, И.Санду, А.Сейдахметов және т.б. авторлардың еңбектері арналған.</w:t>
      </w:r>
      <w:r w:rsidR="001B6390" w:rsidRPr="00C03BD3">
        <w:rPr>
          <w:sz w:val="28"/>
          <w:szCs w:val="28"/>
          <w:lang w:val="kk-KZ"/>
        </w:rPr>
        <w:t xml:space="preserve"> </w:t>
      </w:r>
      <w:r w:rsidRPr="00C03BD3">
        <w:rPr>
          <w:sz w:val="28"/>
          <w:szCs w:val="28"/>
          <w:lang w:val="kk-KZ"/>
        </w:rPr>
        <w:t>Әр түрлі шаруашылық субъектілерді стратегиялық жоспарлау мәселесі бойынша зерттеулердің нәтижелері ерекше қызығушылық тудырады, соның ішінде В.Андреев, Ж.Булхаиро</w:t>
      </w:r>
      <w:r w:rsidR="001B6390" w:rsidRPr="00C03BD3">
        <w:rPr>
          <w:sz w:val="28"/>
          <w:szCs w:val="28"/>
          <w:lang w:val="kk-KZ"/>
        </w:rPr>
        <w:t>ва, А.Гасанова, Н.</w:t>
      </w:r>
      <w:r w:rsidRPr="00C03BD3">
        <w:rPr>
          <w:sz w:val="28"/>
          <w:szCs w:val="28"/>
          <w:lang w:val="kk-KZ"/>
        </w:rPr>
        <w:t>Далисова, Н.Джангарашева, Н.П.Дойль, А.Жданкин, В.Закшевский, Е.Кутукова, Е.Е.Лобанова, А.Огановская, А.Петров, А.Руцкий, М.Садыков, С.Сиптиц, Ж.Сүлейменов, И.Ушачев, А.Шалаев, Э.Эминованың еңбектері бар.</w:t>
      </w:r>
    </w:p>
    <w:p w14:paraId="3C1CB4E6" w14:textId="77777777" w:rsidR="009F08FF" w:rsidRPr="00C03BD3" w:rsidRDefault="00E8485A" w:rsidP="009F08FF">
      <w:pPr>
        <w:pStyle w:val="a5"/>
        <w:shd w:val="clear" w:color="auto" w:fill="FFFFFF"/>
        <w:spacing w:before="0" w:beforeAutospacing="0" w:after="0" w:afterAutospacing="0"/>
        <w:ind w:firstLine="567"/>
        <w:jc w:val="both"/>
        <w:rPr>
          <w:sz w:val="28"/>
          <w:szCs w:val="28"/>
          <w:lang w:val="kk-KZ"/>
        </w:rPr>
      </w:pPr>
      <w:r w:rsidRPr="00C03BD3">
        <w:rPr>
          <w:sz w:val="28"/>
          <w:szCs w:val="28"/>
          <w:lang w:val="kk-KZ"/>
        </w:rPr>
        <w:t>Экономиканың аграрлық секторының кластерлік дамуындағы стратегиялық жоспарлауды қалыптастыру мәселесінің өзектілігі, оның әлеуетті ұлттық жобаны жүзеге асыру үдерісіндегі ерекше маңыздылығы</w:t>
      </w:r>
      <w:r w:rsidR="009F08FF" w:rsidRPr="00C03BD3">
        <w:rPr>
          <w:sz w:val="28"/>
          <w:szCs w:val="28"/>
          <w:lang w:val="kk-KZ"/>
        </w:rPr>
        <w:t>нда</w:t>
      </w:r>
      <w:r w:rsidRPr="00C03BD3">
        <w:rPr>
          <w:sz w:val="28"/>
          <w:szCs w:val="28"/>
          <w:lang w:val="kk-KZ"/>
        </w:rPr>
        <w:t>. АӨК-нің дамуы</w:t>
      </w:r>
      <w:r w:rsidR="009F08FF" w:rsidRPr="00C03BD3">
        <w:rPr>
          <w:sz w:val="28"/>
          <w:szCs w:val="28"/>
          <w:lang w:val="kk-KZ"/>
        </w:rPr>
        <w:t>на</w:t>
      </w:r>
      <w:r w:rsidR="00ED7B1E" w:rsidRPr="00C03BD3">
        <w:rPr>
          <w:sz w:val="28"/>
          <w:szCs w:val="28"/>
          <w:lang w:val="kk-KZ"/>
        </w:rPr>
        <w:t xml:space="preserve"> </w:t>
      </w:r>
      <w:r w:rsidR="009F08FF" w:rsidRPr="00C03BD3">
        <w:rPr>
          <w:sz w:val="28"/>
          <w:szCs w:val="28"/>
          <w:lang w:val="kk-KZ"/>
        </w:rPr>
        <w:t xml:space="preserve">деген қызығушылық </w:t>
      </w:r>
      <w:r w:rsidRPr="00C03BD3">
        <w:rPr>
          <w:sz w:val="28"/>
          <w:szCs w:val="28"/>
          <w:lang w:val="kk-KZ"/>
        </w:rPr>
        <w:t>тәжірибе жүргізуші мамандардың</w:t>
      </w:r>
      <w:r w:rsidR="009F08FF" w:rsidRPr="00C03BD3">
        <w:rPr>
          <w:sz w:val="28"/>
          <w:szCs w:val="28"/>
          <w:lang w:val="kk-KZ"/>
        </w:rPr>
        <w:t>,</w:t>
      </w:r>
      <w:r w:rsidRPr="00C03BD3">
        <w:rPr>
          <w:sz w:val="28"/>
          <w:szCs w:val="28"/>
          <w:lang w:val="kk-KZ"/>
        </w:rPr>
        <w:t xml:space="preserve"> ғылыми қоғамдаст</w:t>
      </w:r>
      <w:r w:rsidR="009F08FF" w:rsidRPr="00C03BD3">
        <w:rPr>
          <w:sz w:val="28"/>
          <w:szCs w:val="28"/>
          <w:lang w:val="kk-KZ"/>
        </w:rPr>
        <w:t xml:space="preserve">ық тарапынан </w:t>
      </w:r>
      <w:r w:rsidRPr="00C03BD3">
        <w:rPr>
          <w:sz w:val="28"/>
          <w:szCs w:val="28"/>
          <w:lang w:val="kk-KZ"/>
        </w:rPr>
        <w:t>артып</w:t>
      </w:r>
      <w:r w:rsidR="009F08FF" w:rsidRPr="00C03BD3">
        <w:rPr>
          <w:sz w:val="28"/>
          <w:szCs w:val="28"/>
          <w:lang w:val="kk-KZ"/>
        </w:rPr>
        <w:t xml:space="preserve"> келе жатқандығы байқалады.</w:t>
      </w:r>
      <w:r w:rsidRPr="00C03BD3">
        <w:rPr>
          <w:sz w:val="28"/>
          <w:szCs w:val="28"/>
          <w:lang w:val="kk-KZ"/>
        </w:rPr>
        <w:t xml:space="preserve"> Әдістемелік тұрғыдағы көптеген мәселелер, атап айтқанда, аймақ шегінде ауыл шаруашылығын дамыту стратегиясын әзірлеуге қатысты мәселелер пікірталас тудырады. Себебі экономиканы дамытудың кластерлік құрауышын түсіну және соның негізінде шетелде де, Қазақстанда да экономика салаларын дамыту стратегиясын қалыптастыру салыстырмалы түрде таяуда көрініс тапқан. Кластерлік құрауышты ескере отырып, стратегияларды қолдану тәжірибесі көрсетіп отырғандай, салалардың дамуы анағұрлым жылдам қарқынмен жүруде.</w:t>
      </w:r>
    </w:p>
    <w:p w14:paraId="3454B2D9" w14:textId="77777777" w:rsidR="005A5816" w:rsidRPr="00C03BD3" w:rsidRDefault="005A5816" w:rsidP="005A5816">
      <w:pPr>
        <w:spacing w:after="0" w:line="240" w:lineRule="auto"/>
        <w:ind w:firstLine="567"/>
        <w:jc w:val="both"/>
        <w:rPr>
          <w:lang w:val="kk-KZ"/>
        </w:rPr>
      </w:pPr>
      <w:r w:rsidRPr="00C03BD3">
        <w:rPr>
          <w:rFonts w:ascii="Times New Roman" w:hAnsi="Times New Roman" w:cs="Times New Roman"/>
          <w:b/>
          <w:bCs/>
          <w:sz w:val="28"/>
          <w:szCs w:val="28"/>
          <w:lang w:val="kk-KZ"/>
        </w:rPr>
        <w:t>Диссертациялық зерттеудің мақсаты</w:t>
      </w:r>
      <w:r w:rsidRPr="00C03BD3">
        <w:rPr>
          <w:rFonts w:ascii="Times New Roman" w:hAnsi="Times New Roman" w:cs="Times New Roman"/>
          <w:bCs/>
          <w:sz w:val="28"/>
          <w:szCs w:val="28"/>
          <w:lang w:val="kk-KZ"/>
        </w:rPr>
        <w:t xml:space="preserve"> - кластерлік даму жағдайында аймақтық АӨК-нің ауыл шаруашылық өндірісін стратегиялық жоспарлау бойынша теориялық-әдістемелік негіздеу, сонымен қатар</w:t>
      </w:r>
      <w:r w:rsidRPr="00C03BD3">
        <w:rPr>
          <w:rFonts w:ascii="Times New Roman" w:hAnsi="Times New Roman" w:cs="Times New Roman"/>
          <w:sz w:val="28"/>
          <w:szCs w:val="28"/>
          <w:lang w:val="kk-KZ"/>
        </w:rPr>
        <w:t xml:space="preserve"> экономиканың аграрлық секторын кластерлік дамыту бойынша теориялық ережелерді дамыту және практикалық ұсынымдар әзірлеу.</w:t>
      </w:r>
    </w:p>
    <w:p w14:paraId="305DF9C3" w14:textId="77777777" w:rsidR="007B0783" w:rsidRPr="00C03BD3" w:rsidRDefault="007B0783" w:rsidP="007B0783">
      <w:pPr>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 xml:space="preserve">Зерттеу жұмысында аталған мақсатқа жету үшін келесідей </w:t>
      </w:r>
      <w:r w:rsidRPr="00C03BD3">
        <w:rPr>
          <w:rFonts w:ascii="Times New Roman" w:hAnsi="Times New Roman" w:cs="Times New Roman"/>
          <w:b/>
          <w:bCs/>
          <w:sz w:val="28"/>
          <w:szCs w:val="28"/>
          <w:lang w:val="kk-KZ"/>
        </w:rPr>
        <w:t xml:space="preserve">міндеттерді </w:t>
      </w:r>
      <w:r w:rsidRPr="00C03BD3">
        <w:rPr>
          <w:rFonts w:ascii="Times New Roman" w:hAnsi="Times New Roman" w:cs="Times New Roman"/>
          <w:bCs/>
          <w:sz w:val="28"/>
          <w:szCs w:val="28"/>
          <w:lang w:val="kk-KZ"/>
        </w:rPr>
        <w:t>шешу қарастырылды:</w:t>
      </w:r>
    </w:p>
    <w:p w14:paraId="204379E5" w14:textId="77777777" w:rsidR="007B0783" w:rsidRPr="00C03BD3" w:rsidRDefault="007B0783" w:rsidP="007B0783">
      <w:pPr>
        <w:tabs>
          <w:tab w:val="left" w:pos="851"/>
        </w:tabs>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 xml:space="preserve">1) саланың кластерлік даму жағдайында аграрлық саланы стратегиялық жоспарлаудың әдістемесін, </w:t>
      </w:r>
      <w:r w:rsidR="001F4C5B" w:rsidRPr="00C03BD3">
        <w:rPr>
          <w:rFonts w:ascii="Times New Roman" w:hAnsi="Times New Roman" w:cs="Times New Roman"/>
          <w:sz w:val="28"/>
          <w:szCs w:val="28"/>
          <w:lang w:val="kk-KZ"/>
        </w:rPr>
        <w:t xml:space="preserve">«кластер стратегиясы» және </w:t>
      </w:r>
      <w:r w:rsidR="001F4C5B" w:rsidRPr="00C03BD3">
        <w:rPr>
          <w:rFonts w:ascii="Times New Roman" w:hAnsi="Times New Roman" w:cs="Times New Roman"/>
          <w:bCs/>
          <w:sz w:val="28"/>
          <w:szCs w:val="28"/>
          <w:lang w:val="kk-KZ"/>
        </w:rPr>
        <w:t>«кәсіпорынды дамыту стратегиясы»</w:t>
      </w:r>
      <w:r w:rsidRPr="00C03BD3">
        <w:rPr>
          <w:rFonts w:ascii="Times New Roman" w:hAnsi="Times New Roman" w:cs="Times New Roman"/>
          <w:bCs/>
          <w:sz w:val="28"/>
          <w:szCs w:val="28"/>
          <w:lang w:val="kk-KZ"/>
        </w:rPr>
        <w:t xml:space="preserve"> қағидаларын</w:t>
      </w:r>
      <w:r w:rsidR="001F4C5B" w:rsidRPr="00C03BD3">
        <w:rPr>
          <w:rFonts w:ascii="Times New Roman" w:hAnsi="Times New Roman" w:cs="Times New Roman"/>
          <w:bCs/>
          <w:sz w:val="28"/>
          <w:szCs w:val="28"/>
          <w:lang w:val="kk-KZ"/>
        </w:rPr>
        <w:t xml:space="preserve"> қалыптастырудың </w:t>
      </w:r>
      <w:r w:rsidRPr="00C03BD3">
        <w:rPr>
          <w:rFonts w:ascii="Times New Roman" w:hAnsi="Times New Roman" w:cs="Times New Roman"/>
          <w:bCs/>
          <w:sz w:val="28"/>
          <w:szCs w:val="28"/>
          <w:lang w:val="kk-KZ"/>
        </w:rPr>
        <w:t xml:space="preserve">тәсілдерін </w:t>
      </w:r>
      <w:r w:rsidR="001F4C5B" w:rsidRPr="00C03BD3">
        <w:rPr>
          <w:rFonts w:ascii="Times New Roman" w:hAnsi="Times New Roman" w:cs="Times New Roman"/>
          <w:bCs/>
          <w:sz w:val="28"/>
          <w:szCs w:val="28"/>
          <w:lang w:val="kk-KZ"/>
        </w:rPr>
        <w:t>зерттеу</w:t>
      </w:r>
      <w:r w:rsidRPr="00C03BD3">
        <w:rPr>
          <w:rFonts w:ascii="Times New Roman" w:hAnsi="Times New Roman" w:cs="Times New Roman"/>
          <w:bCs/>
          <w:sz w:val="28"/>
          <w:szCs w:val="28"/>
          <w:lang w:val="kk-KZ"/>
        </w:rPr>
        <w:t>;</w:t>
      </w:r>
    </w:p>
    <w:p w14:paraId="57A807AD" w14:textId="77777777" w:rsidR="007B0783" w:rsidRPr="00C03BD3" w:rsidRDefault="00133B10" w:rsidP="007B0783">
      <w:pPr>
        <w:tabs>
          <w:tab w:val="left" w:pos="851"/>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w:t>
      </w:r>
      <w:r w:rsidR="007B0783" w:rsidRPr="00C03BD3">
        <w:rPr>
          <w:rFonts w:ascii="Times New Roman" w:hAnsi="Times New Roman" w:cs="Times New Roman"/>
          <w:sz w:val="28"/>
          <w:szCs w:val="28"/>
          <w:lang w:val="kk-KZ"/>
        </w:rPr>
        <w:t>)</w:t>
      </w:r>
      <w:r w:rsidR="007B0783" w:rsidRPr="00C03BD3">
        <w:rPr>
          <w:rFonts w:ascii="Times New Roman" w:hAnsi="Times New Roman" w:cs="Times New Roman"/>
          <w:sz w:val="28"/>
          <w:szCs w:val="28"/>
          <w:lang w:val="kk-KZ"/>
        </w:rPr>
        <w:tab/>
        <w:t>кластерлік даму жағдайында аграрлық саланы стратегиялық жоспарлау бойынша шет елдердің тәжірибесін зерделеу және оның қазақстандық жағдайларға бейімделу әлеуетін бағалау;</w:t>
      </w:r>
    </w:p>
    <w:p w14:paraId="643B6E9B" w14:textId="77777777" w:rsidR="007B0783" w:rsidRPr="00C03BD3" w:rsidRDefault="00133B10" w:rsidP="007B0783">
      <w:pPr>
        <w:tabs>
          <w:tab w:val="left" w:pos="851"/>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3</w:t>
      </w:r>
      <w:r w:rsidR="007B0783" w:rsidRPr="00C03BD3">
        <w:rPr>
          <w:rFonts w:ascii="Times New Roman" w:hAnsi="Times New Roman" w:cs="Times New Roman"/>
          <w:sz w:val="28"/>
          <w:szCs w:val="28"/>
          <w:lang w:val="kk-KZ"/>
        </w:rPr>
        <w:t>)</w:t>
      </w:r>
      <w:r w:rsidR="007B0783" w:rsidRPr="00C03BD3">
        <w:rPr>
          <w:rFonts w:ascii="Times New Roman" w:hAnsi="Times New Roman" w:cs="Times New Roman"/>
          <w:sz w:val="28"/>
          <w:szCs w:val="28"/>
          <w:lang w:val="kk-KZ"/>
        </w:rPr>
        <w:tab/>
        <w:t>Түркістан облысының агроөнеркәсіптік кешенінің стратегиялық дамуының</w:t>
      </w:r>
      <w:r w:rsidR="001F4C5B"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 xml:space="preserve">жағдайын бағалау, </w:t>
      </w:r>
      <w:r w:rsidR="001F4C5B" w:rsidRPr="00C03BD3">
        <w:rPr>
          <w:rFonts w:ascii="Times New Roman" w:hAnsi="Times New Roman" w:cs="Times New Roman"/>
          <w:sz w:val="28"/>
          <w:szCs w:val="28"/>
          <w:lang w:val="kk-KZ"/>
        </w:rPr>
        <w:t xml:space="preserve">кластерлік </w:t>
      </w:r>
      <w:r w:rsidR="007B0783" w:rsidRPr="00C03BD3">
        <w:rPr>
          <w:rFonts w:ascii="Times New Roman" w:hAnsi="Times New Roman" w:cs="Times New Roman"/>
          <w:sz w:val="28"/>
          <w:szCs w:val="28"/>
          <w:lang w:val="kk-KZ"/>
        </w:rPr>
        <w:t>даму</w:t>
      </w:r>
      <w:r w:rsidR="001F4C5B" w:rsidRPr="00C03BD3">
        <w:rPr>
          <w:rFonts w:ascii="Times New Roman" w:hAnsi="Times New Roman" w:cs="Times New Roman"/>
          <w:sz w:val="28"/>
          <w:szCs w:val="28"/>
          <w:lang w:val="kk-KZ"/>
        </w:rPr>
        <w:t>дың</w:t>
      </w:r>
      <w:r w:rsidR="007B0783" w:rsidRPr="00C03BD3">
        <w:rPr>
          <w:rFonts w:ascii="Times New Roman" w:hAnsi="Times New Roman" w:cs="Times New Roman"/>
          <w:sz w:val="28"/>
          <w:szCs w:val="28"/>
          <w:lang w:val="kk-KZ"/>
        </w:rPr>
        <w:t xml:space="preserve"> басым бағыттарын анықтау;</w:t>
      </w:r>
    </w:p>
    <w:p w14:paraId="570F2CB0" w14:textId="77777777" w:rsidR="0098357D" w:rsidRPr="00C03BD3" w:rsidRDefault="001F4C5B" w:rsidP="00ED34F8">
      <w:pPr>
        <w:tabs>
          <w:tab w:val="left" w:pos="851"/>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4</w:t>
      </w:r>
      <w:r w:rsidR="007B0783" w:rsidRPr="00C03BD3">
        <w:rPr>
          <w:rFonts w:ascii="Times New Roman" w:hAnsi="Times New Roman" w:cs="Times New Roman"/>
          <w:sz w:val="28"/>
          <w:szCs w:val="28"/>
          <w:lang w:val="kk-KZ"/>
        </w:rPr>
        <w:t>)</w:t>
      </w:r>
      <w:r w:rsidR="007B0783" w:rsidRPr="00C03BD3">
        <w:rPr>
          <w:rFonts w:ascii="Times New Roman" w:hAnsi="Times New Roman" w:cs="Times New Roman"/>
          <w:sz w:val="28"/>
          <w:szCs w:val="28"/>
          <w:lang w:val="kk-KZ"/>
        </w:rPr>
        <w:tab/>
        <w:t xml:space="preserve">АӨК кәсіпорындарында </w:t>
      </w:r>
      <w:r w:rsidRPr="00C03BD3">
        <w:rPr>
          <w:rFonts w:ascii="Times New Roman" w:hAnsi="Times New Roman" w:cs="Times New Roman"/>
          <w:sz w:val="28"/>
          <w:szCs w:val="28"/>
          <w:lang w:val="kk-KZ"/>
        </w:rPr>
        <w:t xml:space="preserve">кластерлік дамудың </w:t>
      </w:r>
      <w:r w:rsidR="007B0783" w:rsidRPr="00C03BD3">
        <w:rPr>
          <w:rFonts w:ascii="Times New Roman" w:hAnsi="Times New Roman" w:cs="Times New Roman"/>
          <w:sz w:val="28"/>
          <w:szCs w:val="28"/>
          <w:lang w:val="kk-KZ"/>
        </w:rPr>
        <w:t>стратегиялық жоспарлау жүйесінің тиімділігін және ауыл шаруашылығын дамытудың аймақтық стратегиялық бағдарламаларын бағалау әдістемесін әзірлеу;</w:t>
      </w:r>
    </w:p>
    <w:p w14:paraId="7C3249DB" w14:textId="77777777" w:rsidR="007B0783" w:rsidRPr="00C03BD3" w:rsidRDefault="001F4C5B" w:rsidP="00133B10">
      <w:pPr>
        <w:tabs>
          <w:tab w:val="left" w:pos="851"/>
        </w:tabs>
        <w:spacing w:after="0" w:line="240" w:lineRule="auto"/>
        <w:ind w:firstLine="567"/>
        <w:jc w:val="both"/>
        <w:rPr>
          <w:rFonts w:ascii="Times New Roman" w:hAnsi="Times New Roman" w:cs="Times New Roman"/>
          <w:b/>
          <w:sz w:val="28"/>
          <w:szCs w:val="28"/>
          <w:lang w:val="kk-KZ"/>
        </w:rPr>
      </w:pPr>
      <w:r w:rsidRPr="00C03BD3">
        <w:rPr>
          <w:rFonts w:ascii="Times New Roman" w:hAnsi="Times New Roman" w:cs="Times New Roman"/>
          <w:sz w:val="28"/>
          <w:szCs w:val="28"/>
          <w:lang w:val="kk-KZ"/>
        </w:rPr>
        <w:t>5</w:t>
      </w:r>
      <w:r w:rsidR="007B0783"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Н</w:t>
      </w:r>
      <w:r w:rsidR="007B0783" w:rsidRPr="00C03BD3">
        <w:rPr>
          <w:rFonts w:ascii="Times New Roman" w:hAnsi="Times New Roman" w:cs="Times New Roman"/>
          <w:sz w:val="28"/>
          <w:szCs w:val="28"/>
          <w:lang w:val="kk-KZ"/>
        </w:rPr>
        <w:t xml:space="preserve">арықтық ортада бәсекелестік артықшылықтарын қамтамасыз ететін, ауылшаруашылық ұйымдарын </w:t>
      </w:r>
      <w:r w:rsidRPr="00C03BD3">
        <w:rPr>
          <w:rFonts w:ascii="Times New Roman" w:hAnsi="Times New Roman" w:cs="Times New Roman"/>
          <w:sz w:val="28"/>
          <w:szCs w:val="28"/>
          <w:lang w:val="kk-KZ"/>
        </w:rPr>
        <w:t xml:space="preserve">кластерлік дамуда </w:t>
      </w:r>
      <w:r w:rsidR="007B0783" w:rsidRPr="00C03BD3">
        <w:rPr>
          <w:rFonts w:ascii="Times New Roman" w:hAnsi="Times New Roman" w:cs="Times New Roman"/>
          <w:sz w:val="28"/>
          <w:szCs w:val="28"/>
          <w:lang w:val="kk-KZ"/>
        </w:rPr>
        <w:t>стратегиялық жоспарлаудың жаңа алгоритмін ұсыну және Түркістан облысының агроөнеркәсіптік кешенін 2025 жылға дейін  дамыту стратегиясын қалыптастыруға ұсыныс беру.</w:t>
      </w:r>
    </w:p>
    <w:p w14:paraId="3048424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b/>
          <w:sz w:val="28"/>
          <w:szCs w:val="28"/>
          <w:lang w:val="kk-KZ"/>
        </w:rPr>
        <w:t xml:space="preserve">Диссертациялық зерттеудің пәніне </w:t>
      </w:r>
      <w:r w:rsidRPr="00C03BD3">
        <w:rPr>
          <w:rFonts w:ascii="Times New Roman" w:hAnsi="Times New Roman" w:cs="Times New Roman"/>
          <w:sz w:val="28"/>
          <w:szCs w:val="28"/>
          <w:lang w:val="kk-KZ"/>
        </w:rPr>
        <w:t>ауыл</w:t>
      </w:r>
      <w:r w:rsidR="001B639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өнеркәсіпті стратегиялық жоспарлау бойынша әдістемелік тәсілдер мен практикалық әзірлемелер кіреді.</w:t>
      </w:r>
    </w:p>
    <w:p w14:paraId="5F248BF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b/>
          <w:sz w:val="28"/>
          <w:szCs w:val="28"/>
          <w:lang w:val="kk-KZ"/>
        </w:rPr>
        <w:t xml:space="preserve">Зерттеу объектісіне </w:t>
      </w:r>
      <w:r w:rsidRPr="00C03BD3">
        <w:rPr>
          <w:rFonts w:ascii="Times New Roman" w:hAnsi="Times New Roman" w:cs="Times New Roman"/>
          <w:sz w:val="28"/>
          <w:szCs w:val="28"/>
          <w:lang w:val="kk-KZ"/>
        </w:rPr>
        <w:t>белгіленген</w:t>
      </w:r>
      <w:r w:rsidR="001B639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мақсат пен міндеттерге сәйкес Түркістан облысының агроөнеркәсіптік кешені, сондай-ақ нарықтық жағдайда оның тиімді қызметін қамтамасыз ететін, ұйымдастырушылық-экономикалық қатынастар жиынтығы болып табылады.</w:t>
      </w:r>
    </w:p>
    <w:p w14:paraId="181A769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b/>
          <w:sz w:val="28"/>
          <w:szCs w:val="28"/>
          <w:lang w:val="kk-KZ"/>
        </w:rPr>
        <w:t xml:space="preserve">Зерттеу жұмысының теориялық-әдістемелік негізі. </w:t>
      </w:r>
      <w:r w:rsidRPr="00C03BD3">
        <w:rPr>
          <w:rFonts w:ascii="Times New Roman" w:hAnsi="Times New Roman" w:cs="Times New Roman"/>
          <w:sz w:val="28"/>
          <w:szCs w:val="28"/>
          <w:lang w:val="kk-KZ"/>
        </w:rPr>
        <w:t>Диссертациялық жұмыстың теориялық ережелерін әзірлеу экономиканың аграрлық саласын стратегиялық жоспарлау, аймақтық АӨК-нің басымдықтарын таңдау және олардың негізделуі, сондай-ақ ауыл шаруашылығындағы</w:t>
      </w:r>
      <w:r w:rsidR="00ED7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жоспарлау әдістері мен тетіктерін әзірлеу бойынша отандық және шетелдік ғалымдар мен экономистердің еңбектерінде баяндалған қағидаларға негізделеді.</w:t>
      </w:r>
    </w:p>
    <w:p w14:paraId="4A4391D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Диссертациялық зерттеу барысында қойылған міндеттер аясында монографиялық, абстрактілік-логикалық, экономикалық-статистикалық, есептеу-конструктивтік, графикалық, сараптамалық және басқада зерттеу әдістері қолданылды.</w:t>
      </w:r>
    </w:p>
    <w:p w14:paraId="1D3E8D9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b/>
          <w:sz w:val="28"/>
          <w:szCs w:val="28"/>
          <w:lang w:val="kk-KZ"/>
        </w:rPr>
        <w:t xml:space="preserve">Зерттеудің әдіснамалық базасы. </w:t>
      </w:r>
      <w:r w:rsidRPr="00C03BD3">
        <w:rPr>
          <w:rFonts w:ascii="Times New Roman" w:hAnsi="Times New Roman" w:cs="Times New Roman"/>
          <w:sz w:val="28"/>
          <w:szCs w:val="28"/>
          <w:lang w:val="kk-KZ"/>
        </w:rPr>
        <w:t xml:space="preserve">Қазақстан Республикасы Ұлттық экономика министрлігі Статистика комитеті және Түркістан облысы ауыл шаруашылығы департаментінің статистикалық жинақтарының </w:t>
      </w:r>
      <w:r w:rsidR="001F4C5B" w:rsidRPr="00C03BD3">
        <w:rPr>
          <w:rFonts w:ascii="Times New Roman" w:hAnsi="Times New Roman" w:cs="Times New Roman"/>
          <w:sz w:val="28"/>
          <w:szCs w:val="28"/>
          <w:lang w:val="kk-KZ"/>
        </w:rPr>
        <w:t>деректері</w:t>
      </w:r>
      <w:r w:rsidRPr="00C03BD3">
        <w:rPr>
          <w:rFonts w:ascii="Times New Roman" w:hAnsi="Times New Roman" w:cs="Times New Roman"/>
          <w:sz w:val="28"/>
          <w:szCs w:val="28"/>
          <w:lang w:val="kk-KZ"/>
        </w:rPr>
        <w:t>, Қазақстан Республикасының агроөнеркәсіптік кешенін дамытудың 2025 жылға дейінгі кезеңге арналған мақсатты бағдарламалары, Түркістан облысы әкімдігінің</w:t>
      </w:r>
      <w:r w:rsidR="001F4C5B" w:rsidRPr="00C03BD3">
        <w:rPr>
          <w:rFonts w:ascii="Times New Roman" w:hAnsi="Times New Roman" w:cs="Times New Roman"/>
          <w:sz w:val="28"/>
          <w:szCs w:val="28"/>
          <w:lang w:val="kk-KZ"/>
        </w:rPr>
        <w:t xml:space="preserve"> жоспарла</w:t>
      </w:r>
      <w:r w:rsidR="00ED7B1E" w:rsidRPr="00C03BD3">
        <w:rPr>
          <w:rFonts w:ascii="Times New Roman" w:hAnsi="Times New Roman" w:cs="Times New Roman"/>
          <w:sz w:val="28"/>
          <w:szCs w:val="28"/>
          <w:lang w:val="kk-KZ"/>
        </w:rPr>
        <w:t>р</w:t>
      </w:r>
      <w:r w:rsidR="001F4C5B" w:rsidRPr="00C03BD3">
        <w:rPr>
          <w:rFonts w:ascii="Times New Roman" w:hAnsi="Times New Roman" w:cs="Times New Roman"/>
          <w:sz w:val="28"/>
          <w:szCs w:val="28"/>
          <w:lang w:val="kk-KZ"/>
        </w:rPr>
        <w:t>ы</w:t>
      </w:r>
      <w:r w:rsidRPr="00C03BD3">
        <w:rPr>
          <w:rFonts w:ascii="Times New Roman" w:hAnsi="Times New Roman" w:cs="Times New Roman"/>
          <w:sz w:val="28"/>
          <w:szCs w:val="28"/>
          <w:lang w:val="kk-KZ"/>
        </w:rPr>
        <w:t>, ауыл</w:t>
      </w:r>
      <w:r w:rsidR="00920B8C"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тауар өндірушілерінің</w:t>
      </w:r>
      <w:r w:rsidR="001F4C5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алғашқы қаржылық және статистикалық есептері, әдістемелік және нұсқаулық материалдары, монографиялар мен ғылыми және ғылыми-тәжірибелік конференциялардың материалдары</w:t>
      </w:r>
      <w:r w:rsidR="001F4C5B" w:rsidRPr="00C03BD3">
        <w:rPr>
          <w:rFonts w:ascii="Times New Roman" w:hAnsi="Times New Roman" w:cs="Times New Roman"/>
          <w:sz w:val="28"/>
          <w:szCs w:val="28"/>
          <w:lang w:val="kk-KZ"/>
        </w:rPr>
        <w:t xml:space="preserve"> негізінде зерттелген</w:t>
      </w:r>
      <w:r w:rsidRPr="00C03BD3">
        <w:rPr>
          <w:rFonts w:ascii="Times New Roman" w:hAnsi="Times New Roman" w:cs="Times New Roman"/>
          <w:sz w:val="28"/>
          <w:szCs w:val="28"/>
          <w:lang w:val="kk-KZ"/>
        </w:rPr>
        <w:t>.</w:t>
      </w:r>
    </w:p>
    <w:p w14:paraId="03C9D0D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b/>
          <w:sz w:val="28"/>
          <w:szCs w:val="28"/>
          <w:lang w:val="kk-KZ"/>
        </w:rPr>
        <w:t xml:space="preserve">Диссертациялық зерттеудің тұжырымдамасы </w:t>
      </w:r>
      <w:r w:rsidRPr="00C03BD3">
        <w:rPr>
          <w:rFonts w:ascii="Times New Roman" w:hAnsi="Times New Roman" w:cs="Times New Roman"/>
          <w:sz w:val="28"/>
          <w:szCs w:val="28"/>
          <w:lang w:val="kk-KZ"/>
        </w:rPr>
        <w:t>нарықтық ортада аймақтық АӨК-ді тұрақтандыру мен орнықты дамытудың маңызды шарты ретінде ауыл шар</w:t>
      </w:r>
      <w:r w:rsidR="001F4C5B" w:rsidRPr="00C03BD3">
        <w:rPr>
          <w:rFonts w:ascii="Times New Roman" w:hAnsi="Times New Roman" w:cs="Times New Roman"/>
          <w:sz w:val="28"/>
          <w:szCs w:val="28"/>
          <w:lang w:val="kk-KZ"/>
        </w:rPr>
        <w:t>уа</w:t>
      </w:r>
      <w:r w:rsidRPr="00C03BD3">
        <w:rPr>
          <w:rFonts w:ascii="Times New Roman" w:hAnsi="Times New Roman" w:cs="Times New Roman"/>
          <w:sz w:val="28"/>
          <w:szCs w:val="28"/>
          <w:lang w:val="kk-KZ"/>
        </w:rPr>
        <w:t>шылық өндірісін кластерлеру арқылы стратегиялық жоспарлауға ғылыми негізделген әзірлемені қалыптастыру үдерісін көрсетеді.</w:t>
      </w:r>
    </w:p>
    <w:p w14:paraId="705C8CE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b/>
          <w:sz w:val="28"/>
          <w:szCs w:val="28"/>
          <w:lang w:val="kk-KZ"/>
        </w:rPr>
        <w:t>Зерттеу жұмысының ғылыми жаңалығы</w:t>
      </w:r>
      <w:r w:rsidR="001F4C5B" w:rsidRPr="00C03BD3">
        <w:rPr>
          <w:rFonts w:ascii="Times New Roman" w:hAnsi="Times New Roman" w:cs="Times New Roman"/>
          <w:b/>
          <w:sz w:val="28"/>
          <w:szCs w:val="28"/>
          <w:lang w:val="kk-KZ"/>
        </w:rPr>
        <w:t xml:space="preserve"> </w:t>
      </w:r>
      <w:r w:rsidRPr="00C03BD3">
        <w:rPr>
          <w:rFonts w:ascii="Times New Roman" w:hAnsi="Times New Roman" w:cs="Times New Roman"/>
          <w:sz w:val="28"/>
          <w:szCs w:val="28"/>
          <w:lang w:val="kk-KZ"/>
        </w:rPr>
        <w:t>аймақтардың кластерлік даму жағдайындағы стратегиялық жоспарлаудың теориялық және әдіснамалық мәселелері зерттеліп, оны арттыру бойынша ұсыныстар әзірленді. Автор келесідей талқылаулар мен ұсыныстар қабылдады:</w:t>
      </w:r>
    </w:p>
    <w:p w14:paraId="299790B5" w14:textId="77777777" w:rsidR="007B0783" w:rsidRPr="00C03BD3" w:rsidRDefault="007B0783" w:rsidP="007B0783">
      <w:pPr>
        <w:numPr>
          <w:ilvl w:val="0"/>
          <w:numId w:val="11"/>
        </w:numPr>
        <w:tabs>
          <w:tab w:val="clear" w:pos="720"/>
          <w:tab w:val="num" w:pos="426"/>
          <w:tab w:val="left" w:pos="567"/>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w:t>
      </w:r>
      <w:r w:rsidR="00AB6BA7" w:rsidRPr="00C03BD3">
        <w:rPr>
          <w:rFonts w:ascii="Times New Roman" w:hAnsi="Times New Roman" w:cs="Times New Roman"/>
          <w:sz w:val="28"/>
          <w:szCs w:val="28"/>
          <w:lang w:val="kk-KZ"/>
        </w:rPr>
        <w:t xml:space="preserve">кластер </w:t>
      </w:r>
      <w:r w:rsidRPr="00C03BD3">
        <w:rPr>
          <w:rFonts w:ascii="Times New Roman" w:hAnsi="Times New Roman" w:cs="Times New Roman"/>
          <w:sz w:val="28"/>
          <w:szCs w:val="28"/>
          <w:lang w:val="kk-KZ"/>
        </w:rPr>
        <w:t>стратегия</w:t>
      </w:r>
      <w:r w:rsidR="00AB6BA7" w:rsidRPr="00C03BD3">
        <w:rPr>
          <w:rFonts w:ascii="Times New Roman" w:hAnsi="Times New Roman" w:cs="Times New Roman"/>
          <w:sz w:val="28"/>
          <w:szCs w:val="28"/>
          <w:lang w:val="kk-KZ"/>
        </w:rPr>
        <w:t>сы</w:t>
      </w:r>
      <w:r w:rsidRPr="00C03BD3">
        <w:rPr>
          <w:rFonts w:ascii="Times New Roman" w:hAnsi="Times New Roman" w:cs="Times New Roman"/>
          <w:sz w:val="28"/>
          <w:szCs w:val="28"/>
          <w:lang w:val="kk-KZ"/>
        </w:rPr>
        <w:t xml:space="preserve">» және </w:t>
      </w:r>
      <w:r w:rsidRPr="00C03BD3">
        <w:rPr>
          <w:rFonts w:ascii="Times New Roman" w:hAnsi="Times New Roman" w:cs="Times New Roman"/>
          <w:bCs/>
          <w:sz w:val="28"/>
          <w:szCs w:val="28"/>
          <w:lang w:val="kk-KZ"/>
        </w:rPr>
        <w:t xml:space="preserve">«кәсіпорынды дамыту стратегиясы» ұғымдарын сипаттайтын негізгі белгілері анықталды және оларға авторлық анықтама берілді; </w:t>
      </w:r>
    </w:p>
    <w:p w14:paraId="3697282D" w14:textId="77777777" w:rsidR="007B0783" w:rsidRPr="00C03BD3" w:rsidRDefault="00AB6BA7" w:rsidP="00AB6BA7">
      <w:pPr>
        <w:tabs>
          <w:tab w:val="left" w:pos="851"/>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кластерлік дамудың</w:t>
      </w:r>
      <w:r w:rsidR="007B0783" w:rsidRPr="00C03BD3">
        <w:rPr>
          <w:rFonts w:ascii="Times New Roman" w:hAnsi="Times New Roman" w:cs="Times New Roman"/>
          <w:sz w:val="28"/>
          <w:szCs w:val="28"/>
          <w:lang w:val="kk-KZ"/>
        </w:rPr>
        <w:t xml:space="preserve"> стратегиялық жоспарлау</w:t>
      </w:r>
      <w:r w:rsidRPr="00C03BD3">
        <w:rPr>
          <w:rFonts w:ascii="Times New Roman" w:hAnsi="Times New Roman" w:cs="Times New Roman"/>
          <w:sz w:val="28"/>
          <w:szCs w:val="28"/>
          <w:lang w:val="kk-KZ"/>
        </w:rPr>
        <w:t xml:space="preserve"> жүйесін</w:t>
      </w:r>
      <w:r w:rsidR="007B0783" w:rsidRPr="00C03BD3">
        <w:rPr>
          <w:rFonts w:ascii="Times New Roman" w:hAnsi="Times New Roman" w:cs="Times New Roman"/>
          <w:sz w:val="28"/>
          <w:szCs w:val="28"/>
          <w:lang w:val="kk-KZ"/>
        </w:rPr>
        <w:t xml:space="preserve"> жетілдірудің негізгі бағыттары, жоспарлау үдерісінің классификациялық ерекшеліктері анықталды және ауылшаруашылық өндірісін стратегиялық жоспарлау үдерісінің </w:t>
      </w:r>
      <w:r w:rsidRPr="00C03BD3">
        <w:rPr>
          <w:rFonts w:ascii="Times New Roman" w:hAnsi="Times New Roman" w:cs="Times New Roman"/>
          <w:sz w:val="28"/>
          <w:szCs w:val="28"/>
          <w:lang w:val="kk-KZ"/>
        </w:rPr>
        <w:t xml:space="preserve">қазақстандық жағдайларға бейімделудің </w:t>
      </w:r>
      <w:r w:rsidR="007B0783" w:rsidRPr="00C03BD3">
        <w:rPr>
          <w:rFonts w:ascii="Times New Roman" w:hAnsi="Times New Roman" w:cs="Times New Roman"/>
          <w:sz w:val="28"/>
          <w:szCs w:val="28"/>
          <w:lang w:val="kk-KZ"/>
        </w:rPr>
        <w:t>негізгі кезеңдері ұсынылды;</w:t>
      </w:r>
      <w:r w:rsidRPr="00C03BD3">
        <w:rPr>
          <w:rFonts w:ascii="Times New Roman" w:hAnsi="Times New Roman" w:cs="Times New Roman"/>
          <w:sz w:val="28"/>
          <w:szCs w:val="28"/>
          <w:lang w:val="kk-KZ"/>
        </w:rPr>
        <w:t xml:space="preserve"> </w:t>
      </w:r>
    </w:p>
    <w:p w14:paraId="5FED1791" w14:textId="77777777" w:rsidR="007B0783" w:rsidRPr="00C03BD3" w:rsidRDefault="007B0783" w:rsidP="007B0783">
      <w:pPr>
        <w:numPr>
          <w:ilvl w:val="0"/>
          <w:numId w:val="11"/>
        </w:numPr>
        <w:tabs>
          <w:tab w:val="clear" w:pos="720"/>
          <w:tab w:val="num" w:pos="426"/>
          <w:tab w:val="left" w:pos="567"/>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нарықтық ортада Түркістан облысының агроөнеркәсіптік кешенінің даму жағдайын бағалау негізінде ауылдық аумағының агроэкономикалық аймақтарын </w:t>
      </w:r>
      <w:r w:rsidR="007A4999" w:rsidRPr="00C03BD3">
        <w:rPr>
          <w:rFonts w:ascii="Times New Roman" w:hAnsi="Times New Roman" w:cs="Times New Roman"/>
          <w:sz w:val="28"/>
          <w:szCs w:val="28"/>
          <w:lang w:val="kk-KZ"/>
        </w:rPr>
        <w:t xml:space="preserve">кластерлік негізде </w:t>
      </w:r>
      <w:r w:rsidRPr="00C03BD3">
        <w:rPr>
          <w:rFonts w:ascii="Times New Roman" w:hAnsi="Times New Roman" w:cs="Times New Roman"/>
          <w:sz w:val="28"/>
          <w:szCs w:val="28"/>
          <w:lang w:val="kk-KZ"/>
        </w:rPr>
        <w:t xml:space="preserve">дамытудың негізгі стратегиялық бағыттары ұсынылды; </w:t>
      </w:r>
    </w:p>
    <w:p w14:paraId="25AE11FC" w14:textId="77777777" w:rsidR="007B0783" w:rsidRPr="00C03BD3" w:rsidRDefault="007B0783" w:rsidP="007B0783">
      <w:pPr>
        <w:numPr>
          <w:ilvl w:val="0"/>
          <w:numId w:val="11"/>
        </w:numPr>
        <w:tabs>
          <w:tab w:val="clear" w:pos="720"/>
          <w:tab w:val="num" w:pos="426"/>
          <w:tab w:val="left" w:pos="567"/>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ауыл шаруашылығын жоспарлау жүйесінің тиімділігін бағалау өлшемдері айқындалды, соның негізінде сараптамалық бағалау әдістемесі және ауыл шаруашылығында бәсекелестік стратегиялары мен бағдарламаларын әзірлеу бойынша ұсыныстар </w:t>
      </w:r>
      <w:r w:rsidR="007A4999" w:rsidRPr="00C03BD3">
        <w:rPr>
          <w:rFonts w:ascii="Times New Roman" w:hAnsi="Times New Roman" w:cs="Times New Roman"/>
          <w:sz w:val="28"/>
          <w:szCs w:val="28"/>
          <w:lang w:val="kk-KZ"/>
        </w:rPr>
        <w:t>жасалды</w:t>
      </w:r>
      <w:r w:rsidRPr="00C03BD3">
        <w:rPr>
          <w:rFonts w:ascii="Times New Roman" w:hAnsi="Times New Roman" w:cs="Times New Roman"/>
          <w:sz w:val="28"/>
          <w:szCs w:val="28"/>
          <w:lang w:val="kk-KZ"/>
        </w:rPr>
        <w:t>;</w:t>
      </w:r>
    </w:p>
    <w:p w14:paraId="21F4B123" w14:textId="77777777" w:rsidR="00783FC2" w:rsidRPr="00C03BD3" w:rsidRDefault="007B0783" w:rsidP="00783FC2">
      <w:pPr>
        <w:numPr>
          <w:ilvl w:val="0"/>
          <w:numId w:val="11"/>
        </w:numPr>
        <w:tabs>
          <w:tab w:val="clear" w:pos="720"/>
          <w:tab w:val="num" w:pos="426"/>
          <w:tab w:val="left" w:pos="567"/>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w:t>
      </w:r>
      <w:r w:rsidR="001B639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өндірісті </w:t>
      </w:r>
      <w:r w:rsidR="007A4999" w:rsidRPr="00C03BD3">
        <w:rPr>
          <w:rFonts w:ascii="Times New Roman" w:hAnsi="Times New Roman" w:cs="Times New Roman"/>
          <w:sz w:val="28"/>
          <w:szCs w:val="28"/>
          <w:lang w:val="kk-KZ"/>
        </w:rPr>
        <w:t xml:space="preserve">кластерлік негізде </w:t>
      </w:r>
      <w:r w:rsidRPr="00C03BD3">
        <w:rPr>
          <w:rFonts w:ascii="Times New Roman" w:hAnsi="Times New Roman" w:cs="Times New Roman"/>
          <w:sz w:val="28"/>
          <w:szCs w:val="28"/>
          <w:lang w:val="kk-KZ"/>
        </w:rPr>
        <w:t xml:space="preserve">стратегиялық жоспарлау алгоритмі және Түркістан облысының агроөнеркәсіптік кешенінің 2025 жылға дейінгі даму стратегиясына ұсыныстар </w:t>
      </w:r>
      <w:r w:rsidR="007A4999" w:rsidRPr="00C03BD3">
        <w:rPr>
          <w:rFonts w:ascii="Times New Roman" w:hAnsi="Times New Roman" w:cs="Times New Roman"/>
          <w:sz w:val="28"/>
          <w:szCs w:val="28"/>
          <w:lang w:val="kk-KZ"/>
        </w:rPr>
        <w:t>жасалды</w:t>
      </w:r>
      <w:r w:rsidRPr="00C03BD3">
        <w:rPr>
          <w:rFonts w:ascii="Times New Roman" w:hAnsi="Times New Roman" w:cs="Times New Roman"/>
          <w:sz w:val="28"/>
          <w:szCs w:val="28"/>
          <w:lang w:val="kk-KZ"/>
        </w:rPr>
        <w:t>.</w:t>
      </w:r>
    </w:p>
    <w:p w14:paraId="433C5538" w14:textId="77777777" w:rsidR="001B6390" w:rsidRPr="00C03BD3" w:rsidRDefault="000F593E" w:rsidP="001B6390">
      <w:pPr>
        <w:tabs>
          <w:tab w:val="left" w:pos="567"/>
        </w:tabs>
        <w:spacing w:after="0" w:line="240" w:lineRule="auto"/>
        <w:ind w:left="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Қорғауға ұсынылатын негізгі тұжырымдамалар:</w:t>
      </w:r>
    </w:p>
    <w:p w14:paraId="7C9E2673" w14:textId="77777777" w:rsidR="000F593E" w:rsidRPr="00C03BD3" w:rsidRDefault="000F593E" w:rsidP="000F593E">
      <w:pPr>
        <w:pStyle w:val="a4"/>
        <w:numPr>
          <w:ilvl w:val="0"/>
          <w:numId w:val="11"/>
        </w:numPr>
        <w:tabs>
          <w:tab w:val="clear" w:pos="720"/>
          <w:tab w:val="num" w:pos="0"/>
          <w:tab w:val="left" w:pos="567"/>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«кластерлік стратегия» және «кәсіпорынды дамыту стратегиясы» ұғымдарына авторлық анықтама берілді;</w:t>
      </w:r>
    </w:p>
    <w:p w14:paraId="5A35F333" w14:textId="77777777" w:rsidR="000F593E" w:rsidRPr="00C03BD3" w:rsidRDefault="000F593E" w:rsidP="000F593E">
      <w:pPr>
        <w:pStyle w:val="a4"/>
        <w:numPr>
          <w:ilvl w:val="0"/>
          <w:numId w:val="11"/>
        </w:numPr>
        <w:tabs>
          <w:tab w:val="clear" w:pos="720"/>
          <w:tab w:val="num" w:pos="0"/>
          <w:tab w:val="left" w:pos="567"/>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 шаруашылығында кластерлік дамудың стратегиясын жетілдірудің негізгі бағыттары</w:t>
      </w:r>
    </w:p>
    <w:p w14:paraId="62BFDB3E" w14:textId="77777777" w:rsidR="000F593E" w:rsidRPr="00C03BD3" w:rsidRDefault="000F593E" w:rsidP="000F593E">
      <w:pPr>
        <w:pStyle w:val="a4"/>
        <w:numPr>
          <w:ilvl w:val="0"/>
          <w:numId w:val="11"/>
        </w:numPr>
        <w:tabs>
          <w:tab w:val="clear" w:pos="720"/>
          <w:tab w:val="num" w:pos="0"/>
          <w:tab w:val="left" w:pos="567"/>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Түркістан облысын кластерлік дамытуда агроэкономикалық аймақтандыру және (аймақтарға бөлудің) әдістемесі</w:t>
      </w:r>
    </w:p>
    <w:p w14:paraId="754AD30E" w14:textId="77777777" w:rsidR="000F593E" w:rsidRPr="00C03BD3" w:rsidRDefault="000F593E" w:rsidP="000F593E">
      <w:pPr>
        <w:pStyle w:val="a4"/>
        <w:numPr>
          <w:ilvl w:val="0"/>
          <w:numId w:val="11"/>
        </w:numPr>
        <w:tabs>
          <w:tab w:val="clear" w:pos="720"/>
          <w:tab w:val="num" w:pos="0"/>
          <w:tab w:val="left" w:pos="567"/>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Ауыл шаруашылық өнімі өндірісінің болжамы және өндірісті стратегиялық жоспарлау алгоритмі. </w:t>
      </w:r>
    </w:p>
    <w:p w14:paraId="528FB1C0" w14:textId="77777777" w:rsidR="007B0783" w:rsidRPr="00C03BD3" w:rsidRDefault="007B0783" w:rsidP="000F593E">
      <w:pPr>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b/>
          <w:bCs/>
          <w:sz w:val="28"/>
          <w:szCs w:val="28"/>
          <w:lang w:val="kk-KZ"/>
        </w:rPr>
        <w:t xml:space="preserve">Зерттеудің теориялық және тәжірибелік маңызы. </w:t>
      </w:r>
      <w:r w:rsidRPr="00C03BD3">
        <w:rPr>
          <w:rFonts w:ascii="Times New Roman" w:hAnsi="Times New Roman" w:cs="Times New Roman"/>
          <w:bCs/>
          <w:sz w:val="28"/>
          <w:szCs w:val="28"/>
          <w:lang w:val="kk-KZ"/>
        </w:rPr>
        <w:t>Зерттеудің теориялық маңыздылығы әзірленген ұсыныстарды жүзеге асыру өзгермелі нарық</w:t>
      </w:r>
      <w:r w:rsidR="000F593E"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конъюнктурасы жағдайында меншік нысанына қарамастан,Түркістан облысының ауыл</w:t>
      </w:r>
      <w:r w:rsidR="000F593E"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 xml:space="preserve">шаруашылық ұйымдары жұмысының тиімділігін арттыруға мүмкіндік береді. Зерттеу нәтижелері Түркістан облысының ауыл шаруашылығы басқармасы мемлекеттік мекемесінде, Түркістан облысы Кентау қаласының «Тұран» ШҚ-да енгізілген. Сонымен қатар, аймақтық деңгейдегі мемлекеттік басқару органдары үшін тәжірибелік маңызға ие және агроөнеркәсіптік кешенде стратегиялық жоспарлаудың аймақтық жүйесін қалыптастыру үшін пайдалануына болады. </w:t>
      </w:r>
    </w:p>
    <w:p w14:paraId="6DA301B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Негізгі нәтижелер аймақтық агроөнеркәсіптік кешенді стратегиялық жоспарлау модельдерін ғылыми негіздеу үшін, сондай-ақ АӨК саласында басқару әдістерін жетілдіруге ықпал ететін, болашақта тұрақтандыру және тұрақты әлеуметтік-экономикалық дамудың аймақтық бағдарламаларын әзірлеу кезінде қолданылуына болады.</w:t>
      </w:r>
    </w:p>
    <w:p w14:paraId="2185CA0F" w14:textId="77777777" w:rsidR="007B0783" w:rsidRPr="00C03BD3" w:rsidRDefault="007B0783" w:rsidP="007B0783">
      <w:pPr>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b/>
          <w:bCs/>
          <w:sz w:val="28"/>
          <w:szCs w:val="28"/>
          <w:lang w:val="kk-KZ"/>
        </w:rPr>
        <w:lastRenderedPageBreak/>
        <w:t xml:space="preserve">Жұмыстың мақұлдануы және жүзеге асырылуы. </w:t>
      </w:r>
      <w:r w:rsidRPr="00C03BD3">
        <w:rPr>
          <w:rFonts w:ascii="Times New Roman" w:hAnsi="Times New Roman" w:cs="Times New Roman"/>
          <w:bCs/>
          <w:sz w:val="28"/>
          <w:szCs w:val="28"/>
          <w:lang w:val="kk-KZ"/>
        </w:rPr>
        <w:t>Диссертациялық жұмыстың ғылыми нәтижелері халықаралық конференцияларда, теориялық және практикалық семинарларда баяндалды, жалпы 9 ғылыми мақала, оның ішінде 3 мақала ҚР БҒМ ұсынған журналдарда, 1 мақала Scopus мәліметтері базасына кіретін халықаралық журналда, 5 мақала халықаралық конференция материалдарында жарияланған.</w:t>
      </w:r>
    </w:p>
    <w:p w14:paraId="24A56F9A" w14:textId="77777777" w:rsidR="007B0783" w:rsidRPr="00C03BD3" w:rsidRDefault="007B0783" w:rsidP="007B0783">
      <w:pPr>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b/>
          <w:bCs/>
          <w:sz w:val="28"/>
          <w:szCs w:val="28"/>
          <w:lang w:val="kk-KZ"/>
        </w:rPr>
        <w:t xml:space="preserve">Диссертациялық жұмыстың құрылымы. </w:t>
      </w:r>
      <w:r w:rsidRPr="00C03BD3">
        <w:rPr>
          <w:rFonts w:ascii="Times New Roman" w:hAnsi="Times New Roman" w:cs="Times New Roman"/>
          <w:bCs/>
          <w:sz w:val="28"/>
          <w:szCs w:val="28"/>
          <w:lang w:val="kk-KZ"/>
        </w:rPr>
        <w:t>Диссертациялық жұмыс кіріспеден, үш бөлімнен, қорытындыдан, пайдаланылған</w:t>
      </w:r>
      <w:r w:rsidR="00920B8C"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 xml:space="preserve">әдебиеттер тізімінен тұрады. </w:t>
      </w:r>
    </w:p>
    <w:p w14:paraId="79B72BBA" w14:textId="77777777" w:rsidR="007B0783" w:rsidRPr="00C03BD3" w:rsidRDefault="007B0783" w:rsidP="00C811D0">
      <w:pPr>
        <w:spacing w:after="0" w:line="240" w:lineRule="auto"/>
        <w:jc w:val="both"/>
        <w:rPr>
          <w:rFonts w:ascii="Times New Roman" w:hAnsi="Times New Roman" w:cs="Times New Roman"/>
          <w:b/>
          <w:sz w:val="28"/>
          <w:szCs w:val="28"/>
          <w:lang w:val="kk-KZ"/>
        </w:rPr>
      </w:pPr>
    </w:p>
    <w:p w14:paraId="03157509"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6937947D"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14485E6D"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375B2C01"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3FB3E2E0"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73139446"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512C26A8"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25D3E428"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4CE4A64D"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7ACCB4A8"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1A3B8553"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78767107"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72DB1C5D"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5ADC21AE"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4A0500D4" w14:textId="77777777" w:rsidR="00660E76" w:rsidRPr="00C03BD3" w:rsidRDefault="00660E76" w:rsidP="00C811D0">
      <w:pPr>
        <w:spacing w:after="0" w:line="240" w:lineRule="auto"/>
        <w:jc w:val="both"/>
        <w:rPr>
          <w:rFonts w:ascii="Times New Roman" w:hAnsi="Times New Roman" w:cs="Times New Roman"/>
          <w:b/>
          <w:sz w:val="28"/>
          <w:szCs w:val="28"/>
          <w:lang w:val="kk-KZ"/>
        </w:rPr>
      </w:pPr>
    </w:p>
    <w:p w14:paraId="3CFD9F14" w14:textId="77777777" w:rsidR="00920B8C" w:rsidRPr="00C03BD3" w:rsidRDefault="00920B8C" w:rsidP="00C811D0">
      <w:pPr>
        <w:spacing w:after="0" w:line="240" w:lineRule="auto"/>
        <w:jc w:val="both"/>
        <w:rPr>
          <w:rFonts w:ascii="Times New Roman" w:hAnsi="Times New Roman" w:cs="Times New Roman"/>
          <w:b/>
          <w:sz w:val="28"/>
          <w:szCs w:val="28"/>
          <w:lang w:val="kk-KZ"/>
        </w:rPr>
      </w:pPr>
    </w:p>
    <w:p w14:paraId="68CCA8D7" w14:textId="77777777" w:rsidR="00920B8C" w:rsidRPr="00C03BD3" w:rsidRDefault="00920B8C" w:rsidP="00C811D0">
      <w:pPr>
        <w:spacing w:after="0" w:line="240" w:lineRule="auto"/>
        <w:jc w:val="both"/>
        <w:rPr>
          <w:rFonts w:ascii="Times New Roman" w:hAnsi="Times New Roman" w:cs="Times New Roman"/>
          <w:b/>
          <w:sz w:val="28"/>
          <w:szCs w:val="28"/>
          <w:lang w:val="kk-KZ"/>
        </w:rPr>
      </w:pPr>
    </w:p>
    <w:p w14:paraId="0E763380" w14:textId="77777777" w:rsidR="00FE2906" w:rsidRPr="00C03BD3" w:rsidRDefault="00FE2906">
      <w:pPr>
        <w:rPr>
          <w:rFonts w:ascii="Times New Roman" w:hAnsi="Times New Roman" w:cs="Times New Roman"/>
          <w:b/>
          <w:sz w:val="28"/>
          <w:szCs w:val="28"/>
          <w:lang w:val="kk-KZ"/>
        </w:rPr>
      </w:pPr>
      <w:r w:rsidRPr="00C03BD3">
        <w:rPr>
          <w:rFonts w:ascii="Times New Roman" w:hAnsi="Times New Roman" w:cs="Times New Roman"/>
          <w:b/>
          <w:sz w:val="28"/>
          <w:szCs w:val="28"/>
          <w:lang w:val="kk-KZ"/>
        </w:rPr>
        <w:br w:type="page"/>
      </w:r>
    </w:p>
    <w:p w14:paraId="67A25E7C" w14:textId="77777777" w:rsidR="00A27E62" w:rsidRPr="00C03BD3" w:rsidRDefault="000F593E" w:rsidP="000F593E">
      <w:pPr>
        <w:pStyle w:val="a4"/>
        <w:numPr>
          <w:ilvl w:val="0"/>
          <w:numId w:val="33"/>
        </w:numPr>
        <w:tabs>
          <w:tab w:val="left" w:pos="0"/>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
          <w:sz w:val="28"/>
          <w:szCs w:val="28"/>
          <w:lang w:val="kk-KZ"/>
        </w:rPr>
        <w:lastRenderedPageBreak/>
        <w:t xml:space="preserve"> </w:t>
      </w:r>
      <w:r w:rsidR="00A27E62" w:rsidRPr="00C03BD3">
        <w:rPr>
          <w:rFonts w:ascii="Times New Roman" w:hAnsi="Times New Roman" w:cs="Times New Roman"/>
          <w:b/>
          <w:sz w:val="28"/>
          <w:szCs w:val="28"/>
          <w:lang w:val="kk-KZ"/>
        </w:rPr>
        <w:t>АУЫЛ</w:t>
      </w:r>
      <w:r w:rsidR="00C55AE1" w:rsidRPr="00C03BD3">
        <w:rPr>
          <w:rFonts w:ascii="Times New Roman" w:hAnsi="Times New Roman" w:cs="Times New Roman"/>
          <w:b/>
          <w:sz w:val="28"/>
          <w:szCs w:val="28"/>
          <w:lang w:val="kk-KZ"/>
        </w:rPr>
        <w:t xml:space="preserve"> </w:t>
      </w:r>
      <w:r w:rsidR="00A27E62" w:rsidRPr="00C03BD3">
        <w:rPr>
          <w:rFonts w:ascii="Times New Roman" w:hAnsi="Times New Roman" w:cs="Times New Roman"/>
          <w:b/>
          <w:sz w:val="28"/>
          <w:szCs w:val="28"/>
          <w:lang w:val="kk-KZ"/>
        </w:rPr>
        <w:t>ШАРУАШЫЛЫҒЫН КЛАСТЕРЛІК ДАМЫТУДЫҢ СТРАТЕГИЯЛЫҚ БАҒЫТТАРЫН АНЫҚТАУДЫ</w:t>
      </w:r>
      <w:r w:rsidR="00660E76" w:rsidRPr="00C03BD3">
        <w:rPr>
          <w:rFonts w:ascii="Times New Roman" w:hAnsi="Times New Roman" w:cs="Times New Roman"/>
          <w:b/>
          <w:sz w:val="28"/>
          <w:szCs w:val="28"/>
          <w:lang w:val="kk-KZ"/>
        </w:rPr>
        <w:t xml:space="preserve"> </w:t>
      </w:r>
      <w:r w:rsidR="00A27E62" w:rsidRPr="00C03BD3">
        <w:rPr>
          <w:rFonts w:ascii="Times New Roman" w:hAnsi="Times New Roman" w:cs="Times New Roman"/>
          <w:b/>
          <w:sz w:val="28"/>
          <w:szCs w:val="28"/>
          <w:lang w:val="kk-KZ"/>
        </w:rPr>
        <w:t>ЖЕТІЛДІРУДІҢ ТЕОРИЯЛЫҚ ЖӘНЕ МЕТОДОЛОГИЯЛЫҚ НЕГІЗДЕРІ</w:t>
      </w:r>
    </w:p>
    <w:p w14:paraId="5B0FA299" w14:textId="77777777" w:rsidR="00A27E62" w:rsidRPr="00C03BD3" w:rsidRDefault="00A27E62" w:rsidP="00A27E62">
      <w:pPr>
        <w:pStyle w:val="2"/>
        <w:rPr>
          <w:lang w:val="kk-KZ"/>
        </w:rPr>
      </w:pPr>
      <w:r w:rsidRPr="00C03BD3">
        <w:rPr>
          <w:sz w:val="28"/>
          <w:szCs w:val="28"/>
          <w:lang w:val="kk-KZ"/>
        </w:rPr>
        <w:t>1.1</w:t>
      </w:r>
      <w:r w:rsidR="000F593E" w:rsidRPr="00C03BD3">
        <w:rPr>
          <w:sz w:val="28"/>
          <w:szCs w:val="28"/>
          <w:lang w:val="kk-KZ"/>
        </w:rPr>
        <w:t xml:space="preserve"> </w:t>
      </w:r>
      <w:r w:rsidRPr="00C03BD3">
        <w:rPr>
          <w:sz w:val="28"/>
          <w:szCs w:val="28"/>
          <w:lang w:val="kk-KZ"/>
        </w:rPr>
        <w:t>Кластерлік жүйенің стратегиясын дамытудың ғылыми негіздері</w:t>
      </w:r>
    </w:p>
    <w:p w14:paraId="01DDA279" w14:textId="77777777" w:rsidR="00A27E62" w:rsidRPr="00C03BD3" w:rsidRDefault="00A27E62" w:rsidP="00D1287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Бәсекеге</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қабілеттілікті</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қалыптастырумен</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дамытудың</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көптеген</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теориялары</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бар.</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Бірақ, анағұрлым табысты</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фирмалармен</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экономикалық</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жүйелерді</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дамыту</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тәжірибесі</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көрсеткендей, кластерлік</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механизм</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теориясы</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экономикалық</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өсудің</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ең</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тиімді</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нысаны</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болып</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табылады.</w:t>
      </w:r>
      <w:r w:rsidR="00C55AE1"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Оның негізінде «кластер» ұғымы</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жатыр, бұл </w:t>
      </w:r>
      <w:r w:rsidR="00C55AE1"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экономикалық</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қызметтің анаұрлым</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тиімді</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және</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өзара</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байланысты</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түрлерінің</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шоғырлануы, яғни</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мемлекеттің</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бүкіл</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экономикалық</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жүйенің «алтын кесіндісін» немесе батыстық мағынада «diamond - бриллиант» болып табылатын және</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салалық, ұлттық, әлемдік</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нарықтарда</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бәсекелестік ұстанымды қамтамасыз</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ететін, табысты</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бәсекелесетін фирмалардың</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өзара</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байланысты</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топтарының</w:t>
      </w:r>
      <w:r w:rsidR="002F6B6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жиынтығы.</w:t>
      </w:r>
    </w:p>
    <w:p w14:paraId="2EAEBC19" w14:textId="77777777" w:rsidR="00A27E62" w:rsidRPr="00C03BD3" w:rsidRDefault="00A27E62" w:rsidP="00D1287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Экономикалық әдебиетте</w:t>
      </w:r>
      <w:r w:rsidR="00C55AE1" w:rsidRPr="00C03BD3">
        <w:rPr>
          <w:rFonts w:ascii="Times New Roman" w:hAnsi="Times New Roman" w:cs="Times New Roman"/>
          <w:sz w:val="28"/>
          <w:szCs w:val="28"/>
          <w:lang w:val="kk-KZ"/>
        </w:rPr>
        <w:t>рде</w:t>
      </w:r>
      <w:r w:rsidRPr="00C03BD3">
        <w:rPr>
          <w:rFonts w:ascii="Times New Roman" w:hAnsi="Times New Roman" w:cs="Times New Roman"/>
          <w:sz w:val="28"/>
          <w:szCs w:val="28"/>
          <w:lang w:val="kk-KZ"/>
        </w:rPr>
        <w:t xml:space="preserve"> кластер</w:t>
      </w:r>
      <w:r w:rsidR="00C55AE1"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 технологиялық тізбекпен байланысқан және секторлық тәсілге балама ретінде әрекет ететін, мамандандырылған жеткізушілер, негізгі өндірушілер мен тұтынушылар желілерінің аумақтық шоғырлануы негізінде қалыптастырылған индустриялық кешен ретінде айқындалады [1].</w:t>
      </w:r>
    </w:p>
    <w:p w14:paraId="0072D126" w14:textId="77777777" w:rsidR="00A27E62" w:rsidRPr="00C03BD3" w:rsidRDefault="00A27E62" w:rsidP="00D1287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С.И.Соколенко кластер</w:t>
      </w:r>
      <w:r w:rsidR="00C55AE1"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 деп өз қызметін әлемдік деңгейдегі өнім өндіруге бағыттайтын, тиісті өнеркәсіптік аймақ шегіндегі өзара байланысқан кәсіпорындар мен мекемелердің аумақтық бірлестігін анықтаған [2].</w:t>
      </w:r>
    </w:p>
    <w:p w14:paraId="4FCE3C8D" w14:textId="77777777" w:rsidR="00A27E62" w:rsidRPr="00C03BD3" w:rsidRDefault="00A27E62" w:rsidP="00D1287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А.Воропов осы мәселені зерттей келе, кластер</w:t>
      </w:r>
      <w:r w:rsidR="000F593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«бәсекеге қабілетті өнім шығаратын, мамандандырылған кәсіпорындардың реттелген жиынтығы» деген қорытындыға келеді [3]. В.М. Кутьиннің пікірінше, кластерлерде географиялық детерминизм жоқ, себебі, біріншіден, Ресей аймақтарының басым көпшілігі әлсіз, екіншіден, географиялық орналасуы  жақын бола тұра аймақтар ресурстық, адами әлеуетіжағынан ерекшеленетіндіктен, оларды бір экономикалық кластерге жатқызуға мүмкіндік жоқ</w:t>
      </w:r>
      <w:r w:rsidR="000F593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[4].</w:t>
      </w:r>
    </w:p>
    <w:p w14:paraId="35F5CB56" w14:textId="77777777" w:rsidR="00A27E62" w:rsidRPr="00C03BD3" w:rsidRDefault="00A27E62" w:rsidP="00D1287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Әлемдік тәжірибе көрсеткендей, нарық жағдайында кластерлер анағұрлым тиімді және икемді құрылымдар болып табылады. Олардың негізінде екі қағида бар, олар кооперация және бәсекелестік. Бәсекеге қабілеттілік көбінесе аймақтардың білім алмасуды, кәсіпорындар арасындағы өзара іс-қимыл мен желілік қатынастарды ынталандыруға қабілетті, өндірістік саладағы инновацияларға қабілеттілігінің нәтижесі ретінде қарастырыла бастады.</w:t>
      </w:r>
    </w:p>
    <w:p w14:paraId="31866694" w14:textId="77777777" w:rsidR="00A27E62" w:rsidRPr="00C03BD3" w:rsidRDefault="00A27E62" w:rsidP="00D1287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Кластерлердің бәсекелестікке әсер етуінің үш әдісі бар:</w:t>
      </w:r>
    </w:p>
    <w:p w14:paraId="0C1A086C" w14:textId="77777777" w:rsidR="00A27E62" w:rsidRPr="00C03BD3" w:rsidRDefault="00A27E62" w:rsidP="00D1287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 кластерлерге кіретін фирмалар мен салалардың өнімділігін арттыру арқылы;</w:t>
      </w:r>
    </w:p>
    <w:p w14:paraId="5DC1C3BE" w14:textId="77777777" w:rsidR="00A27E62" w:rsidRPr="00C03BD3" w:rsidRDefault="00A27E62" w:rsidP="00D1287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 инновацияларға қабілеттілікті арттыру және осылайша, өнімділікті арттыру арқылы;</w:t>
      </w:r>
    </w:p>
    <w:p w14:paraId="6D7F25D0" w14:textId="77777777" w:rsidR="00A27E62" w:rsidRPr="00C03BD3" w:rsidRDefault="00A27E62" w:rsidP="00D1287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 xml:space="preserve">3) инновацияларды қолдайтын және кластердің шекарасын кеңейтетін жаңа бизнестерді ынталандыру арқылы жүзеге асырылады. </w:t>
      </w:r>
    </w:p>
    <w:p w14:paraId="41DA9BF1" w14:textId="77777777" w:rsidR="00A27E62" w:rsidRPr="00C03BD3" w:rsidRDefault="00A27E62" w:rsidP="00D1287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 Портер кластерлердің бәсекелестікке үш әсерінің әрқайсысы белгілі бір дәрежеде тұлғааралық қатынастарға, жеке байланыстарға, сондай-ақ жеке кәсіпкерлер мен ұйымдар желілері арасындағы өзара әрекеттесуге байланысты екенін атап өткен.</w:t>
      </w:r>
    </w:p>
    <w:p w14:paraId="7A9D3E4B" w14:textId="77777777" w:rsidR="00A27E62" w:rsidRPr="00C03BD3" w:rsidRDefault="00A27E62" w:rsidP="00D1287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Кластердің дамуына кепілдік болмайындығына қарамастан, үдеріс басталғаннан кейін тізбекті реакция сияқты нәрсе байқалады, содан кейін себеп-салдарлық байланыстар жылдам байқала бастайды. Бұл жағдайда орын алатын үдеріс қолданыстағы байланыстардың немесе кері байланыс тізбегінің тиімділігіне тәуелді, мысалы, жергілікті білім беру, заңнамалық және басқа құрылымдар кластердің қажеттіліктеріне немесе ықтимал жеткізушілердің оның қажеттіліктеріне қаншалықты тез жауап беретініне әсер етеді.Үш арнайы сала ерекше назар аударуға лайықты, олар: жергілікті көлемдегі бәсекелестіктің қарқындылығы, осы аймақта экономикалық қызметтің жаңа түрін қалыптастырудың жалпы ортасы, сондай-ақ кластер қатысушыларын бірге ақпараттандырудың ресми және бейресми тетіктерінің тиімділігі. Кәсіпкерлікті жедел жетілдіру мен дамытудағы елеулі қозғаушы күш - жоғарғы  бәсекелестік күрес болып табылады. Кәсіпкерліктің дамуы жүріп жатқан климат өте маңызды, өйткені жаңа фирмалар мен институттарды құру кластерді дамытудың ажырамас бөлігі. Экономикалық қатынастарды ұйымдастыру және құру тетіктері қажетті, өйткені кластердегі артықшылықтар жеке адамдар мен топтардың арасындағы байланыстар мен өзара әрекеттесуіне өте тәуелдіболып табылады.</w:t>
      </w:r>
    </w:p>
    <w:p w14:paraId="7D6BC9F7"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Экономистер кластерлер құлдырауының келесідей себептерін атап көрсетеді:</w:t>
      </w:r>
    </w:p>
    <w:p w14:paraId="2B2FF959" w14:textId="77777777" w:rsidR="00A27E62" w:rsidRPr="00C03BD3" w:rsidRDefault="00A27E62" w:rsidP="00FE2906">
      <w:pPr>
        <w:pStyle w:val="a4"/>
        <w:numPr>
          <w:ilvl w:val="0"/>
          <w:numId w:val="36"/>
        </w:numPr>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эндогендік- өздігінен оқшалану нәтижесі ретінде;</w:t>
      </w:r>
    </w:p>
    <w:p w14:paraId="6A7DA578" w14:textId="77777777" w:rsidR="00A27E62" w:rsidRPr="00C03BD3" w:rsidRDefault="00A27E62" w:rsidP="00FE2906">
      <w:pPr>
        <w:pStyle w:val="a4"/>
        <w:numPr>
          <w:ilvl w:val="0"/>
          <w:numId w:val="36"/>
        </w:numPr>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экзогендік - кластердің кеңеюімен немесе сыртқы ортада ажыраудың пайда болуымен байланысты.</w:t>
      </w:r>
    </w:p>
    <w:p w14:paraId="7141DA23"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«Кластер» мағынасын анықтауға қатысты қазіргі көзқарастарды екі топқа бөлуге болады: біріншісіне кластердің географиялық мәніне көп көңіл бөлетін, ал екіншісіне «географиялық мәнге»аз назар аударатын авторлар кіреді.</w:t>
      </w:r>
    </w:p>
    <w:p w14:paraId="065A5FFD"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Кластерлік даму теориясының негізін қалаушы М. Портер кластерге өнеркәсіптік топ ретінде анықтама береді, атап айтқанда кластер - бұл белгілі бір салада жұмыс істейтін және ортақ қызметпен сипатталатын және бірін-бірі толықтыратын, географиялық жағынан көршілес өзара байланысты компаниялар және олармен байланысты ұйымдар тобы.</w:t>
      </w:r>
    </w:p>
    <w:p w14:paraId="54211658" w14:textId="77777777" w:rsidR="00A27E62" w:rsidRPr="00C03BD3" w:rsidRDefault="00A27E62" w:rsidP="00FE290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Кластерлер экономиканы ұйымдастырудың, оның қарқынды дамуының және аймақтарда мемлекеттік саясатты жүргізу қағидасының жаңа және қосымша тәсілін білдіретін, бәсекелестік субъектілерінің жиынтығында жаңа құрылымдық элементті бөліп көрсету - бұл теорияның артықшылығы   болып табылады. Аймақтардағы кластерлердің жай-күйін түсіну кластерлер экономикасының өндірістік әлеуетінің ішкі қасиеттерінің және олардың болашақта дамуы үшін қазіргі шектеулердің маңызды пайымын қамтамасыз </w:t>
      </w:r>
      <w:r w:rsidRPr="00C03BD3">
        <w:rPr>
          <w:rFonts w:ascii="Times New Roman" w:hAnsi="Times New Roman" w:cs="Times New Roman"/>
          <w:sz w:val="28"/>
          <w:szCs w:val="28"/>
        </w:rPr>
        <w:lastRenderedPageBreak/>
        <w:t>етеді. Алайда, ұсынылған теорияда, ең алдымен, мәселені зерттеудің жеткіліксіз деңгейімен байланысты кемшіліктер де бар.Біріншіден, кластердің экономикадағы кәсіпорындардың «қарапайым» жиынтығынан қалай ерекшеленетіні түсініксіз. Дэн Хааг кластерді «мамандандырылған жеткізушілер желілерінің аумақтық шоғырлануы және технологиялық тізбекпен байланысқан, секторлық тәсілге балама ретінде әрекет ететін, басты өндірушілер негізінде қалыптастырылған индустриялық кешен» ретінде айқындаған [5].</w:t>
      </w:r>
    </w:p>
    <w:p w14:paraId="146318F8"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А.Ю.Андрианов пен Лотар Линцен келесі анықтаманы ұсынады: кластер - бұл ғылыми, қаржылық мекемелермен және жергілікті билік органдарымен тығыз жұмыс істейтін, кәсіпорындардың аумақтық-салалық бірлестігі. Кластерлер ерекше құрылымға ие, мұнда желіні орталық компания басқарады, ол тендерлер негізінде қосымша өнім өндіретін қосалқы мердігер ұйымдарды таңдайды</w:t>
      </w:r>
      <w:r w:rsidR="00CD1E08" w:rsidRPr="00C03BD3">
        <w:rPr>
          <w:rFonts w:ascii="Times New Roman" w:hAnsi="Times New Roman" w:cs="Times New Roman"/>
          <w:sz w:val="28"/>
          <w:szCs w:val="28"/>
        </w:rPr>
        <w:t xml:space="preserve"> </w:t>
      </w:r>
      <w:r w:rsidRPr="00C03BD3">
        <w:rPr>
          <w:rFonts w:ascii="Times New Roman" w:hAnsi="Times New Roman" w:cs="Times New Roman"/>
          <w:sz w:val="28"/>
          <w:szCs w:val="28"/>
        </w:rPr>
        <w:t>[5]. Дегенмен, жұмыстың барысы мен нәтижелерін, сондай-ақ аймақтардың бәсекелестігінде әртүрлі қатысушылардың кластер маңыздылығын түсінуі келесі қорытынды жасауға мүмкіндік береді:  кластерлік тәсілді одан әрі қолдану жетістігі көбінесе оның нәтижелеріне мүдделі және өңірдің жалпы дамуына нақты үлес қоса алатын адамдарды қаншалықты тартуға болатындығымен айқындалады. Мұндай субъектілердің қатарына өнеркәсіпшілер мен кәсіпкерлер, жергілікті, аймақтық билік органдары, сондай-ақ қоғамдық бірлестіктер кіреді [6].</w:t>
      </w:r>
    </w:p>
    <w:p w14:paraId="38C1A442"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Бәсекеге қабілеттілікті қалыптастырудың экономикалық үдерістерін зерттеуге кластерлік тәсіл басқа да бірқатар теорияларда қолданылады. Осылайша, Е.Лимер ұлттық деңгейде сауданы талдау кезінде корреляциялық экспорттың жоғары деңгейі бар кластерлерді қарастырды [7].</w:t>
      </w:r>
    </w:p>
    <w:p w14:paraId="77C73A5C" w14:textId="77777777" w:rsidR="00A27E62" w:rsidRPr="00C03BD3" w:rsidRDefault="00A27E62" w:rsidP="00FE290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Кластерлік тәсіл шведтік теоретиктердің еңбектерінде де қолданылады. Олардың кластерлік теориясы негізінен ұлттық экономика құрылымында, дәлірек айтқанда, ірі көпұлтты шведтік корпорациялардың өзара байланысын зерттеуде қалыптасады. Мұнда кластерлер Е.Дахменнің «даму блоктары туралы» тезисіне негізделген [8].</w:t>
      </w:r>
    </w:p>
    <w:p w14:paraId="3116D914"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Сонымен, Дахменнің ойынша, бәсекелестік жетістігін дамытудың негізі-бір сектордың даму қабілеті мен екіншісіндегі прогрессті қамтамасыз ету қабілеті арасында байланыстың болуында. Даму кезең-кезеңмен немесе басқа салалармен байланысты бір сала шегінде «іс-қимыл ауқымы» бойынша жүргізілуі тиіс, бұл бәсекелестік артықшылықтарға қол жеткізу мүмкіндігін қамтамасыз етеді.</w:t>
      </w:r>
    </w:p>
    <w:p w14:paraId="54929F45"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Кластерлер негізінде бәсекеге қабілеттілікті дамытудың анағұрлым заманауи теорияларын В.Фельдман әзірледі. Бұл теорияның артықшылығы-олар әртүрлі елдердегі әртараптандырудың кең эмпирикалық зерттеулеріне негізделген [9]. Теорияның мәні мынадай:</w:t>
      </w:r>
      <w:r w:rsidR="000F593E" w:rsidRPr="00C03BD3">
        <w:rPr>
          <w:rFonts w:ascii="Times New Roman" w:hAnsi="Times New Roman" w:cs="Times New Roman"/>
          <w:sz w:val="28"/>
          <w:szCs w:val="28"/>
        </w:rPr>
        <w:t xml:space="preserve"> </w:t>
      </w:r>
      <w:r w:rsidRPr="00C03BD3">
        <w:rPr>
          <w:rFonts w:ascii="Times New Roman" w:hAnsi="Times New Roman" w:cs="Times New Roman"/>
          <w:sz w:val="28"/>
          <w:szCs w:val="28"/>
        </w:rPr>
        <w:t xml:space="preserve">әртараптандыру көбінесе «шығындар-өндіріс» матрицасына немесе салалар арасындағы, жеткізілім және сатып алу қатынастарымен үйлескен байланыстарға сәйкес келеді. Бұл кластерлердің пайда болуына әкелетін тетіктерге сәйкес келеді. Сонымен </w:t>
      </w:r>
      <w:r w:rsidRPr="00C03BD3">
        <w:rPr>
          <w:rFonts w:ascii="Times New Roman" w:hAnsi="Times New Roman" w:cs="Times New Roman"/>
          <w:sz w:val="28"/>
          <w:szCs w:val="28"/>
        </w:rPr>
        <w:lastRenderedPageBreak/>
        <w:t>қатар, инновациялық белсенділіктің неғұрлым өміршең кластерлері әртараптандыру негізінде қалыптасады.</w:t>
      </w:r>
    </w:p>
    <w:p w14:paraId="17F4ED17"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Осылайша, кластер</w:t>
      </w:r>
      <w:r w:rsidR="000F593E" w:rsidRPr="00C03BD3">
        <w:rPr>
          <w:rFonts w:ascii="Times New Roman" w:hAnsi="Times New Roman" w:cs="Times New Roman"/>
          <w:sz w:val="28"/>
          <w:szCs w:val="28"/>
        </w:rPr>
        <w:t xml:space="preserve"> </w:t>
      </w:r>
      <w:r w:rsidRPr="00C03BD3">
        <w:rPr>
          <w:rFonts w:ascii="Times New Roman" w:hAnsi="Times New Roman" w:cs="Times New Roman"/>
          <w:sz w:val="28"/>
          <w:szCs w:val="28"/>
        </w:rPr>
        <w:t>-</w:t>
      </w:r>
      <w:r w:rsidR="000F593E" w:rsidRPr="00C03BD3">
        <w:rPr>
          <w:rFonts w:ascii="Times New Roman" w:hAnsi="Times New Roman" w:cs="Times New Roman"/>
          <w:sz w:val="28"/>
          <w:szCs w:val="28"/>
        </w:rPr>
        <w:t xml:space="preserve"> </w:t>
      </w:r>
      <w:r w:rsidRPr="00C03BD3">
        <w:rPr>
          <w:rFonts w:ascii="Times New Roman" w:hAnsi="Times New Roman" w:cs="Times New Roman"/>
          <w:sz w:val="28"/>
          <w:szCs w:val="28"/>
        </w:rPr>
        <w:t>бұл өз өнімдерінің бәсекеге қабілеттілігін арттыру және ілеспе нәтиже ретінде өңірдің тиімді экономикалық өсуі мақсатында ғылыми және қаржылық мекемелермен және жергілікті билік органдарымен тығыз ынтымақтасатын кәсіпорындардың аумақтық-салалық ерікті бірлестігі.</w:t>
      </w:r>
    </w:p>
    <w:p w14:paraId="2A3848B9" w14:textId="77777777" w:rsidR="00A27E62" w:rsidRPr="00C03BD3" w:rsidRDefault="00A27E62" w:rsidP="00D12876">
      <w:pPr>
        <w:spacing w:after="0" w:line="240" w:lineRule="auto"/>
        <w:jc w:val="both"/>
        <w:rPr>
          <w:rFonts w:ascii="Times New Roman" w:hAnsi="Times New Roman" w:cs="Times New Roman"/>
          <w:sz w:val="28"/>
          <w:szCs w:val="28"/>
        </w:rPr>
      </w:pPr>
      <w:r w:rsidRPr="00C03BD3">
        <w:rPr>
          <w:rFonts w:ascii="Times New Roman" w:hAnsi="Times New Roman" w:cs="Times New Roman"/>
          <w:sz w:val="28"/>
          <w:szCs w:val="28"/>
        </w:rPr>
        <w:t>Кластердің негізгі белгілері мынадай:</w:t>
      </w:r>
    </w:p>
    <w:p w14:paraId="4C4AB1FB" w14:textId="77777777" w:rsidR="00A27E62" w:rsidRPr="00C03BD3" w:rsidRDefault="00A27E62" w:rsidP="00D12876">
      <w:pPr>
        <w:tabs>
          <w:tab w:val="left" w:pos="851"/>
        </w:tabs>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1.</w:t>
      </w:r>
      <w:r w:rsidRPr="00C03BD3">
        <w:rPr>
          <w:rFonts w:ascii="Times New Roman" w:hAnsi="Times New Roman" w:cs="Times New Roman"/>
          <w:sz w:val="28"/>
          <w:szCs w:val="28"/>
        </w:rPr>
        <w:tab/>
        <w:t>Кластерлік технологиялар негізінде кәсіпорындардың, ғылыми мекемелердің, оқу орындарының,жергілікті билік органдарының интеграциясы мен ынтымақтастығы, ортақ мақсаттар мен мүдделер;</w:t>
      </w:r>
    </w:p>
    <w:p w14:paraId="689ABCAD" w14:textId="77777777" w:rsidR="00A27E62" w:rsidRPr="00C03BD3" w:rsidRDefault="00A27E62" w:rsidP="00D12876">
      <w:pPr>
        <w:tabs>
          <w:tab w:val="left" w:pos="851"/>
        </w:tabs>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2.</w:t>
      </w:r>
      <w:r w:rsidRPr="00C03BD3">
        <w:rPr>
          <w:rFonts w:ascii="Times New Roman" w:hAnsi="Times New Roman" w:cs="Times New Roman"/>
          <w:sz w:val="28"/>
          <w:szCs w:val="28"/>
        </w:rPr>
        <w:tab/>
        <w:t>Өндірісті жоспарлау, ұйымдастыру және басқарудағы жаңа технологиялар мен инновациялар;</w:t>
      </w:r>
    </w:p>
    <w:p w14:paraId="13453887" w14:textId="77777777" w:rsidR="00A27E62" w:rsidRPr="00C03BD3" w:rsidRDefault="00A27E62" w:rsidP="00D12876">
      <w:pPr>
        <w:tabs>
          <w:tab w:val="left" w:pos="851"/>
        </w:tabs>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3.</w:t>
      </w:r>
      <w:r w:rsidRPr="00C03BD3">
        <w:rPr>
          <w:rFonts w:ascii="Times New Roman" w:hAnsi="Times New Roman" w:cs="Times New Roman"/>
          <w:sz w:val="28"/>
          <w:szCs w:val="28"/>
        </w:rPr>
        <w:tab/>
        <w:t>Өндірістік тауарды өткізу;</w:t>
      </w:r>
    </w:p>
    <w:p w14:paraId="61965A4C" w14:textId="77777777" w:rsidR="00A27E62" w:rsidRPr="00C03BD3" w:rsidRDefault="00A27E62" w:rsidP="00D12876">
      <w:pPr>
        <w:tabs>
          <w:tab w:val="left" w:pos="851"/>
        </w:tabs>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4.</w:t>
      </w:r>
      <w:r w:rsidRPr="00C03BD3">
        <w:rPr>
          <w:rFonts w:ascii="Times New Roman" w:hAnsi="Times New Roman" w:cs="Times New Roman"/>
          <w:sz w:val="28"/>
          <w:szCs w:val="28"/>
        </w:rPr>
        <w:tab/>
        <w:t>Кластер қатысушылары арасында білім мен тәжірибе алмасу, деректер қорын құру және интернет арқылы сұраныс пен ұсыныс нарықтарына, жұмыс күші нарығына және т. б. қол жеткізу.</w:t>
      </w:r>
    </w:p>
    <w:p w14:paraId="60130BD8" w14:textId="77777777" w:rsidR="00A27E62" w:rsidRPr="00C03BD3" w:rsidRDefault="00A27E62" w:rsidP="00D12876">
      <w:pPr>
        <w:tabs>
          <w:tab w:val="left" w:pos="851"/>
        </w:tabs>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5.</w:t>
      </w:r>
      <w:r w:rsidRPr="00C03BD3">
        <w:rPr>
          <w:rFonts w:ascii="Times New Roman" w:hAnsi="Times New Roman" w:cs="Times New Roman"/>
          <w:sz w:val="28"/>
          <w:szCs w:val="28"/>
        </w:rPr>
        <w:tab/>
        <w:t>Адал бәсекелестік шеңберіндегі ынтымақтастық және достық;</w:t>
      </w:r>
    </w:p>
    <w:p w14:paraId="55BA4F6F" w14:textId="77777777" w:rsidR="00A27E62" w:rsidRPr="00C03BD3" w:rsidRDefault="00A27E62" w:rsidP="00D12876">
      <w:pPr>
        <w:tabs>
          <w:tab w:val="left" w:pos="851"/>
        </w:tabs>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6.</w:t>
      </w:r>
      <w:r w:rsidRPr="00C03BD3">
        <w:rPr>
          <w:rFonts w:ascii="Times New Roman" w:hAnsi="Times New Roman" w:cs="Times New Roman"/>
          <w:sz w:val="28"/>
          <w:szCs w:val="28"/>
        </w:rPr>
        <w:tab/>
        <w:t xml:space="preserve">Қызметтің нарық қажеттіліктеріне, тұтынушылардың сұранысын қанағаттандыруға бағытталуы; </w:t>
      </w:r>
    </w:p>
    <w:p w14:paraId="678639BA" w14:textId="77777777" w:rsidR="00A27E62" w:rsidRPr="00C03BD3" w:rsidRDefault="00A27E62" w:rsidP="00D12876">
      <w:pPr>
        <w:tabs>
          <w:tab w:val="left" w:pos="851"/>
        </w:tabs>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7.</w:t>
      </w:r>
      <w:r w:rsidRPr="00C03BD3">
        <w:rPr>
          <w:rFonts w:ascii="Times New Roman" w:hAnsi="Times New Roman" w:cs="Times New Roman"/>
          <w:sz w:val="28"/>
          <w:szCs w:val="28"/>
        </w:rPr>
        <w:tab/>
        <w:t>Кластермен байланысты кәсіпорындарды қолдау және дамыту.</w:t>
      </w:r>
    </w:p>
    <w:p w14:paraId="23617DB2" w14:textId="77777777" w:rsidR="00A27E62" w:rsidRPr="00C03BD3" w:rsidRDefault="00A27E62" w:rsidP="00D12876">
      <w:pPr>
        <w:tabs>
          <w:tab w:val="left" w:pos="851"/>
        </w:tabs>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Кластерді құру бір ерекше аймақ шеңберінде нақты технологиялық саладағы өндірістік бизнес-жобаларды, іргелі әзірлемелерді және жаңа өнімдерді жобалаудың заманауи жүйелерін біріктіру және осы өнімдерді өндіруді дайындау қажеттілігімен байланысты.</w:t>
      </w:r>
    </w:p>
    <w:p w14:paraId="6E1FE96E"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М. Портер жеке компаниялар деңгейінде бәсекелестік мәселесімен айналысқан. Осы тақырыптағы зерттеулердің негізгі нәтижелері оның «Бәсекелестік стратегиясы: салалар мен қарсыластарды талдау әдістері» және «Бәсекелестік артықшылығы: сәтті қызметті құрай және қолдай отырып» атты екі кітабында жарияланған. </w:t>
      </w:r>
    </w:p>
    <w:p w14:paraId="594B2402"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Алынған материалға сүйене отырып, М. Портер келесі логикалық тізбекті құрды: егер бәсекеге қабілетті компаниялар болса, онда олар ел экономикасының бәсекеге қабілетті салаларын құрайды, олар өз кезегінде әлемдік нарықтардағы мемлекеттің жалпы бәсекеге қабілеттілігін қолдайды. Сондықтан әр тауардың әлемдік экспортындағы сол елдің үлесі елдің бәсекеге қабілеттілігінің өлшемі ретінде таңдалды. Мемлекеттің бәсекеге қабілеттілігі деп компаниялардың сыртқы экономикалық қызметі арқылы көрінетін оның экспорттық бәсекеге қабілеттілігі түсінідіріледі. Осылайша, М. Портер жалпы экономикаға емес, экономиканың белгілі бір салалары мен секторларына назарын шоғарландырады.</w:t>
      </w:r>
    </w:p>
    <w:p w14:paraId="32B15517"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М. Портер зерттеулерінің негізгі нәтижесі негізінде бәсекелестік артықшылықтардың ромбы құрылады:</w:t>
      </w:r>
    </w:p>
    <w:p w14:paraId="581A3091" w14:textId="77777777" w:rsidR="00A27E62" w:rsidRPr="00C03BD3" w:rsidRDefault="00A27E62" w:rsidP="00FE290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1) өндіріс факторлары үшін жағдайлар;</w:t>
      </w:r>
    </w:p>
    <w:p w14:paraId="7FC60303" w14:textId="77777777" w:rsidR="00A27E62" w:rsidRPr="00C03BD3" w:rsidRDefault="00A27E62" w:rsidP="00FE290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2) сұраныс жағдайы;</w:t>
      </w:r>
    </w:p>
    <w:p w14:paraId="6A6E9036" w14:textId="77777777" w:rsidR="00A27E62" w:rsidRPr="00C03BD3" w:rsidRDefault="00A27E62" w:rsidP="00FE290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3) жақын және қолдаушы салалар;</w:t>
      </w:r>
    </w:p>
    <w:p w14:paraId="2E9F46DA" w14:textId="77777777" w:rsidR="00A27E62" w:rsidRPr="00C03BD3" w:rsidRDefault="00A27E62" w:rsidP="00FE290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lastRenderedPageBreak/>
        <w:t>4) тұрақты стратегия, құрылым және жарысушылық.</w:t>
      </w:r>
    </w:p>
    <w:p w14:paraId="2F6DEDDE"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Аталған төрт детерминантқа екі тәуелсіз күш әсер етеді:</w:t>
      </w:r>
    </w:p>
    <w:p w14:paraId="274B1ADE" w14:textId="77777777" w:rsidR="00A27E62" w:rsidRPr="00C03BD3" w:rsidRDefault="00A27E62" w:rsidP="00FE290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1) Үкімет, өйткені ол елдердің бәсекелестік артықшылықтарын құруда жетекші рөл атқарады.</w:t>
      </w:r>
    </w:p>
    <w:p w14:paraId="0752797D" w14:textId="77777777" w:rsidR="00A27E62" w:rsidRPr="00C03BD3" w:rsidRDefault="00A27E62" w:rsidP="00FE290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2) Жағдай, өйткені бұл факторды басқару мүмкін емес.</w:t>
      </w:r>
    </w:p>
    <w:p w14:paraId="020B64CA"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М. Портер барлық кластерлердің дамуын қолдау керек деп санайды, өйткені қай кластердің тезірек және қайсысы баяу дамитынын болжау мүмкін емес. Сондықтан қазіргі уақытта даму қарқыны жоғары кластерлерге ғана көмек көрсетілетін үкіметтің саясаты, оның пікірінше, қате болып табылады. Осылайша, бәсекелік артықшылықтардың ромбы мен кластері теориядан тәжірибеге ауысты [10].</w:t>
      </w:r>
    </w:p>
    <w:p w14:paraId="0A264B97"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Салыстырмалы артықшылықтардың қарқынын көрсете отырып, кластерлер қалыптасады, кеңейеді, тереңдейді, бірақ уақыт өте келе тарылып, жинақталып, ыдырай алады. Кластерлердің мұндай қарқындылығы мен икемділігі экономикалық жүйені ұйымдастырудың басқа нысандарымен салыстырғанда оның тағы бір артықшылығы болып табылады.</w:t>
      </w:r>
    </w:p>
    <w:p w14:paraId="7A2E87CB"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Әлемдік нарықта бәсекеге қабілеттілікке қол жеткізетін бір немесе бірнеше компания айналасына ең жақын өзінің әсерін таратады, олар: жеткізушілер, тұтынушылар және бәсекелестер. Өз кезегінде, қоршаған ортаның жетістіктері осы компанияның бәсекеге қабілеттілігінің одан әрі өсуіне оң әсер етеді. Нәтижесінде «кластер»</w:t>
      </w:r>
      <w:r w:rsidR="00087EA5" w:rsidRPr="00C03BD3">
        <w:rPr>
          <w:rFonts w:ascii="Times New Roman" w:hAnsi="Times New Roman" w:cs="Times New Roman"/>
          <w:sz w:val="28"/>
          <w:szCs w:val="28"/>
        </w:rPr>
        <w:t xml:space="preserve"> </w:t>
      </w:r>
      <w:r w:rsidRPr="00C03BD3">
        <w:rPr>
          <w:rFonts w:ascii="Times New Roman" w:hAnsi="Times New Roman" w:cs="Times New Roman"/>
          <w:sz w:val="28"/>
          <w:szCs w:val="28"/>
        </w:rPr>
        <w:t xml:space="preserve">- бір-бірінің бәсекеге қабілеттілігінің өсуіне өзара ықпал ететін, тығыз байланысқан салалардың  фирмалар қауымдастығықалыптасады. Мемлекеттің бүкіл экономикасы үшін кластерлер ішкі нарықтың өсу нүктелері және халықаралық экспансия қоры рөлін атқарады. Біреуінен кейін экономикада жаңа кластерлер жиі пайда болып, елдің халықаралық бәсекеге қабілеттілігі артады. Елдің жоғары бәсекеге қабілеттілігі жекелеген кластерлердің арқасында сақталады, ал оларсыз тіпті ең дамыған экономикада орташа нәтижелер көрсетуі мүмкін. Кластер құрылған кезде оның құрамындағы барлық өндірістер бір-біріне қолдау көрсете бастайды. Осылайша, ұлттық бәсекеге қабілеттілік көбінесе жекелеген кластерлердің даму деңгейіне байланысты болады. Бұл факт компанияның мемлекеттік саясаты мен стратегиясы үшін үлкен маңызға ие. </w:t>
      </w:r>
    </w:p>
    <w:p w14:paraId="661C6075"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Кластерлік даму жағдайында ауыл шаруашылығының қарқынды дамуын және кеңейтілген өндірісін қамтамасыз ету агроөнеркәсіп кешенінің қолданыстағы тәжірибесін, сондай-ақ жеке секторлардың ерекшеліктерін ескеретін тұрақты даму стратегиясын жасауды талап етеді.</w:t>
      </w:r>
    </w:p>
    <w:p w14:paraId="69AD64CF"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Соңғы жылдары Қазақстан Республикасында стратегиялық жоспарлаудың стратегиялық басқарудың маңызды факторларының бірі ретіндегі рөлінің өсу тенденциясы байқалады. Стратегиялық басқарусыз агроөнеркәсіптік кешеннің тұрақты дамуы үшін тиісті жағдайлар жасау мүмкін емес.</w:t>
      </w:r>
    </w:p>
    <w:p w14:paraId="3C014027"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Тәуелсіздік жылдарында Қазақстан экономикасындағы өзгерістерді сипаттай отырып, нарықтық қатынастарды ескере отырып, мемлекеттік жоспарлау жүйесін қалыптастыруға біртіндеп және кезең-кезеңімен көшуді </w:t>
      </w:r>
      <w:r w:rsidRPr="00C03BD3">
        <w:rPr>
          <w:rFonts w:ascii="Times New Roman" w:hAnsi="Times New Roman" w:cs="Times New Roman"/>
          <w:sz w:val="28"/>
          <w:szCs w:val="28"/>
        </w:rPr>
        <w:lastRenderedPageBreak/>
        <w:t>атап өту қажет. Біздің ойымызша, елімізде мемлекеттік жоспарлаудың жаңа жүйесін қалыптастырудың үш кезеңін бөліп көрсетуге болады.</w:t>
      </w:r>
    </w:p>
    <w:p w14:paraId="1706E1AD"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Бірінші кезең 1992 - 1997 жж. Бұл кезеңде қазақстандық қоғамның таратушы әкімшілік-командалық жүйесінен жеке меншік пен бәсекелестікке негізделген нарықтық жүйеге қатынастардың көшу үдерісі жүрді.</w:t>
      </w:r>
    </w:p>
    <w:p w14:paraId="7E0C6497"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Екінші кезең 1997 жылы басталды. «Қазақстан-2030» Даму стратегиясы қабылданғаннан кейін елдің тұрақты дамып келе жатқан экономикасын құру мақсатында дамудың ұзақ мерзімді мақсаттары мен басымдықтарына қол жеткізудің жасампаздық үдерісі басталды.</w:t>
      </w:r>
    </w:p>
    <w:p w14:paraId="3C7BDE48"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Үшінші кезең мемлекеттік жоспарлау жүйесін қайта құрудың негізгі бағыттары айқындалған, Қазақстан Республикасы Үкіметінің 2007-2009 жылдарға арналған бағдарламасы бекітілгеннен кейін, 2007 жылы басталды.</w:t>
      </w:r>
    </w:p>
    <w:p w14:paraId="770B3982" w14:textId="77777777" w:rsidR="00A27E62" w:rsidRPr="00C03BD3" w:rsidRDefault="00A27E62" w:rsidP="00D12876">
      <w:pPr>
        <w:spacing w:after="0" w:line="240" w:lineRule="auto"/>
        <w:jc w:val="both"/>
        <w:rPr>
          <w:rFonts w:ascii="Times New Roman" w:hAnsi="Times New Roman" w:cs="Times New Roman"/>
          <w:sz w:val="28"/>
          <w:szCs w:val="28"/>
        </w:rPr>
      </w:pPr>
      <w:r w:rsidRPr="00C03BD3">
        <w:rPr>
          <w:rFonts w:ascii="Times New Roman" w:hAnsi="Times New Roman" w:cs="Times New Roman"/>
          <w:sz w:val="28"/>
          <w:szCs w:val="28"/>
        </w:rPr>
        <w:t>Қазақстанның тәуелсіз мемлекет ретінде қалыптасуы мен дамуының осы кезеңдері әртүрлі әлеуметтік-экономикалық қарқындар барысында орын алды. Тәуелсіз Қазақстан дамуының алғашқы жылдарында-ақ мемлекет басшысы қазақстандық қоғамды дамытудың нақты тұжырымдамасын ұсынды.</w:t>
      </w:r>
    </w:p>
    <w:p w14:paraId="04AA29C4"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1992 жылы «Қазақстанның егеменді мемлекет ретінде қалыптасуы мен даму стратегиясы» жарияланды, мұнда еліміздің стратегиялық мақсаттары мен дамуының тұжырымдамалық моделі айқындалды[11]. Мақсаттар келесі үш салада тұжырымдалды: саясат, экономика және әлеуметтік даму. Сонымен қатар, ішкі және сыртқы саясаттағы стратегиялар анықталды.</w:t>
      </w:r>
    </w:p>
    <w:p w14:paraId="0F10E94C" w14:textId="77777777" w:rsidR="00A27E62" w:rsidRPr="00C03BD3" w:rsidRDefault="00A27E62" w:rsidP="00D12876">
      <w:pPr>
        <w:spacing w:after="0" w:line="240" w:lineRule="auto"/>
        <w:jc w:val="both"/>
        <w:rPr>
          <w:rFonts w:ascii="Times New Roman" w:hAnsi="Times New Roman" w:cs="Times New Roman"/>
          <w:sz w:val="28"/>
          <w:szCs w:val="28"/>
        </w:rPr>
      </w:pPr>
      <w:r w:rsidRPr="00C03BD3">
        <w:rPr>
          <w:rFonts w:ascii="Times New Roman" w:hAnsi="Times New Roman" w:cs="Times New Roman"/>
          <w:sz w:val="28"/>
          <w:szCs w:val="28"/>
        </w:rPr>
        <w:t>1993 жылдың маусымында Қазақстан Республикасында индикативтік жоспарлау тұжырымдамасы әзірленді, ал осы жылдың желтоқсанында 1994 жылға арналған индикативтік жоспар жобасының сынама нұсқасы қалыптастырылды. Бір жылдан кейін, яғни 1995 жылдың тамызында 1996-2000 жылдарға арналған бесжылдық индикативтік жоспардың жобасы әзірленді.</w:t>
      </w:r>
    </w:p>
    <w:p w14:paraId="16D2B8B7"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ҚР Экономика министрлігінің атқарған жұмыстарының негізінде 1996 жылдың мамыр айында индикативтік жоспарларды әзірлеу жөніндегі Ережелер бекітуге ұсынылды және осы кезеңнен бастап өңірлер мен салалар бойынша бөле отырып, тұтастай елдің әлеуметтік-экономикалық дамуының жыл сайынғы индикативтік жоспарлары әзірленді [12].</w:t>
      </w:r>
    </w:p>
    <w:p w14:paraId="2D050F7C"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Өтпелі кезең стратегиясының мақсаттарына қол жеткізе отырып, Қазақстанның әлемдік қоғамдастықтағы жаңа сипаты мен жаңа рөлін ескере отырып, оның басқа стратегиясын әзірлеу қажеттілігі туындады.</w:t>
      </w:r>
    </w:p>
    <w:p w14:paraId="362FDB11"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1997 жылдың қазанында ел Президенті «Қазақстан-2030» даму Стратегиясы: «Барлық қазақстандықтардың өсіп-өркендеуі, қауіпсіздігі және әл-ауқатын жақсарту туралы» жариялады [13]. Республиканың ұзақ мерзімді даму стратегиясы Қазақстанның ұлттық идеясының негізін қалаған «Қазақстан-2030» стратегиясы егемен мемлекет дамуының жеті басты басымдықтарын айқындады [14]. «Қазақстан – 2030» даму стратегиясының эволюциясын Президенттің Қазақстан халқына Жолдауларынан байқауға болады [15].</w:t>
      </w:r>
    </w:p>
    <w:p w14:paraId="64F3FEE7" w14:textId="77777777" w:rsidR="00A27E62" w:rsidRPr="00C03BD3" w:rsidRDefault="00A27E62" w:rsidP="00FE290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lastRenderedPageBreak/>
        <w:t>Нақты тарихи кезеңге арналған стратегиялық мақсаттар мен міндеттерді жетілдіру және өзектілендіру жүйесі Қазақстанға эволюциялық тұрғыдан жаңартылып отыратын, икемді және әрдайым өзекті даму стратегиясына ие болуға мүмкіндік береді. Мұндағы аралық мақсаттар мен міндеттер жаһандық өзгерістерді ескере отырып, жаңа сапаға ие болады. Қазақстан қазіргі әлемдегі өз орны мен рөлін дамытудың және сезінудің жаңа сатысына шықты. Елді жаңа нарықтық қатынастарға көшіру бойынша негізгі шаралар жүзеге асырылды.</w:t>
      </w:r>
    </w:p>
    <w:p w14:paraId="7F86DB0D"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Қазақстан 2000 жылға қарай тәуелсіздік алғанына тоғыз жыл болған кезге қарағанда, егеменді экономикалық мемлекет ретінде бәсекеге қабілетті және әлеуетті болды.</w:t>
      </w:r>
    </w:p>
    <w:p w14:paraId="738E7A94"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Қазақстан-2030 ұзақ мерзімді стратегиясының бастапқы кезеңін іске асыру мақсатында ҚР Президентінің (1998 жылғы 28 қаңтардағы № 3834) Жарлығымен Қазақстан Республикасының 1998-2000 жылдарға арналған стратегиялық даму жоспары бекітілді. Осы үш жылдық Стратегиялық жоспар тұтастай алғанда сәтті іске асырылды.</w:t>
      </w:r>
    </w:p>
    <w:p w14:paraId="3C017F85"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Қазақстан Республикасының Президенті Н. Ә.Назарбаевтың «Қазақстан-2030» ұзақ мерзімді стратегиясын іске асыру ұзақ мерзімді, орта мерзімді және қысқа мерзімді экономикалық жоспарлар жүйесінің арқасында қамтамасыз етілді.</w:t>
      </w:r>
    </w:p>
    <w:p w14:paraId="2085DF9E"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2000 жылғы наурызда индикативтік жоспарларды әзірлеу ережелерінің жаңа редакциясы қабылданды және оның негізінде 2001-2005 жылдарға арналған индикативтік жоспар әзірленді. 2000 жылғы желтоқсанда 2015 жылға дейінгі кезеңге Өндіргіш күштерді дамыту және орналастыру сызбасының жобасы әзірленді және ұсынылды [16].</w:t>
      </w:r>
    </w:p>
    <w:p w14:paraId="4AE0831E"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Қазақстан Республикасының әлеуметтік-экономикалық дамуын мемлекеттік жоспарлау жүйесінде Өндіргіш күштерді дамыту және орналастыру сызбасы ерекше орын алады. Ол ұлттық экономиканы дамыту және стратегияның материалдық-техникалық базасын құру бағдарларын белгілейді, ағымдағы және орта мерзімді кезеңге арналған жергілікті салалық және аумақтық даму жоспарларын әзірлеу үшін негіз болады.</w:t>
      </w:r>
    </w:p>
    <w:p w14:paraId="2213041F"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2001 жылғы желтоқсанда ұзақ мерзімді 2030</w:t>
      </w:r>
      <w:r w:rsidR="00F82F9C" w:rsidRPr="00C03BD3">
        <w:rPr>
          <w:rFonts w:ascii="Times New Roman" w:hAnsi="Times New Roman" w:cs="Times New Roman"/>
          <w:sz w:val="28"/>
          <w:szCs w:val="28"/>
        </w:rPr>
        <w:t xml:space="preserve"> </w:t>
      </w:r>
      <w:r w:rsidRPr="00C03BD3">
        <w:rPr>
          <w:rFonts w:ascii="Times New Roman" w:hAnsi="Times New Roman" w:cs="Times New Roman"/>
          <w:sz w:val="28"/>
          <w:szCs w:val="28"/>
        </w:rPr>
        <w:t>- Стратегиясының бірінші кезеңін іске асыру мақсатында 2010 жылға дейінгі әлеуметтік-экономикалық дамудың стратегиялық жоспары қабылданды.</w:t>
      </w:r>
    </w:p>
    <w:p w14:paraId="4E91D428"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Бұл құжатта Қазақстанның 2010 жылға дейінгі даму моделі, сондай-ақ мақсаттары айқындалған. Мәселен, негізгі мақсат - ұзақ мерзімді жоспарда бәсекеге қабілетті экономиканың негізін салу [17]. 2002 жылдан бастап Үкімет экономикалық жоспарларды бюджет үдерісімен үйлестіруді жүзеге асыра бастады.</w:t>
      </w:r>
    </w:p>
    <w:p w14:paraId="4B84D387"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Осының нәтижесінде барлық даму бағдарламалары олардың «Қазақстан-2030» даму стратегиясының міндеттеріне сәйкестігін ескере отырып қабылданады. Қабылданған бюджеттік бағдарламалар оларды іске асыру үшін қаржы ресурстарымен және мемлекеттік инвестициялармен қамтамасыз етіледі. Республикалық орта мерзімді жоспар және облыстардың орта мерзімді </w:t>
      </w:r>
      <w:r w:rsidRPr="00C03BD3">
        <w:rPr>
          <w:rFonts w:ascii="Times New Roman" w:hAnsi="Times New Roman" w:cs="Times New Roman"/>
          <w:sz w:val="28"/>
          <w:szCs w:val="28"/>
        </w:rPr>
        <w:lastRenderedPageBreak/>
        <w:t>жоспарлары тиісті жылға арналған республикалық және жергілікті бюджеттерді қалыптастыру кезінде негіз болып табылады.</w:t>
      </w:r>
    </w:p>
    <w:p w14:paraId="41B3C972"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Қазақстан Республикасында мемлекеттік жоспарлау жүйесінің қалыптасуы мен дамуында үкіметтің экономикалық жоспарларды бюджет үдерісімен үйлестіруді жүзеге асыра бастаған, 2002 жылды атап өту қажет. Осының нәтижесінде барлық даму бағдарламалары олардың «Қазақстан-2030» даму стратегиясының міндеттеріне сәйкестігін ескере отырып, экономикалық жоспарға қабылдана бастады. Бұл жағдайда қабылданған бағдарламалар оларды іске асыру үшін қажетті бюджеттегі қаржы ресурстарымен және мемлекеттік инвестициялармен қамтамасыз етіледі. Алайда, Қазақстанның жеке даму моделін іздестіру әлемнің қарқынды өзгеруін ескере отырып жалғасты.</w:t>
      </w:r>
    </w:p>
    <w:p w14:paraId="2943E75E"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«Қазақстан Республикасы Үкіметінің 2007-2009 жылдарға арналған бағдарламасы» қабылданған Қазақстан Президентінің 2007 жылғы 6 сәуірдегі № 310 Жарлығы мемлекеттік жоспарлаудың одан әрі дамуына елеулі әсер етті [18].</w:t>
      </w:r>
    </w:p>
    <w:p w14:paraId="2D0FC988"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Қазақстан Республикасы Үкіметінің 2007-2009 жылдарға арналған бағдарламасында мемлекеттік жоспарлау- бірінші басым бағыт болып табылады. 2007 жылдан бастап индикативтік жоспар «Әлеуметтік-экономикалық даму болжамы» деген жаңа атауға ие болды [19].</w:t>
      </w:r>
    </w:p>
    <w:p w14:paraId="51B32BB7"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Негізгі стратегиялық құжаттар- Президенттің Қазақстан халқына жыл сайынғы Жолдауларымен толықтырылған «Қазақстан-2030» Даму стратегиясы, «Қазақстан-2050» Даму стратегиясы, Қазақстан Республикасының 2010 жылға дейінгі әлеуметтік-экономикалық дамуының стратегиялық жоспары, Бес жылға арналған әлеуметтік-экономикалық даму болжамы, Үш жылға арналған орта мерзімді бюджет.</w:t>
      </w:r>
    </w:p>
    <w:p w14:paraId="61A0E5FE"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Әлеуметтік-экономикалық даму болжамы мен бюджеттік параметрлер орталық және жергілікті мемлекеттік органдардың стратегиялық даму жоспарларын, сондай-ақ үш жылдық кезеңге арналған республикалық және жергілікті бюджеттерді әзірлеу үшін негіз болып табылады.</w:t>
      </w:r>
    </w:p>
    <w:p w14:paraId="74A42B4B" w14:textId="77777777" w:rsidR="00A27E62" w:rsidRPr="00C03BD3" w:rsidRDefault="00A27E62" w:rsidP="00D12876">
      <w:pPr>
        <w:spacing w:after="0" w:line="240" w:lineRule="auto"/>
        <w:jc w:val="both"/>
        <w:rPr>
          <w:rFonts w:ascii="Times New Roman" w:hAnsi="Times New Roman" w:cs="Times New Roman"/>
          <w:sz w:val="28"/>
          <w:szCs w:val="28"/>
        </w:rPr>
      </w:pPr>
      <w:r w:rsidRPr="00C03BD3">
        <w:rPr>
          <w:rFonts w:ascii="Times New Roman" w:hAnsi="Times New Roman" w:cs="Times New Roman"/>
          <w:sz w:val="28"/>
          <w:szCs w:val="28"/>
        </w:rPr>
        <w:t>Қазақстан Республикасы Үкіметінің 2007-2009 жылдарға арналған бағдарламасына сәйкес орталық және жергілікті мемлекеттік органдар стратегиялық жоспар әзірлеуге міндетті [20,21].</w:t>
      </w:r>
    </w:p>
    <w:p w14:paraId="591DDD45" w14:textId="77777777" w:rsidR="00A27E62" w:rsidRPr="00C03BD3" w:rsidRDefault="00A27E62" w:rsidP="00D12876">
      <w:pPr>
        <w:spacing w:after="0" w:line="240" w:lineRule="auto"/>
        <w:ind w:firstLine="708"/>
        <w:jc w:val="both"/>
        <w:rPr>
          <w:rFonts w:ascii="Times New Roman" w:hAnsi="Times New Roman" w:cs="Times New Roman"/>
          <w:sz w:val="28"/>
          <w:szCs w:val="28"/>
        </w:rPr>
      </w:pPr>
      <w:r w:rsidRPr="00C03BD3">
        <w:rPr>
          <w:rFonts w:ascii="Times New Roman" w:hAnsi="Times New Roman" w:cs="Times New Roman"/>
          <w:sz w:val="28"/>
          <w:szCs w:val="28"/>
        </w:rPr>
        <w:t>Қазақстан Республикасындағы мемлекеттік жоспарлаудың қазіргі жүйесі ең алдымен Қазақстан Республикасы Президентінің 2009 жылғы 18 маусымдағы № 827 Жарлығы сияқты құжатпен байланысты, ол Қазақстан Республикасының мемлекеттік жоспарлаудың жаңа жүйесін бекітті. Бұл жарлық нәтижеге бағдарланған негізгі тәсілдерді бекітті; Қазақстан Республикасындағы мемлекеттік жоспарлау жүйесі қызметінің негізгі қағидалары мен тетіктерін белгіледі [22].</w:t>
      </w:r>
    </w:p>
    <w:p w14:paraId="69BE982D" w14:textId="77777777" w:rsidR="00A27E62" w:rsidRPr="00C03BD3" w:rsidRDefault="00A27E62" w:rsidP="00D12876">
      <w:pPr>
        <w:spacing w:after="0" w:line="240" w:lineRule="auto"/>
        <w:ind w:firstLine="708"/>
        <w:jc w:val="both"/>
        <w:rPr>
          <w:rFonts w:ascii="Times New Roman" w:hAnsi="Times New Roman" w:cs="Times New Roman"/>
          <w:sz w:val="28"/>
          <w:szCs w:val="28"/>
        </w:rPr>
      </w:pPr>
      <w:r w:rsidRPr="00C03BD3">
        <w:rPr>
          <w:rFonts w:ascii="Times New Roman" w:hAnsi="Times New Roman" w:cs="Times New Roman"/>
          <w:sz w:val="28"/>
          <w:szCs w:val="28"/>
        </w:rPr>
        <w:t>2012 жылдың желтоқсанында Қазақстан Республикасының 2050 жылға дейінгі Даму стратегиясы ұсынылды.</w:t>
      </w:r>
    </w:p>
    <w:p w14:paraId="4FE0D6B4"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lastRenderedPageBreak/>
        <w:t xml:space="preserve">Оның басты мақсаты - мықты мемлекеттің, дамыған экономиканың және жалпыға ортақ еңбектің негізінде берекелі қоғам құру, Қазақстанның әлемнің ең дамыған отыз елінің қатарына кіруі. </w:t>
      </w:r>
    </w:p>
    <w:p w14:paraId="7F99A7DB"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Қазақстан Республикасы Президентінің барлық стратегиялық құжаттарының, экономика салаларын және қызмет салаларын дамыту бағдарламаларының нақты орындалуы әлеуметтік-экономикалық дамудың орта мерзімді жоспарларын (болжамдарын) және үкімет пен жергілікті органдар деңгейінде мемлекеттік және жергілікті бюджеттерді, сондай-ақ ұлттық компаниялардың даму жоспарларын қалыптастыру және іске асыру жолымен қамтамасыз етіледі [23].</w:t>
      </w:r>
    </w:p>
    <w:p w14:paraId="44C96F0D"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Қазақстан Республикасының агроөнеркәсіптік кешенін дамытудың 2017-2021 жылдарға арналған мемлекеттік бағдарламасы және ауылдық аймақтар мен АӨК салаларының дамуына қатысты бірқатар басқа да мемлекеттік бағдарламалар жүзеге асырылуда:</w:t>
      </w:r>
    </w:p>
    <w:p w14:paraId="7EB60E2D" w14:textId="77777777" w:rsidR="00A27E62" w:rsidRPr="00C03BD3" w:rsidRDefault="00A27E62" w:rsidP="00FE2906">
      <w:pPr>
        <w:pStyle w:val="a4"/>
        <w:numPr>
          <w:ilvl w:val="0"/>
          <w:numId w:val="35"/>
        </w:numPr>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Қазақстан Республикасының 2025 жылға дейінгі стратегиялық даму жоспары;</w:t>
      </w:r>
    </w:p>
    <w:p w14:paraId="294AC6FD" w14:textId="77777777" w:rsidR="00A27E62" w:rsidRPr="00C03BD3" w:rsidRDefault="00A27E62" w:rsidP="00FE2906">
      <w:pPr>
        <w:pStyle w:val="a4"/>
        <w:numPr>
          <w:ilvl w:val="0"/>
          <w:numId w:val="35"/>
        </w:numPr>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Қазақстан Республикасының білімі мен ғылымын дамытудың мемлекеттік бағдарламасы;</w:t>
      </w:r>
    </w:p>
    <w:p w14:paraId="34C0AE74" w14:textId="77777777" w:rsidR="00A27E62" w:rsidRPr="00C03BD3" w:rsidRDefault="00A27E62" w:rsidP="00FE2906">
      <w:pPr>
        <w:pStyle w:val="a4"/>
        <w:numPr>
          <w:ilvl w:val="0"/>
          <w:numId w:val="35"/>
        </w:numPr>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«Цифрлық Қазақстан» мемлекеттік бағдарламасы;</w:t>
      </w:r>
    </w:p>
    <w:p w14:paraId="5EF16A1C" w14:textId="77777777" w:rsidR="00A27E62" w:rsidRPr="00C03BD3" w:rsidRDefault="00A27E62" w:rsidP="00FE2906">
      <w:pPr>
        <w:pStyle w:val="a4"/>
        <w:numPr>
          <w:ilvl w:val="0"/>
          <w:numId w:val="35"/>
        </w:numPr>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«Бизнестің жол картасы-2020» бизнесті қолдау мен дамытудың бірыңғай бағдарламасы;</w:t>
      </w:r>
    </w:p>
    <w:p w14:paraId="6E80A96F" w14:textId="77777777" w:rsidR="00A27E62" w:rsidRPr="00C03BD3" w:rsidRDefault="00A27E62" w:rsidP="00FE2906">
      <w:pPr>
        <w:pStyle w:val="a4"/>
        <w:numPr>
          <w:ilvl w:val="0"/>
          <w:numId w:val="35"/>
        </w:numPr>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2020 жылға дейінгі өңірлерді дамыту бағдарламасы;</w:t>
      </w:r>
    </w:p>
    <w:p w14:paraId="58F0EB6D" w14:textId="77777777" w:rsidR="00A27E62" w:rsidRPr="00C03BD3" w:rsidRDefault="00A27E62" w:rsidP="00FE2906">
      <w:pPr>
        <w:pStyle w:val="a4"/>
        <w:numPr>
          <w:ilvl w:val="0"/>
          <w:numId w:val="35"/>
        </w:numPr>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2017-2021 жж. «Нұрлы жер» тұрғын үй құрылысы бағдарламасы;</w:t>
      </w:r>
    </w:p>
    <w:p w14:paraId="2D84A837" w14:textId="77777777" w:rsidR="00A27E62" w:rsidRPr="00C03BD3" w:rsidRDefault="00A27E62" w:rsidP="00FE2906">
      <w:pPr>
        <w:pStyle w:val="a4"/>
        <w:numPr>
          <w:ilvl w:val="0"/>
          <w:numId w:val="35"/>
        </w:numPr>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2017-2021 жж. нәтижелі жұмыспен қамтуды және жаппай кәсіпкерлікті дамыту бағдарламасы;</w:t>
      </w:r>
    </w:p>
    <w:p w14:paraId="553603DF" w14:textId="77777777" w:rsidR="00A27E62" w:rsidRPr="00C03BD3" w:rsidRDefault="00A27E62" w:rsidP="00FE2906">
      <w:pPr>
        <w:pStyle w:val="a4"/>
        <w:numPr>
          <w:ilvl w:val="0"/>
          <w:numId w:val="35"/>
        </w:numPr>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2017-2021 жылдарға арналған кәсіпкерлік;</w:t>
      </w:r>
    </w:p>
    <w:p w14:paraId="143F5D34" w14:textId="77777777" w:rsidR="00A27E62" w:rsidRPr="00C03BD3" w:rsidRDefault="00A27E62" w:rsidP="00FE2906">
      <w:pPr>
        <w:pStyle w:val="a4"/>
        <w:numPr>
          <w:ilvl w:val="0"/>
          <w:numId w:val="35"/>
        </w:numPr>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2018-2022 жылдарға арналған «Ұлттық инвестициялық стратегия» инвестицияларды тарту бойынша бағдарлама;</w:t>
      </w:r>
    </w:p>
    <w:p w14:paraId="5DE7498A" w14:textId="77777777" w:rsidR="00A27E62" w:rsidRPr="00C03BD3" w:rsidRDefault="00A27E62" w:rsidP="00FE2906">
      <w:pPr>
        <w:pStyle w:val="a4"/>
        <w:numPr>
          <w:ilvl w:val="0"/>
          <w:numId w:val="35"/>
        </w:numPr>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«Ұлттық экспорттық стратегия» бағдарламасы.</w:t>
      </w:r>
    </w:p>
    <w:p w14:paraId="0CFD0F13" w14:textId="77777777" w:rsidR="00A27E62" w:rsidRPr="00C03BD3" w:rsidRDefault="00A27E62"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Басым бағдарламалардың сәтті жүзеге асырылуына және алға қойылған мақсаттық көрсеткіштерге қол жеткізілгеніне қарамастан, ауылшаруашылық инфрақұрылымды жаңарту және АӨК-нің материалдық-техникалық базасын дамыту, гидротехникалық құрылыстарды технологиялық қайта жарақтандыру және суармалы жерлерді қалпына келтіру, ауылға әлеуметтік жағдай жасау, жұмысшылардың кадрлық құрамын сақтау және жаңарту, ауылға білікті кадрларды тарту мәселелерінде шешілмеген көптеген мәселелер бар [24].</w:t>
      </w:r>
    </w:p>
    <w:p w14:paraId="6337FA82" w14:textId="77777777" w:rsidR="00920B8C" w:rsidRPr="00C03BD3" w:rsidRDefault="00D12876"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lang w:val="kk-KZ"/>
        </w:rPr>
        <w:t>Қ</w:t>
      </w:r>
      <w:r w:rsidR="00A27E62" w:rsidRPr="00C03BD3">
        <w:rPr>
          <w:rFonts w:ascii="Times New Roman" w:hAnsi="Times New Roman" w:cs="Times New Roman"/>
          <w:sz w:val="28"/>
          <w:szCs w:val="28"/>
        </w:rPr>
        <w:t xml:space="preserve">алыпты жұмыс істеуі тек нарықтық реттеу </w:t>
      </w:r>
      <w:r w:rsidR="00920B8C" w:rsidRPr="00C03BD3">
        <w:rPr>
          <w:rFonts w:ascii="Times New Roman" w:hAnsi="Times New Roman" w:cs="Times New Roman"/>
          <w:sz w:val="28"/>
          <w:szCs w:val="28"/>
        </w:rPr>
        <w:t>Өңірлік агроөнеркәсіптік кешендердің экономикалық тиімділігін арттыру қажеттілігі аумақтардың алдына, ең алдымен қолда бар әлеуетті барынша пайдалануға ықпал ететін өңірлік экономиканың бәсекеге қабілетті моделін таңдаумен байланысты жаңа міндеттер қояды.</w:t>
      </w:r>
    </w:p>
    <w:p w14:paraId="75922650" w14:textId="77777777" w:rsidR="00920B8C" w:rsidRPr="00C03BD3" w:rsidRDefault="00920B8C"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Бәсекелестік артықшылықтар теориясына кластерлік тәсілдің негізін қалаушы М.Портердің зерттеулеріне сәйкес, «ел ішінде (немесе халықаралық көлемде) сөзсіз бәсекелестік артықшылықтары бар салалардың фирмалары, </w:t>
      </w:r>
      <w:r w:rsidRPr="00C03BD3">
        <w:rPr>
          <w:rFonts w:ascii="Times New Roman" w:hAnsi="Times New Roman" w:cs="Times New Roman"/>
          <w:sz w:val="28"/>
          <w:szCs w:val="28"/>
        </w:rPr>
        <w:lastRenderedPageBreak/>
        <w:t>әдетте, ел ішінде жүйелі тарап, елдің бір аймағында шоғырлануға бейім». Бәсекеге қабілетті фирмалар өзара әрекеттесетін нарық субъектілеріне: жеткізушілерге, тұтынушыларға және бәсекелестерге әсер етеді. Өз кезегінде, осы фирмалардың бәсекеге қабілеттілігін арттыру жетекші компанияның қызметі мен бәсекелестік мәртебесіне жағымды әсер етеді.Мұндай өзара әрекеттесудің нәтижесінде кластер, яғни бір-бірінің бәсекеге қабілеттілігінің өсуіне өзара ықпал ететін тығыз байланысты салалардағы фирмалар қауымдастығықалыптасады. Жекелеген кластерлер отандық және әлемдік нарықтарда өңір салаларының бәсекеге қабілеттілігін арттырады. Агрокластер-бұл қосымша құнды құрудың технологиялық тізбегіне кіретін агроөнеркәсіптік кешеннің әртүрлі салаларын қамтитын, ауыл шаруашылық өндірісі негізінде желілік ұйымның элементтері бар инновациялық бағытталған, аумақтық оқшауланған интеграцияланған құрылым.Біздің ойымызша, кластерлер интеграцияланған өзара әрекеттесудің өнімі болып табылады және ынтымақтастықтың осы түрлеріне тән көптеген жағымды қасиеттерге ие. Сонымен бірге кластерлер</w:t>
      </w:r>
      <w:r w:rsidR="00466B77" w:rsidRPr="00C03BD3">
        <w:rPr>
          <w:rFonts w:ascii="Times New Roman" w:hAnsi="Times New Roman" w:cs="Times New Roman"/>
          <w:sz w:val="28"/>
          <w:szCs w:val="28"/>
        </w:rPr>
        <w:t xml:space="preserve"> </w:t>
      </w:r>
      <w:r w:rsidRPr="00C03BD3">
        <w:rPr>
          <w:rFonts w:ascii="Times New Roman" w:hAnsi="Times New Roman" w:cs="Times New Roman"/>
          <w:sz w:val="28"/>
          <w:szCs w:val="28"/>
        </w:rPr>
        <w:t>- отандық агроөнеркәсіптік өндіріске тән емес, біршама өзгеше жүйе</w:t>
      </w:r>
      <w:r w:rsidR="00466B77" w:rsidRPr="00C03BD3">
        <w:rPr>
          <w:rFonts w:ascii="Times New Roman" w:hAnsi="Times New Roman" w:cs="Times New Roman"/>
          <w:sz w:val="28"/>
          <w:szCs w:val="28"/>
        </w:rPr>
        <w:t xml:space="preserve"> болып табылады</w:t>
      </w:r>
      <w:r w:rsidRPr="00C03BD3">
        <w:rPr>
          <w:rFonts w:ascii="Times New Roman" w:hAnsi="Times New Roman" w:cs="Times New Roman"/>
          <w:sz w:val="28"/>
          <w:szCs w:val="28"/>
        </w:rPr>
        <w:t xml:space="preserve"> (1-кесте).</w:t>
      </w:r>
    </w:p>
    <w:p w14:paraId="02D4CA25" w14:textId="77777777" w:rsidR="00920B8C" w:rsidRPr="00C03BD3" w:rsidRDefault="00920B8C" w:rsidP="00D12876">
      <w:pPr>
        <w:spacing w:after="0" w:line="240" w:lineRule="auto"/>
        <w:ind w:firstLine="567"/>
        <w:jc w:val="both"/>
        <w:rPr>
          <w:rFonts w:ascii="Times New Roman" w:hAnsi="Times New Roman" w:cs="Times New Roman"/>
          <w:sz w:val="28"/>
          <w:szCs w:val="28"/>
        </w:rPr>
      </w:pPr>
      <w:r w:rsidRPr="00C03BD3">
        <w:rPr>
          <w:rFonts w:ascii="Times New Roman" w:hAnsi="Times New Roman" w:cs="Times New Roman"/>
          <w:sz w:val="28"/>
          <w:szCs w:val="28"/>
        </w:rPr>
        <w:t>Өңірлік инновациялық кластерлер негізінде АӨК экономикасын басқарудың да өз артықшылықтары бар: ол салық салынатын базаны ұлғайтуға; ауыл халқының жұмыспен қамтылу деңгейін арттыруға, ауыл инфрақұрылымын дамытуға; шығыны көп аграрлық кәсіпорындарды қайта бейімдеуге; инвестициялық ағымдарды реттеуге және салымдардың тиімділігін бағалауға; өңірде АӨК нарықтарындағы кәсіпкерлік белсенділікті арттыруға; инновацияларды кластердің барлық кәсіпорындарына жылдам тарату арқылы АӨК агроөнеркәсіптік кәсіпорындарының инновациялық әлеуетін дамытуға мүмкіндік береді; статистикалық зерттеулер үшін ақпараттық базаны жетілдіреді.</w:t>
      </w:r>
    </w:p>
    <w:p w14:paraId="385BA351" w14:textId="77777777" w:rsidR="00920B8C" w:rsidRPr="00C03BD3" w:rsidRDefault="00920B8C" w:rsidP="00920B8C">
      <w:pPr>
        <w:pStyle w:val="a5"/>
        <w:shd w:val="clear" w:color="auto" w:fill="FFFFFF"/>
        <w:spacing w:before="0" w:beforeAutospacing="0" w:after="0" w:afterAutospacing="0"/>
        <w:ind w:firstLine="567"/>
        <w:jc w:val="both"/>
        <w:rPr>
          <w:rStyle w:val="ab"/>
          <w:b w:val="0"/>
          <w:sz w:val="20"/>
          <w:szCs w:val="20"/>
          <w:lang w:val="kk-KZ"/>
        </w:rPr>
      </w:pPr>
    </w:p>
    <w:p w14:paraId="2E9524E9" w14:textId="77777777" w:rsidR="00920B8C" w:rsidRPr="00C03BD3" w:rsidRDefault="000F0D49" w:rsidP="000F0D49">
      <w:pPr>
        <w:pStyle w:val="a5"/>
        <w:shd w:val="clear" w:color="auto" w:fill="FFFFFF"/>
        <w:spacing w:before="0" w:beforeAutospacing="0" w:after="0" w:afterAutospacing="0"/>
        <w:jc w:val="both"/>
        <w:rPr>
          <w:sz w:val="28"/>
          <w:szCs w:val="28"/>
          <w:lang w:val="kk-KZ"/>
        </w:rPr>
      </w:pPr>
      <w:r w:rsidRPr="00C03BD3">
        <w:rPr>
          <w:sz w:val="28"/>
          <w:szCs w:val="28"/>
          <w:lang w:val="kk-KZ"/>
        </w:rPr>
        <w:t xml:space="preserve">Кесте </w:t>
      </w:r>
      <w:r w:rsidR="00920B8C" w:rsidRPr="00C03BD3">
        <w:rPr>
          <w:sz w:val="28"/>
          <w:szCs w:val="28"/>
          <w:lang w:val="kk-KZ"/>
        </w:rPr>
        <w:t>1 - Дәстүрлі тігінен интеграцияланған құрылымдар және кластерлік типтегі біріктірілген құрылымдардың ұқсастықтары мен айырмашылықтары</w:t>
      </w:r>
    </w:p>
    <w:p w14:paraId="2AB5B7E4" w14:textId="77777777" w:rsidR="00920B8C" w:rsidRPr="00C03BD3" w:rsidRDefault="00920B8C" w:rsidP="00920B8C">
      <w:pPr>
        <w:pStyle w:val="a5"/>
        <w:shd w:val="clear" w:color="auto" w:fill="FFFFFF"/>
        <w:spacing w:before="0" w:beforeAutospacing="0" w:after="0" w:afterAutospacing="0"/>
        <w:ind w:firstLine="567"/>
        <w:jc w:val="both"/>
        <w:rPr>
          <w:sz w:val="20"/>
          <w:szCs w:val="20"/>
          <w:lang w:val="kk-KZ"/>
        </w:rPr>
      </w:pPr>
    </w:p>
    <w:tbl>
      <w:tblPr>
        <w:tblStyle w:val="a3"/>
        <w:tblW w:w="9243" w:type="dxa"/>
        <w:tblInd w:w="108" w:type="dxa"/>
        <w:tblLayout w:type="fixed"/>
        <w:tblLook w:val="04A0" w:firstRow="1" w:lastRow="0" w:firstColumn="1" w:lastColumn="0" w:noHBand="0" w:noVBand="1"/>
      </w:tblPr>
      <w:tblGrid>
        <w:gridCol w:w="2155"/>
        <w:gridCol w:w="3515"/>
        <w:gridCol w:w="3573"/>
      </w:tblGrid>
      <w:tr w:rsidR="00C03BD3" w:rsidRPr="00C03BD3" w14:paraId="5315FA6B" w14:textId="77777777" w:rsidTr="00F82F9C">
        <w:tc>
          <w:tcPr>
            <w:tcW w:w="2155" w:type="dxa"/>
          </w:tcPr>
          <w:p w14:paraId="185C76FA" w14:textId="77777777" w:rsidR="00920B8C" w:rsidRPr="00C03BD3" w:rsidRDefault="00920B8C" w:rsidP="00920B8C">
            <w:pPr>
              <w:pStyle w:val="a5"/>
              <w:spacing w:before="0" w:beforeAutospacing="0" w:after="0" w:afterAutospacing="0"/>
              <w:jc w:val="both"/>
              <w:rPr>
                <w:lang w:val="kk-KZ"/>
              </w:rPr>
            </w:pPr>
          </w:p>
        </w:tc>
        <w:tc>
          <w:tcPr>
            <w:tcW w:w="3515" w:type="dxa"/>
          </w:tcPr>
          <w:p w14:paraId="2E4D23CC" w14:textId="77777777" w:rsidR="00920B8C" w:rsidRPr="00C03BD3" w:rsidRDefault="00920B8C" w:rsidP="00466B77">
            <w:pPr>
              <w:pStyle w:val="a5"/>
              <w:spacing w:before="0" w:beforeAutospacing="0" w:after="0" w:afterAutospacing="0"/>
              <w:jc w:val="center"/>
            </w:pPr>
            <w:r w:rsidRPr="00C03BD3">
              <w:rPr>
                <w:lang w:val="kk-KZ"/>
              </w:rPr>
              <w:t>Дәстүрлі тігінен интеграцияланған құрылымдар</w:t>
            </w:r>
          </w:p>
        </w:tc>
        <w:tc>
          <w:tcPr>
            <w:tcW w:w="3573" w:type="dxa"/>
          </w:tcPr>
          <w:p w14:paraId="60630DD1" w14:textId="77777777" w:rsidR="00920B8C" w:rsidRPr="00C03BD3" w:rsidRDefault="00920B8C" w:rsidP="00466B77">
            <w:pPr>
              <w:pStyle w:val="a5"/>
              <w:spacing w:before="0" w:beforeAutospacing="0" w:after="0" w:afterAutospacing="0"/>
              <w:jc w:val="center"/>
            </w:pPr>
            <w:r w:rsidRPr="00C03BD3">
              <w:rPr>
                <w:lang w:val="kk-KZ"/>
              </w:rPr>
              <w:t>Кластерлік типтегі құрылымдар</w:t>
            </w:r>
          </w:p>
        </w:tc>
      </w:tr>
      <w:tr w:rsidR="00C03BD3" w:rsidRPr="00C03BD3" w14:paraId="1A52105B" w14:textId="77777777" w:rsidTr="00F82F9C">
        <w:tc>
          <w:tcPr>
            <w:tcW w:w="2155" w:type="dxa"/>
          </w:tcPr>
          <w:p w14:paraId="0D34BF81" w14:textId="77777777" w:rsidR="001220AA" w:rsidRPr="00C03BD3" w:rsidRDefault="001220AA" w:rsidP="001220AA">
            <w:pPr>
              <w:pStyle w:val="a5"/>
              <w:spacing w:before="0" w:beforeAutospacing="0" w:after="0" w:afterAutospacing="0"/>
              <w:jc w:val="center"/>
              <w:rPr>
                <w:lang w:val="kk-KZ"/>
              </w:rPr>
            </w:pPr>
            <w:r w:rsidRPr="00C03BD3">
              <w:rPr>
                <w:lang w:val="kk-KZ"/>
              </w:rPr>
              <w:t>1</w:t>
            </w:r>
          </w:p>
        </w:tc>
        <w:tc>
          <w:tcPr>
            <w:tcW w:w="3515" w:type="dxa"/>
          </w:tcPr>
          <w:p w14:paraId="3BA3692B" w14:textId="77777777" w:rsidR="001220AA" w:rsidRPr="00C03BD3" w:rsidRDefault="001220AA" w:rsidP="001220AA">
            <w:pPr>
              <w:pStyle w:val="a5"/>
              <w:spacing w:before="0" w:beforeAutospacing="0" w:after="0" w:afterAutospacing="0"/>
              <w:jc w:val="center"/>
              <w:rPr>
                <w:lang w:val="kk-KZ"/>
              </w:rPr>
            </w:pPr>
            <w:r w:rsidRPr="00C03BD3">
              <w:rPr>
                <w:lang w:val="kk-KZ"/>
              </w:rPr>
              <w:t>2</w:t>
            </w:r>
          </w:p>
        </w:tc>
        <w:tc>
          <w:tcPr>
            <w:tcW w:w="3573" w:type="dxa"/>
          </w:tcPr>
          <w:p w14:paraId="07065E08" w14:textId="77777777" w:rsidR="001220AA" w:rsidRPr="00C03BD3" w:rsidRDefault="001220AA" w:rsidP="001220AA">
            <w:pPr>
              <w:pStyle w:val="a5"/>
              <w:spacing w:before="0" w:beforeAutospacing="0" w:after="0" w:afterAutospacing="0"/>
              <w:jc w:val="center"/>
              <w:rPr>
                <w:lang w:val="kk-KZ"/>
              </w:rPr>
            </w:pPr>
            <w:r w:rsidRPr="00C03BD3">
              <w:rPr>
                <w:lang w:val="kk-KZ"/>
              </w:rPr>
              <w:t>3</w:t>
            </w:r>
          </w:p>
        </w:tc>
      </w:tr>
      <w:tr w:rsidR="00C03BD3" w:rsidRPr="00C03BD3" w14:paraId="6CD86F43" w14:textId="77777777" w:rsidTr="00F82F9C">
        <w:tc>
          <w:tcPr>
            <w:tcW w:w="2155" w:type="dxa"/>
          </w:tcPr>
          <w:p w14:paraId="594A366B" w14:textId="77777777" w:rsidR="00920B8C" w:rsidRPr="00C03BD3" w:rsidRDefault="00920B8C" w:rsidP="00466B77">
            <w:pPr>
              <w:pStyle w:val="a5"/>
              <w:spacing w:before="0" w:beforeAutospacing="0" w:after="0" w:afterAutospacing="0"/>
              <w:rPr>
                <w:lang w:val="kk-KZ"/>
              </w:rPr>
            </w:pPr>
            <w:r w:rsidRPr="00C03BD3">
              <w:rPr>
                <w:lang w:val="kk-KZ"/>
              </w:rPr>
              <w:t>Өндіріс негізі</w:t>
            </w:r>
          </w:p>
        </w:tc>
        <w:tc>
          <w:tcPr>
            <w:tcW w:w="3515" w:type="dxa"/>
          </w:tcPr>
          <w:p w14:paraId="0F168C07" w14:textId="77777777" w:rsidR="00920B8C" w:rsidRPr="00C03BD3" w:rsidRDefault="00920B8C" w:rsidP="00466B77">
            <w:pPr>
              <w:pStyle w:val="a5"/>
              <w:spacing w:before="0" w:beforeAutospacing="0" w:after="0" w:afterAutospacing="0"/>
              <w:rPr>
                <w:lang w:val="kk-KZ"/>
              </w:rPr>
            </w:pPr>
            <w:r w:rsidRPr="00C03BD3">
              <w:rPr>
                <w:lang w:val="kk-KZ"/>
              </w:rPr>
              <w:t>Қатаң мамандану, стандартталған өнім, бұқаралылық</w:t>
            </w:r>
          </w:p>
        </w:tc>
        <w:tc>
          <w:tcPr>
            <w:tcW w:w="3573" w:type="dxa"/>
          </w:tcPr>
          <w:p w14:paraId="6F06A442" w14:textId="77777777" w:rsidR="00920B8C" w:rsidRPr="00C03BD3" w:rsidRDefault="00920B8C" w:rsidP="00466B77">
            <w:pPr>
              <w:pStyle w:val="a5"/>
              <w:spacing w:before="0" w:beforeAutospacing="0" w:after="0" w:afterAutospacing="0"/>
              <w:rPr>
                <w:lang w:val="kk-KZ"/>
              </w:rPr>
            </w:pPr>
            <w:r w:rsidRPr="00C03BD3">
              <w:rPr>
                <w:lang w:val="kk-KZ"/>
              </w:rPr>
              <w:t>Инновациялық тәсіл, икемді мамандану</w:t>
            </w:r>
          </w:p>
        </w:tc>
      </w:tr>
      <w:tr w:rsidR="00C03BD3" w:rsidRPr="00B24D6B" w14:paraId="5BAB3B3B" w14:textId="77777777" w:rsidTr="00F82F9C">
        <w:tc>
          <w:tcPr>
            <w:tcW w:w="2155" w:type="dxa"/>
          </w:tcPr>
          <w:p w14:paraId="46313DC6" w14:textId="77777777" w:rsidR="00920B8C" w:rsidRPr="00C03BD3" w:rsidRDefault="00920B8C" w:rsidP="00466B77">
            <w:pPr>
              <w:pStyle w:val="a5"/>
              <w:spacing w:before="0" w:beforeAutospacing="0" w:after="0" w:afterAutospacing="0"/>
              <w:rPr>
                <w:lang w:val="kk-KZ"/>
              </w:rPr>
            </w:pPr>
            <w:r w:rsidRPr="00C03BD3">
              <w:rPr>
                <w:lang w:val="kk-KZ"/>
              </w:rPr>
              <w:t>Өндіріс құрылымы</w:t>
            </w:r>
          </w:p>
        </w:tc>
        <w:tc>
          <w:tcPr>
            <w:tcW w:w="3515" w:type="dxa"/>
          </w:tcPr>
          <w:p w14:paraId="6A1BA613" w14:textId="77777777" w:rsidR="00920B8C" w:rsidRPr="00C03BD3" w:rsidRDefault="00920B8C" w:rsidP="00466B77">
            <w:pPr>
              <w:pStyle w:val="a5"/>
              <w:spacing w:before="0" w:beforeAutospacing="0" w:after="0" w:afterAutospacing="0"/>
              <w:rPr>
                <w:lang w:val="kk-KZ"/>
              </w:rPr>
            </w:pPr>
            <w:r w:rsidRPr="00C03BD3">
              <w:rPr>
                <w:lang w:val="kk-KZ"/>
              </w:rPr>
              <w:t>Корпоративтік өзара</w:t>
            </w:r>
            <w:r w:rsidR="00466B77" w:rsidRPr="00C03BD3">
              <w:rPr>
                <w:lang w:val="kk-KZ"/>
              </w:rPr>
              <w:t xml:space="preserve"> </w:t>
            </w:r>
            <w:r w:rsidRPr="00C03BD3">
              <w:rPr>
                <w:lang w:val="kk-KZ"/>
              </w:rPr>
              <w:t>әрекет орталықтану</w:t>
            </w:r>
          </w:p>
        </w:tc>
        <w:tc>
          <w:tcPr>
            <w:tcW w:w="3573" w:type="dxa"/>
          </w:tcPr>
          <w:p w14:paraId="41BF1C3E" w14:textId="77777777" w:rsidR="00920B8C" w:rsidRPr="00C03BD3" w:rsidRDefault="00920B8C" w:rsidP="00466B77">
            <w:pPr>
              <w:pStyle w:val="a5"/>
              <w:spacing w:before="0" w:beforeAutospacing="0" w:after="0" w:afterAutospacing="0"/>
              <w:rPr>
                <w:lang w:val="kk-KZ"/>
              </w:rPr>
            </w:pPr>
            <w:r w:rsidRPr="00C03BD3">
              <w:rPr>
                <w:lang w:val="kk-KZ"/>
              </w:rPr>
              <w:t>Келісілген бағыт</w:t>
            </w:r>
            <w:r w:rsidR="00F50061" w:rsidRPr="00C03BD3">
              <w:rPr>
                <w:lang w:val="kk-KZ"/>
              </w:rPr>
              <w:t xml:space="preserve">тар бойынша орталықтанған </w:t>
            </w:r>
            <w:r w:rsidRPr="00C03BD3">
              <w:rPr>
                <w:lang w:val="kk-KZ"/>
              </w:rPr>
              <w:t>координациялау</w:t>
            </w:r>
          </w:p>
        </w:tc>
      </w:tr>
      <w:tr w:rsidR="00C03BD3" w:rsidRPr="00C03BD3" w14:paraId="09791792" w14:textId="77777777" w:rsidTr="00F82F9C">
        <w:tc>
          <w:tcPr>
            <w:tcW w:w="2155" w:type="dxa"/>
          </w:tcPr>
          <w:p w14:paraId="530C35ED" w14:textId="77777777" w:rsidR="00920B8C" w:rsidRPr="00C03BD3" w:rsidRDefault="00920B8C" w:rsidP="00466B77">
            <w:pPr>
              <w:pStyle w:val="a5"/>
              <w:spacing w:before="0" w:beforeAutospacing="0" w:after="0" w:afterAutospacing="0"/>
              <w:rPr>
                <w:lang w:val="kk-KZ"/>
              </w:rPr>
            </w:pPr>
            <w:r w:rsidRPr="00C03BD3">
              <w:rPr>
                <w:lang w:val="kk-KZ"/>
              </w:rPr>
              <w:t>Бәсекелестік</w:t>
            </w:r>
          </w:p>
        </w:tc>
        <w:tc>
          <w:tcPr>
            <w:tcW w:w="3515" w:type="dxa"/>
          </w:tcPr>
          <w:p w14:paraId="167DA9BB" w14:textId="77777777" w:rsidR="00920B8C" w:rsidRPr="00C03BD3" w:rsidRDefault="00920B8C" w:rsidP="00466B77">
            <w:pPr>
              <w:pStyle w:val="a5"/>
              <w:spacing w:before="0" w:beforeAutospacing="0" w:after="0" w:afterAutospacing="0"/>
              <w:rPr>
                <w:lang w:val="kk-KZ"/>
              </w:rPr>
            </w:pPr>
            <w:r w:rsidRPr="00C03BD3">
              <w:rPr>
                <w:lang w:val="kk-KZ"/>
              </w:rPr>
              <w:t>Сыртқы нарықта, аймақ ішінде</w:t>
            </w:r>
          </w:p>
        </w:tc>
        <w:tc>
          <w:tcPr>
            <w:tcW w:w="3573" w:type="dxa"/>
          </w:tcPr>
          <w:p w14:paraId="6DE51C3C" w14:textId="77777777" w:rsidR="00920B8C" w:rsidRPr="00C03BD3" w:rsidRDefault="00920B8C" w:rsidP="00466B77">
            <w:pPr>
              <w:pStyle w:val="a5"/>
              <w:spacing w:before="0" w:beforeAutospacing="0" w:after="0" w:afterAutospacing="0"/>
              <w:rPr>
                <w:lang w:val="kk-KZ"/>
              </w:rPr>
            </w:pPr>
            <w:r w:rsidRPr="00C03BD3">
              <w:rPr>
                <w:lang w:val="kk-KZ"/>
              </w:rPr>
              <w:t>Шектелген аумақта</w:t>
            </w:r>
          </w:p>
        </w:tc>
      </w:tr>
      <w:tr w:rsidR="00C03BD3" w:rsidRPr="00C03BD3" w14:paraId="00E2F422" w14:textId="77777777" w:rsidTr="00F82F9C">
        <w:tc>
          <w:tcPr>
            <w:tcW w:w="2155" w:type="dxa"/>
          </w:tcPr>
          <w:p w14:paraId="0589F391" w14:textId="77777777" w:rsidR="00920B8C" w:rsidRPr="00C03BD3" w:rsidRDefault="00920B8C" w:rsidP="00466B77">
            <w:pPr>
              <w:pStyle w:val="a5"/>
              <w:spacing w:before="0" w:beforeAutospacing="0" w:after="0" w:afterAutospacing="0"/>
              <w:rPr>
                <w:lang w:val="kk-KZ"/>
              </w:rPr>
            </w:pPr>
            <w:r w:rsidRPr="00C03BD3">
              <w:rPr>
                <w:lang w:val="kk-KZ"/>
              </w:rPr>
              <w:t>Аумақтық орналасу</w:t>
            </w:r>
          </w:p>
        </w:tc>
        <w:tc>
          <w:tcPr>
            <w:tcW w:w="3515" w:type="dxa"/>
          </w:tcPr>
          <w:p w14:paraId="1851A5A5" w14:textId="77777777" w:rsidR="00920B8C" w:rsidRPr="00C03BD3" w:rsidRDefault="00466B77" w:rsidP="00466B77">
            <w:pPr>
              <w:pStyle w:val="a5"/>
              <w:spacing w:before="0" w:beforeAutospacing="0" w:after="0" w:afterAutospacing="0"/>
              <w:rPr>
                <w:lang w:val="kk-KZ"/>
              </w:rPr>
            </w:pPr>
            <w:r w:rsidRPr="00C03BD3">
              <w:rPr>
                <w:lang w:val="kk-KZ"/>
              </w:rPr>
              <w:t>А</w:t>
            </w:r>
            <w:r w:rsidR="00920B8C" w:rsidRPr="00C03BD3">
              <w:rPr>
                <w:lang w:val="kk-KZ"/>
              </w:rPr>
              <w:t>ймақ ішінде немесе аймақаралық</w:t>
            </w:r>
          </w:p>
        </w:tc>
        <w:tc>
          <w:tcPr>
            <w:tcW w:w="3573" w:type="dxa"/>
          </w:tcPr>
          <w:p w14:paraId="0F4C659D" w14:textId="77777777" w:rsidR="00920B8C" w:rsidRPr="00C03BD3" w:rsidRDefault="00920B8C" w:rsidP="00466B77">
            <w:pPr>
              <w:pStyle w:val="a5"/>
              <w:spacing w:before="0" w:beforeAutospacing="0" w:after="0" w:afterAutospacing="0"/>
              <w:rPr>
                <w:lang w:val="kk-KZ"/>
              </w:rPr>
            </w:pPr>
            <w:r w:rsidRPr="00C03BD3">
              <w:rPr>
                <w:lang w:val="kk-KZ"/>
              </w:rPr>
              <w:t>Шектелген аумақта</w:t>
            </w:r>
          </w:p>
        </w:tc>
      </w:tr>
      <w:tr w:rsidR="00C03BD3" w:rsidRPr="00B24D6B" w14:paraId="1C324545" w14:textId="77777777" w:rsidTr="00F82F9C">
        <w:tc>
          <w:tcPr>
            <w:tcW w:w="2155" w:type="dxa"/>
          </w:tcPr>
          <w:p w14:paraId="1DBC6364" w14:textId="77777777" w:rsidR="00920B8C" w:rsidRPr="00C03BD3" w:rsidRDefault="00920B8C" w:rsidP="00466B77">
            <w:pPr>
              <w:pStyle w:val="a5"/>
              <w:spacing w:before="0" w:beforeAutospacing="0" w:after="0" w:afterAutospacing="0"/>
              <w:rPr>
                <w:lang w:val="kk-KZ"/>
              </w:rPr>
            </w:pPr>
            <w:r w:rsidRPr="00C03BD3">
              <w:rPr>
                <w:lang w:val="kk-KZ"/>
              </w:rPr>
              <w:t>Экономикалық көрсеткіштер</w:t>
            </w:r>
          </w:p>
        </w:tc>
        <w:tc>
          <w:tcPr>
            <w:tcW w:w="3515" w:type="dxa"/>
          </w:tcPr>
          <w:p w14:paraId="5F3DBF28" w14:textId="77777777" w:rsidR="00920B8C" w:rsidRPr="00C03BD3" w:rsidRDefault="00920B8C" w:rsidP="00466B77">
            <w:pPr>
              <w:pStyle w:val="a5"/>
              <w:spacing w:before="0" w:beforeAutospacing="0" w:after="0" w:afterAutospacing="0"/>
              <w:rPr>
                <w:lang w:val="kk-KZ"/>
              </w:rPr>
            </w:pPr>
            <w:r w:rsidRPr="00C03BD3">
              <w:rPr>
                <w:lang w:val="kk-KZ"/>
              </w:rPr>
              <w:t>Салалар бойынша</w:t>
            </w:r>
          </w:p>
        </w:tc>
        <w:tc>
          <w:tcPr>
            <w:tcW w:w="3573" w:type="dxa"/>
          </w:tcPr>
          <w:p w14:paraId="5EDB3FFA" w14:textId="77777777" w:rsidR="00920B8C" w:rsidRPr="00C03BD3" w:rsidRDefault="00920B8C" w:rsidP="00466B77">
            <w:pPr>
              <w:pStyle w:val="a5"/>
              <w:spacing w:before="0" w:beforeAutospacing="0" w:after="0" w:afterAutospacing="0"/>
              <w:rPr>
                <w:lang w:val="kk-KZ"/>
              </w:rPr>
            </w:pPr>
            <w:r w:rsidRPr="00C03BD3">
              <w:rPr>
                <w:lang w:val="kk-KZ"/>
              </w:rPr>
              <w:t>Кластерлік жүйеге кіретін, салалар жиынтығы бойынша</w:t>
            </w:r>
          </w:p>
        </w:tc>
      </w:tr>
      <w:tr w:rsidR="00C03BD3" w:rsidRPr="00C03BD3" w14:paraId="0F5F2E63" w14:textId="77777777" w:rsidTr="00F82F9C">
        <w:tc>
          <w:tcPr>
            <w:tcW w:w="2155" w:type="dxa"/>
          </w:tcPr>
          <w:p w14:paraId="4F982DAD" w14:textId="77777777" w:rsidR="00920B8C" w:rsidRPr="00C03BD3" w:rsidRDefault="00920B8C" w:rsidP="00466B77">
            <w:pPr>
              <w:pStyle w:val="a5"/>
              <w:spacing w:before="0" w:beforeAutospacing="0" w:after="0" w:afterAutospacing="0"/>
              <w:rPr>
                <w:lang w:val="kk-KZ"/>
              </w:rPr>
            </w:pPr>
            <w:r w:rsidRPr="00C03BD3">
              <w:rPr>
                <w:lang w:val="kk-KZ"/>
              </w:rPr>
              <w:t>Еңбек нарығы</w:t>
            </w:r>
          </w:p>
        </w:tc>
        <w:tc>
          <w:tcPr>
            <w:tcW w:w="3515" w:type="dxa"/>
          </w:tcPr>
          <w:p w14:paraId="1C1D15E0" w14:textId="77777777" w:rsidR="00920B8C" w:rsidRPr="00C03BD3" w:rsidRDefault="00920B8C" w:rsidP="00466B77">
            <w:pPr>
              <w:pStyle w:val="a5"/>
              <w:spacing w:before="0" w:beforeAutospacing="0" w:after="0" w:afterAutospacing="0"/>
              <w:rPr>
                <w:lang w:val="kk-KZ"/>
              </w:rPr>
            </w:pPr>
            <w:r w:rsidRPr="00C03BD3">
              <w:rPr>
                <w:lang w:val="kk-KZ"/>
              </w:rPr>
              <w:t>Еңбек күшінің төменгі ұтқырлығы</w:t>
            </w:r>
          </w:p>
        </w:tc>
        <w:tc>
          <w:tcPr>
            <w:tcW w:w="3573" w:type="dxa"/>
          </w:tcPr>
          <w:p w14:paraId="22DCE58E" w14:textId="77777777" w:rsidR="00920B8C" w:rsidRPr="00C03BD3" w:rsidRDefault="00920B8C" w:rsidP="00466B77">
            <w:pPr>
              <w:pStyle w:val="a5"/>
              <w:spacing w:before="0" w:beforeAutospacing="0" w:after="0" w:afterAutospacing="0"/>
              <w:rPr>
                <w:lang w:val="kk-KZ"/>
              </w:rPr>
            </w:pPr>
            <w:r w:rsidRPr="00C03BD3">
              <w:rPr>
                <w:lang w:val="kk-KZ"/>
              </w:rPr>
              <w:t>Еңбек күшінің жоғарғы ұтқырлығы</w:t>
            </w:r>
          </w:p>
        </w:tc>
      </w:tr>
    </w:tbl>
    <w:p w14:paraId="51834F79" w14:textId="77777777" w:rsidR="00920B8C" w:rsidRPr="00C03BD3" w:rsidRDefault="00FE2906" w:rsidP="00F82F9C">
      <w:pPr>
        <w:shd w:val="clear" w:color="auto" w:fill="FFFFFF"/>
        <w:spacing w:after="0" w:line="240" w:lineRule="auto"/>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1-ші кестенің жалғасы</w:t>
      </w:r>
    </w:p>
    <w:p w14:paraId="358CC80C" w14:textId="77777777" w:rsidR="00F82F9C" w:rsidRPr="00C03BD3" w:rsidRDefault="00F82F9C" w:rsidP="00F82F9C">
      <w:pPr>
        <w:shd w:val="clear" w:color="auto" w:fill="FFFFFF"/>
        <w:spacing w:after="0" w:line="240" w:lineRule="auto"/>
        <w:jc w:val="both"/>
        <w:rPr>
          <w:rFonts w:ascii="Times New Roman" w:eastAsia="Times New Roman" w:hAnsi="Times New Roman" w:cs="Times New Roman"/>
          <w:bCs/>
          <w:sz w:val="28"/>
          <w:szCs w:val="28"/>
          <w:lang w:val="kk-KZ"/>
        </w:rPr>
      </w:pPr>
    </w:p>
    <w:tbl>
      <w:tblPr>
        <w:tblStyle w:val="a3"/>
        <w:tblW w:w="9243" w:type="dxa"/>
        <w:tblInd w:w="108" w:type="dxa"/>
        <w:tblLayout w:type="fixed"/>
        <w:tblLook w:val="04A0" w:firstRow="1" w:lastRow="0" w:firstColumn="1" w:lastColumn="0" w:noHBand="0" w:noVBand="1"/>
      </w:tblPr>
      <w:tblGrid>
        <w:gridCol w:w="2155"/>
        <w:gridCol w:w="3657"/>
        <w:gridCol w:w="3431"/>
      </w:tblGrid>
      <w:tr w:rsidR="00C03BD3" w:rsidRPr="00C03BD3" w14:paraId="0BC45A57" w14:textId="77777777" w:rsidTr="00FE2906">
        <w:tc>
          <w:tcPr>
            <w:tcW w:w="2155" w:type="dxa"/>
          </w:tcPr>
          <w:p w14:paraId="74E34E32" w14:textId="77777777" w:rsidR="00FE2906" w:rsidRPr="00C03BD3" w:rsidRDefault="001220AA" w:rsidP="001220AA">
            <w:pPr>
              <w:pStyle w:val="a5"/>
              <w:spacing w:before="0" w:beforeAutospacing="0" w:after="0" w:afterAutospacing="0"/>
              <w:jc w:val="center"/>
              <w:rPr>
                <w:lang w:val="kk-KZ"/>
              </w:rPr>
            </w:pPr>
            <w:r w:rsidRPr="00C03BD3">
              <w:rPr>
                <w:lang w:val="kk-KZ"/>
              </w:rPr>
              <w:t>1</w:t>
            </w:r>
          </w:p>
        </w:tc>
        <w:tc>
          <w:tcPr>
            <w:tcW w:w="3657" w:type="dxa"/>
          </w:tcPr>
          <w:p w14:paraId="4F3BCC33" w14:textId="77777777" w:rsidR="00FE2906" w:rsidRPr="00C03BD3" w:rsidRDefault="001220AA" w:rsidP="001220AA">
            <w:pPr>
              <w:pStyle w:val="a5"/>
              <w:spacing w:before="0" w:beforeAutospacing="0" w:after="0" w:afterAutospacing="0"/>
              <w:jc w:val="center"/>
              <w:rPr>
                <w:lang w:val="kk-KZ"/>
              </w:rPr>
            </w:pPr>
            <w:r w:rsidRPr="00C03BD3">
              <w:rPr>
                <w:lang w:val="kk-KZ"/>
              </w:rPr>
              <w:t>2</w:t>
            </w:r>
          </w:p>
        </w:tc>
        <w:tc>
          <w:tcPr>
            <w:tcW w:w="3431" w:type="dxa"/>
          </w:tcPr>
          <w:p w14:paraId="44159A11" w14:textId="77777777" w:rsidR="00FE2906" w:rsidRPr="00C03BD3" w:rsidRDefault="001220AA" w:rsidP="001220AA">
            <w:pPr>
              <w:pStyle w:val="a5"/>
              <w:spacing w:before="0" w:beforeAutospacing="0" w:after="0" w:afterAutospacing="0"/>
              <w:jc w:val="center"/>
              <w:rPr>
                <w:lang w:val="kk-KZ"/>
              </w:rPr>
            </w:pPr>
            <w:r w:rsidRPr="00C03BD3">
              <w:rPr>
                <w:lang w:val="kk-KZ"/>
              </w:rPr>
              <w:t>3</w:t>
            </w:r>
          </w:p>
        </w:tc>
      </w:tr>
      <w:tr w:rsidR="00C03BD3" w:rsidRPr="00C03BD3" w14:paraId="6B03DA66" w14:textId="77777777" w:rsidTr="00FE2906">
        <w:tc>
          <w:tcPr>
            <w:tcW w:w="2155" w:type="dxa"/>
          </w:tcPr>
          <w:p w14:paraId="06CA7F1F" w14:textId="77777777" w:rsidR="001220AA" w:rsidRPr="00C03BD3" w:rsidRDefault="001220AA" w:rsidP="001220AA">
            <w:pPr>
              <w:pStyle w:val="a5"/>
              <w:spacing w:before="0" w:beforeAutospacing="0" w:after="0" w:afterAutospacing="0"/>
              <w:rPr>
                <w:lang w:val="kk-KZ"/>
              </w:rPr>
            </w:pPr>
            <w:r w:rsidRPr="00C03BD3">
              <w:rPr>
                <w:lang w:val="kk-KZ"/>
              </w:rPr>
              <w:t>Мемлекеттік реттеу</w:t>
            </w:r>
          </w:p>
        </w:tc>
        <w:tc>
          <w:tcPr>
            <w:tcW w:w="3657" w:type="dxa"/>
          </w:tcPr>
          <w:p w14:paraId="217B6EA1" w14:textId="77777777" w:rsidR="001220AA" w:rsidRPr="00C03BD3" w:rsidRDefault="001220AA" w:rsidP="001220AA">
            <w:pPr>
              <w:pStyle w:val="a5"/>
              <w:spacing w:before="0" w:beforeAutospacing="0" w:after="0" w:afterAutospacing="0"/>
              <w:rPr>
                <w:lang w:val="kk-KZ"/>
              </w:rPr>
            </w:pPr>
            <w:r w:rsidRPr="00C03BD3">
              <w:rPr>
                <w:lang w:val="kk-KZ"/>
              </w:rPr>
              <w:t>Кәсіпорындар мен салаларды реттеу шаралары</w:t>
            </w:r>
          </w:p>
        </w:tc>
        <w:tc>
          <w:tcPr>
            <w:tcW w:w="3431" w:type="dxa"/>
          </w:tcPr>
          <w:p w14:paraId="174FC9F8" w14:textId="77777777" w:rsidR="001220AA" w:rsidRPr="00C03BD3" w:rsidRDefault="001220AA" w:rsidP="001220AA">
            <w:pPr>
              <w:pStyle w:val="a5"/>
              <w:spacing w:before="0" w:beforeAutospacing="0" w:after="0" w:afterAutospacing="0"/>
              <w:rPr>
                <w:lang w:val="kk-KZ"/>
              </w:rPr>
            </w:pPr>
            <w:r w:rsidRPr="00C03BD3">
              <w:rPr>
                <w:lang w:val="kk-KZ"/>
              </w:rPr>
              <w:t>Кәсіпорындар мен кластерлерді реттеу шаралары</w:t>
            </w:r>
          </w:p>
        </w:tc>
      </w:tr>
      <w:tr w:rsidR="00C03BD3" w:rsidRPr="00C03BD3" w14:paraId="75B3BC8F" w14:textId="77777777" w:rsidTr="00FE2906">
        <w:tc>
          <w:tcPr>
            <w:tcW w:w="2155" w:type="dxa"/>
          </w:tcPr>
          <w:p w14:paraId="0DDE7AD0" w14:textId="77777777" w:rsidR="001220AA" w:rsidRPr="00C03BD3" w:rsidRDefault="001220AA" w:rsidP="001220AA">
            <w:pPr>
              <w:pStyle w:val="a5"/>
              <w:spacing w:before="0" w:beforeAutospacing="0" w:after="0" w:afterAutospacing="0"/>
              <w:rPr>
                <w:lang w:val="kk-KZ"/>
              </w:rPr>
            </w:pPr>
            <w:r w:rsidRPr="00C03BD3">
              <w:rPr>
                <w:lang w:val="kk-KZ"/>
              </w:rPr>
              <w:t>Өзара әрекеттесу тетіктері</w:t>
            </w:r>
          </w:p>
        </w:tc>
        <w:tc>
          <w:tcPr>
            <w:tcW w:w="3657" w:type="dxa"/>
          </w:tcPr>
          <w:p w14:paraId="2B1A2580" w14:textId="77777777" w:rsidR="001220AA" w:rsidRPr="00C03BD3" w:rsidRDefault="001220AA" w:rsidP="001220AA">
            <w:pPr>
              <w:pStyle w:val="a5"/>
              <w:spacing w:before="0" w:beforeAutospacing="0" w:after="0" w:afterAutospacing="0"/>
              <w:rPr>
                <w:lang w:val="kk-KZ"/>
              </w:rPr>
            </w:pPr>
            <w:r w:rsidRPr="00C03BD3">
              <w:rPr>
                <w:lang w:val="kk-KZ"/>
              </w:rPr>
              <w:t>Ресми</w:t>
            </w:r>
          </w:p>
        </w:tc>
        <w:tc>
          <w:tcPr>
            <w:tcW w:w="3431" w:type="dxa"/>
          </w:tcPr>
          <w:p w14:paraId="251D7239" w14:textId="77777777" w:rsidR="001220AA" w:rsidRPr="00C03BD3" w:rsidRDefault="001220AA" w:rsidP="001220AA">
            <w:pPr>
              <w:pStyle w:val="a5"/>
              <w:spacing w:before="0" w:beforeAutospacing="0" w:after="0" w:afterAutospacing="0"/>
              <w:rPr>
                <w:lang w:val="kk-KZ"/>
              </w:rPr>
            </w:pPr>
            <w:r w:rsidRPr="00C03BD3">
              <w:rPr>
                <w:lang w:val="kk-KZ"/>
              </w:rPr>
              <w:t>Ресми, бейресмимен қатар (ақпарат, технология алмасу)</w:t>
            </w:r>
          </w:p>
        </w:tc>
      </w:tr>
      <w:tr w:rsidR="001220AA" w:rsidRPr="00C03BD3" w14:paraId="73EFCF2F" w14:textId="77777777" w:rsidTr="00FE2906">
        <w:tc>
          <w:tcPr>
            <w:tcW w:w="9243" w:type="dxa"/>
            <w:gridSpan w:val="3"/>
          </w:tcPr>
          <w:p w14:paraId="0B55C193" w14:textId="77777777" w:rsidR="001220AA" w:rsidRPr="00C03BD3" w:rsidRDefault="001220AA" w:rsidP="001220AA">
            <w:pPr>
              <w:pStyle w:val="a5"/>
              <w:spacing w:before="0" w:beforeAutospacing="0" w:after="0" w:afterAutospacing="0"/>
              <w:jc w:val="both"/>
              <w:rPr>
                <w:lang w:val="kk-KZ"/>
              </w:rPr>
            </w:pPr>
            <w:r w:rsidRPr="00C03BD3">
              <w:rPr>
                <w:lang w:val="kk-KZ"/>
              </w:rPr>
              <w:t xml:space="preserve">Ескерту- </w:t>
            </w:r>
            <w:r w:rsidRPr="00C03BD3">
              <w:rPr>
                <w:lang w:val="en-US"/>
              </w:rPr>
              <w:t xml:space="preserve">[ </w:t>
            </w:r>
            <w:r w:rsidR="00F82F9C" w:rsidRPr="00C03BD3">
              <w:t>25</w:t>
            </w:r>
            <w:r w:rsidRPr="00C03BD3">
              <w:rPr>
                <w:lang w:val="en-US"/>
              </w:rPr>
              <w:t xml:space="preserve">] </w:t>
            </w:r>
            <w:r w:rsidRPr="00C03BD3">
              <w:rPr>
                <w:lang w:val="kk-KZ"/>
              </w:rPr>
              <w:t>әдебиет көзінен алынды</w:t>
            </w:r>
          </w:p>
        </w:tc>
      </w:tr>
    </w:tbl>
    <w:p w14:paraId="51EC3369" w14:textId="77777777" w:rsidR="00FE2906" w:rsidRPr="00C03BD3" w:rsidRDefault="00FE2906" w:rsidP="00920B8C">
      <w:pPr>
        <w:shd w:val="clear" w:color="auto" w:fill="FFFFFF"/>
        <w:spacing w:after="0" w:line="240" w:lineRule="auto"/>
        <w:ind w:firstLine="567"/>
        <w:jc w:val="both"/>
        <w:rPr>
          <w:rFonts w:ascii="Times New Roman" w:eastAsia="Times New Roman" w:hAnsi="Times New Roman" w:cs="Times New Roman"/>
          <w:bCs/>
          <w:sz w:val="28"/>
          <w:szCs w:val="28"/>
          <w:lang w:val="kk-KZ"/>
        </w:rPr>
      </w:pPr>
    </w:p>
    <w:p w14:paraId="6D7D2E5D"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Біз өндірісті кластерлік негізде дамытуда аймақтың бәсекелестік тұрақтылығын бағалауды келесі ретпен жүргізуді ұсынамыз:</w:t>
      </w:r>
    </w:p>
    <w:p w14:paraId="7668A336"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 мақсаттар мен міндеттерді белгілеу;</w:t>
      </w:r>
    </w:p>
    <w:p w14:paraId="274A5185"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 бағалау әдістерін таңдау;</w:t>
      </w:r>
    </w:p>
    <w:p w14:paraId="69261B61"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 бағалау белгілері мен көрсеткіштері;</w:t>
      </w:r>
    </w:p>
    <w:p w14:paraId="75F53DB0"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 салыстыру үшін балама;</w:t>
      </w:r>
    </w:p>
    <w:p w14:paraId="5C4C86E4"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деректердің болуын тексеру;</w:t>
      </w:r>
    </w:p>
    <w:p w14:paraId="7EDFBFB3"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ақпаратты жинау және өңдеу;</w:t>
      </w:r>
    </w:p>
    <w:p w14:paraId="68CA454A"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деректерді талдау және нәтижелерді түсіндіру.</w:t>
      </w:r>
    </w:p>
    <w:p w14:paraId="32D10D1D"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Осы мақсатта бағалаудың статистикалық әдістері, нәтижелерді жалпылау және салыстыру әдістері, көрсеткіштер бойынша дәрежелік салыстырулар (рейтингтер құру) қолданылады. Қазақстанның барлық аймақтары бойынша (немесе ықтимал бәсекелестер болып табылатын іргелес аймақтар бойынша) көрсеткіштер талданады.</w:t>
      </w:r>
    </w:p>
    <w:p w14:paraId="18F0D439"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Біз аймақтың бәсекеге қабілеттілігін арттыруға негізделген кластерлік бағдарламаларды жүргізудің табыстылығын айқындайтын мынадай ықпал ету факторларын атап көрсеттік:</w:t>
      </w:r>
    </w:p>
    <w:p w14:paraId="6A0A5B82" w14:textId="77777777" w:rsidR="00920B8C" w:rsidRPr="00C03BD3" w:rsidRDefault="00920B8C" w:rsidP="00920B8C">
      <w:pPr>
        <w:pStyle w:val="a4"/>
        <w:numPr>
          <w:ilvl w:val="0"/>
          <w:numId w:val="28"/>
        </w:numPr>
        <w:shd w:val="clear" w:color="auto" w:fill="FFFFFF"/>
        <w:spacing w:after="0" w:line="240" w:lineRule="auto"/>
        <w:ind w:left="0"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ғылыми-техникалық қордың жақындығы;</w:t>
      </w:r>
    </w:p>
    <w:p w14:paraId="2A656B09" w14:textId="77777777" w:rsidR="00920B8C" w:rsidRPr="00C03BD3" w:rsidRDefault="00920B8C" w:rsidP="00920B8C">
      <w:pPr>
        <w:pStyle w:val="a4"/>
        <w:numPr>
          <w:ilvl w:val="0"/>
          <w:numId w:val="28"/>
        </w:numPr>
        <w:shd w:val="clear" w:color="auto" w:fill="FFFFFF"/>
        <w:spacing w:after="0" w:line="240" w:lineRule="auto"/>
        <w:ind w:left="0"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инфрақұрылымды дамыту;</w:t>
      </w:r>
    </w:p>
    <w:p w14:paraId="0FC805D3" w14:textId="77777777" w:rsidR="00920B8C" w:rsidRPr="00C03BD3" w:rsidRDefault="00920B8C" w:rsidP="00920B8C">
      <w:pPr>
        <w:pStyle w:val="a4"/>
        <w:numPr>
          <w:ilvl w:val="0"/>
          <w:numId w:val="28"/>
        </w:numPr>
        <w:shd w:val="clear" w:color="auto" w:fill="FFFFFF"/>
        <w:spacing w:after="0" w:line="240" w:lineRule="auto"/>
        <w:ind w:left="0"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жеткілікті ресурстық қор;</w:t>
      </w:r>
    </w:p>
    <w:p w14:paraId="0794230F" w14:textId="77777777" w:rsidR="00920B8C" w:rsidRPr="00C03BD3" w:rsidRDefault="00920B8C" w:rsidP="00920B8C">
      <w:pPr>
        <w:pStyle w:val="a4"/>
        <w:numPr>
          <w:ilvl w:val="0"/>
          <w:numId w:val="28"/>
        </w:numPr>
        <w:shd w:val="clear" w:color="auto" w:fill="FFFFFF"/>
        <w:spacing w:after="0" w:line="240" w:lineRule="auto"/>
        <w:ind w:left="0"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байланыстарды қалыптастыру тәжірибесін тарату үшін жұмыс тәжірибесі бар интеграцияланған құрылымдардың болуы;</w:t>
      </w:r>
    </w:p>
    <w:p w14:paraId="59119ACA" w14:textId="77777777" w:rsidR="00920B8C" w:rsidRPr="00C03BD3" w:rsidRDefault="00920B8C" w:rsidP="00920B8C">
      <w:pPr>
        <w:pStyle w:val="a4"/>
        <w:numPr>
          <w:ilvl w:val="0"/>
          <w:numId w:val="28"/>
        </w:numPr>
        <w:shd w:val="clear" w:color="auto" w:fill="FFFFFF"/>
        <w:spacing w:after="0" w:line="240" w:lineRule="auto"/>
        <w:ind w:left="0"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венчурлық капиталдың қол жетімділігі;</w:t>
      </w:r>
    </w:p>
    <w:p w14:paraId="136C14E5" w14:textId="77777777" w:rsidR="00920B8C" w:rsidRPr="00C03BD3" w:rsidRDefault="00920B8C" w:rsidP="00920B8C">
      <w:pPr>
        <w:pStyle w:val="a4"/>
        <w:numPr>
          <w:ilvl w:val="0"/>
          <w:numId w:val="28"/>
        </w:numPr>
        <w:shd w:val="clear" w:color="auto" w:fill="FFFFFF"/>
        <w:spacing w:after="0" w:line="240" w:lineRule="auto"/>
        <w:ind w:left="0"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жүйе ұйымдастырушыларының кәсіпкерлік қабілеттері;</w:t>
      </w:r>
    </w:p>
    <w:p w14:paraId="346A630B" w14:textId="77777777" w:rsidR="00920B8C" w:rsidRPr="00C03BD3" w:rsidRDefault="00920B8C" w:rsidP="00920B8C">
      <w:pPr>
        <w:pStyle w:val="a4"/>
        <w:numPr>
          <w:ilvl w:val="0"/>
          <w:numId w:val="28"/>
        </w:numPr>
        <w:shd w:val="clear" w:color="auto" w:fill="FFFFFF"/>
        <w:spacing w:after="0" w:line="240" w:lineRule="auto"/>
        <w:ind w:left="0"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білікті кадрлардың болуы.</w:t>
      </w:r>
    </w:p>
    <w:p w14:paraId="70666C45"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Сондықтан, өндірісті кластерлік негізде дамытуда аймақтық АӨК-нің бәсекелестік тұрақтылығын бағалаудың белгілері мен көрсеткіштері ретінде кәсіпорындардың қаржылық жай-күйінің, инвестициялық белсенділіктің, корпоративтік дамудың, инфрақұрылымның дамығандығының, еңбек ресурстарының сапасы мен кәсіпорындардың ресурстық қамтамасыз етілуінің индекстерін пайдалану орынды деп санаймыз.</w:t>
      </w:r>
    </w:p>
    <w:p w14:paraId="245473A7"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Ауыл шаруашылығы саласының көшбасшылығында кластерлерді қалыптастырудың соңғы кезеңі</w:t>
      </w:r>
      <w:r w:rsidR="00466B77" w:rsidRPr="00C03BD3">
        <w:rPr>
          <w:rFonts w:ascii="Times New Roman" w:eastAsia="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 агроөнеркәсіптік секторды кластерлеу стратегиясын қалыптастыру болып табылады. Зерттелетін салада аумақтық-салалық кластерлерді қалыптастырудың жүргізілген талдауы мен қалыптасқан ұйымдық-экономикалық алғышарттарына сүйене отырып, біз ҚР АӨК-де аумақтық-салалық кластерлерді қалыптастыру кезеңдерін ұсынамыз (2-кесте).</w:t>
      </w:r>
    </w:p>
    <w:p w14:paraId="56E58663"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lastRenderedPageBreak/>
        <w:t>Осы кластер өнімінің бәсекеге қабілеттілігі оның орналасқан аумағының табиғи-климаттық әлеуетін барынша толық пайдаланудың, сондай-ақ дамудың бірінші кезеңінде басым мемлекеттік қолдаудың арқасында мүмкін болады.</w:t>
      </w:r>
    </w:p>
    <w:p w14:paraId="3E617110"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Бұл кластерді дамытудың негізгі міндеттері - елдің азық-түлік қауіпсіздігін қамтамасыз ету; ішкі нарық пен экспорт үшін ұнның нан пісіру қасиеттерін жақсартатын астық өндіру; жоғары сұранысқа ие астық өндірісін дамыту тетіктерін жетілдіру</w:t>
      </w:r>
      <w:r w:rsidR="00F82F9C" w:rsidRPr="00C03BD3">
        <w:rPr>
          <w:rFonts w:ascii="Times New Roman" w:eastAsia="Times New Roman" w:hAnsi="Times New Roman" w:cs="Times New Roman"/>
          <w:sz w:val="28"/>
          <w:szCs w:val="28"/>
          <w:lang w:val="kk-KZ"/>
        </w:rPr>
        <w:t xml:space="preserve"> [25]</w:t>
      </w:r>
      <w:r w:rsidRPr="00C03BD3">
        <w:rPr>
          <w:rFonts w:ascii="Times New Roman" w:eastAsia="Times New Roman" w:hAnsi="Times New Roman" w:cs="Times New Roman"/>
          <w:sz w:val="28"/>
          <w:szCs w:val="28"/>
          <w:lang w:val="kk-KZ"/>
        </w:rPr>
        <w:t>.</w:t>
      </w:r>
    </w:p>
    <w:p w14:paraId="3B3B3846" w14:textId="77777777" w:rsidR="00920B8C" w:rsidRPr="00C03BD3" w:rsidRDefault="00920B8C" w:rsidP="00920B8C">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69EA9784" w14:textId="77777777" w:rsidR="00920B8C" w:rsidRPr="00C03BD3" w:rsidRDefault="000F0D49" w:rsidP="000F0D49">
      <w:pPr>
        <w:shd w:val="clear" w:color="auto" w:fill="FFFFFF"/>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xml:space="preserve">Кесте 2 - </w:t>
      </w:r>
      <w:r w:rsidR="00920B8C" w:rsidRPr="00C03BD3">
        <w:rPr>
          <w:rFonts w:ascii="Times New Roman" w:eastAsia="Times New Roman" w:hAnsi="Times New Roman" w:cs="Times New Roman"/>
          <w:sz w:val="28"/>
          <w:szCs w:val="28"/>
          <w:lang w:val="kk-KZ"/>
        </w:rPr>
        <w:t>Қ</w:t>
      </w:r>
      <w:r w:rsidRPr="00C03BD3">
        <w:rPr>
          <w:rFonts w:ascii="Times New Roman" w:eastAsia="Times New Roman" w:hAnsi="Times New Roman" w:cs="Times New Roman"/>
          <w:sz w:val="28"/>
          <w:szCs w:val="28"/>
          <w:lang w:val="kk-KZ"/>
        </w:rPr>
        <w:t xml:space="preserve">азақстан агроөндірістік кешенінде </w:t>
      </w:r>
      <w:r w:rsidR="00920B8C" w:rsidRPr="00C03BD3">
        <w:rPr>
          <w:rFonts w:ascii="Times New Roman" w:eastAsia="Times New Roman" w:hAnsi="Times New Roman" w:cs="Times New Roman"/>
          <w:sz w:val="28"/>
          <w:szCs w:val="28"/>
          <w:lang w:val="kk-KZ"/>
        </w:rPr>
        <w:t>аумақтық-салалық кластерлерді (АСК) қалыптастыру кезеңдері</w:t>
      </w:r>
    </w:p>
    <w:p w14:paraId="67C384BC" w14:textId="77777777" w:rsidR="000F0D49" w:rsidRPr="00C03BD3" w:rsidRDefault="000F0D49" w:rsidP="000F0D49">
      <w:pPr>
        <w:pStyle w:val="a4"/>
        <w:shd w:val="clear" w:color="auto" w:fill="FFFFFF"/>
        <w:spacing w:after="0" w:line="240" w:lineRule="auto"/>
        <w:ind w:left="927"/>
        <w:jc w:val="both"/>
        <w:rPr>
          <w:rFonts w:ascii="Times New Roman" w:eastAsia="Times New Roman" w:hAnsi="Times New Roman" w:cs="Times New Roman"/>
          <w:sz w:val="28"/>
          <w:szCs w:val="28"/>
          <w:lang w:val="kk-KZ"/>
        </w:rPr>
      </w:pPr>
    </w:p>
    <w:tbl>
      <w:tblPr>
        <w:tblStyle w:val="a3"/>
        <w:tblW w:w="9356" w:type="dxa"/>
        <w:tblInd w:w="108" w:type="dxa"/>
        <w:tblLook w:val="04A0" w:firstRow="1" w:lastRow="0" w:firstColumn="1" w:lastColumn="0" w:noHBand="0" w:noVBand="1"/>
      </w:tblPr>
      <w:tblGrid>
        <w:gridCol w:w="2977"/>
        <w:gridCol w:w="3544"/>
        <w:gridCol w:w="2835"/>
      </w:tblGrid>
      <w:tr w:rsidR="00C03BD3" w:rsidRPr="00C03BD3" w14:paraId="439C0A8B" w14:textId="77777777" w:rsidTr="00F82F9C">
        <w:tc>
          <w:tcPr>
            <w:tcW w:w="2977" w:type="dxa"/>
          </w:tcPr>
          <w:p w14:paraId="52C7FBB5" w14:textId="77777777" w:rsidR="00920B8C" w:rsidRPr="00C03BD3" w:rsidRDefault="00920B8C" w:rsidP="00920B8C">
            <w:pPr>
              <w:ind w:left="34"/>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Дайындық</w:t>
            </w:r>
          </w:p>
        </w:tc>
        <w:tc>
          <w:tcPr>
            <w:tcW w:w="3544" w:type="dxa"/>
          </w:tcPr>
          <w:p w14:paraId="5D103FAB" w14:textId="77777777" w:rsidR="00920B8C" w:rsidRPr="00C03BD3" w:rsidRDefault="00920B8C" w:rsidP="00920B8C">
            <w:pPr>
              <w:ind w:left="34"/>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Аралық</w:t>
            </w:r>
          </w:p>
        </w:tc>
        <w:tc>
          <w:tcPr>
            <w:tcW w:w="2835" w:type="dxa"/>
          </w:tcPr>
          <w:p w14:paraId="5367790F" w14:textId="77777777" w:rsidR="00920B8C" w:rsidRPr="00C03BD3" w:rsidRDefault="00920B8C" w:rsidP="00920B8C">
            <w:pPr>
              <w:ind w:left="34"/>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Қорытынды</w:t>
            </w:r>
          </w:p>
        </w:tc>
      </w:tr>
      <w:tr w:rsidR="00C03BD3" w:rsidRPr="00C03BD3" w14:paraId="1A441138" w14:textId="77777777" w:rsidTr="00F82F9C">
        <w:tc>
          <w:tcPr>
            <w:tcW w:w="2977" w:type="dxa"/>
          </w:tcPr>
          <w:p w14:paraId="544D4505" w14:textId="77777777" w:rsidR="00920B8C" w:rsidRPr="00C03BD3" w:rsidRDefault="00920B8C" w:rsidP="00920B8C">
            <w:pPr>
              <w:pStyle w:val="a4"/>
              <w:numPr>
                <w:ilvl w:val="0"/>
                <w:numId w:val="29"/>
              </w:numPr>
              <w:tabs>
                <w:tab w:val="left" w:pos="176"/>
              </w:tabs>
              <w:ind w:left="0" w:firstLine="0"/>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АСК құру мен одан әрі дамыту керектігін және дұрыстығын негіздеу;</w:t>
            </w:r>
          </w:p>
          <w:p w14:paraId="335DB871" w14:textId="77777777" w:rsidR="00920B8C" w:rsidRPr="00C03BD3" w:rsidRDefault="00920B8C" w:rsidP="00920B8C">
            <w:pPr>
              <w:pStyle w:val="a4"/>
              <w:numPr>
                <w:ilvl w:val="0"/>
                <w:numId w:val="29"/>
              </w:numPr>
              <w:tabs>
                <w:tab w:val="left" w:pos="176"/>
              </w:tabs>
              <w:ind w:left="0" w:firstLine="0"/>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Саланың қазіргі жағдайын талдау, дамуды тежейтін себептерді анықтау;</w:t>
            </w:r>
          </w:p>
          <w:p w14:paraId="2D79A8E9" w14:textId="77777777" w:rsidR="00920B8C" w:rsidRPr="00C03BD3" w:rsidRDefault="00920B8C" w:rsidP="00920B8C">
            <w:pPr>
              <w:pStyle w:val="a4"/>
              <w:numPr>
                <w:ilvl w:val="0"/>
                <w:numId w:val="29"/>
              </w:numPr>
              <w:tabs>
                <w:tab w:val="left" w:pos="176"/>
              </w:tabs>
              <w:ind w:left="0" w:firstLine="0"/>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Өткізу нарықтарының дамуын, нарықтық инфрақұрылым элементтерін талдау;</w:t>
            </w:r>
          </w:p>
          <w:p w14:paraId="2F51AEAA" w14:textId="77777777" w:rsidR="00920B8C" w:rsidRPr="00C03BD3" w:rsidRDefault="00920B8C" w:rsidP="00920B8C">
            <w:pPr>
              <w:pStyle w:val="a4"/>
              <w:numPr>
                <w:ilvl w:val="0"/>
                <w:numId w:val="29"/>
              </w:numPr>
              <w:tabs>
                <w:tab w:val="left" w:pos="176"/>
              </w:tabs>
              <w:ind w:left="0" w:firstLine="0"/>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Саланың нақты артықшылықтарын анықтау;</w:t>
            </w:r>
          </w:p>
          <w:p w14:paraId="6BA67630" w14:textId="77777777" w:rsidR="00920B8C" w:rsidRPr="00C03BD3" w:rsidRDefault="00920B8C" w:rsidP="00920B8C">
            <w:pPr>
              <w:pStyle w:val="a4"/>
              <w:numPr>
                <w:ilvl w:val="0"/>
                <w:numId w:val="29"/>
              </w:numPr>
              <w:tabs>
                <w:tab w:val="left" w:pos="176"/>
              </w:tabs>
              <w:ind w:left="0" w:firstLine="0"/>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АСК құрудың экономикалық тиімділігі</w:t>
            </w:r>
          </w:p>
        </w:tc>
        <w:tc>
          <w:tcPr>
            <w:tcW w:w="3544" w:type="dxa"/>
          </w:tcPr>
          <w:p w14:paraId="6C1105BF" w14:textId="77777777" w:rsidR="00920B8C" w:rsidRPr="00C03BD3" w:rsidRDefault="00920B8C" w:rsidP="00920B8C">
            <w:pPr>
              <w:pStyle w:val="a4"/>
              <w:numPr>
                <w:ilvl w:val="0"/>
                <w:numId w:val="29"/>
              </w:numPr>
              <w:tabs>
                <w:tab w:val="left" w:pos="175"/>
              </w:tabs>
              <w:ind w:left="34" w:firstLine="0"/>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АСК-ның әлеуетті қатысушыларын анықтау;</w:t>
            </w:r>
          </w:p>
          <w:p w14:paraId="64166965" w14:textId="77777777" w:rsidR="00920B8C" w:rsidRPr="00C03BD3" w:rsidRDefault="00920B8C" w:rsidP="00920B8C">
            <w:pPr>
              <w:pStyle w:val="a4"/>
              <w:numPr>
                <w:ilvl w:val="0"/>
                <w:numId w:val="29"/>
              </w:numPr>
              <w:tabs>
                <w:tab w:val="left" w:pos="175"/>
              </w:tabs>
              <w:ind w:left="34" w:firstLine="0"/>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Олардың әл-ауқатын, мүмкіндіктері мен әлеуеттерін бағалау;</w:t>
            </w:r>
          </w:p>
          <w:p w14:paraId="4AD62F04" w14:textId="77777777" w:rsidR="00920B8C" w:rsidRPr="00C03BD3" w:rsidRDefault="00920B8C" w:rsidP="00920B8C">
            <w:pPr>
              <w:pStyle w:val="a4"/>
              <w:numPr>
                <w:ilvl w:val="0"/>
                <w:numId w:val="29"/>
              </w:numPr>
              <w:tabs>
                <w:tab w:val="left" w:pos="175"/>
              </w:tabs>
              <w:ind w:left="34" w:firstLine="0"/>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Әр қатысушының негізгі қызметі мен жауапкершілігін анықтау;</w:t>
            </w:r>
          </w:p>
          <w:p w14:paraId="15D698CD" w14:textId="77777777" w:rsidR="00920B8C" w:rsidRPr="00C03BD3" w:rsidRDefault="00920B8C" w:rsidP="00920B8C">
            <w:pPr>
              <w:pStyle w:val="a4"/>
              <w:numPr>
                <w:ilvl w:val="0"/>
                <w:numId w:val="29"/>
              </w:numPr>
              <w:tabs>
                <w:tab w:val="left" w:pos="175"/>
              </w:tabs>
              <w:ind w:left="34" w:firstLine="0"/>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 xml:space="preserve">Өндіріс құралдарын жеткізушілермен және дайын өнімді тұтынушылармен тұрақты байланыстарды орнату; </w:t>
            </w:r>
          </w:p>
          <w:p w14:paraId="64B0BCF9" w14:textId="77777777" w:rsidR="00920B8C" w:rsidRPr="00C03BD3" w:rsidRDefault="00920B8C" w:rsidP="00920B8C">
            <w:pPr>
              <w:pStyle w:val="a4"/>
              <w:numPr>
                <w:ilvl w:val="0"/>
                <w:numId w:val="29"/>
              </w:numPr>
              <w:tabs>
                <w:tab w:val="left" w:pos="175"/>
              </w:tabs>
              <w:ind w:left="34" w:firstLine="0"/>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Мемлекеттік қолдау мүмкіндігі мен осы кластерді дамыту мақсатында реттеу шараларын әзірлеу;</w:t>
            </w:r>
          </w:p>
          <w:p w14:paraId="6B4E87C1" w14:textId="77777777" w:rsidR="00920B8C" w:rsidRPr="00C03BD3" w:rsidRDefault="00920B8C" w:rsidP="00920B8C">
            <w:pPr>
              <w:pStyle w:val="a4"/>
              <w:numPr>
                <w:ilvl w:val="0"/>
                <w:numId w:val="29"/>
              </w:numPr>
              <w:tabs>
                <w:tab w:val="left" w:pos="175"/>
              </w:tabs>
              <w:ind w:left="34" w:firstLine="0"/>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Кластерлер элементтері арасында экономикалық өзара қатынастың нақты модельдерін әзірлеу.</w:t>
            </w:r>
          </w:p>
        </w:tc>
        <w:tc>
          <w:tcPr>
            <w:tcW w:w="2835" w:type="dxa"/>
          </w:tcPr>
          <w:p w14:paraId="3EBAD526" w14:textId="77777777" w:rsidR="00920B8C" w:rsidRPr="00C03BD3" w:rsidRDefault="00920B8C" w:rsidP="00920B8C">
            <w:pPr>
              <w:pStyle w:val="a4"/>
              <w:numPr>
                <w:ilvl w:val="0"/>
                <w:numId w:val="30"/>
              </w:numPr>
              <w:tabs>
                <w:tab w:val="left" w:pos="175"/>
              </w:tabs>
              <w:ind w:left="80" w:hanging="47"/>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серіктестік негізінде мемлекеттік органдармен республика деңгейінде өзара әрекеттесуді орнату;</w:t>
            </w:r>
          </w:p>
          <w:p w14:paraId="208FEB26" w14:textId="77777777" w:rsidR="00920B8C" w:rsidRPr="00C03BD3" w:rsidRDefault="00920B8C" w:rsidP="00920B8C">
            <w:pPr>
              <w:pStyle w:val="a4"/>
              <w:numPr>
                <w:ilvl w:val="0"/>
                <w:numId w:val="30"/>
              </w:numPr>
              <w:tabs>
                <w:tab w:val="left" w:pos="175"/>
              </w:tabs>
              <w:ind w:left="80" w:hanging="47"/>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АСК құру мен қызметі бойынша іс-шаралар жоспарын</w:t>
            </w:r>
            <w:r w:rsidR="00466B77" w:rsidRPr="00C03BD3">
              <w:rPr>
                <w:rFonts w:ascii="Times New Roman" w:eastAsia="Times New Roman" w:hAnsi="Times New Roman" w:cs="Times New Roman"/>
                <w:sz w:val="24"/>
                <w:szCs w:val="24"/>
                <w:lang w:val="kk-KZ"/>
              </w:rPr>
              <w:t xml:space="preserve"> </w:t>
            </w:r>
            <w:r w:rsidRPr="00C03BD3">
              <w:rPr>
                <w:rFonts w:ascii="Times New Roman" w:eastAsia="Times New Roman" w:hAnsi="Times New Roman" w:cs="Times New Roman"/>
                <w:sz w:val="24"/>
                <w:szCs w:val="24"/>
                <w:lang w:val="kk-KZ"/>
              </w:rPr>
              <w:t xml:space="preserve">және </w:t>
            </w:r>
            <w:r w:rsidR="00466B77" w:rsidRPr="00C03BD3">
              <w:rPr>
                <w:rFonts w:ascii="Times New Roman" w:eastAsia="Times New Roman" w:hAnsi="Times New Roman" w:cs="Times New Roman"/>
                <w:sz w:val="24"/>
                <w:szCs w:val="24"/>
                <w:lang w:val="kk-KZ"/>
              </w:rPr>
              <w:t>б</w:t>
            </w:r>
            <w:r w:rsidRPr="00C03BD3">
              <w:rPr>
                <w:rFonts w:ascii="Times New Roman" w:eastAsia="Times New Roman" w:hAnsi="Times New Roman" w:cs="Times New Roman"/>
                <w:sz w:val="24"/>
                <w:szCs w:val="24"/>
                <w:lang w:val="kk-KZ"/>
              </w:rPr>
              <w:t>ағдарламасын бекіту;</w:t>
            </w:r>
          </w:p>
          <w:p w14:paraId="4C3CCA33" w14:textId="77777777" w:rsidR="00920B8C" w:rsidRPr="00C03BD3" w:rsidRDefault="00920B8C" w:rsidP="00920B8C">
            <w:pPr>
              <w:pStyle w:val="a4"/>
              <w:numPr>
                <w:ilvl w:val="0"/>
                <w:numId w:val="30"/>
              </w:numPr>
              <w:tabs>
                <w:tab w:val="left" w:pos="175"/>
              </w:tabs>
              <w:ind w:left="80" w:hanging="47"/>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АСК координациялық кеңесін құру және бекіту;</w:t>
            </w:r>
          </w:p>
          <w:p w14:paraId="5325E59C" w14:textId="77777777" w:rsidR="00920B8C" w:rsidRPr="00C03BD3" w:rsidRDefault="00920B8C" w:rsidP="00920B8C">
            <w:pPr>
              <w:pStyle w:val="a4"/>
              <w:numPr>
                <w:ilvl w:val="0"/>
                <w:numId w:val="30"/>
              </w:numPr>
              <w:tabs>
                <w:tab w:val="left" w:pos="175"/>
              </w:tabs>
              <w:ind w:left="80" w:hanging="47"/>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кластер қатысушыларын ақпаратпен қамтудың бірыңғай жүйесін ұйымдастыру;</w:t>
            </w:r>
          </w:p>
          <w:p w14:paraId="6FE67EC4" w14:textId="77777777" w:rsidR="00920B8C" w:rsidRPr="00C03BD3" w:rsidRDefault="00920B8C" w:rsidP="00920B8C">
            <w:pPr>
              <w:pStyle w:val="a4"/>
              <w:numPr>
                <w:ilvl w:val="0"/>
                <w:numId w:val="30"/>
              </w:numPr>
              <w:tabs>
                <w:tab w:val="left" w:pos="175"/>
              </w:tabs>
              <w:ind w:left="80" w:hanging="47"/>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АСК-ның негізгі қатысушыларының өзара әрекеттесу тетіктерін бекіту мен қызмет етуі;</w:t>
            </w:r>
          </w:p>
          <w:p w14:paraId="789A1106" w14:textId="77777777" w:rsidR="00920B8C" w:rsidRPr="00C03BD3" w:rsidRDefault="00920B8C" w:rsidP="00920B8C">
            <w:pPr>
              <w:pStyle w:val="a4"/>
              <w:numPr>
                <w:ilvl w:val="0"/>
                <w:numId w:val="30"/>
              </w:numPr>
              <w:tabs>
                <w:tab w:val="left" w:pos="175"/>
              </w:tabs>
              <w:ind w:left="80" w:hanging="47"/>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оқыту, мамандарды қайта даярлау орталықтарын, ғылыми-зерттеу орталықтарын, консалтинг фирмаларын құру және дамыту;</w:t>
            </w:r>
          </w:p>
          <w:p w14:paraId="498BFBB4" w14:textId="77777777" w:rsidR="00920B8C" w:rsidRPr="00C03BD3" w:rsidRDefault="00920B8C" w:rsidP="00920B8C">
            <w:pPr>
              <w:pStyle w:val="a4"/>
              <w:numPr>
                <w:ilvl w:val="0"/>
                <w:numId w:val="30"/>
              </w:numPr>
              <w:tabs>
                <w:tab w:val="left" w:pos="175"/>
              </w:tabs>
              <w:ind w:left="80" w:hanging="47"/>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салааралық серіктестікті кеңейту</w:t>
            </w:r>
          </w:p>
        </w:tc>
      </w:tr>
      <w:tr w:rsidR="00920B8C" w:rsidRPr="00C03BD3" w14:paraId="22E79655" w14:textId="77777777" w:rsidTr="00920B8C">
        <w:tc>
          <w:tcPr>
            <w:tcW w:w="9356" w:type="dxa"/>
            <w:gridSpan w:val="3"/>
          </w:tcPr>
          <w:p w14:paraId="4055493E" w14:textId="77777777" w:rsidR="00920B8C" w:rsidRPr="00C03BD3" w:rsidRDefault="00920B8C" w:rsidP="00466B77">
            <w:pPr>
              <w:ind w:left="34"/>
              <w:rPr>
                <w:rFonts w:ascii="Times New Roman" w:eastAsia="Times New Roman" w:hAnsi="Times New Roman" w:cs="Times New Roman"/>
                <w:i/>
                <w:sz w:val="24"/>
                <w:szCs w:val="24"/>
                <w:lang w:val="kk-KZ"/>
              </w:rPr>
            </w:pPr>
            <w:r w:rsidRPr="00C03BD3">
              <w:rPr>
                <w:rFonts w:ascii="Times New Roman" w:hAnsi="Times New Roman" w:cs="Times New Roman"/>
                <w:sz w:val="24"/>
                <w:szCs w:val="24"/>
                <w:lang w:val="kk-KZ"/>
              </w:rPr>
              <w:t xml:space="preserve">Ескерту- </w:t>
            </w:r>
            <w:r w:rsidR="00466B77" w:rsidRPr="00C03BD3">
              <w:rPr>
                <w:rFonts w:ascii="Times New Roman" w:hAnsi="Times New Roman" w:cs="Times New Roman"/>
                <w:sz w:val="24"/>
                <w:szCs w:val="24"/>
                <w:lang w:val="en-US"/>
              </w:rPr>
              <w:t>[</w:t>
            </w:r>
            <w:r w:rsidR="00F82F9C" w:rsidRPr="00C03BD3">
              <w:rPr>
                <w:rFonts w:ascii="Times New Roman" w:hAnsi="Times New Roman" w:cs="Times New Roman"/>
                <w:sz w:val="24"/>
                <w:szCs w:val="24"/>
              </w:rPr>
              <w:t>25</w:t>
            </w:r>
            <w:r w:rsidR="00466B77" w:rsidRPr="00C03BD3">
              <w:rPr>
                <w:rFonts w:ascii="Times New Roman" w:hAnsi="Times New Roman" w:cs="Times New Roman"/>
                <w:sz w:val="24"/>
                <w:szCs w:val="24"/>
                <w:lang w:val="en-US"/>
              </w:rPr>
              <w:t xml:space="preserve"> ] </w:t>
            </w:r>
            <w:r w:rsidR="00466B77" w:rsidRPr="00C03BD3">
              <w:rPr>
                <w:rFonts w:ascii="Times New Roman" w:hAnsi="Times New Roman" w:cs="Times New Roman"/>
                <w:sz w:val="24"/>
                <w:szCs w:val="24"/>
                <w:lang w:val="kk-KZ"/>
              </w:rPr>
              <w:t>әдебиет көзінен алынды</w:t>
            </w:r>
          </w:p>
        </w:tc>
      </w:tr>
    </w:tbl>
    <w:p w14:paraId="297F074F" w14:textId="77777777" w:rsidR="00F82F9C" w:rsidRPr="00C03BD3" w:rsidRDefault="00F82F9C" w:rsidP="00F50061">
      <w:pPr>
        <w:spacing w:after="0" w:line="240" w:lineRule="auto"/>
        <w:ind w:firstLine="567"/>
        <w:jc w:val="both"/>
        <w:rPr>
          <w:rFonts w:ascii="Times New Roman" w:hAnsi="Times New Roman" w:cs="Times New Roman"/>
          <w:sz w:val="28"/>
          <w:szCs w:val="28"/>
          <w:lang w:val="kk-KZ"/>
        </w:rPr>
      </w:pPr>
    </w:p>
    <w:p w14:paraId="09481FAB" w14:textId="77777777" w:rsidR="00A27E62" w:rsidRPr="00C03BD3" w:rsidRDefault="00920B8C" w:rsidP="00F50061">
      <w:pPr>
        <w:spacing w:after="0" w:line="240" w:lineRule="auto"/>
        <w:ind w:firstLine="567"/>
        <w:jc w:val="both"/>
        <w:rPr>
          <w:rStyle w:val="apple-converted-space"/>
          <w:sz w:val="28"/>
          <w:szCs w:val="28"/>
          <w:lang w:val="kk-KZ"/>
        </w:rPr>
      </w:pPr>
      <w:r w:rsidRPr="00C03BD3">
        <w:rPr>
          <w:rFonts w:ascii="Times New Roman" w:hAnsi="Times New Roman" w:cs="Times New Roman"/>
          <w:sz w:val="28"/>
          <w:szCs w:val="28"/>
          <w:lang w:val="kk-KZ"/>
        </w:rPr>
        <w:t xml:space="preserve">Дамыған нарықтық елдердің тәжірибесі көрсеткендей, қоғамның толық өмірі, </w:t>
      </w:r>
      <w:r w:rsidRPr="00C03BD3">
        <w:rPr>
          <w:rFonts w:ascii="Times New Roman" w:eastAsia="Times New Roman" w:hAnsi="Times New Roman" w:cs="Times New Roman"/>
          <w:bCs/>
          <w:sz w:val="28"/>
          <w:szCs w:val="28"/>
          <w:lang w:val="kk-KZ"/>
        </w:rPr>
        <w:t xml:space="preserve">өндірісті кластерлік негізде дамытуда </w:t>
      </w:r>
      <w:r w:rsidRPr="00C03BD3">
        <w:rPr>
          <w:rFonts w:ascii="Times New Roman" w:hAnsi="Times New Roman" w:cs="Times New Roman"/>
          <w:sz w:val="28"/>
          <w:szCs w:val="28"/>
          <w:lang w:val="kk-KZ"/>
        </w:rPr>
        <w:t xml:space="preserve">кәсіпорындардың </w:t>
      </w:r>
      <w:r w:rsidR="00A27E62" w:rsidRPr="00C03BD3">
        <w:rPr>
          <w:rFonts w:ascii="Times New Roman" w:hAnsi="Times New Roman" w:cs="Times New Roman"/>
          <w:sz w:val="28"/>
          <w:szCs w:val="28"/>
          <w:lang w:val="kk-KZ"/>
        </w:rPr>
        <w:t xml:space="preserve">механизмдерімен ғана қамтамасыз етілмейді, өйткені нарық бірқатар </w:t>
      </w:r>
      <w:r w:rsidR="00A27E62" w:rsidRPr="00C03BD3">
        <w:rPr>
          <w:rFonts w:ascii="Times New Roman" w:hAnsi="Times New Roman" w:cs="Times New Roman"/>
          <w:sz w:val="28"/>
          <w:szCs w:val="28"/>
          <w:lang w:val="kk-KZ"/>
        </w:rPr>
        <w:lastRenderedPageBreak/>
        <w:t>тежегіштер мен кемшіліктерге ие, қоғамның тиімді жұмыс жасау тетігі әліде толыққанды пайда бола қойған жоқ. Бұл әсіресе нарықтық экономика жағдайында кәсіпорындарға бәсекелестікке қарсы тұру, нарықтық үлесті шоғырландыру немесе ұлғайту және жиі туындайтын қолайсыз сыртқы факторлардың әсеріне қарсы тұру міндеті жүктелген кезде өте маңызды. Осы себепті әлемнің дамыған елдеріндегі ірі кәсіпорындар өз қызметін жоспарлаудың жоғары деңгейімен ерекшеленуі кездейсоқ емес. Сондықтан кез-келген кәсіпорынның экономикалық қызметін жоспарлау өндірісті басқарудың объективті және қажетті процесі болып табылады [26,27,28,29]</w:t>
      </w:r>
      <w:r w:rsidR="00A27E62" w:rsidRPr="00C03BD3">
        <w:rPr>
          <w:rStyle w:val="apple-converted-space"/>
          <w:sz w:val="28"/>
          <w:szCs w:val="28"/>
          <w:lang w:val="kk-KZ"/>
        </w:rPr>
        <w:t>.</w:t>
      </w:r>
    </w:p>
    <w:p w14:paraId="2EF39EEA"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Б.Бручкус пен Ф.Хайек </w:t>
      </w:r>
      <w:r w:rsidRPr="00C03BD3">
        <w:rPr>
          <w:rFonts w:ascii="Times New Roman" w:eastAsia="Times New Roman" w:hAnsi="Times New Roman" w:cs="Times New Roman"/>
          <w:bCs/>
          <w:sz w:val="28"/>
          <w:szCs w:val="28"/>
          <w:lang w:val="kk-KZ"/>
        </w:rPr>
        <w:t>өндірісті кластерлік негізде</w:t>
      </w:r>
      <w:r w:rsidR="000F0D49" w:rsidRPr="00C03BD3">
        <w:rPr>
          <w:rFonts w:ascii="Times New Roman" w:eastAsia="Times New Roman" w:hAnsi="Times New Roman" w:cs="Times New Roman"/>
          <w:bCs/>
          <w:sz w:val="28"/>
          <w:szCs w:val="28"/>
          <w:lang w:val="kk-KZ"/>
        </w:rPr>
        <w:t xml:space="preserve"> </w:t>
      </w:r>
      <w:r w:rsidRPr="00C03BD3">
        <w:rPr>
          <w:rFonts w:ascii="Times New Roman" w:eastAsia="Times New Roman" w:hAnsi="Times New Roman" w:cs="Times New Roman"/>
          <w:bCs/>
          <w:sz w:val="28"/>
          <w:szCs w:val="28"/>
          <w:lang w:val="kk-KZ"/>
        </w:rPr>
        <w:t>дамытуда</w:t>
      </w:r>
      <w:r w:rsidR="000F0D49" w:rsidRPr="00C03BD3">
        <w:rPr>
          <w:rFonts w:ascii="Times New Roman" w:eastAsia="Times New Roman" w:hAnsi="Times New Roman" w:cs="Times New Roman"/>
          <w:bCs/>
          <w:sz w:val="28"/>
          <w:szCs w:val="28"/>
          <w:lang w:val="kk-KZ"/>
        </w:rPr>
        <w:t xml:space="preserve"> </w:t>
      </w:r>
      <w:r w:rsidRPr="00C03BD3">
        <w:rPr>
          <w:rFonts w:ascii="Times New Roman" w:hAnsi="Times New Roman" w:cs="Times New Roman"/>
          <w:sz w:val="28"/>
          <w:szCs w:val="28"/>
          <w:lang w:val="kk-KZ"/>
        </w:rPr>
        <w:t>жалпы жоспарлауға қарсы емес, бәсекелестік, бастамашылық және автономияға қысым жасайтын жоспарлауға қарсы болды, нәтижесінде мәжбүрлі экономика пайда болады.</w:t>
      </w:r>
      <w:r w:rsidR="00466B77"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«Жоғарыдан» нұсқаулық тапсырмалар қажет емес. Белгілі бір ұсынымдар, индикативті жоспардың индикаторлары түріндегі нұсқаулар пайдалы болады. Сонымен бірге жалпы экономикалық макроэкономикалық көрсеткіштердің болжамы қажет. Оның негізінде ұсынымдық, индикативті, бірақ ешқандай жағдайда директивалық жоспарды жасамау керек. Бұл тек жеке кәсіпорындарға ғана емес, сонымен бірге мемлекеттік кәсіпорындарға да қатысты, өйткені бұл оларды нарықтық жағдайдағы өзгерістерге сезімтал әрекет ету қабілетінен айырады, нәтижесінде банкроттыққа әкеледі.</w:t>
      </w:r>
    </w:p>
    <w:p w14:paraId="53244EE6"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w:t>
      </w:r>
      <w:r w:rsidR="00466B77"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кәсіпорынның нарықтық жағдайда жұмыс істеуі </w:t>
      </w:r>
      <w:r w:rsidR="00466B77" w:rsidRPr="00C03BD3">
        <w:rPr>
          <w:rFonts w:ascii="Times New Roman" w:hAnsi="Times New Roman" w:cs="Times New Roman"/>
          <w:sz w:val="28"/>
          <w:szCs w:val="28"/>
          <w:lang w:val="kk-KZ"/>
        </w:rPr>
        <w:t xml:space="preserve">кластер </w:t>
      </w:r>
      <w:r w:rsidRPr="00C03BD3">
        <w:rPr>
          <w:rFonts w:ascii="Times New Roman" w:hAnsi="Times New Roman" w:cs="Times New Roman"/>
          <w:sz w:val="28"/>
          <w:szCs w:val="28"/>
          <w:lang w:val="kk-KZ"/>
        </w:rPr>
        <w:t>жүйесінің</w:t>
      </w:r>
      <w:r w:rsidR="00466B77"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қызметін басқарудағы жоспарлаудың рөлі мен орнын айтарлықтай өзгертті. Нарықтық экономикалық жағдайлардың ерекшеліктеріне байланысты экономиканы жоспарлау мен басқарудың орны мен рөлін қайта қарастыру қажет.</w:t>
      </w:r>
    </w:p>
    <w:p w14:paraId="32F3A9DE"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Осылайша, нарықтық экономика жағдайында </w:t>
      </w:r>
      <w:r w:rsidRPr="00C03BD3">
        <w:rPr>
          <w:rFonts w:ascii="Times New Roman" w:eastAsia="Times New Roman" w:hAnsi="Times New Roman" w:cs="Times New Roman"/>
          <w:bCs/>
          <w:sz w:val="28"/>
          <w:szCs w:val="28"/>
          <w:lang w:val="kk-KZ"/>
        </w:rPr>
        <w:t>өндірісті кластерлік негізде</w:t>
      </w:r>
      <w:r w:rsidR="00D309DE" w:rsidRPr="00C03BD3">
        <w:rPr>
          <w:rFonts w:ascii="Times New Roman" w:eastAsia="Times New Roman" w:hAnsi="Times New Roman" w:cs="Times New Roman"/>
          <w:bCs/>
          <w:sz w:val="28"/>
          <w:szCs w:val="28"/>
          <w:lang w:val="kk-KZ"/>
        </w:rPr>
        <w:t xml:space="preserve"> </w:t>
      </w:r>
      <w:r w:rsidRPr="00C03BD3">
        <w:rPr>
          <w:rFonts w:ascii="Times New Roman" w:eastAsia="Times New Roman" w:hAnsi="Times New Roman" w:cs="Times New Roman"/>
          <w:bCs/>
          <w:sz w:val="28"/>
          <w:szCs w:val="28"/>
          <w:lang w:val="kk-KZ"/>
        </w:rPr>
        <w:t>дамытуда</w:t>
      </w:r>
      <w:r w:rsidR="00D309DE" w:rsidRPr="00C03BD3">
        <w:rPr>
          <w:rFonts w:ascii="Times New Roman" w:eastAsia="Times New Roman" w:hAnsi="Times New Roman" w:cs="Times New Roman"/>
          <w:bCs/>
          <w:sz w:val="28"/>
          <w:szCs w:val="28"/>
          <w:lang w:val="kk-KZ"/>
        </w:rPr>
        <w:t xml:space="preserve"> </w:t>
      </w:r>
      <w:r w:rsidRPr="00C03BD3">
        <w:rPr>
          <w:rFonts w:ascii="Times New Roman" w:hAnsi="Times New Roman" w:cs="Times New Roman"/>
          <w:sz w:val="28"/>
          <w:szCs w:val="28"/>
          <w:lang w:val="kk-KZ"/>
        </w:rPr>
        <w:t>кәсіпорындардың тиімді жұмыс істеуі даму жоспарлары, өндірістік бағдарламалар және ауыл шаруашылығының әлеуметтік-экономикалық дамуының болжамдары жасалған жағдайда ғана мүмкін болады.</w:t>
      </w:r>
    </w:p>
    <w:p w14:paraId="48C87B18"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 агроөнеркәсіптік ел болып т</w:t>
      </w:r>
      <w:r w:rsidR="00F82F9C" w:rsidRPr="00C03BD3">
        <w:rPr>
          <w:rFonts w:ascii="Times New Roman" w:hAnsi="Times New Roman" w:cs="Times New Roman"/>
          <w:sz w:val="28"/>
          <w:szCs w:val="28"/>
          <w:lang w:val="kk-KZ"/>
        </w:rPr>
        <w:t>абылады, онда ауыл шаруашылығы -</w:t>
      </w:r>
      <w:r w:rsidRPr="00C03BD3">
        <w:rPr>
          <w:rFonts w:ascii="Times New Roman" w:hAnsi="Times New Roman" w:cs="Times New Roman"/>
          <w:sz w:val="28"/>
          <w:szCs w:val="28"/>
          <w:lang w:val="kk-KZ"/>
        </w:rPr>
        <w:t xml:space="preserve"> халықтың негізгі бөлігінің айналысатын кәсібі. Бүгінгі таңда халықтың 43 %-ы ауылдық жерлерде тұрады, және тек осында жұмыс істейтіндердің ғана емес, сонымен бірге осы немесе басқа деңгейдегі адамдардың өмір сүру деңгейі де көбінесе ауыл</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өндірісінің даму деңгейіне байланысты. Көптеген қазақстандықтардың әл-ауқаты ауыл шаруашылығы өндірісінің даму деңгейімен тығыз байланысты.</w:t>
      </w:r>
    </w:p>
    <w:p w14:paraId="4E273291"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Қазақстанда «Агробизнес 2020» стратегиялық жоспарлауды тестілеуден өткізгеннен кейін, ауыл</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құрылымдарының мақсаттары, оның әлеуетті материалдық және технологиялық мүмкіндіктері мен маркетинг мүмкіндіктері арасындағы стратегиялық сәйкестікті құру және қолдау, сондай-ақ бәсекелестерге қатысты стратегиялық артықшылықтарға қол жеткізу үшін басқарушылық қызмет ауылды дамытудың маңызды элементтері болып табылатындығы анықталды [30].</w:t>
      </w:r>
    </w:p>
    <w:p w14:paraId="50CBBF43" w14:textId="77777777" w:rsidR="00A27E62" w:rsidRPr="00C03BD3" w:rsidRDefault="00A27E62" w:rsidP="00A27E62">
      <w:pPr>
        <w:spacing w:after="0" w:line="240" w:lineRule="auto"/>
        <w:ind w:firstLine="567"/>
        <w:jc w:val="both"/>
        <w:rPr>
          <w:rStyle w:val="apple-converted-space"/>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 xml:space="preserve">«Агробизнес-2020» стратегиялық жоспарлау бағдарламасының мәні </w:t>
      </w:r>
      <w:r w:rsidRPr="00C03BD3">
        <w:rPr>
          <w:rFonts w:ascii="Times New Roman" w:eastAsia="Times New Roman" w:hAnsi="Times New Roman" w:cs="Times New Roman"/>
          <w:bCs/>
          <w:sz w:val="28"/>
          <w:szCs w:val="28"/>
          <w:lang w:val="kk-KZ"/>
        </w:rPr>
        <w:t>өндірісті кластерлік негізде</w:t>
      </w:r>
      <w:r w:rsidR="00D309DE" w:rsidRPr="00C03BD3">
        <w:rPr>
          <w:rFonts w:ascii="Times New Roman" w:eastAsia="Times New Roman" w:hAnsi="Times New Roman" w:cs="Times New Roman"/>
          <w:bCs/>
          <w:sz w:val="28"/>
          <w:szCs w:val="28"/>
          <w:lang w:val="kk-KZ"/>
        </w:rPr>
        <w:t xml:space="preserve"> </w:t>
      </w:r>
      <w:r w:rsidRPr="00C03BD3">
        <w:rPr>
          <w:rFonts w:ascii="Times New Roman" w:eastAsia="Times New Roman" w:hAnsi="Times New Roman" w:cs="Times New Roman"/>
          <w:bCs/>
          <w:sz w:val="28"/>
          <w:szCs w:val="28"/>
          <w:lang w:val="kk-KZ"/>
        </w:rPr>
        <w:t>дамытуда</w:t>
      </w:r>
      <w:r w:rsidR="00D309DE" w:rsidRPr="00C03BD3">
        <w:rPr>
          <w:rFonts w:ascii="Times New Roman" w:eastAsia="Times New Roman" w:hAnsi="Times New Roman" w:cs="Times New Roman"/>
          <w:bCs/>
          <w:sz w:val="28"/>
          <w:szCs w:val="28"/>
          <w:lang w:val="kk-KZ"/>
        </w:rPr>
        <w:t xml:space="preserve"> </w:t>
      </w:r>
      <w:r w:rsidRPr="00C03BD3">
        <w:rPr>
          <w:rFonts w:ascii="Times New Roman" w:hAnsi="Times New Roman" w:cs="Times New Roman"/>
          <w:sz w:val="28"/>
          <w:szCs w:val="28"/>
          <w:lang w:val="kk-KZ"/>
        </w:rPr>
        <w:t>ауыл</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кәсіпорындарының ұзақ мерзімді мақсаттарына қол жеткізуге зиян келтіретін ағымдағы табысты көбейтуге менеджерлердің ұмтылысын шектеу; менеджерлерді ауыл</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кәсіпорындарының макро және микро-ортасында болашақта болатын өзгерістерді болжауға неғұрлым көбірек бағыт беру; белгілі бір мақсаттарға қол жеткізу және экономикалық қызметтегі тәуекелді азайту және қол жетімді ресурстардың таңдалған басым бағыттарға шоғырлануын қамтамасыз ету үшін оларды жұмылдыру мақсатында әдетте шектеулі өндірістік ресурстарды бөлудің басымдықтарын белгілеу жағдайларын айқындауға жағдай жасаудан тұрады.</w:t>
      </w:r>
    </w:p>
    <w:p w14:paraId="33755E55" w14:textId="77777777" w:rsidR="00A27E62" w:rsidRPr="00C03BD3" w:rsidRDefault="00A27E62" w:rsidP="00A27E62">
      <w:pPr>
        <w:spacing w:after="0" w:line="240" w:lineRule="auto"/>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Болашақта нарықта сұранысқа ие ауыл шаруашылық өнімдерін өндіруді қамтамасыз ету үшін, сондай-ақ шағын және орта бизнесті ауыл шаруашылық кооперациясына тарту, ішкі нарықты қанықтыру және отандық өнімнің экспорттық әлеуетін дамыту, мемлекеттік қолдаудың қаржылық шараларын тиімді пайдалану, жер-су ресурстарын тиімді пайдалану, тауар өндірушілердің қауіпсіздігін арттыру, химия және химияландыру, сауда-логистикалық инфрақұрылымды дамыту, ғылыми-технологиялық, кадрлық ресурстар және агроөнеркәсіптік кешенді ақпараттық-маркетингтік қолдауға жағдай жасау 2017 жылғы 14 ақпанда Қазақстан Президенті «Қазақстан Республикасының агроөнеркәсіптік кешенін дамытудың 2017-2021 жылдарға арналған мемлекеттік бағдарламасын бекіту және өзгерістер мен толықтырулар енгізу туралы» Жарлыққа қол қойды, «Мемлекеттік бағдарламалардың тізбесін бекіту туралы» Қазақстан Республикасы Президентінің 2017 жылғы 13 наурыздағы №113 Жарлығында келтірілген [31,32,33].</w:t>
      </w:r>
    </w:p>
    <w:p w14:paraId="38B0B96C" w14:textId="77777777" w:rsidR="00A27E62" w:rsidRPr="00C03BD3" w:rsidRDefault="00A27E62" w:rsidP="00A27E62">
      <w:pPr>
        <w:spacing w:after="0" w:line="240" w:lineRule="auto"/>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Соңғы он жылдықта ауыл экономикасын көтеру мақсатында агроөнеркәсіптік кешенді (АӨК) және қаржылық ресурстармен қамтамасыз етілген ауылдарды дамыту мен қолдаудың мемлекеттік және салалық бағдарламалары қабылданды. Сонымен қатар, саланы мемлекеттік қолдау жүйесін жетілдіру мақсатында «ҚазАгро» Ұлттық Холдингі құрылды, оның құрамына: «Азық-түлік келісім шарт корпорациясы» АҚ, «Мал өнімдері корпорациясы» АҚ, «ҚазАгроҚаржы» АҚ, «Аграрлық несие корпорациясы» АҚ кіреді, «Ауыл шаруашылығын қаржылай қолдау қоры» АҚ, «ҚазАгроГарант» АҚ, «Казагромаркетинг» АҚ.</w:t>
      </w:r>
    </w:p>
    <w:p w14:paraId="6EC63634"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Жаһандық дағдарыс құбылыстары мен әлемдік экономикадағы серпінді өзгерістер жағдайында кәсіпорынның тиімді және тұрақты жұмыс істеуі мәселесі маңызды орын алады. Тиімді болу үшінұзақ мерзімді перспективада серпінді және тез өзгеретін іскерлік ортаның қазіргі жағдайында кәсіпорынның жұмыс істеуі, кәсіпорын қызметін жоспарлаудың жаңа тәсілдерін әзірлеу қажеттілігі атап өтілді. Бүгінгі таңда әлемдік тәжірибеде тиімділік пен бәсекеге қабілеттілікті қамтамасыз етудің мұндай құралы тиімді стратегиялық жоспарлау және болжау болып табылады</w:t>
      </w:r>
      <w:r w:rsidR="00466B77" w:rsidRPr="00C03BD3">
        <w:rPr>
          <w:rFonts w:ascii="Times New Roman" w:hAnsi="Times New Roman" w:cs="Times New Roman"/>
          <w:sz w:val="28"/>
          <w:szCs w:val="28"/>
          <w:lang w:val="kk-KZ"/>
        </w:rPr>
        <w:t xml:space="preserve"> </w:t>
      </w:r>
      <w:r w:rsidRPr="00C03BD3">
        <w:rPr>
          <w:rStyle w:val="apple-converted-space"/>
          <w:rFonts w:ascii="Times New Roman" w:hAnsi="Times New Roman" w:cs="Times New Roman"/>
          <w:sz w:val="28"/>
          <w:szCs w:val="28"/>
          <w:lang w:val="kk-KZ"/>
        </w:rPr>
        <w:t>[34]</w:t>
      </w:r>
      <w:r w:rsidRPr="00C03BD3">
        <w:rPr>
          <w:rFonts w:ascii="Times New Roman" w:hAnsi="Times New Roman" w:cs="Times New Roman"/>
          <w:sz w:val="28"/>
          <w:szCs w:val="28"/>
          <w:lang w:val="kk-KZ"/>
        </w:rPr>
        <w:t>.</w:t>
      </w:r>
    </w:p>
    <w:p w14:paraId="451A5E27" w14:textId="77777777" w:rsidR="00A27E62" w:rsidRPr="00C03BD3" w:rsidRDefault="00D309DE"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 шаруашылығы к</w:t>
      </w:r>
      <w:r w:rsidR="00A27E62" w:rsidRPr="00C03BD3">
        <w:rPr>
          <w:rFonts w:ascii="Times New Roman" w:hAnsi="Times New Roman" w:cs="Times New Roman"/>
          <w:sz w:val="28"/>
          <w:szCs w:val="28"/>
          <w:lang w:val="kk-KZ"/>
        </w:rPr>
        <w:t>әсіпорындар</w:t>
      </w:r>
      <w:r w:rsidRPr="00C03BD3">
        <w:rPr>
          <w:rFonts w:ascii="Times New Roman" w:hAnsi="Times New Roman" w:cs="Times New Roman"/>
          <w:sz w:val="28"/>
          <w:szCs w:val="28"/>
          <w:lang w:val="kk-KZ"/>
        </w:rPr>
        <w:t xml:space="preserve">ында кластерді дамытудың </w:t>
      </w:r>
      <w:r w:rsidR="00A27E62" w:rsidRPr="00C03BD3">
        <w:rPr>
          <w:rFonts w:ascii="Times New Roman" w:hAnsi="Times New Roman" w:cs="Times New Roman"/>
          <w:sz w:val="28"/>
          <w:szCs w:val="28"/>
          <w:lang w:val="kk-KZ"/>
        </w:rPr>
        <w:t xml:space="preserve"> стратегия</w:t>
      </w:r>
      <w:r w:rsidRPr="00C03BD3">
        <w:rPr>
          <w:rFonts w:ascii="Times New Roman" w:hAnsi="Times New Roman" w:cs="Times New Roman"/>
          <w:sz w:val="28"/>
          <w:szCs w:val="28"/>
          <w:lang w:val="kk-KZ"/>
        </w:rPr>
        <w:t>сын</w:t>
      </w:r>
      <w:r w:rsidR="00A27E62" w:rsidRPr="00C03BD3">
        <w:rPr>
          <w:rFonts w:ascii="Times New Roman" w:hAnsi="Times New Roman" w:cs="Times New Roman"/>
          <w:sz w:val="28"/>
          <w:szCs w:val="28"/>
          <w:lang w:val="kk-KZ"/>
        </w:rPr>
        <w:t xml:space="preserve"> қалыптастыру бірқатар әдістемелік қиындықтарға кездеседі, </w:t>
      </w:r>
      <w:r w:rsidR="00A27E62" w:rsidRPr="00C03BD3">
        <w:rPr>
          <w:rFonts w:ascii="Times New Roman" w:hAnsi="Times New Roman" w:cs="Times New Roman"/>
          <w:sz w:val="28"/>
          <w:szCs w:val="28"/>
          <w:lang w:val="kk-KZ"/>
        </w:rPr>
        <w:lastRenderedPageBreak/>
        <w:t xml:space="preserve">аталған қиындықтардың бірі -  тиімді даму стратегиясын таңдау болып табылады. Кәсіпорынның тиімді стратегиялық іс-әрекетін дамыту процесі көп салалы және күрделі міндет болып саналады, ол </w:t>
      </w:r>
      <w:r w:rsidRPr="00C03BD3">
        <w:rPr>
          <w:rFonts w:ascii="Times New Roman" w:hAnsi="Times New Roman" w:cs="Times New Roman"/>
          <w:sz w:val="28"/>
          <w:szCs w:val="28"/>
          <w:lang w:val="kk-KZ"/>
        </w:rPr>
        <w:t xml:space="preserve">«кластерлік стратегия», </w:t>
      </w:r>
      <w:r w:rsidR="00A27E62" w:rsidRPr="00C03BD3">
        <w:rPr>
          <w:rFonts w:ascii="Times New Roman" w:hAnsi="Times New Roman" w:cs="Times New Roman"/>
          <w:sz w:val="28"/>
          <w:szCs w:val="28"/>
          <w:lang w:val="kk-KZ"/>
        </w:rPr>
        <w:t>«кәсіпорынды дамыту стратегиясы» ұғым</w:t>
      </w:r>
      <w:r w:rsidRPr="00C03BD3">
        <w:rPr>
          <w:rFonts w:ascii="Times New Roman" w:hAnsi="Times New Roman" w:cs="Times New Roman"/>
          <w:sz w:val="28"/>
          <w:szCs w:val="28"/>
          <w:lang w:val="kk-KZ"/>
        </w:rPr>
        <w:t>дар</w:t>
      </w:r>
      <w:r w:rsidR="00A27E62" w:rsidRPr="00C03BD3">
        <w:rPr>
          <w:rFonts w:ascii="Times New Roman" w:hAnsi="Times New Roman" w:cs="Times New Roman"/>
          <w:sz w:val="28"/>
          <w:szCs w:val="28"/>
          <w:lang w:val="kk-KZ"/>
        </w:rPr>
        <w:t>ын анықтауға негізгі теориялық көзқарастарды қарастыруды талап етеді.</w:t>
      </w:r>
    </w:p>
    <w:p w14:paraId="1F9AE259" w14:textId="77777777" w:rsidR="00A27E62" w:rsidRPr="00C03BD3" w:rsidRDefault="00A27E62" w:rsidP="00A27E62">
      <w:pPr>
        <w:pStyle w:val="a4"/>
        <w:tabs>
          <w:tab w:val="left" w:pos="851"/>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Осылайша, кәсіпорындардағы </w:t>
      </w:r>
      <w:r w:rsidR="00D309DE" w:rsidRPr="00C03BD3">
        <w:rPr>
          <w:rFonts w:ascii="Times New Roman" w:hAnsi="Times New Roman" w:cs="Times New Roman"/>
          <w:sz w:val="28"/>
          <w:szCs w:val="28"/>
          <w:lang w:val="kk-KZ"/>
        </w:rPr>
        <w:t xml:space="preserve">кластерді </w:t>
      </w:r>
      <w:r w:rsidRPr="00C03BD3">
        <w:rPr>
          <w:rFonts w:ascii="Times New Roman" w:hAnsi="Times New Roman" w:cs="Times New Roman"/>
          <w:sz w:val="28"/>
          <w:szCs w:val="28"/>
          <w:lang w:val="kk-KZ"/>
        </w:rPr>
        <w:t>стратегиялық жоспарлаудың негізгі міндеттері:</w:t>
      </w:r>
    </w:p>
    <w:p w14:paraId="13EA448E" w14:textId="77777777" w:rsidR="00A27E62" w:rsidRPr="00C03BD3" w:rsidRDefault="00A27E62" w:rsidP="00A27E62">
      <w:pPr>
        <w:pStyle w:val="a4"/>
        <w:numPr>
          <w:ilvl w:val="0"/>
          <w:numId w:val="4"/>
        </w:numPr>
        <w:tabs>
          <w:tab w:val="left" w:pos="851"/>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шетелдік және отандық ғалымдардың «</w:t>
      </w:r>
      <w:r w:rsidR="00D309DE" w:rsidRPr="00C03BD3">
        <w:rPr>
          <w:rFonts w:ascii="Times New Roman" w:hAnsi="Times New Roman" w:cs="Times New Roman"/>
          <w:sz w:val="28"/>
          <w:szCs w:val="28"/>
          <w:lang w:val="kk-KZ"/>
        </w:rPr>
        <w:t xml:space="preserve">кластерлік </w:t>
      </w:r>
      <w:r w:rsidRPr="00C03BD3">
        <w:rPr>
          <w:rFonts w:ascii="Times New Roman" w:hAnsi="Times New Roman" w:cs="Times New Roman"/>
          <w:sz w:val="28"/>
          <w:szCs w:val="28"/>
          <w:lang w:val="kk-KZ"/>
        </w:rPr>
        <w:t>стратегия» ұғымын анықтаудағы теориялық көзқарастарды зерттеу;</w:t>
      </w:r>
    </w:p>
    <w:p w14:paraId="1D54B55C" w14:textId="77777777" w:rsidR="00A27E62" w:rsidRPr="00C03BD3" w:rsidRDefault="00A27E62" w:rsidP="00A27E62">
      <w:pPr>
        <w:pStyle w:val="a4"/>
        <w:numPr>
          <w:ilvl w:val="0"/>
          <w:numId w:val="4"/>
        </w:numPr>
        <w:tabs>
          <w:tab w:val="left" w:pos="851"/>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«кәсіпорынды дамыту» ұғымын анықтауға көзқарастарды зерттеу;</w:t>
      </w:r>
    </w:p>
    <w:p w14:paraId="55BE3F9F" w14:textId="77777777" w:rsidR="00A27E62" w:rsidRPr="00C03BD3" w:rsidRDefault="00A27E62" w:rsidP="00A27E62">
      <w:pPr>
        <w:pStyle w:val="a4"/>
        <w:numPr>
          <w:ilvl w:val="0"/>
          <w:numId w:val="4"/>
        </w:numPr>
        <w:tabs>
          <w:tab w:val="left" w:pos="851"/>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қарастырылған «</w:t>
      </w:r>
      <w:r w:rsidR="00D309DE" w:rsidRPr="00C03BD3">
        <w:rPr>
          <w:rFonts w:ascii="Times New Roman" w:hAnsi="Times New Roman" w:cs="Times New Roman"/>
          <w:sz w:val="28"/>
          <w:szCs w:val="28"/>
          <w:lang w:val="kk-KZ"/>
        </w:rPr>
        <w:t xml:space="preserve">кластерлік </w:t>
      </w:r>
      <w:r w:rsidRPr="00C03BD3">
        <w:rPr>
          <w:rFonts w:ascii="Times New Roman" w:hAnsi="Times New Roman" w:cs="Times New Roman"/>
          <w:sz w:val="28"/>
          <w:szCs w:val="28"/>
          <w:lang w:val="kk-KZ"/>
        </w:rPr>
        <w:t>стратегия» және «кәсіпорынды дамыту» санаттарына сүйене отырып, «кәсіпорынды дамыту стратегиясы» болып табылады.</w:t>
      </w:r>
    </w:p>
    <w:p w14:paraId="7E9B8F40" w14:textId="77777777" w:rsidR="00A27E62" w:rsidRPr="00C03BD3" w:rsidRDefault="00A27E62" w:rsidP="00A27E62">
      <w:pPr>
        <w:spacing w:after="0" w:line="240" w:lineRule="auto"/>
        <w:jc w:val="both"/>
        <w:rPr>
          <w:rFonts w:ascii="Times New Roman" w:hAnsi="Times New Roman" w:cs="Times New Roman"/>
          <w:sz w:val="20"/>
          <w:szCs w:val="20"/>
          <w:lang w:val="kk-KZ"/>
        </w:rPr>
      </w:pPr>
    </w:p>
    <w:p w14:paraId="30D377F2" w14:textId="77777777" w:rsidR="00A27E62" w:rsidRPr="00C03BD3" w:rsidRDefault="00A27E62" w:rsidP="00A27E62">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Кесте </w:t>
      </w:r>
      <w:r w:rsidR="005F2932" w:rsidRPr="00C03BD3">
        <w:rPr>
          <w:rFonts w:ascii="Times New Roman" w:hAnsi="Times New Roman" w:cs="Times New Roman"/>
          <w:sz w:val="28"/>
          <w:szCs w:val="28"/>
          <w:lang w:val="kk-KZ"/>
        </w:rPr>
        <w:t>3</w:t>
      </w:r>
      <w:r w:rsidRPr="00C03BD3">
        <w:rPr>
          <w:rFonts w:ascii="Times New Roman" w:hAnsi="Times New Roman" w:cs="Times New Roman"/>
          <w:sz w:val="28"/>
          <w:szCs w:val="28"/>
          <w:lang w:val="kk-KZ"/>
        </w:rPr>
        <w:t xml:space="preserve"> - Кластерлік жүйені </w:t>
      </w:r>
      <w:r w:rsidR="00D309DE" w:rsidRPr="00C03BD3">
        <w:rPr>
          <w:rFonts w:ascii="Times New Roman" w:hAnsi="Times New Roman" w:cs="Times New Roman"/>
          <w:sz w:val="28"/>
          <w:szCs w:val="28"/>
          <w:lang w:val="kk-KZ"/>
        </w:rPr>
        <w:t xml:space="preserve">дамытуда </w:t>
      </w:r>
      <w:r w:rsidRPr="00C03BD3">
        <w:rPr>
          <w:rFonts w:ascii="Times New Roman" w:hAnsi="Times New Roman" w:cs="Times New Roman"/>
          <w:sz w:val="28"/>
          <w:szCs w:val="28"/>
          <w:lang w:val="kk-KZ"/>
        </w:rPr>
        <w:t>стратегиялық жоспарлау</w:t>
      </w:r>
      <w:r w:rsidR="00D309DE" w:rsidRPr="00C03BD3">
        <w:rPr>
          <w:rFonts w:ascii="Times New Roman" w:hAnsi="Times New Roman" w:cs="Times New Roman"/>
          <w:sz w:val="28"/>
          <w:szCs w:val="28"/>
          <w:lang w:val="kk-KZ"/>
        </w:rPr>
        <w:t xml:space="preserve"> ұғымын </w:t>
      </w:r>
      <w:r w:rsidRPr="00C03BD3">
        <w:rPr>
          <w:rFonts w:ascii="Times New Roman" w:hAnsi="Times New Roman" w:cs="Times New Roman"/>
          <w:sz w:val="28"/>
          <w:szCs w:val="28"/>
          <w:lang w:val="kk-KZ"/>
        </w:rPr>
        <w:t>талдау</w:t>
      </w:r>
    </w:p>
    <w:p w14:paraId="3BAD55C2" w14:textId="77777777" w:rsidR="000F0D49" w:rsidRPr="00C03BD3" w:rsidRDefault="000F0D49" w:rsidP="00A27E62">
      <w:pPr>
        <w:spacing w:after="0" w:line="240" w:lineRule="auto"/>
        <w:jc w:val="both"/>
        <w:rPr>
          <w:rFonts w:ascii="Times New Roman" w:hAnsi="Times New Roman" w:cs="Times New Roman"/>
          <w:sz w:val="20"/>
          <w:szCs w:val="20"/>
          <w:lang w:val="kk-KZ"/>
        </w:rPr>
      </w:pPr>
    </w:p>
    <w:tbl>
      <w:tblPr>
        <w:tblStyle w:val="a3"/>
        <w:tblW w:w="9367" w:type="dxa"/>
        <w:tblInd w:w="108" w:type="dxa"/>
        <w:tblLayout w:type="fixed"/>
        <w:tblLook w:val="04A0" w:firstRow="1" w:lastRow="0" w:firstColumn="1" w:lastColumn="0" w:noHBand="0" w:noVBand="1"/>
      </w:tblPr>
      <w:tblGrid>
        <w:gridCol w:w="2268"/>
        <w:gridCol w:w="7099"/>
      </w:tblGrid>
      <w:tr w:rsidR="00C03BD3" w:rsidRPr="00C03BD3" w14:paraId="1D0D3743" w14:textId="77777777" w:rsidTr="00087EA5">
        <w:trPr>
          <w:trHeight w:val="165"/>
        </w:trPr>
        <w:tc>
          <w:tcPr>
            <w:tcW w:w="2268" w:type="dxa"/>
          </w:tcPr>
          <w:p w14:paraId="03BFBAF6" w14:textId="77777777" w:rsidR="00A27E62" w:rsidRPr="00C03BD3" w:rsidRDefault="00A27E62" w:rsidP="00696DA9">
            <w:pPr>
              <w:ind w:firstLine="567"/>
              <w:jc w:val="center"/>
              <w:rPr>
                <w:rFonts w:ascii="Times New Roman" w:hAnsi="Times New Roman" w:cs="Times New Roman"/>
                <w:sz w:val="24"/>
                <w:szCs w:val="24"/>
              </w:rPr>
            </w:pPr>
            <w:r w:rsidRPr="00C03BD3">
              <w:rPr>
                <w:rFonts w:ascii="Times New Roman" w:hAnsi="Times New Roman" w:cs="Times New Roman"/>
                <w:sz w:val="24"/>
                <w:szCs w:val="24"/>
              </w:rPr>
              <w:t>Автор</w:t>
            </w:r>
          </w:p>
        </w:tc>
        <w:tc>
          <w:tcPr>
            <w:tcW w:w="7099" w:type="dxa"/>
          </w:tcPr>
          <w:p w14:paraId="6D742DC8" w14:textId="77777777" w:rsidR="00A27E62" w:rsidRPr="00C03BD3" w:rsidRDefault="00A27E62" w:rsidP="00696DA9">
            <w:pPr>
              <w:ind w:firstLine="567"/>
              <w:jc w:val="center"/>
              <w:rPr>
                <w:rFonts w:ascii="Times New Roman" w:hAnsi="Times New Roman" w:cs="Times New Roman"/>
                <w:sz w:val="24"/>
                <w:szCs w:val="24"/>
              </w:rPr>
            </w:pPr>
            <w:r w:rsidRPr="00C03BD3">
              <w:rPr>
                <w:rFonts w:ascii="Times New Roman" w:hAnsi="Times New Roman" w:cs="Times New Roman"/>
                <w:sz w:val="24"/>
                <w:szCs w:val="24"/>
              </w:rPr>
              <w:t>Стратегия</w:t>
            </w:r>
            <w:r w:rsidRPr="00C03BD3">
              <w:rPr>
                <w:rFonts w:ascii="Times New Roman" w:hAnsi="Times New Roman" w:cs="Times New Roman"/>
                <w:sz w:val="24"/>
                <w:szCs w:val="24"/>
                <w:lang w:val="kk-KZ"/>
              </w:rPr>
              <w:t xml:space="preserve"> түсінігі</w:t>
            </w:r>
          </w:p>
        </w:tc>
      </w:tr>
      <w:tr w:rsidR="00C03BD3" w:rsidRPr="00C03BD3" w14:paraId="04E47CEB" w14:textId="77777777" w:rsidTr="00087EA5">
        <w:trPr>
          <w:trHeight w:val="165"/>
        </w:trPr>
        <w:tc>
          <w:tcPr>
            <w:tcW w:w="2268" w:type="dxa"/>
          </w:tcPr>
          <w:p w14:paraId="1F0DC482" w14:textId="77777777" w:rsidR="001220AA" w:rsidRPr="00C03BD3" w:rsidRDefault="001220AA" w:rsidP="00696DA9">
            <w:pPr>
              <w:ind w:firstLine="567"/>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7099" w:type="dxa"/>
          </w:tcPr>
          <w:p w14:paraId="6E38676C" w14:textId="77777777" w:rsidR="001220AA" w:rsidRPr="00C03BD3" w:rsidRDefault="001220AA" w:rsidP="00696DA9">
            <w:pPr>
              <w:ind w:firstLine="567"/>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r>
      <w:tr w:rsidR="00C03BD3" w:rsidRPr="00B24D6B" w14:paraId="6C6EB9C9" w14:textId="77777777" w:rsidTr="00087EA5">
        <w:trPr>
          <w:trHeight w:val="165"/>
        </w:trPr>
        <w:tc>
          <w:tcPr>
            <w:tcW w:w="2268" w:type="dxa"/>
          </w:tcPr>
          <w:p w14:paraId="4C98FF63" w14:textId="77777777" w:rsidR="00A27E62" w:rsidRPr="00C03BD3" w:rsidRDefault="00A27E62" w:rsidP="00696DA9">
            <w:pPr>
              <w:jc w:val="both"/>
              <w:rPr>
                <w:rFonts w:ascii="Times New Roman" w:hAnsi="Times New Roman" w:cs="Times New Roman"/>
                <w:sz w:val="24"/>
                <w:szCs w:val="24"/>
                <w:lang w:val="kk-KZ"/>
              </w:rPr>
            </w:pPr>
            <w:r w:rsidRPr="00C03BD3">
              <w:rPr>
                <w:rFonts w:ascii="Times New Roman" w:hAnsi="Times New Roman" w:cs="Times New Roman"/>
                <w:sz w:val="24"/>
                <w:szCs w:val="24"/>
              </w:rPr>
              <w:t>И.Ансофф [</w:t>
            </w:r>
            <w:r w:rsidRPr="00C03BD3">
              <w:rPr>
                <w:rFonts w:ascii="Times New Roman" w:hAnsi="Times New Roman" w:cs="Times New Roman"/>
                <w:sz w:val="24"/>
                <w:szCs w:val="24"/>
                <w:lang w:val="kk-KZ"/>
              </w:rPr>
              <w:t>35</w:t>
            </w:r>
            <w:r w:rsidRPr="00C03BD3">
              <w:rPr>
                <w:rFonts w:ascii="Times New Roman" w:hAnsi="Times New Roman" w:cs="Times New Roman"/>
                <w:sz w:val="24"/>
                <w:szCs w:val="24"/>
              </w:rPr>
              <w:t>]</w:t>
            </w:r>
          </w:p>
        </w:tc>
        <w:tc>
          <w:tcPr>
            <w:tcW w:w="7099" w:type="dxa"/>
          </w:tcPr>
          <w:p w14:paraId="248A65C3" w14:textId="77777777" w:rsidR="00A27E62" w:rsidRPr="00C03BD3" w:rsidRDefault="00A27E62" w:rsidP="00696DA9">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 - бұл ұйымда өз қызметінде басшылыққа алатын шешім қабылдау ережелерінің жиынтығы</w:t>
            </w:r>
          </w:p>
        </w:tc>
      </w:tr>
      <w:tr w:rsidR="00C03BD3" w:rsidRPr="00B24D6B" w14:paraId="3A4D630D" w14:textId="77777777" w:rsidTr="00087EA5">
        <w:trPr>
          <w:trHeight w:val="165"/>
        </w:trPr>
        <w:tc>
          <w:tcPr>
            <w:tcW w:w="2268" w:type="dxa"/>
          </w:tcPr>
          <w:p w14:paraId="6EDA4CF4" w14:textId="77777777" w:rsidR="00A27E62" w:rsidRPr="00C03BD3" w:rsidRDefault="00A27E62" w:rsidP="00696DA9">
            <w:pPr>
              <w:jc w:val="both"/>
              <w:rPr>
                <w:rFonts w:ascii="Times New Roman" w:hAnsi="Times New Roman" w:cs="Times New Roman"/>
                <w:sz w:val="24"/>
                <w:szCs w:val="24"/>
                <w:lang w:val="kk-KZ"/>
              </w:rPr>
            </w:pPr>
            <w:r w:rsidRPr="00C03BD3">
              <w:rPr>
                <w:rFonts w:ascii="Times New Roman" w:hAnsi="Times New Roman" w:cs="Times New Roman"/>
                <w:sz w:val="24"/>
                <w:szCs w:val="24"/>
              </w:rPr>
              <w:t>М.Портер [</w:t>
            </w:r>
            <w:r w:rsidRPr="00C03BD3">
              <w:rPr>
                <w:rFonts w:ascii="Times New Roman" w:hAnsi="Times New Roman" w:cs="Times New Roman"/>
                <w:sz w:val="24"/>
                <w:szCs w:val="24"/>
                <w:lang w:val="kk-KZ"/>
              </w:rPr>
              <w:t>36</w:t>
            </w:r>
            <w:r w:rsidRPr="00C03BD3">
              <w:rPr>
                <w:rFonts w:ascii="Times New Roman" w:hAnsi="Times New Roman" w:cs="Times New Roman"/>
                <w:sz w:val="24"/>
                <w:szCs w:val="24"/>
              </w:rPr>
              <w:t>]</w:t>
            </w:r>
          </w:p>
        </w:tc>
        <w:tc>
          <w:tcPr>
            <w:tcW w:w="7099" w:type="dxa"/>
          </w:tcPr>
          <w:p w14:paraId="47C70D13" w14:textId="77777777" w:rsidR="00A27E62" w:rsidRPr="00C03BD3" w:rsidRDefault="00A27E62" w:rsidP="00696DA9">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 дегеніміз - әр түрлі іс-шаралар арқылы бірегей және құнды позиция құру</w:t>
            </w:r>
          </w:p>
        </w:tc>
      </w:tr>
      <w:tr w:rsidR="00C03BD3" w:rsidRPr="00B24D6B" w14:paraId="2CE26ECB" w14:textId="77777777" w:rsidTr="00087EA5">
        <w:trPr>
          <w:trHeight w:val="1056"/>
        </w:trPr>
        <w:tc>
          <w:tcPr>
            <w:tcW w:w="2268" w:type="dxa"/>
          </w:tcPr>
          <w:p w14:paraId="45DDB8B2" w14:textId="77777777" w:rsidR="00A27E62" w:rsidRPr="00C03BD3" w:rsidRDefault="00A27E62" w:rsidP="00696DA9">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А.А.Томпсон,</w:t>
            </w:r>
            <w:r w:rsidRPr="00C03BD3">
              <w:rPr>
                <w:rFonts w:ascii="Times New Roman" w:hAnsi="Times New Roman" w:cs="Times New Roman"/>
                <w:sz w:val="24"/>
                <w:szCs w:val="24"/>
                <w:lang w:val="kk-KZ"/>
              </w:rPr>
              <w:br/>
              <w:t>А.Дж.Стрикленд [37]</w:t>
            </w:r>
          </w:p>
        </w:tc>
        <w:tc>
          <w:tcPr>
            <w:tcW w:w="7099" w:type="dxa"/>
          </w:tcPr>
          <w:p w14:paraId="66036FBC" w14:textId="77777777" w:rsidR="00A27E62" w:rsidRPr="00C03BD3" w:rsidRDefault="00A27E62" w:rsidP="00696DA9">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 - өзінің ұстанымын нығайтуға, қажеттіліктерді қанағаттандыруға және мақсаттарға жетуге бағытталған компанияны басқару жоспары</w:t>
            </w:r>
          </w:p>
        </w:tc>
      </w:tr>
      <w:tr w:rsidR="00C03BD3" w:rsidRPr="00B24D6B" w14:paraId="613BDBE2" w14:textId="77777777" w:rsidTr="00087EA5">
        <w:trPr>
          <w:trHeight w:val="165"/>
        </w:trPr>
        <w:tc>
          <w:tcPr>
            <w:tcW w:w="2268" w:type="dxa"/>
          </w:tcPr>
          <w:p w14:paraId="05C12004" w14:textId="77777777" w:rsidR="00A27E62" w:rsidRPr="00C03BD3" w:rsidRDefault="00A27E62" w:rsidP="00696DA9">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Ф.Котлер,</w:t>
            </w:r>
            <w:r w:rsidRPr="00C03BD3">
              <w:rPr>
                <w:rFonts w:ascii="Times New Roman" w:hAnsi="Times New Roman" w:cs="Times New Roman"/>
                <w:sz w:val="24"/>
                <w:szCs w:val="24"/>
                <w:lang w:val="kk-KZ"/>
              </w:rPr>
              <w:br/>
              <w:t>Г.Армстронг,</w:t>
            </w:r>
            <w:r w:rsidRPr="00C03BD3">
              <w:rPr>
                <w:rFonts w:ascii="Times New Roman" w:hAnsi="Times New Roman" w:cs="Times New Roman"/>
                <w:sz w:val="24"/>
                <w:szCs w:val="24"/>
                <w:lang w:val="kk-KZ"/>
              </w:rPr>
              <w:br/>
              <w:t>[38]</w:t>
            </w:r>
          </w:p>
        </w:tc>
        <w:tc>
          <w:tcPr>
            <w:tcW w:w="7099" w:type="dxa"/>
          </w:tcPr>
          <w:p w14:paraId="5CF5EAC1" w14:textId="77777777" w:rsidR="00A27E62" w:rsidRPr="00C03BD3" w:rsidRDefault="00A27E62" w:rsidP="00696DA9">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Компания стратегиясы - бұл компанияның тепе-теңдігін қамтамасыз ететін оның дамуы мен жұмыс істеуінің мәселелерін шешуге жүйелі тәсіл</w:t>
            </w:r>
          </w:p>
        </w:tc>
      </w:tr>
      <w:tr w:rsidR="00C03BD3" w:rsidRPr="00B24D6B" w14:paraId="1BF6194E" w14:textId="77777777" w:rsidTr="00087EA5">
        <w:trPr>
          <w:trHeight w:val="165"/>
        </w:trPr>
        <w:tc>
          <w:tcPr>
            <w:tcW w:w="2268" w:type="dxa"/>
          </w:tcPr>
          <w:p w14:paraId="506F4AE9" w14:textId="77777777" w:rsidR="00A27E62" w:rsidRPr="00C03BD3" w:rsidRDefault="00A27E62" w:rsidP="00696DA9">
            <w:pPr>
              <w:jc w:val="both"/>
              <w:rPr>
                <w:rFonts w:ascii="Times New Roman" w:hAnsi="Times New Roman" w:cs="Times New Roman"/>
                <w:sz w:val="24"/>
                <w:szCs w:val="24"/>
                <w:lang w:val="kk-KZ"/>
              </w:rPr>
            </w:pPr>
            <w:r w:rsidRPr="00C03BD3">
              <w:rPr>
                <w:rFonts w:ascii="Times New Roman" w:hAnsi="Times New Roman" w:cs="Times New Roman"/>
                <w:sz w:val="24"/>
                <w:szCs w:val="24"/>
              </w:rPr>
              <w:t>О.С.Виханский [</w:t>
            </w:r>
            <w:r w:rsidRPr="00C03BD3">
              <w:rPr>
                <w:rFonts w:ascii="Times New Roman" w:hAnsi="Times New Roman" w:cs="Times New Roman"/>
                <w:sz w:val="24"/>
                <w:szCs w:val="24"/>
                <w:lang w:val="kk-KZ"/>
              </w:rPr>
              <w:t>39</w:t>
            </w:r>
            <w:r w:rsidRPr="00C03BD3">
              <w:rPr>
                <w:rFonts w:ascii="Times New Roman" w:hAnsi="Times New Roman" w:cs="Times New Roman"/>
                <w:sz w:val="24"/>
                <w:szCs w:val="24"/>
              </w:rPr>
              <w:t>]</w:t>
            </w:r>
          </w:p>
        </w:tc>
        <w:tc>
          <w:tcPr>
            <w:tcW w:w="7099" w:type="dxa"/>
          </w:tcPr>
          <w:p w14:paraId="5899B65E" w14:textId="77777777" w:rsidR="00A27E62" w:rsidRPr="00C03BD3" w:rsidRDefault="00A27E62" w:rsidP="00696DA9">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 - бұл ұйым қызметінің ауқымына, құралдары мен формасына, ұйым ішіндегі қатынастар жүйесіне, сондай-ақ ұйымды өзінің мақсаттарына жетелейтін қоршаған ортадағы жағдайына байланысты ұйымның ұзақ мерзімді сапалы анықталған бағыты</w:t>
            </w:r>
          </w:p>
        </w:tc>
      </w:tr>
      <w:tr w:rsidR="00C03BD3" w:rsidRPr="00B24D6B" w14:paraId="72737828" w14:textId="77777777" w:rsidTr="00087EA5">
        <w:trPr>
          <w:trHeight w:val="165"/>
        </w:trPr>
        <w:tc>
          <w:tcPr>
            <w:tcW w:w="2268" w:type="dxa"/>
          </w:tcPr>
          <w:p w14:paraId="4B35810E" w14:textId="77777777" w:rsidR="00A27E62" w:rsidRPr="00C03BD3" w:rsidRDefault="00A27E62" w:rsidP="00696DA9">
            <w:pPr>
              <w:jc w:val="both"/>
              <w:rPr>
                <w:rFonts w:ascii="Times New Roman" w:hAnsi="Times New Roman" w:cs="Times New Roman"/>
                <w:sz w:val="24"/>
                <w:szCs w:val="24"/>
                <w:lang w:val="kk-KZ"/>
              </w:rPr>
            </w:pPr>
            <w:r w:rsidRPr="00C03BD3">
              <w:rPr>
                <w:rFonts w:ascii="Times New Roman" w:hAnsi="Times New Roman" w:cs="Times New Roman"/>
                <w:sz w:val="24"/>
                <w:szCs w:val="24"/>
              </w:rPr>
              <w:t>А.Т.Зуб [</w:t>
            </w:r>
            <w:r w:rsidRPr="00C03BD3">
              <w:rPr>
                <w:rFonts w:ascii="Times New Roman" w:hAnsi="Times New Roman" w:cs="Times New Roman"/>
                <w:sz w:val="24"/>
                <w:szCs w:val="24"/>
                <w:lang w:val="kk-KZ"/>
              </w:rPr>
              <w:t>40</w:t>
            </w:r>
            <w:r w:rsidRPr="00C03BD3">
              <w:rPr>
                <w:rFonts w:ascii="Times New Roman" w:hAnsi="Times New Roman" w:cs="Times New Roman"/>
                <w:sz w:val="24"/>
                <w:szCs w:val="24"/>
              </w:rPr>
              <w:t>]</w:t>
            </w:r>
          </w:p>
        </w:tc>
        <w:tc>
          <w:tcPr>
            <w:tcW w:w="7099" w:type="dxa"/>
          </w:tcPr>
          <w:p w14:paraId="5EA4C702" w14:textId="77777777" w:rsidR="00A27E62" w:rsidRPr="00C03BD3" w:rsidRDefault="00A27E62" w:rsidP="00696DA9">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 - компания ресурстарын үйлестіру және бөлу арқылы ұзақ мерзімді мақсаттарға қол жеткізу үшін қажетті іс-әрекеттің жалпыланған моделі</w:t>
            </w:r>
          </w:p>
        </w:tc>
      </w:tr>
      <w:tr w:rsidR="00A27E62" w:rsidRPr="00C03BD3" w14:paraId="4BEC0D04" w14:textId="77777777" w:rsidTr="00087EA5">
        <w:trPr>
          <w:trHeight w:val="165"/>
        </w:trPr>
        <w:tc>
          <w:tcPr>
            <w:tcW w:w="2268" w:type="dxa"/>
          </w:tcPr>
          <w:p w14:paraId="52D58DF7" w14:textId="77777777" w:rsidR="00A27E62" w:rsidRPr="00C03BD3" w:rsidRDefault="00A27E62" w:rsidP="00696DA9">
            <w:pPr>
              <w:jc w:val="both"/>
              <w:rPr>
                <w:rFonts w:ascii="Times New Roman" w:hAnsi="Times New Roman" w:cs="Times New Roman"/>
                <w:sz w:val="24"/>
                <w:szCs w:val="24"/>
              </w:rPr>
            </w:pPr>
            <w:r w:rsidRPr="00C03BD3">
              <w:rPr>
                <w:rFonts w:ascii="Times New Roman" w:hAnsi="Times New Roman" w:cs="Times New Roman"/>
                <w:sz w:val="24"/>
                <w:szCs w:val="24"/>
              </w:rPr>
              <w:t>Л.Г.Зайцев,</w:t>
            </w:r>
            <w:r w:rsidRPr="00C03BD3">
              <w:rPr>
                <w:rFonts w:ascii="Times New Roman" w:hAnsi="Times New Roman" w:cs="Times New Roman"/>
                <w:sz w:val="24"/>
                <w:szCs w:val="24"/>
              </w:rPr>
              <w:br/>
              <w:t>М.И.Соколова[</w:t>
            </w:r>
            <w:r w:rsidRPr="00C03BD3">
              <w:rPr>
                <w:rFonts w:ascii="Times New Roman" w:hAnsi="Times New Roman" w:cs="Times New Roman"/>
                <w:sz w:val="24"/>
                <w:szCs w:val="24"/>
                <w:lang w:val="kk-KZ"/>
              </w:rPr>
              <w:t>41</w:t>
            </w:r>
            <w:r w:rsidRPr="00C03BD3">
              <w:rPr>
                <w:rFonts w:ascii="Times New Roman" w:hAnsi="Times New Roman" w:cs="Times New Roman"/>
                <w:sz w:val="24"/>
                <w:szCs w:val="24"/>
              </w:rPr>
              <w:t>]</w:t>
            </w:r>
            <w:r w:rsidRPr="00C03BD3">
              <w:rPr>
                <w:rFonts w:ascii="Times New Roman" w:hAnsi="Times New Roman" w:cs="Times New Roman"/>
                <w:sz w:val="24"/>
                <w:szCs w:val="24"/>
              </w:rPr>
              <w:br/>
            </w:r>
          </w:p>
        </w:tc>
        <w:tc>
          <w:tcPr>
            <w:tcW w:w="7099" w:type="dxa"/>
          </w:tcPr>
          <w:p w14:paraId="65B42B3F" w14:textId="77777777" w:rsidR="00A27E62" w:rsidRPr="00C03BD3" w:rsidRDefault="00A27E62" w:rsidP="00696DA9">
            <w:pPr>
              <w:jc w:val="both"/>
              <w:rPr>
                <w:rFonts w:ascii="Times New Roman" w:hAnsi="Times New Roman" w:cs="Times New Roman"/>
                <w:sz w:val="24"/>
                <w:szCs w:val="24"/>
              </w:rPr>
            </w:pPr>
            <w:r w:rsidRPr="00C03BD3">
              <w:rPr>
                <w:rFonts w:ascii="Times New Roman" w:hAnsi="Times New Roman" w:cs="Times New Roman"/>
                <w:sz w:val="24"/>
                <w:szCs w:val="24"/>
              </w:rPr>
              <w:t>Стратегия</w:t>
            </w:r>
            <w:r w:rsidRPr="00C03BD3">
              <w:rPr>
                <w:rFonts w:ascii="Times New Roman" w:hAnsi="Times New Roman" w:cs="Times New Roman"/>
                <w:sz w:val="24"/>
                <w:szCs w:val="24"/>
                <w:lang w:val="kk-KZ"/>
              </w:rPr>
              <w:t xml:space="preserve"> - бұл компанияны жаңа жағдайға, бәсекелік артықшылықтар мен жаңа мүмкіндіктерге бейімдеу үшін жоспарланған әрекеттер мен жылдам шешімдердің жиынтығы және өзінің бәсекелестік позициясын әлсіретудің жаңа қауіптері</w:t>
            </w:r>
          </w:p>
        </w:tc>
      </w:tr>
    </w:tbl>
    <w:p w14:paraId="39BC3955" w14:textId="77777777" w:rsidR="00895D46" w:rsidRPr="00C03BD3" w:rsidRDefault="00895D46" w:rsidP="00895D46">
      <w:pPr>
        <w:spacing w:after="0" w:line="240" w:lineRule="auto"/>
        <w:ind w:left="142"/>
        <w:rPr>
          <w:rFonts w:ascii="Times New Roman" w:hAnsi="Times New Roman" w:cs="Times New Roman"/>
          <w:sz w:val="28"/>
          <w:szCs w:val="28"/>
        </w:rPr>
      </w:pPr>
    </w:p>
    <w:p w14:paraId="04F0346B" w14:textId="77777777" w:rsidR="00A27E62" w:rsidRPr="00C03BD3" w:rsidRDefault="00895D46" w:rsidP="00895D46">
      <w:pPr>
        <w:spacing w:after="0" w:line="240" w:lineRule="auto"/>
        <w:ind w:left="142"/>
        <w:rPr>
          <w:rFonts w:ascii="Times New Roman" w:hAnsi="Times New Roman" w:cs="Times New Roman"/>
          <w:sz w:val="28"/>
          <w:szCs w:val="28"/>
        </w:rPr>
      </w:pPr>
      <w:r w:rsidRPr="00C03BD3">
        <w:rPr>
          <w:rFonts w:ascii="Times New Roman" w:hAnsi="Times New Roman" w:cs="Times New Roman"/>
          <w:sz w:val="28"/>
          <w:szCs w:val="28"/>
          <w:lang w:val="kk-KZ"/>
        </w:rPr>
        <w:t>3</w:t>
      </w:r>
      <w:r w:rsidRPr="00C03BD3">
        <w:rPr>
          <w:rFonts w:ascii="Times New Roman" w:hAnsi="Times New Roman" w:cs="Times New Roman"/>
          <w:sz w:val="28"/>
          <w:szCs w:val="28"/>
        </w:rPr>
        <w:t>-ші кестенің жалғасы</w:t>
      </w:r>
    </w:p>
    <w:p w14:paraId="0E17ABBD" w14:textId="77777777" w:rsidR="00087EA5" w:rsidRPr="00C03BD3" w:rsidRDefault="00087EA5" w:rsidP="00895D46">
      <w:pPr>
        <w:spacing w:after="0" w:line="240" w:lineRule="auto"/>
        <w:ind w:left="142"/>
        <w:rPr>
          <w:rFonts w:ascii="Times New Roman" w:hAnsi="Times New Roman" w:cs="Times New Roman"/>
          <w:sz w:val="28"/>
          <w:szCs w:val="28"/>
        </w:rPr>
      </w:pPr>
    </w:p>
    <w:tbl>
      <w:tblPr>
        <w:tblStyle w:val="a3"/>
        <w:tblW w:w="9367" w:type="dxa"/>
        <w:tblInd w:w="108" w:type="dxa"/>
        <w:tblLayout w:type="fixed"/>
        <w:tblLook w:val="04A0" w:firstRow="1" w:lastRow="0" w:firstColumn="1" w:lastColumn="0" w:noHBand="0" w:noVBand="1"/>
      </w:tblPr>
      <w:tblGrid>
        <w:gridCol w:w="2552"/>
        <w:gridCol w:w="6815"/>
      </w:tblGrid>
      <w:tr w:rsidR="00C03BD3" w:rsidRPr="00C03BD3" w14:paraId="5C938428" w14:textId="77777777" w:rsidTr="001220AA">
        <w:trPr>
          <w:trHeight w:val="165"/>
        </w:trPr>
        <w:tc>
          <w:tcPr>
            <w:tcW w:w="2552" w:type="dxa"/>
          </w:tcPr>
          <w:p w14:paraId="3D243459" w14:textId="77777777" w:rsidR="00FE2906"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6815" w:type="dxa"/>
          </w:tcPr>
          <w:p w14:paraId="30F90723" w14:textId="77777777" w:rsidR="00FE2906"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r>
      <w:tr w:rsidR="00C03BD3" w:rsidRPr="00B24D6B" w14:paraId="0CF9186B" w14:textId="77777777" w:rsidTr="001220AA">
        <w:trPr>
          <w:trHeight w:val="165"/>
        </w:trPr>
        <w:tc>
          <w:tcPr>
            <w:tcW w:w="2552" w:type="dxa"/>
          </w:tcPr>
          <w:p w14:paraId="2241E673"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А.И.Буравлев,</w:t>
            </w:r>
            <w:r w:rsidRPr="00C03BD3">
              <w:rPr>
                <w:rFonts w:ascii="Times New Roman" w:hAnsi="Times New Roman" w:cs="Times New Roman"/>
                <w:sz w:val="24"/>
                <w:szCs w:val="24"/>
                <w:lang w:val="kk-KZ"/>
              </w:rPr>
              <w:br/>
              <w:t>Г.И.Горчица,</w:t>
            </w:r>
            <w:r w:rsidRPr="00C03BD3">
              <w:rPr>
                <w:rFonts w:ascii="Times New Roman" w:hAnsi="Times New Roman" w:cs="Times New Roman"/>
                <w:sz w:val="24"/>
                <w:szCs w:val="24"/>
                <w:lang w:val="kk-KZ"/>
              </w:rPr>
              <w:br/>
              <w:t>В.Ю.Саламатов, [42]</w:t>
            </w:r>
          </w:p>
        </w:tc>
        <w:tc>
          <w:tcPr>
            <w:tcW w:w="6815" w:type="dxa"/>
          </w:tcPr>
          <w:p w14:paraId="55327D2D"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 - бұл мақсатқа жету үшін компания басшылығы әрекетінің бағыты мен әдісі</w:t>
            </w:r>
          </w:p>
        </w:tc>
      </w:tr>
      <w:tr w:rsidR="00C03BD3" w:rsidRPr="00B24D6B" w14:paraId="67365370" w14:textId="77777777" w:rsidTr="001220AA">
        <w:trPr>
          <w:trHeight w:val="165"/>
        </w:trPr>
        <w:tc>
          <w:tcPr>
            <w:tcW w:w="2552" w:type="dxa"/>
          </w:tcPr>
          <w:p w14:paraId="4B2A7805" w14:textId="77777777" w:rsidR="001220AA" w:rsidRPr="00C03BD3" w:rsidRDefault="001220AA" w:rsidP="001220AA">
            <w:pPr>
              <w:jc w:val="both"/>
              <w:rPr>
                <w:rFonts w:ascii="Times New Roman" w:hAnsi="Times New Roman" w:cs="Times New Roman"/>
                <w:bCs/>
                <w:sz w:val="24"/>
                <w:szCs w:val="24"/>
                <w:lang w:val="kk-KZ"/>
              </w:rPr>
            </w:pPr>
            <w:r w:rsidRPr="00C03BD3">
              <w:rPr>
                <w:rFonts w:ascii="Times New Roman" w:hAnsi="Times New Roman" w:cs="Times New Roman"/>
                <w:bCs/>
                <w:sz w:val="24"/>
                <w:szCs w:val="24"/>
              </w:rPr>
              <w:lastRenderedPageBreak/>
              <w:t>В.Н</w:t>
            </w:r>
            <w:r w:rsidRPr="00C03BD3">
              <w:rPr>
                <w:rFonts w:ascii="Times New Roman" w:hAnsi="Times New Roman" w:cs="Times New Roman"/>
                <w:bCs/>
                <w:sz w:val="24"/>
                <w:szCs w:val="24"/>
                <w:lang w:val="kk-KZ"/>
              </w:rPr>
              <w:t>.</w:t>
            </w:r>
            <w:r w:rsidRPr="00C03BD3">
              <w:rPr>
                <w:rFonts w:ascii="Times New Roman" w:hAnsi="Times New Roman" w:cs="Times New Roman"/>
                <w:bCs/>
                <w:sz w:val="24"/>
                <w:szCs w:val="24"/>
              </w:rPr>
              <w:t>Глумаков.</w:t>
            </w:r>
            <w:r w:rsidRPr="00C03BD3">
              <w:rPr>
                <w:rFonts w:ascii="Times New Roman" w:hAnsi="Times New Roman" w:cs="Times New Roman"/>
                <w:bCs/>
                <w:sz w:val="24"/>
                <w:szCs w:val="24"/>
                <w:lang w:val="kk-KZ"/>
              </w:rPr>
              <w:t>,</w:t>
            </w:r>
          </w:p>
          <w:p w14:paraId="374B25AB" w14:textId="77777777" w:rsidR="001220AA" w:rsidRPr="00C03BD3" w:rsidRDefault="001220AA" w:rsidP="001220AA">
            <w:pPr>
              <w:jc w:val="both"/>
              <w:rPr>
                <w:rFonts w:ascii="Times New Roman" w:hAnsi="Times New Roman" w:cs="Times New Roman"/>
                <w:bCs/>
                <w:sz w:val="24"/>
                <w:szCs w:val="24"/>
                <w:lang w:val="kk-KZ"/>
              </w:rPr>
            </w:pPr>
            <w:r w:rsidRPr="00C03BD3">
              <w:rPr>
                <w:rFonts w:ascii="Times New Roman" w:hAnsi="Times New Roman" w:cs="Times New Roman"/>
                <w:bCs/>
                <w:sz w:val="24"/>
                <w:szCs w:val="24"/>
              </w:rPr>
              <w:t>М.М.Максимцов</w:t>
            </w:r>
            <w:r w:rsidRPr="00C03BD3">
              <w:rPr>
                <w:rFonts w:ascii="Times New Roman" w:hAnsi="Times New Roman" w:cs="Times New Roman"/>
                <w:bCs/>
                <w:sz w:val="24"/>
                <w:szCs w:val="24"/>
                <w:lang w:val="kk-KZ"/>
              </w:rPr>
              <w:t>.</w:t>
            </w:r>
            <w:r w:rsidRPr="00C03BD3">
              <w:rPr>
                <w:rFonts w:ascii="Times New Roman" w:hAnsi="Times New Roman" w:cs="Times New Roman"/>
                <w:bCs/>
                <w:sz w:val="24"/>
                <w:szCs w:val="24"/>
              </w:rPr>
              <w:t>,</w:t>
            </w:r>
          </w:p>
          <w:p w14:paraId="58F0E065"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bCs/>
                <w:sz w:val="24"/>
                <w:szCs w:val="24"/>
              </w:rPr>
              <w:t>Н.И</w:t>
            </w:r>
            <w:r w:rsidRPr="00C03BD3">
              <w:rPr>
                <w:rFonts w:ascii="Times New Roman" w:hAnsi="Times New Roman" w:cs="Times New Roman"/>
                <w:bCs/>
                <w:sz w:val="24"/>
                <w:szCs w:val="24"/>
                <w:lang w:val="kk-KZ"/>
              </w:rPr>
              <w:t>.</w:t>
            </w:r>
            <w:r w:rsidRPr="00C03BD3">
              <w:rPr>
                <w:rFonts w:ascii="Times New Roman" w:hAnsi="Times New Roman" w:cs="Times New Roman"/>
                <w:bCs/>
                <w:sz w:val="24"/>
                <w:szCs w:val="24"/>
              </w:rPr>
              <w:t>Малышев</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43</w:t>
            </w:r>
            <w:r w:rsidRPr="00C03BD3">
              <w:rPr>
                <w:rFonts w:ascii="Times New Roman" w:hAnsi="Times New Roman" w:cs="Times New Roman"/>
                <w:sz w:val="24"/>
                <w:szCs w:val="24"/>
              </w:rPr>
              <w:t>]</w:t>
            </w:r>
          </w:p>
        </w:tc>
        <w:tc>
          <w:tcPr>
            <w:tcW w:w="6815" w:type="dxa"/>
          </w:tcPr>
          <w:p w14:paraId="2BDD6347"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 - бұл барлық ресурстардың өзара әрекеттесу моделі, бұл ұйымға өз міндетін дұрыс орындауға және тұрақты бәсекелік артықшылықтарға қол жеткізуге мүмкіндік береді</w:t>
            </w:r>
          </w:p>
        </w:tc>
      </w:tr>
      <w:tr w:rsidR="00C03BD3" w:rsidRPr="00B24D6B" w14:paraId="69A20490" w14:textId="77777777" w:rsidTr="001220AA">
        <w:trPr>
          <w:trHeight w:val="165"/>
        </w:trPr>
        <w:tc>
          <w:tcPr>
            <w:tcW w:w="2552" w:type="dxa"/>
          </w:tcPr>
          <w:p w14:paraId="2A2BD5D1" w14:textId="77777777" w:rsidR="001220AA" w:rsidRPr="00C03BD3" w:rsidRDefault="001220AA" w:rsidP="001220AA">
            <w:pPr>
              <w:jc w:val="both"/>
              <w:rPr>
                <w:rFonts w:ascii="Times New Roman" w:hAnsi="Times New Roman" w:cs="Times New Roman"/>
                <w:bCs/>
                <w:sz w:val="24"/>
                <w:szCs w:val="24"/>
                <w:lang w:val="kk-KZ"/>
              </w:rPr>
            </w:pPr>
            <w:r w:rsidRPr="00C03BD3">
              <w:rPr>
                <w:rFonts w:ascii="Times New Roman" w:hAnsi="Times New Roman" w:cs="Times New Roman"/>
                <w:bCs/>
                <w:sz w:val="24"/>
                <w:szCs w:val="24"/>
              </w:rPr>
              <w:t>Н.Ю.Круглова</w:t>
            </w:r>
            <w:r w:rsidRPr="00C03BD3">
              <w:rPr>
                <w:rFonts w:ascii="Times New Roman" w:hAnsi="Times New Roman" w:cs="Times New Roman"/>
                <w:bCs/>
                <w:sz w:val="24"/>
                <w:szCs w:val="24"/>
                <w:lang w:val="kk-KZ"/>
              </w:rPr>
              <w:t>.</w:t>
            </w:r>
            <w:r w:rsidRPr="00C03BD3">
              <w:rPr>
                <w:rFonts w:ascii="Times New Roman" w:hAnsi="Times New Roman" w:cs="Times New Roman"/>
                <w:bCs/>
                <w:sz w:val="24"/>
                <w:szCs w:val="24"/>
              </w:rPr>
              <w:t>,</w:t>
            </w:r>
          </w:p>
          <w:p w14:paraId="6EB67C81"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bCs/>
                <w:sz w:val="24"/>
                <w:szCs w:val="24"/>
              </w:rPr>
              <w:t>М.И.Круглов</w:t>
            </w:r>
            <w:r w:rsidRPr="00C03BD3">
              <w:rPr>
                <w:rFonts w:ascii="Times New Roman" w:hAnsi="Times New Roman" w:cs="Times New Roman"/>
                <w:sz w:val="24"/>
                <w:szCs w:val="24"/>
              </w:rPr>
              <w:t xml:space="preserve"> [</w:t>
            </w:r>
            <w:r w:rsidRPr="00C03BD3">
              <w:rPr>
                <w:rFonts w:ascii="Times New Roman" w:hAnsi="Times New Roman" w:cs="Times New Roman"/>
                <w:sz w:val="24"/>
                <w:szCs w:val="24"/>
                <w:lang w:val="kk-KZ"/>
              </w:rPr>
              <w:t>44</w:t>
            </w:r>
            <w:r w:rsidRPr="00C03BD3">
              <w:rPr>
                <w:rFonts w:ascii="Times New Roman" w:hAnsi="Times New Roman" w:cs="Times New Roman"/>
                <w:sz w:val="24"/>
                <w:szCs w:val="24"/>
              </w:rPr>
              <w:t>]</w:t>
            </w:r>
          </w:p>
        </w:tc>
        <w:tc>
          <w:tcPr>
            <w:tcW w:w="6815" w:type="dxa"/>
          </w:tcPr>
          <w:p w14:paraId="69D348F0"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Кәсіпорынның стратегиясы - ол  өндіріске, кірістер мен шығыстарға, инвестицияларға, бағаларға, әлеуметтік қорғауға қатысты ұзақ мерзімді, ең маңызды, мақсаттар, жоспарлар, кәсіпорын менеджментінің мақсаттары</w:t>
            </w:r>
          </w:p>
        </w:tc>
      </w:tr>
      <w:tr w:rsidR="00C03BD3" w:rsidRPr="00B24D6B" w14:paraId="0191CFF8" w14:textId="77777777" w:rsidTr="001220AA">
        <w:trPr>
          <w:trHeight w:val="165"/>
        </w:trPr>
        <w:tc>
          <w:tcPr>
            <w:tcW w:w="2552" w:type="dxa"/>
          </w:tcPr>
          <w:p w14:paraId="0795FF4D"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А.А.Сатыбалдин </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45</w:t>
            </w:r>
            <w:r w:rsidRPr="00C03BD3">
              <w:rPr>
                <w:rFonts w:ascii="Times New Roman" w:hAnsi="Times New Roman" w:cs="Times New Roman"/>
                <w:sz w:val="24"/>
                <w:szCs w:val="24"/>
              </w:rPr>
              <w:t>]</w:t>
            </w:r>
          </w:p>
        </w:tc>
        <w:tc>
          <w:tcPr>
            <w:tcW w:w="6815" w:type="dxa"/>
          </w:tcPr>
          <w:p w14:paraId="206FF189"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Стратегияны іске асырудың басымдықтары - аймақтық экономиканың өсуін қамтамасыз ету, экономиканы және әлеуметтік саланы құрылымдық және технологиялық жаңарту негізінде аймақтардың әлеуметтік-экономикалық дамуы жағдайларына сәйкестендіру</w:t>
            </w:r>
          </w:p>
        </w:tc>
      </w:tr>
      <w:tr w:rsidR="00C03BD3" w:rsidRPr="00C03BD3" w14:paraId="1618AD2F" w14:textId="77777777" w:rsidTr="001220AA">
        <w:trPr>
          <w:trHeight w:val="165"/>
        </w:trPr>
        <w:tc>
          <w:tcPr>
            <w:tcW w:w="2552" w:type="dxa"/>
          </w:tcPr>
          <w:p w14:paraId="51E3FD3D"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А.К.Кошанов </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46</w:t>
            </w:r>
            <w:r w:rsidRPr="00C03BD3">
              <w:rPr>
                <w:rFonts w:ascii="Times New Roman" w:hAnsi="Times New Roman" w:cs="Times New Roman"/>
                <w:sz w:val="24"/>
                <w:szCs w:val="24"/>
              </w:rPr>
              <w:t>]</w:t>
            </w:r>
          </w:p>
        </w:tc>
        <w:tc>
          <w:tcPr>
            <w:tcW w:w="6815" w:type="dxa"/>
          </w:tcPr>
          <w:p w14:paraId="3276E414"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 - бұл нақты мақсаттарға жетуді көздейтін қызметтің ұзақ мерзімді моделі. Онсыз кез-келген салада тиімді жұмыс жасау мүмкін емес</w:t>
            </w:r>
          </w:p>
        </w:tc>
      </w:tr>
      <w:tr w:rsidR="00C03BD3" w:rsidRPr="00B24D6B" w14:paraId="00730556" w14:textId="77777777" w:rsidTr="001220AA">
        <w:trPr>
          <w:trHeight w:val="165"/>
        </w:trPr>
        <w:tc>
          <w:tcPr>
            <w:tcW w:w="2552" w:type="dxa"/>
          </w:tcPr>
          <w:p w14:paraId="4BB8965A"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О.С.Сабден </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47</w:t>
            </w:r>
            <w:r w:rsidRPr="00C03BD3">
              <w:rPr>
                <w:rFonts w:ascii="Times New Roman" w:hAnsi="Times New Roman" w:cs="Times New Roman"/>
                <w:sz w:val="24"/>
                <w:szCs w:val="24"/>
              </w:rPr>
              <w:t>]</w:t>
            </w:r>
          </w:p>
        </w:tc>
        <w:tc>
          <w:tcPr>
            <w:tcW w:w="6815" w:type="dxa"/>
          </w:tcPr>
          <w:p w14:paraId="036CCFF8"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 - бұл біздің үлкен жетістік немесе аз шығын деп болжайтын іс-әрекеттеріміздің сценарийі</w:t>
            </w:r>
          </w:p>
        </w:tc>
      </w:tr>
      <w:tr w:rsidR="00C03BD3" w:rsidRPr="00B24D6B" w14:paraId="4EFDAB80" w14:textId="77777777" w:rsidTr="001220AA">
        <w:trPr>
          <w:trHeight w:val="165"/>
        </w:trPr>
        <w:tc>
          <w:tcPr>
            <w:tcW w:w="2552" w:type="dxa"/>
          </w:tcPr>
          <w:p w14:paraId="57A0561C"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Б.С.Мырзалиев </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48</w:t>
            </w:r>
            <w:r w:rsidRPr="00C03BD3">
              <w:rPr>
                <w:rFonts w:ascii="Times New Roman" w:hAnsi="Times New Roman" w:cs="Times New Roman"/>
                <w:sz w:val="24"/>
                <w:szCs w:val="24"/>
              </w:rPr>
              <w:t>]</w:t>
            </w:r>
          </w:p>
        </w:tc>
        <w:tc>
          <w:tcPr>
            <w:tcW w:w="6815" w:type="dxa"/>
          </w:tcPr>
          <w:p w14:paraId="3D144DE9"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Стратегиялық жоспарлау дегеніміз - мақсаттар мен басымдықтарды, сонымен қатар оларды іске асыру тетіктерінің негізін құра отырып, кәсіпорынның ұзақ мерзімді немесе орта мерзімді кезеңдегі әлеуметтік-экономикалық дамуының негізгі, маңызды бағыттары үшін экономикалық көрсеткіштердің мәндерін анықтау процесі</w:t>
            </w:r>
          </w:p>
        </w:tc>
      </w:tr>
      <w:tr w:rsidR="001220AA" w:rsidRPr="00C03BD3" w14:paraId="1973997A" w14:textId="77777777" w:rsidTr="001220AA">
        <w:trPr>
          <w:trHeight w:val="165"/>
        </w:trPr>
        <w:tc>
          <w:tcPr>
            <w:tcW w:w="9367" w:type="dxa"/>
            <w:gridSpan w:val="2"/>
          </w:tcPr>
          <w:p w14:paraId="74A92EC1"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 </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35-48</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 xml:space="preserve"> әдебиеттер негізінде құрастырылған</w:t>
            </w:r>
          </w:p>
        </w:tc>
      </w:tr>
    </w:tbl>
    <w:p w14:paraId="02D39E70" w14:textId="77777777" w:rsidR="00087EA5" w:rsidRPr="00C03BD3" w:rsidRDefault="00087EA5" w:rsidP="00087EA5">
      <w:pPr>
        <w:spacing w:after="0" w:line="240" w:lineRule="auto"/>
        <w:ind w:firstLine="567"/>
        <w:jc w:val="both"/>
        <w:rPr>
          <w:rFonts w:ascii="Times New Roman" w:hAnsi="Times New Roman" w:cs="Times New Roman"/>
          <w:sz w:val="28"/>
          <w:szCs w:val="28"/>
          <w:lang w:val="kk-KZ"/>
        </w:rPr>
      </w:pPr>
    </w:p>
    <w:p w14:paraId="0B71DC3F" w14:textId="77777777" w:rsidR="00087EA5" w:rsidRPr="00C03BD3" w:rsidRDefault="00087EA5" w:rsidP="00087EA5">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Шетелдік және отандық ғалымдардың «стратегия» ұғымын анықтауға арналған көзқарастардың қорытындысы жоғарыдағы кестеде көрсетілген (кесте-3). Түрлі ғылыми еңбектердің авторлары «стратегия» түсінігіне бірнеше анықтама беру арқылы терминнің мәнін түсіндіреді.</w:t>
      </w:r>
    </w:p>
    <w:p w14:paraId="2A1B2127" w14:textId="77777777" w:rsidR="00A27E62" w:rsidRPr="00C03BD3" w:rsidRDefault="00A27E62" w:rsidP="00A27E62">
      <w:pPr>
        <w:spacing w:after="0" w:line="240" w:lineRule="auto"/>
        <w:ind w:firstLine="708"/>
        <w:jc w:val="both"/>
        <w:rPr>
          <w:rFonts w:ascii="Times New Roman" w:hAnsi="Times New Roman" w:cs="Times New Roman"/>
          <w:sz w:val="28"/>
          <w:szCs w:val="28"/>
          <w:lang w:val="kk-KZ"/>
        </w:rPr>
      </w:pPr>
      <w:r w:rsidRPr="00C03BD3">
        <w:rPr>
          <w:rFonts w:ascii="Times New Roman" w:eastAsia="Times New Roman" w:hAnsi="Times New Roman" w:cs="Times New Roman"/>
          <w:bCs/>
          <w:sz w:val="28"/>
          <w:szCs w:val="28"/>
          <w:lang w:val="kk-KZ"/>
        </w:rPr>
        <w:t>Өндірісті кластерлік негізде</w:t>
      </w:r>
      <w:r w:rsidR="00A00837" w:rsidRPr="00C03BD3">
        <w:rPr>
          <w:rFonts w:ascii="Times New Roman" w:eastAsia="Times New Roman" w:hAnsi="Times New Roman" w:cs="Times New Roman"/>
          <w:bCs/>
          <w:sz w:val="28"/>
          <w:szCs w:val="28"/>
          <w:lang w:val="kk-KZ"/>
        </w:rPr>
        <w:t xml:space="preserve"> </w:t>
      </w:r>
      <w:r w:rsidRPr="00C03BD3">
        <w:rPr>
          <w:rFonts w:ascii="Times New Roman" w:eastAsia="Times New Roman" w:hAnsi="Times New Roman" w:cs="Times New Roman"/>
          <w:bCs/>
          <w:sz w:val="28"/>
          <w:szCs w:val="28"/>
          <w:lang w:val="kk-KZ"/>
        </w:rPr>
        <w:t>дамытуда</w:t>
      </w:r>
      <w:r w:rsidR="00A00837" w:rsidRPr="00C03BD3">
        <w:rPr>
          <w:rFonts w:ascii="Times New Roman" w:eastAsia="Times New Roman" w:hAnsi="Times New Roman" w:cs="Times New Roman"/>
          <w:bCs/>
          <w:sz w:val="28"/>
          <w:szCs w:val="28"/>
          <w:lang w:val="kk-KZ"/>
        </w:rPr>
        <w:t xml:space="preserve"> </w:t>
      </w:r>
      <w:r w:rsidRPr="00C03BD3">
        <w:rPr>
          <w:rFonts w:ascii="Times New Roman" w:hAnsi="Times New Roman" w:cs="Times New Roman"/>
          <w:sz w:val="28"/>
          <w:szCs w:val="28"/>
          <w:lang w:val="kk-KZ"/>
        </w:rPr>
        <w:t>стратегияларды талдаудың терминологиялық айырмашылықтар мен стратегиялардың жіктелуі белгілеріне әртүрлі көзқарастар бар деген қорытынды жасауға мүмкіндік береді. Бұл ретте біз Миддлтон пікірімен келісеміз. Ол «стратегияны анықтау әрқашан ұйымның қызметін дамыту бағытын және осы қозғалыс бағытын таңдаумен байланысты» деп тұжырымдайды [49].</w:t>
      </w:r>
    </w:p>
    <w:p w14:paraId="6DD38B7B"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Стратегия ұғымына берілген барлық анықтамаларды үш топқа бөлуге болады [50]: </w:t>
      </w:r>
    </w:p>
    <w:p w14:paraId="679AD2B9"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стратегия кәсіпорын мақсаттарына жетудің құралы ретінде, оның іс-әрекеттерінің жоспары немесе моделі; </w:t>
      </w:r>
    </w:p>
    <w:p w14:paraId="3992EE21"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стратегия шешім қабылдау ережелерінің жиынтығы ретінде; </w:t>
      </w:r>
    </w:p>
    <w:p w14:paraId="54C6498B"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3)</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стратегия кәсіпорынның сыртқы ортадағы жұмысының бағдарламасы, яғни бәсекелестермен өзара әрекеттесу, тұтынушылардың қажеттіліктерін қанағаттандыратын, меншік иелерінің мүдделерін іске асыратын, кәсіпорынның бәсекелік жағдайын күшейтетін бағдарлама. </w:t>
      </w:r>
    </w:p>
    <w:p w14:paraId="5600465E"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Сонымен, бірінші топқа Мескон, Альберт, Хедури [51] стратегияларын айқындау тәсілдері кіреді, олар стратегия бұл ұйымның миссиясының орындалуы мен оның мақсаттарына қол жеткізуді қамтамасыз ету үшін </w:t>
      </w:r>
      <w:r w:rsidRPr="00C03BD3">
        <w:rPr>
          <w:rFonts w:ascii="Times New Roman" w:hAnsi="Times New Roman" w:cs="Times New Roman"/>
          <w:sz w:val="28"/>
          <w:szCs w:val="28"/>
          <w:lang w:val="kk-KZ"/>
        </w:rPr>
        <w:lastRenderedPageBreak/>
        <w:t xml:space="preserve">тағайындалған егжей-тегжейлі жан-жақты жоспар екенін айтады. Екінші топтың мысалы ретінде Чандлердің стратегияны анықтауы [49] «кәсіпорынның ұзақ мерзімді мақсаттары мен міндеттерін анықтау, осыған байланысты қызметті реттеу және оның мақсаттарына жету үшін қажетті ресурстарды тарту». Осы анықтама бойынша, стратегия - бұл стратегиялық басқару тұжырымдамасына барынша сәйкес келетін мақсаттар мен ресурстарды үйлестіру құралы. </w:t>
      </w:r>
    </w:p>
    <w:p w14:paraId="63985B10"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Виханский [39] бойынша стратегия үшінші топ өкілдерін дәл сипаттайды. Біз өз кезегінде стратегияны шектеулі ресурстар жағдайында және динамикалық өзгеретін сыртқы және ішкі орта жағдайында кәсіпорынның тиімді жұмыс істеуі үшін қажетті ережелер, әдістер, даму тетіктерінің жиынтығы ретінде түсінеміз.</w:t>
      </w:r>
    </w:p>
    <w:p w14:paraId="66EA69A0" w14:textId="77777777" w:rsidR="00A27E62" w:rsidRPr="00C03BD3" w:rsidRDefault="00A27E62" w:rsidP="00A27E62">
      <w:pPr>
        <w:spacing w:after="0" w:line="240" w:lineRule="auto"/>
        <w:ind w:firstLine="567"/>
        <w:jc w:val="both"/>
        <w:rPr>
          <w:rFonts w:ascii="Times New Roman" w:hAnsi="Times New Roman" w:cs="Times New Roman"/>
          <w:sz w:val="28"/>
          <w:szCs w:val="28"/>
          <w:shd w:val="clear" w:color="auto" w:fill="F6F6F6"/>
          <w:lang w:val="kk-KZ"/>
        </w:rPr>
      </w:pPr>
      <w:r w:rsidRPr="00C03BD3">
        <w:rPr>
          <w:rFonts w:ascii="Times New Roman" w:hAnsi="Times New Roman" w:cs="Times New Roman"/>
          <w:sz w:val="28"/>
          <w:szCs w:val="28"/>
          <w:lang w:val="kk-KZ"/>
        </w:rPr>
        <w:t>Н.П.</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Масленникова кәсіпорынды дамыту түсінігін қарастыра отырып,егер кәсіпорын белсенді қызмет атқара алмаса, кәсіпорын даму мәселелерімен толыққанды айналыса алмайтындығын, ал үнемі дамымайтын болса тиімді қызмет атқара алмайтындығын атап көрсеткен [52]. Бұл ретте дамудың негізгі қасиеттері ретінде өзін-өзі ұйымдастырудың ішкі тетіктерін іске асыруға негізделгенөзгермейтін, бағытталған, жүйелі түрде болатын өзгерістер болып табылады [53].</w:t>
      </w:r>
    </w:p>
    <w:p w14:paraId="49E2FFC8"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В.Н.</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Родионова кәсіпорынның дамуын тиімді жұмыс істеуге қол жеткізетін кәсіпорынның бизнес-үдерістерінің құрылымын, сипатын сапалы және бағытталған өзгерту ретінде анықтайды [54].</w:t>
      </w:r>
    </w:p>
    <w:p w14:paraId="247B81A3"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М.М.</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Купцов кәсіпорын деңгейіндегі дамуды қарастыра отырып, оны «... жаңа сапаның пайда болуына және жүйені нығайтуға әкелетін өзгерістердің жиынтығы, оның сыртқы ортаның деструктивті күштеріне қарсы тұру қабілеті» деп түсіндіреді [55]. </w:t>
      </w:r>
    </w:p>
    <w:p w14:paraId="312905DC"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Сондай-ақ, «кәсіпорынды дамыту» бойынша А.Дамодаранның анықтамасын атап өткен жөн. Ғалым оны қоршаған ортаның қазіргі және күтілетін жағдайларына қатысты ұйымның қызметін оңтайландыруға бағытталған жоспарланған ішкі ұйымдастырушылық шаралар жүйесі ретінде қарастырады [56].</w:t>
      </w:r>
    </w:p>
    <w:p w14:paraId="0DD292E1"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«Кәсіпорынның дамуы» ұғымының анықтамасына деген көзқарастардың барлық алуан түрлілігі, ең алдымен, тиімділік индикаторын есептеу құралдарын таңдаудағы әдіснамалық тәсілдердің алуан түрлілігіне байланысты. </w:t>
      </w:r>
    </w:p>
    <w:p w14:paraId="62597FED"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Р.И.</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Акмаеваның пікірінше, оңтайлы даму </w:t>
      </w:r>
      <w:r w:rsidR="00A00837" w:rsidRPr="00C03BD3">
        <w:rPr>
          <w:rFonts w:ascii="Times New Roman" w:hAnsi="Times New Roman" w:cs="Times New Roman"/>
          <w:sz w:val="28"/>
          <w:szCs w:val="28"/>
          <w:lang w:val="kk-KZ"/>
        </w:rPr>
        <w:t>тиімділігінің</w:t>
      </w:r>
      <w:r w:rsidRPr="00C03BD3">
        <w:rPr>
          <w:rFonts w:ascii="Times New Roman" w:hAnsi="Times New Roman" w:cs="Times New Roman"/>
          <w:sz w:val="28"/>
          <w:szCs w:val="28"/>
          <w:lang w:val="kk-KZ"/>
        </w:rPr>
        <w:t xml:space="preserve"> абсолютті өсуі ресурстар құнының абсолютті төмендеуімен, яғни әсер ету деңгейінің жоғарылауымен бір мезгілде ресурстар құнының төмендеуімен қатар жүретін жағдайда ғана мүмкін болады және дамудың бұл динамикасы, автордың пікірінше, «тұрақты әлеуметтік-экономикалық даму» терминіне сәйкес келеді [57].</w:t>
      </w:r>
    </w:p>
    <w:p w14:paraId="1E8D9E29"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w:t>
      </w:r>
      <w:r w:rsidR="00A00837" w:rsidRPr="00C03BD3">
        <w:rPr>
          <w:rFonts w:ascii="Times New Roman" w:hAnsi="Times New Roman" w:cs="Times New Roman"/>
          <w:sz w:val="28"/>
          <w:szCs w:val="28"/>
          <w:lang w:val="kk-KZ"/>
        </w:rPr>
        <w:t>Кластерлік с</w:t>
      </w:r>
      <w:r w:rsidRPr="00C03BD3">
        <w:rPr>
          <w:rFonts w:ascii="Times New Roman" w:hAnsi="Times New Roman" w:cs="Times New Roman"/>
          <w:sz w:val="28"/>
          <w:szCs w:val="28"/>
          <w:lang w:val="kk-KZ"/>
        </w:rPr>
        <w:t>тратегия» және «кәсіпорынды дамыту» ұғымдарының аталған анықтамаларына талдау жасай отырып, осы категориялардың арасындағы тығыз байланысты байқауға болады. Атап айтсақ, М.Б.</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Шифрин</w:t>
      </w:r>
      <w:r w:rsidR="00A00837"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lastRenderedPageBreak/>
        <w:t>[58, с. 156–161.], кәсіпорынның даму стратегиясы –нарықтық жағдай мен бәсекелестік ортаның өзгеру тенденцияларын және ресурстарды тарту үшін қол жетімді және мүмкін болатын уақытты ескере отырып, кәсіпорынның мақсаттары мен даму бағыттарының жүйесін қалыптастырудың итерациялық процесі болып табылады деп атап көрсеткен. В.Н.Парахина, А.С.Максименко, С.В. Панасенко</w:t>
      </w:r>
      <w:r w:rsidR="00A00837"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кәсіпорын стратегиясын: </w:t>
      </w:r>
    </w:p>
    <w:p w14:paraId="39F9566C"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 өсу стратегиялары;</w:t>
      </w:r>
    </w:p>
    <w:p w14:paraId="2D754AAC"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2) тұрақтылық стратегиялары; </w:t>
      </w:r>
    </w:p>
    <w:p w14:paraId="07BE6F5F"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3) қысқарту стратегиялары сияқтыүш даму топтарына бөліп, оны дамыту стратегиясымен сәйкестендіріп анықтайды [59, с. 201]. </w:t>
      </w:r>
    </w:p>
    <w:p w14:paraId="2FC33C8C"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Т.Х.Тогузаев сол идеяны ұстанады, сонымен бірге кәсіпорынның даму стратегиясын кәсіпорынның стратегиясымен анықтайды [60].</w:t>
      </w:r>
    </w:p>
    <w:p w14:paraId="6FF680B4"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Е.П.Голубков [61] кәсіпорынды дамыту стратегиясын қалыптастыру қоршаған орта жағдайларын ескере отырып, нарықтағы кәсіпорынның мінез-құлық бағытын анықтауға; кәсіпорынның бәсекеге қабілеттілігі мен стратегиялық бәсекелестік артықшылықтарын бағалауға; өз қызметінің жаһандық мақсатын тұжырымдауға; мақсаттарға қол жеткізу үшін ресурстарды анықтауға және оларды тиімді пайдалануды қамтамасыз етугемүмкіндік береді деп тұжырымдайды.</w:t>
      </w:r>
    </w:p>
    <w:p w14:paraId="5EB45BEB"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Оның айтуынша, кәсіпорынның даму стратегиясын қалыптастыру келесі стратегиялық жоспарлау принциптеріне негізделуі керек:</w:t>
      </w:r>
    </w:p>
    <w:p w14:paraId="4837412E" w14:textId="77777777" w:rsidR="00A27E62" w:rsidRPr="00C03BD3" w:rsidRDefault="00A27E62" w:rsidP="00A27E62">
      <w:pPr>
        <w:tabs>
          <w:tab w:val="left" w:pos="851"/>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кәсіпорынның ұзақ мерзімді жаһандық мақсаттары мен иелерінің экономикалық мүдделеріне назар аудару;</w:t>
      </w:r>
    </w:p>
    <w:p w14:paraId="0ACC5064" w14:textId="77777777" w:rsidR="00A27E62" w:rsidRPr="00C03BD3" w:rsidRDefault="00A27E62" w:rsidP="00A27E62">
      <w:pPr>
        <w:tabs>
          <w:tab w:val="left" w:pos="851"/>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кәсіпорынның сыртқы ортасының өзгеруіне байланысты дамудың көптеген мүмкін бағыттары;</w:t>
      </w:r>
    </w:p>
    <w:p w14:paraId="5B34B52A" w14:textId="77777777" w:rsidR="00A27E62" w:rsidRPr="00C03BD3" w:rsidRDefault="00A27E62" w:rsidP="00A27E62">
      <w:pPr>
        <w:tabs>
          <w:tab w:val="left" w:pos="851"/>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стратегияны әзірлеудің үздіксіздігі, ішкі және сыртқы ортадағы өзгерістерге үнемі бейімделу;</w:t>
      </w:r>
    </w:p>
    <w:p w14:paraId="1016E5E0" w14:textId="77777777" w:rsidR="00A27E62" w:rsidRPr="00C03BD3" w:rsidRDefault="00A27E62" w:rsidP="00A27E62">
      <w:pPr>
        <w:tabs>
          <w:tab w:val="left" w:pos="851"/>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стратегияның күрделілігі, кәсіпорынның белгілі бір бағыттарындағы стратегиялық шешімдердің келісілуі, ресурстардың түрлері, функциялары және т.б.</w:t>
      </w:r>
    </w:p>
    <w:p w14:paraId="597D7F24" w14:textId="77777777" w:rsidR="00A27E62" w:rsidRPr="00C03BD3" w:rsidRDefault="00A27E62" w:rsidP="00A27E62">
      <w:pPr>
        <w:tabs>
          <w:tab w:val="left" w:pos="851"/>
          <w:tab w:val="left" w:pos="993"/>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w:t>
      </w:r>
      <w:r w:rsidR="00A00837" w:rsidRPr="00C03BD3">
        <w:rPr>
          <w:rFonts w:ascii="Times New Roman" w:hAnsi="Times New Roman" w:cs="Times New Roman"/>
          <w:sz w:val="28"/>
          <w:szCs w:val="28"/>
          <w:lang w:val="kk-KZ"/>
        </w:rPr>
        <w:t>Кластерлік с</w:t>
      </w:r>
      <w:r w:rsidRPr="00C03BD3">
        <w:rPr>
          <w:rFonts w:ascii="Times New Roman" w:hAnsi="Times New Roman" w:cs="Times New Roman"/>
          <w:sz w:val="28"/>
          <w:szCs w:val="28"/>
          <w:lang w:val="kk-KZ"/>
        </w:rPr>
        <w:t>тратегия» және «кәсіпорынды дамыту» ұғымдарының мазмұнын зерттей отырып, біз бұл категориялар бір-бірімен тығыз байланысты деп тұжырымдай аламыз. Бір жағынан, даму стратегияны іске асырудың нәтижесі ретінде көрінеді, ал екінші жағынан, стратегия ретінде анықталады. Стратегия кәсіпорынның дамуын қамтамасыз ететін құрал болып табылады.</w:t>
      </w:r>
    </w:p>
    <w:p w14:paraId="3E836DD5" w14:textId="77777777" w:rsidR="00A27E62" w:rsidRPr="00C03BD3" w:rsidRDefault="00A27E62" w:rsidP="00A27E62">
      <w:pPr>
        <w:tabs>
          <w:tab w:val="left" w:pos="851"/>
          <w:tab w:val="left" w:pos="993"/>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Кәсіпорынды дамыту стратегиясы, стратегияны кәсіпкерлік субъектінің метастрегиясы ретінде қарастыратын, стратегиялардың динамикалық процесі деңгейінде мінез-құлқын әрекеттерін сипаттайтын және өзгермерлі қошаған орта мен шектеулі ресурстар жағдайында кәсіпорынның тиімділігін қамтамасыз етуге мүмкіндік беруі деп анықтама беруге болады.Стратегиялық жоспарлау жүйесі үш негізгі және төрт қосалқы жүйеден тұрады. Олардың негізгілері – шешім қабылдау, өзгерістерді басқару және стратегиялық бақылаудың ішкі жүйесі. Көмекшіге ақпараттық-аналитикалық, </w:t>
      </w:r>
      <w:r w:rsidRPr="00C03BD3">
        <w:rPr>
          <w:rFonts w:ascii="Times New Roman" w:hAnsi="Times New Roman" w:cs="Times New Roman"/>
          <w:sz w:val="28"/>
          <w:szCs w:val="28"/>
          <w:lang w:val="kk-KZ"/>
        </w:rPr>
        <w:lastRenderedPageBreak/>
        <w:t>ұйымдастырушылық жатады. Кадрлар, әдіснамалық ішкі жүйелер және стратегиялық жоспарлауды басқару ішкі жүйесі. Оған мыналар кіреді:</w:t>
      </w:r>
    </w:p>
    <w:p w14:paraId="5319517B" w14:textId="77777777" w:rsidR="00A27E62" w:rsidRPr="00C03BD3" w:rsidRDefault="00A27E62" w:rsidP="00A27E62">
      <w:pPr>
        <w:pStyle w:val="a4"/>
        <w:numPr>
          <w:ilvl w:val="0"/>
          <w:numId w:val="4"/>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стратегиялық болжамдар және даму сценарийлері;</w:t>
      </w:r>
    </w:p>
    <w:p w14:paraId="0D57B201" w14:textId="77777777" w:rsidR="00A27E62" w:rsidRPr="00C03BD3" w:rsidRDefault="00A27E62" w:rsidP="00A27E62">
      <w:pPr>
        <w:pStyle w:val="a4"/>
        <w:numPr>
          <w:ilvl w:val="0"/>
          <w:numId w:val="4"/>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стратегиялық жоспарлар;</w:t>
      </w:r>
    </w:p>
    <w:p w14:paraId="78548D6D" w14:textId="77777777" w:rsidR="00A27E62" w:rsidRPr="00C03BD3" w:rsidRDefault="00A27E62" w:rsidP="00A27E62">
      <w:pPr>
        <w:pStyle w:val="a4"/>
        <w:numPr>
          <w:ilvl w:val="0"/>
          <w:numId w:val="4"/>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тактикалық жоспарлар;</w:t>
      </w:r>
    </w:p>
    <w:p w14:paraId="5EC29039" w14:textId="77777777" w:rsidR="006B24F1" w:rsidRPr="00C03BD3" w:rsidRDefault="00A27E62" w:rsidP="00A27E62">
      <w:pPr>
        <w:pStyle w:val="a4"/>
        <w:numPr>
          <w:ilvl w:val="0"/>
          <w:numId w:val="4"/>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операциялық жоспарлар (1-суретте бейнеленген).</w:t>
      </w:r>
    </w:p>
    <w:p w14:paraId="6923BDD6" w14:textId="77777777" w:rsidR="005714B4" w:rsidRPr="00C03BD3" w:rsidRDefault="005714B4" w:rsidP="00A27E62">
      <w:pPr>
        <w:spacing w:after="0" w:line="240" w:lineRule="auto"/>
        <w:jc w:val="both"/>
        <w:rPr>
          <w:rFonts w:ascii="Times New Roman" w:hAnsi="Times New Roman" w:cs="Times New Roman"/>
          <w:sz w:val="28"/>
          <w:szCs w:val="28"/>
          <w:lang w:val="kk-KZ"/>
        </w:rPr>
      </w:pPr>
    </w:p>
    <w:p w14:paraId="1B36A07F" w14:textId="77777777" w:rsidR="00A27E62" w:rsidRPr="00C03BD3" w:rsidRDefault="00C15B4C"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g">
            <w:drawing>
              <wp:anchor distT="0" distB="0" distL="114300" distR="114300" simplePos="0" relativeHeight="251578368" behindDoc="0" locked="0" layoutInCell="1" allowOverlap="1" wp14:anchorId="3A792266" wp14:editId="54296644">
                <wp:simplePos x="0" y="0"/>
                <wp:positionH relativeFrom="column">
                  <wp:posOffset>243840</wp:posOffset>
                </wp:positionH>
                <wp:positionV relativeFrom="paragraph">
                  <wp:posOffset>20320</wp:posOffset>
                </wp:positionV>
                <wp:extent cx="5779770" cy="4838700"/>
                <wp:effectExtent l="0" t="0" r="11430" b="95250"/>
                <wp:wrapNone/>
                <wp:docPr id="96" name="Группа 96"/>
                <wp:cNvGraphicFramePr/>
                <a:graphic xmlns:a="http://schemas.openxmlformats.org/drawingml/2006/main">
                  <a:graphicData uri="http://schemas.microsoft.com/office/word/2010/wordprocessingGroup">
                    <wpg:wgp>
                      <wpg:cNvGrpSpPr/>
                      <wpg:grpSpPr>
                        <a:xfrm>
                          <a:off x="0" y="0"/>
                          <a:ext cx="5779770" cy="4838700"/>
                          <a:chOff x="0" y="0"/>
                          <a:chExt cx="5779770" cy="4838700"/>
                        </a:xfrm>
                      </wpg:grpSpPr>
                      <wps:wsp>
                        <wps:cNvPr id="1042" name="AutoShape 1429"/>
                        <wps:cNvCnPr>
                          <a:cxnSpLocks noChangeShapeType="1"/>
                        </wps:cNvCnPr>
                        <wps:spPr bwMode="auto">
                          <a:xfrm>
                            <a:off x="1590675" y="1419225"/>
                            <a:ext cx="247650" cy="111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3" name="AutoShape 1430"/>
                        <wps:cNvCnPr>
                          <a:cxnSpLocks noChangeShapeType="1"/>
                        </wps:cNvCnPr>
                        <wps:spPr bwMode="auto">
                          <a:xfrm>
                            <a:off x="3067050" y="1581150"/>
                            <a:ext cx="275590"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4" name="AutoShape 1431"/>
                        <wps:cNvCnPr>
                          <a:cxnSpLocks noChangeShapeType="1"/>
                        </wps:cNvCnPr>
                        <wps:spPr bwMode="auto">
                          <a:xfrm>
                            <a:off x="4267200" y="1914525"/>
                            <a:ext cx="333375"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5" name="AutoShape 1389"/>
                        <wps:cNvCnPr>
                          <a:cxnSpLocks noChangeShapeType="1"/>
                        </wps:cNvCnPr>
                        <wps:spPr bwMode="auto">
                          <a:xfrm flipH="1">
                            <a:off x="2124075" y="1743075"/>
                            <a:ext cx="104140" cy="1249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6" name="AutoShape 1390"/>
                        <wps:cNvCnPr>
                          <a:cxnSpLocks noChangeShapeType="1"/>
                        </wps:cNvCnPr>
                        <wps:spPr bwMode="auto">
                          <a:xfrm flipH="1">
                            <a:off x="781050" y="2028825"/>
                            <a:ext cx="2905125"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7" name="AutoShape 1391"/>
                        <wps:cNvCnPr>
                          <a:cxnSpLocks noChangeShapeType="1"/>
                        </wps:cNvCnPr>
                        <wps:spPr bwMode="auto">
                          <a:xfrm flipH="1">
                            <a:off x="2124075" y="2028825"/>
                            <a:ext cx="1562100" cy="963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8" name="AutoShape 1392"/>
                        <wps:cNvCnPr>
                          <a:cxnSpLocks noChangeShapeType="1"/>
                        </wps:cNvCnPr>
                        <wps:spPr bwMode="auto">
                          <a:xfrm flipH="1">
                            <a:off x="3200400" y="2028825"/>
                            <a:ext cx="485775" cy="971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9" name="AutoShape 1393"/>
                        <wps:cNvCnPr>
                          <a:cxnSpLocks noChangeShapeType="1"/>
                        </wps:cNvCnPr>
                        <wps:spPr bwMode="auto">
                          <a:xfrm>
                            <a:off x="3686175" y="2028825"/>
                            <a:ext cx="514350" cy="963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0" name="AutoShape 1394"/>
                        <wps:cNvCnPr>
                          <a:cxnSpLocks noChangeShapeType="1"/>
                        </wps:cNvCnPr>
                        <wps:spPr bwMode="auto">
                          <a:xfrm>
                            <a:off x="3686175" y="2028825"/>
                            <a:ext cx="1658620" cy="964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1" name="AutoShape 1395"/>
                        <wps:cNvCnPr>
                          <a:cxnSpLocks noChangeShapeType="1"/>
                        </wps:cNvCnPr>
                        <wps:spPr bwMode="auto">
                          <a:xfrm flipH="1">
                            <a:off x="781050" y="2295525"/>
                            <a:ext cx="4467225"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2" name="AutoShape 1396"/>
                        <wps:cNvCnPr>
                          <a:cxnSpLocks noChangeShapeType="1"/>
                        </wps:cNvCnPr>
                        <wps:spPr bwMode="auto">
                          <a:xfrm flipH="1">
                            <a:off x="3200400" y="2295525"/>
                            <a:ext cx="2044700" cy="697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3" name="AutoShape 1397"/>
                        <wps:cNvCnPr>
                          <a:cxnSpLocks noChangeShapeType="1"/>
                        </wps:cNvCnPr>
                        <wps:spPr bwMode="auto">
                          <a:xfrm flipH="1">
                            <a:off x="4200525" y="2295525"/>
                            <a:ext cx="1042035"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4" name="AutoShape 1398"/>
                        <wps:cNvCnPr>
                          <a:cxnSpLocks noChangeShapeType="1"/>
                        </wps:cNvCnPr>
                        <wps:spPr bwMode="auto">
                          <a:xfrm>
                            <a:off x="5248275" y="2295525"/>
                            <a:ext cx="45085" cy="705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6" name="AutoShape 1399"/>
                        <wps:cNvCnPr>
                          <a:cxnSpLocks noChangeShapeType="1"/>
                        </wps:cNvCnPr>
                        <wps:spPr bwMode="auto">
                          <a:xfrm>
                            <a:off x="447675" y="4162425"/>
                            <a:ext cx="0"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9" name="AutoShape 1402"/>
                        <wps:cNvCnPr>
                          <a:cxnSpLocks noChangeShapeType="1"/>
                        </wps:cNvCnPr>
                        <wps:spPr bwMode="auto">
                          <a:xfrm flipV="1">
                            <a:off x="1990725" y="4162425"/>
                            <a:ext cx="0"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9" name="AutoShape 1403"/>
                        <wps:cNvCnPr>
                          <a:cxnSpLocks noChangeShapeType="1"/>
                        </wps:cNvCnPr>
                        <wps:spPr bwMode="auto">
                          <a:xfrm flipV="1">
                            <a:off x="3009900" y="4238625"/>
                            <a:ext cx="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8" name="AutoShape 1401"/>
                        <wps:cNvCnPr>
                          <a:cxnSpLocks noChangeShapeType="1"/>
                        </wps:cNvCnPr>
                        <wps:spPr bwMode="auto">
                          <a:xfrm flipV="1">
                            <a:off x="5133975" y="4229100"/>
                            <a:ext cx="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0" name="AutoShape 1404"/>
                        <wps:cNvCnPr>
                          <a:cxnSpLocks noChangeShapeType="1"/>
                        </wps:cNvCnPr>
                        <wps:spPr bwMode="auto">
                          <a:xfrm flipV="1">
                            <a:off x="4105275" y="4238625"/>
                            <a:ext cx="0"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3" name="AutoShape 1407"/>
                        <wps:cNvCnPr>
                          <a:cxnSpLocks noChangeShapeType="1"/>
                        </wps:cNvCnPr>
                        <wps:spPr bwMode="auto">
                          <a:xfrm flipV="1">
                            <a:off x="1190625" y="4162425"/>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4" name="AutoShape 1408"/>
                        <wps:cNvCnPr>
                          <a:cxnSpLocks noChangeShapeType="1"/>
                        </wps:cNvCnPr>
                        <wps:spPr bwMode="auto">
                          <a:xfrm flipV="1">
                            <a:off x="2333625" y="4162425"/>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5" name="AutoShape 1409"/>
                        <wps:cNvCnPr>
                          <a:cxnSpLocks noChangeShapeType="1"/>
                        </wps:cNvCnPr>
                        <wps:spPr bwMode="auto">
                          <a:xfrm flipV="1">
                            <a:off x="3333750" y="422910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7" name="Надпись 2"/>
                        <wps:cNvSpPr txBox="1">
                          <a:spLocks noChangeArrowheads="1"/>
                        </wps:cNvSpPr>
                        <wps:spPr bwMode="auto">
                          <a:xfrm>
                            <a:off x="1276350" y="0"/>
                            <a:ext cx="2504410" cy="314325"/>
                          </a:xfrm>
                          <a:prstGeom prst="rect">
                            <a:avLst/>
                          </a:prstGeom>
                          <a:solidFill>
                            <a:srgbClr val="FFFFFF"/>
                          </a:solidFill>
                          <a:ln w="12700">
                            <a:solidFill>
                              <a:srgbClr val="000000"/>
                            </a:solidFill>
                            <a:miter lim="800000"/>
                            <a:headEnd/>
                            <a:tailEnd/>
                          </a:ln>
                        </wps:spPr>
                        <wps:txbx>
                          <w:txbxContent>
                            <w:p w14:paraId="5047B146" w14:textId="77777777" w:rsidR="003461E3" w:rsidRPr="00DA0C8F" w:rsidRDefault="003461E3" w:rsidP="00A27E62">
                              <w:pPr>
                                <w:jc w:val="center"/>
                                <w:rPr>
                                  <w:rFonts w:ascii="Times New Roman" w:hAnsi="Times New Roman" w:cs="Times New Roman"/>
                                  <w:sz w:val="24"/>
                                  <w:szCs w:val="24"/>
                                  <w:lang w:val="kk-KZ"/>
                                </w:rPr>
                              </w:pPr>
                              <w:r w:rsidRPr="00DA0C8F">
                                <w:rPr>
                                  <w:rFonts w:ascii="Times New Roman" w:hAnsi="Times New Roman" w:cs="Times New Roman"/>
                                  <w:sz w:val="24"/>
                                  <w:szCs w:val="24"/>
                                  <w:lang w:val="kk-KZ"/>
                                </w:rPr>
                                <w:t>Стратегиялық жоспарлау жүйесі</w:t>
                              </w:r>
                            </w:p>
                          </w:txbxContent>
                        </wps:txbx>
                        <wps:bodyPr rot="0" vert="horz" wrap="square" lIns="91440" tIns="45720" rIns="91440" bIns="45720" anchor="t" anchorCtr="0" upright="1">
                          <a:noAutofit/>
                        </wps:bodyPr>
                      </wps:wsp>
                      <wps:wsp>
                        <wps:cNvPr id="1078" name="AutoShape 1412"/>
                        <wps:cNvSpPr>
                          <a:spLocks noChangeArrowheads="1"/>
                        </wps:cNvSpPr>
                        <wps:spPr bwMode="auto">
                          <a:xfrm>
                            <a:off x="0" y="847725"/>
                            <a:ext cx="1558925" cy="895350"/>
                          </a:xfrm>
                          <a:prstGeom prst="cube">
                            <a:avLst>
                              <a:gd name="adj" fmla="val 25000"/>
                            </a:avLst>
                          </a:prstGeom>
                          <a:solidFill>
                            <a:srgbClr val="FFFFFF"/>
                          </a:solidFill>
                          <a:ln w="9525">
                            <a:solidFill>
                              <a:srgbClr val="000000"/>
                            </a:solidFill>
                            <a:miter lim="800000"/>
                            <a:headEnd/>
                            <a:tailEnd/>
                          </a:ln>
                        </wps:spPr>
                        <wps:txbx>
                          <w:txbxContent>
                            <w:p w14:paraId="6DDD4376" w14:textId="77777777" w:rsidR="003461E3" w:rsidRPr="00456E00" w:rsidRDefault="003461E3" w:rsidP="00A27E62">
                              <w:pPr>
                                <w:jc w:val="center"/>
                                <w:rPr>
                                  <w:rFonts w:ascii="Times New Roman" w:hAnsi="Times New Roman" w:cs="Times New Roman"/>
                                  <w:sz w:val="20"/>
                                  <w:szCs w:val="20"/>
                                  <w:lang w:val="kk-KZ"/>
                                </w:rPr>
                              </w:pPr>
                              <w:r>
                                <w:rPr>
                                  <w:rFonts w:ascii="Times New Roman" w:hAnsi="Times New Roman" w:cs="Times New Roman"/>
                                  <w:lang w:val="kk-KZ"/>
                                </w:rPr>
                                <w:t xml:space="preserve">Стратегиялық </w:t>
                              </w:r>
                              <w:r w:rsidRPr="00456E00">
                                <w:rPr>
                                  <w:rFonts w:ascii="Times New Roman" w:hAnsi="Times New Roman" w:cs="Times New Roman"/>
                                  <w:sz w:val="20"/>
                                  <w:szCs w:val="20"/>
                                  <w:lang w:val="kk-KZ"/>
                                </w:rPr>
                                <w:t xml:space="preserve">болжамдар және даму жоспары </w:t>
                              </w:r>
                            </w:p>
                          </w:txbxContent>
                        </wps:txbx>
                        <wps:bodyPr rot="0" vert="horz" wrap="square" lIns="91440" tIns="45720" rIns="91440" bIns="45720" anchor="t" anchorCtr="0" upright="1">
                          <a:noAutofit/>
                        </wps:bodyPr>
                      </wps:wsp>
                      <wps:wsp>
                        <wps:cNvPr id="1079" name="AutoShape 1413"/>
                        <wps:cNvSpPr>
                          <a:spLocks noChangeArrowheads="1"/>
                        </wps:cNvSpPr>
                        <wps:spPr bwMode="auto">
                          <a:xfrm>
                            <a:off x="1809750" y="1143000"/>
                            <a:ext cx="1257935" cy="600075"/>
                          </a:xfrm>
                          <a:prstGeom prst="cube">
                            <a:avLst>
                              <a:gd name="adj" fmla="val 25000"/>
                            </a:avLst>
                          </a:prstGeom>
                          <a:solidFill>
                            <a:srgbClr val="FFFFFF"/>
                          </a:solidFill>
                          <a:ln w="9525">
                            <a:solidFill>
                              <a:srgbClr val="000000"/>
                            </a:solidFill>
                            <a:miter lim="800000"/>
                            <a:headEnd/>
                            <a:tailEnd/>
                          </a:ln>
                        </wps:spPr>
                        <wps:txbx>
                          <w:txbxContent>
                            <w:p w14:paraId="1AED0E7B" w14:textId="77777777" w:rsidR="003461E3" w:rsidRPr="00677ADF" w:rsidRDefault="003461E3" w:rsidP="00A27E62">
                              <w:pPr>
                                <w:jc w:val="center"/>
                                <w:rPr>
                                  <w:rFonts w:ascii="Times New Roman" w:hAnsi="Times New Roman" w:cs="Times New Roman"/>
                                  <w:lang w:val="kk-KZ"/>
                                </w:rPr>
                              </w:pPr>
                              <w:r>
                                <w:rPr>
                                  <w:rFonts w:ascii="Times New Roman" w:hAnsi="Times New Roman" w:cs="Times New Roman"/>
                                  <w:lang w:val="kk-KZ"/>
                                </w:rPr>
                                <w:t>Стратегиялық жоспарлар</w:t>
                              </w:r>
                            </w:p>
                          </w:txbxContent>
                        </wps:txbx>
                        <wps:bodyPr rot="0" vert="horz" wrap="square" lIns="91440" tIns="45720" rIns="91440" bIns="45720" anchor="t" anchorCtr="0" upright="1">
                          <a:noAutofit/>
                        </wps:bodyPr>
                      </wps:wsp>
                      <wps:wsp>
                        <wps:cNvPr id="1080" name="AutoShape 1414"/>
                        <wps:cNvSpPr>
                          <a:spLocks noChangeArrowheads="1"/>
                        </wps:cNvSpPr>
                        <wps:spPr bwMode="auto">
                          <a:xfrm>
                            <a:off x="3343275" y="1419225"/>
                            <a:ext cx="1057910" cy="609600"/>
                          </a:xfrm>
                          <a:prstGeom prst="cube">
                            <a:avLst>
                              <a:gd name="adj" fmla="val 25000"/>
                            </a:avLst>
                          </a:prstGeom>
                          <a:solidFill>
                            <a:srgbClr val="FFFFFF"/>
                          </a:solidFill>
                          <a:ln w="9525">
                            <a:solidFill>
                              <a:srgbClr val="000000"/>
                            </a:solidFill>
                            <a:miter lim="800000"/>
                            <a:headEnd/>
                            <a:tailEnd/>
                          </a:ln>
                        </wps:spPr>
                        <wps:txbx>
                          <w:txbxContent>
                            <w:p w14:paraId="314587A4" w14:textId="77777777" w:rsidR="003461E3" w:rsidRPr="00677ADF" w:rsidRDefault="003461E3" w:rsidP="00A27E62">
                              <w:pPr>
                                <w:jc w:val="center"/>
                                <w:rPr>
                                  <w:rFonts w:ascii="Times New Roman" w:hAnsi="Times New Roman" w:cs="Times New Roman"/>
                                  <w:lang w:val="kk-KZ"/>
                                </w:rPr>
                              </w:pPr>
                              <w:r>
                                <w:rPr>
                                  <w:rFonts w:ascii="Times New Roman" w:hAnsi="Times New Roman" w:cs="Times New Roman"/>
                                  <w:lang w:val="kk-KZ"/>
                                </w:rPr>
                                <w:t>Тактикалық жоспарлар</w:t>
                              </w:r>
                            </w:p>
                          </w:txbxContent>
                        </wps:txbx>
                        <wps:bodyPr rot="0" vert="horz" wrap="square" lIns="91440" tIns="45720" rIns="91440" bIns="45720" anchor="t" anchorCtr="0" upright="1">
                          <a:noAutofit/>
                        </wps:bodyPr>
                      </wps:wsp>
                      <wps:wsp>
                        <wps:cNvPr id="1081" name="AutoShape 1415"/>
                        <wps:cNvSpPr>
                          <a:spLocks noChangeArrowheads="1"/>
                        </wps:cNvSpPr>
                        <wps:spPr bwMode="auto">
                          <a:xfrm>
                            <a:off x="4600575" y="1666875"/>
                            <a:ext cx="1124585" cy="619125"/>
                          </a:xfrm>
                          <a:prstGeom prst="cube">
                            <a:avLst>
                              <a:gd name="adj" fmla="val 25000"/>
                            </a:avLst>
                          </a:prstGeom>
                          <a:solidFill>
                            <a:srgbClr val="FFFFFF"/>
                          </a:solidFill>
                          <a:ln w="9525">
                            <a:solidFill>
                              <a:srgbClr val="000000"/>
                            </a:solidFill>
                            <a:miter lim="800000"/>
                            <a:headEnd/>
                            <a:tailEnd/>
                          </a:ln>
                        </wps:spPr>
                        <wps:txbx>
                          <w:txbxContent>
                            <w:p w14:paraId="4128A96F" w14:textId="77777777" w:rsidR="003461E3" w:rsidRPr="00677ADF" w:rsidRDefault="003461E3" w:rsidP="00A27E62">
                              <w:pPr>
                                <w:jc w:val="center"/>
                                <w:rPr>
                                  <w:rFonts w:ascii="Times New Roman" w:hAnsi="Times New Roman" w:cs="Times New Roman"/>
                                  <w:lang w:val="kk-KZ"/>
                                </w:rPr>
                              </w:pPr>
                              <w:r>
                                <w:rPr>
                                  <w:rFonts w:ascii="Times New Roman" w:hAnsi="Times New Roman" w:cs="Times New Roman"/>
                                  <w:lang w:val="kk-KZ"/>
                                </w:rPr>
                                <w:t>Оперативтік жоспарлар</w:t>
                              </w:r>
                            </w:p>
                          </w:txbxContent>
                        </wps:txbx>
                        <wps:bodyPr rot="0" vert="horz" wrap="square" lIns="91440" tIns="45720" rIns="91440" bIns="45720" anchor="t" anchorCtr="0" upright="1">
                          <a:noAutofit/>
                        </wps:bodyPr>
                      </wps:wsp>
                      <wps:wsp>
                        <wps:cNvPr id="1082" name="Text Box 1416"/>
                        <wps:cNvSpPr txBox="1">
                          <a:spLocks noChangeArrowheads="1"/>
                        </wps:cNvSpPr>
                        <wps:spPr bwMode="auto">
                          <a:xfrm>
                            <a:off x="180975" y="2990850"/>
                            <a:ext cx="1381125" cy="1148080"/>
                          </a:xfrm>
                          <a:prstGeom prst="rect">
                            <a:avLst/>
                          </a:prstGeom>
                          <a:solidFill>
                            <a:srgbClr val="FFFFFF"/>
                          </a:solidFill>
                          <a:ln w="9525">
                            <a:solidFill>
                              <a:srgbClr val="000000"/>
                            </a:solidFill>
                            <a:miter lim="800000"/>
                            <a:headEnd/>
                            <a:tailEnd/>
                          </a:ln>
                        </wps:spPr>
                        <wps:txbx>
                          <w:txbxContent>
                            <w:p w14:paraId="19E5B9CE" w14:textId="77777777" w:rsidR="003461E3" w:rsidRPr="000E0BFA" w:rsidRDefault="003461E3" w:rsidP="00A27E62">
                              <w:r w:rsidRPr="000E0BFA">
                                <w:rPr>
                                  <w:rFonts w:ascii="Times New Roman" w:hAnsi="Times New Roman" w:cs="Times New Roman"/>
                                  <w:lang w:val="kk-KZ"/>
                                </w:rPr>
                                <w:t>Стратегиялық принциптер, негізгі құндылықтар, басымдықтар</w:t>
                              </w:r>
                            </w:p>
                          </w:txbxContent>
                        </wps:txbx>
                        <wps:bodyPr rot="0" vert="horz" wrap="square" lIns="91440" tIns="45720" rIns="91440" bIns="45720" anchor="t" anchorCtr="0" upright="1">
                          <a:noAutofit/>
                        </wps:bodyPr>
                      </wps:wsp>
                      <wps:wsp>
                        <wps:cNvPr id="1083" name="Text Box 1417"/>
                        <wps:cNvSpPr txBox="1">
                          <a:spLocks noChangeArrowheads="1"/>
                        </wps:cNvSpPr>
                        <wps:spPr bwMode="auto">
                          <a:xfrm>
                            <a:off x="1714500" y="3000375"/>
                            <a:ext cx="904240" cy="1148080"/>
                          </a:xfrm>
                          <a:prstGeom prst="rect">
                            <a:avLst/>
                          </a:prstGeom>
                          <a:solidFill>
                            <a:srgbClr val="FFFFFF"/>
                          </a:solidFill>
                          <a:ln w="9525">
                            <a:solidFill>
                              <a:srgbClr val="000000"/>
                            </a:solidFill>
                            <a:miter lim="800000"/>
                            <a:headEnd/>
                            <a:tailEnd/>
                          </a:ln>
                        </wps:spPr>
                        <wps:txbx>
                          <w:txbxContent>
                            <w:p w14:paraId="66DCC19F" w14:textId="77777777" w:rsidR="003461E3" w:rsidRPr="000E0BFA" w:rsidRDefault="003461E3" w:rsidP="00A27E62">
                              <w:r w:rsidRPr="000E0BFA">
                                <w:rPr>
                                  <w:rFonts w:ascii="Times New Roman" w:hAnsi="Times New Roman" w:cs="Times New Roman"/>
                                  <w:lang w:val="kk-KZ"/>
                                </w:rPr>
                                <w:t>Мақсатты бағдарла</w:t>
                              </w:r>
                              <w:r>
                                <w:rPr>
                                  <w:rFonts w:ascii="Times New Roman" w:hAnsi="Times New Roman" w:cs="Times New Roman"/>
                                  <w:lang w:val="kk-KZ"/>
                                </w:rPr>
                                <w:t>-</w:t>
                              </w:r>
                              <w:r w:rsidRPr="000E0BFA">
                                <w:rPr>
                                  <w:rFonts w:ascii="Times New Roman" w:hAnsi="Times New Roman" w:cs="Times New Roman"/>
                                  <w:lang w:val="kk-KZ"/>
                                </w:rPr>
                                <w:t>малар</w:t>
                              </w:r>
                            </w:p>
                          </w:txbxContent>
                        </wps:txbx>
                        <wps:bodyPr rot="0" vert="horz" wrap="square" lIns="91440" tIns="45720" rIns="91440" bIns="45720" anchor="t" anchorCtr="0" upright="1">
                          <a:noAutofit/>
                        </wps:bodyPr>
                      </wps:wsp>
                      <wps:wsp>
                        <wps:cNvPr id="1084" name="Text Box 1418"/>
                        <wps:cNvSpPr txBox="1">
                          <a:spLocks noChangeArrowheads="1"/>
                        </wps:cNvSpPr>
                        <wps:spPr bwMode="auto">
                          <a:xfrm>
                            <a:off x="2752725" y="3000375"/>
                            <a:ext cx="904240" cy="1209675"/>
                          </a:xfrm>
                          <a:prstGeom prst="rect">
                            <a:avLst/>
                          </a:prstGeom>
                          <a:solidFill>
                            <a:srgbClr val="FFFFFF"/>
                          </a:solidFill>
                          <a:ln w="9525">
                            <a:solidFill>
                              <a:srgbClr val="000000"/>
                            </a:solidFill>
                            <a:miter lim="800000"/>
                            <a:headEnd/>
                            <a:tailEnd/>
                          </a:ln>
                        </wps:spPr>
                        <wps:txbx>
                          <w:txbxContent>
                            <w:p w14:paraId="291183CC" w14:textId="77777777" w:rsidR="003461E3" w:rsidRPr="000E0BFA" w:rsidRDefault="003461E3" w:rsidP="00A27E62">
                              <w:r w:rsidRPr="000E0BFA">
                                <w:rPr>
                                  <w:rFonts w:ascii="Times New Roman" w:hAnsi="Times New Roman" w:cs="Times New Roman"/>
                                  <w:lang w:val="kk-KZ"/>
                                </w:rPr>
                                <w:t>К</w:t>
                              </w:r>
                              <w:r>
                                <w:rPr>
                                  <w:rFonts w:ascii="Times New Roman" w:hAnsi="Times New Roman" w:cs="Times New Roman"/>
                                  <w:lang w:val="kk-KZ"/>
                                </w:rPr>
                                <w:t xml:space="preserve">әсіп-орынның, </w:t>
                              </w:r>
                              <w:r w:rsidRPr="000E0BFA">
                                <w:rPr>
                                  <w:rFonts w:ascii="Times New Roman" w:hAnsi="Times New Roman" w:cs="Times New Roman"/>
                                  <w:lang w:val="kk-KZ"/>
                                </w:rPr>
                                <w:t>жобалары</w:t>
                              </w:r>
                            </w:p>
                          </w:txbxContent>
                        </wps:txbx>
                        <wps:bodyPr rot="0" vert="horz" wrap="square" lIns="91440" tIns="45720" rIns="91440" bIns="45720" anchor="t" anchorCtr="0" upright="1">
                          <a:noAutofit/>
                        </wps:bodyPr>
                      </wps:wsp>
                      <wps:wsp>
                        <wps:cNvPr id="1085" name="Text Box 1419"/>
                        <wps:cNvSpPr txBox="1">
                          <a:spLocks noChangeArrowheads="1"/>
                        </wps:cNvSpPr>
                        <wps:spPr bwMode="auto">
                          <a:xfrm>
                            <a:off x="3829050" y="3000375"/>
                            <a:ext cx="868680" cy="1209675"/>
                          </a:xfrm>
                          <a:prstGeom prst="rect">
                            <a:avLst/>
                          </a:prstGeom>
                          <a:solidFill>
                            <a:srgbClr val="FFFFFF"/>
                          </a:solidFill>
                          <a:ln w="9525">
                            <a:solidFill>
                              <a:srgbClr val="000000"/>
                            </a:solidFill>
                            <a:miter lim="800000"/>
                            <a:headEnd/>
                            <a:tailEnd/>
                          </a:ln>
                        </wps:spPr>
                        <wps:txbx>
                          <w:txbxContent>
                            <w:p w14:paraId="50E648C6" w14:textId="77777777" w:rsidR="003461E3" w:rsidRPr="000E0BFA" w:rsidRDefault="003461E3" w:rsidP="00F961F3">
                              <w:pPr>
                                <w:ind w:right="-240"/>
                              </w:pPr>
                              <w:r w:rsidRPr="000E0BFA">
                                <w:rPr>
                                  <w:rFonts w:ascii="Times New Roman" w:hAnsi="Times New Roman" w:cs="Times New Roman"/>
                                  <w:lang w:val="kk-KZ"/>
                                </w:rPr>
                                <w:t xml:space="preserve">Әкімшілік </w:t>
                              </w:r>
                              <w:r>
                                <w:rPr>
                                  <w:rFonts w:ascii="Times New Roman" w:hAnsi="Times New Roman" w:cs="Times New Roman"/>
                                  <w:lang w:val="kk-KZ"/>
                                </w:rPr>
                                <w:t>жоспарлар, рәсімдер, стандарттар</w:t>
                              </w:r>
                              <w:r w:rsidRPr="000E0BFA">
                                <w:rPr>
                                  <w:rFonts w:ascii="Times New Roman" w:hAnsi="Times New Roman" w:cs="Times New Roman"/>
                                  <w:lang w:val="kk-KZ"/>
                                </w:rPr>
                                <w:t>, ережелер, нормалар</w:t>
                              </w:r>
                            </w:p>
                          </w:txbxContent>
                        </wps:txbx>
                        <wps:bodyPr rot="0" vert="horz" wrap="square" lIns="91440" tIns="45720" rIns="91440" bIns="45720" anchor="t" anchorCtr="0" upright="1">
                          <a:noAutofit/>
                        </wps:bodyPr>
                      </wps:wsp>
                      <wps:wsp>
                        <wps:cNvPr id="1087" name="AutoShape 1421"/>
                        <wps:cNvCnPr>
                          <a:cxnSpLocks noChangeShapeType="1"/>
                        </wps:cNvCnPr>
                        <wps:spPr bwMode="auto">
                          <a:xfrm flipH="1">
                            <a:off x="876300" y="295275"/>
                            <a:ext cx="163258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8" name="AutoShape 1422"/>
                        <wps:cNvCnPr>
                          <a:cxnSpLocks noChangeShapeType="1"/>
                        </wps:cNvCnPr>
                        <wps:spPr bwMode="auto">
                          <a:xfrm flipH="1">
                            <a:off x="2438400" y="295275"/>
                            <a:ext cx="7366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9" name="AutoShape 1423"/>
                        <wps:cNvCnPr>
                          <a:cxnSpLocks noChangeShapeType="1"/>
                        </wps:cNvCnPr>
                        <wps:spPr bwMode="auto">
                          <a:xfrm>
                            <a:off x="2505075" y="295275"/>
                            <a:ext cx="1276985" cy="1125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9" name="AutoShape 1424"/>
                        <wps:cNvCnPr>
                          <a:cxnSpLocks noChangeShapeType="1"/>
                        </wps:cNvCnPr>
                        <wps:spPr bwMode="auto">
                          <a:xfrm>
                            <a:off x="2505075" y="295275"/>
                            <a:ext cx="2847340" cy="1369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0" name="AutoShape 1425"/>
                        <wps:cNvCnPr>
                          <a:cxnSpLocks noChangeShapeType="1"/>
                        </wps:cNvCnPr>
                        <wps:spPr bwMode="auto">
                          <a:xfrm>
                            <a:off x="352425" y="1743075"/>
                            <a:ext cx="476250" cy="1257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1" name="AutoShape 1426"/>
                        <wps:cNvCnPr>
                          <a:cxnSpLocks noChangeShapeType="1"/>
                        </wps:cNvCnPr>
                        <wps:spPr bwMode="auto">
                          <a:xfrm>
                            <a:off x="352425" y="1743075"/>
                            <a:ext cx="3848100" cy="1257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2" name="AutoShape 1427"/>
                        <wps:cNvCnPr>
                          <a:cxnSpLocks noChangeShapeType="1"/>
                        </wps:cNvCnPr>
                        <wps:spPr bwMode="auto">
                          <a:xfrm flipH="1">
                            <a:off x="781050" y="1743075"/>
                            <a:ext cx="1447165" cy="1247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6" name="Text Box 1420"/>
                        <wps:cNvSpPr txBox="1">
                          <a:spLocks noChangeArrowheads="1"/>
                        </wps:cNvSpPr>
                        <wps:spPr bwMode="auto">
                          <a:xfrm>
                            <a:off x="4857750" y="3000375"/>
                            <a:ext cx="922020" cy="1209675"/>
                          </a:xfrm>
                          <a:prstGeom prst="rect">
                            <a:avLst/>
                          </a:prstGeom>
                          <a:solidFill>
                            <a:srgbClr val="FFFFFF"/>
                          </a:solidFill>
                          <a:ln w="9525">
                            <a:solidFill>
                              <a:srgbClr val="000000"/>
                            </a:solidFill>
                            <a:miter lim="800000"/>
                            <a:headEnd/>
                            <a:tailEnd/>
                          </a:ln>
                        </wps:spPr>
                        <wps:txbx>
                          <w:txbxContent>
                            <w:p w14:paraId="0A7F02AA" w14:textId="77777777" w:rsidR="003461E3" w:rsidRPr="00677ADF" w:rsidRDefault="003461E3" w:rsidP="00A27E62">
                              <w:pPr>
                                <w:jc w:val="center"/>
                                <w:rPr>
                                  <w:rFonts w:ascii="Times New Roman" w:hAnsi="Times New Roman" w:cs="Times New Roman"/>
                                  <w:lang w:val="kk-KZ"/>
                                </w:rPr>
                              </w:pPr>
                              <w:r>
                                <w:rPr>
                                  <w:rFonts w:ascii="Times New Roman" w:hAnsi="Times New Roman" w:cs="Times New Roman"/>
                                  <w:lang w:val="kk-KZ"/>
                                </w:rPr>
                                <w:t>КМБ (</w:t>
                              </w:r>
                              <w:r w:rsidRPr="000E0BFA">
                                <w:rPr>
                                  <w:rFonts w:ascii="Times New Roman" w:hAnsi="Times New Roman" w:cs="Times New Roman"/>
                                  <w:lang w:val="kk-KZ"/>
                                </w:rPr>
                                <w:t>жеке мақсаттар кешені бойынша басқару</w:t>
                              </w:r>
                              <w:r>
                                <w:rPr>
                                  <w:rFonts w:ascii="Times New Roman" w:hAnsi="Times New Roman" w:cs="Times New Roman"/>
                                  <w:lang w:val="kk-KZ"/>
                                </w:rPr>
                                <w:t>)</w:t>
                              </w:r>
                            </w:p>
                          </w:txbxContent>
                        </wps:txbx>
                        <wps:bodyPr rot="0" vert="horz" wrap="square" lIns="91440" tIns="45720" rIns="91440" bIns="45720" anchor="t" anchorCtr="0" upright="1">
                          <a:noAutofit/>
                        </wps:bodyPr>
                      </wps:wsp>
                      <wps:wsp>
                        <wps:cNvPr id="633" name="AutoShape 1428"/>
                        <wps:cNvCnPr>
                          <a:cxnSpLocks noChangeShapeType="1"/>
                        </wps:cNvCnPr>
                        <wps:spPr bwMode="auto">
                          <a:xfrm>
                            <a:off x="2228850" y="1743075"/>
                            <a:ext cx="3115945" cy="1249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2" name="AutoShape 1406"/>
                        <wps:cNvCnPr>
                          <a:cxnSpLocks noChangeShapeType="1"/>
                        </wps:cNvCnPr>
                        <wps:spPr bwMode="auto">
                          <a:xfrm flipH="1">
                            <a:off x="1190625" y="4600575"/>
                            <a:ext cx="436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7" name="AutoShape 1400"/>
                        <wps:cNvCnPr>
                          <a:cxnSpLocks noChangeShapeType="1"/>
                        </wps:cNvCnPr>
                        <wps:spPr bwMode="auto">
                          <a:xfrm>
                            <a:off x="447675" y="4838700"/>
                            <a:ext cx="4686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6" name="AutoShape 1410"/>
                        <wps:cNvCnPr>
                          <a:cxnSpLocks noChangeShapeType="1"/>
                        </wps:cNvCnPr>
                        <wps:spPr bwMode="auto">
                          <a:xfrm flipV="1">
                            <a:off x="4467225" y="4238625"/>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3A792266" id="Группа 96" o:spid="_x0000_s1026" style="position:absolute;left:0;text-align:left;margin-left:19.2pt;margin-top:1.6pt;width:455.1pt;height:381pt;z-index:251578368" coordsize="57797,4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">
                <v:shapetype id="_x0000_t32" coordsize="21600,21600" o:spt="32" o:oned="t" path="m,l21600,21600e" filled="f">
                  <v:path arrowok="t" fillok="f" o:connecttype="none"/>
                  <o:lock v:ext="edit" shapetype="t"/>
                </v:shapetype>
                <v:shape id="AutoShape 1429" o:spid="_x0000_s1027" type="#_x0000_t32" style="position:absolute;left:15906;top:14192;width:2477;height:11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X0jcQAAADdAAAADwAAAGRycy9kb3ducmV2LnhtbERPTWvCQBC9C/6HZYTedBMpoqmriGAp&#10;Sg9qCe1tyE6TYHY27K4m9td3C0Jv83ifs1z3phE3cr62rCCdJCCIC6trLhV8nHfjOQgfkDU2lknB&#10;nTysV8PBEjNtOz7S7RRKEUPYZ6igCqHNpPRFRQb9xLbEkfu2zmCI0JVSO+xiuGnkNElm0mDNsaHC&#10;lrYVFZfT1Sj4PCyu+T1/p32eLvZf6Iz/Ob8q9TTqNy8gAvXhX/xwv+k4P3mewt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JfSNxAAAAN0AAAAPAAAAAAAAAAAA&#10;AAAAAKECAABkcnMvZG93bnJldi54bWxQSwUGAAAAAAQABAD5AAAAkgMAAAAA&#10;">
                  <v:stroke endarrow="block"/>
                </v:shape>
                <v:shape id="AutoShape 1430" o:spid="_x0000_s1028" type="#_x0000_t32" style="position:absolute;left:30670;top:15811;width:2756;height: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lRFsQAAADdAAAADwAAAGRycy9kb3ducmV2LnhtbERPS2sCMRC+C/0PYQreNOsDqVujlIIi&#10;ige1LO1t2Ex3l24mSxJ19dcbQehtPr7nzBatqcWZnK8sKxj0ExDEudUVFwq+jsveGwgfkDXWlknB&#10;lTws5i+dGabaXnhP50MoRAxhn6KCMoQmldLnJRn0fdsQR+7XOoMhQldI7fASw00th0kykQYrjg0l&#10;NvRZUv53OBkF39vpKbtmO9pkg+nmB53xt+NKqe5r+/EOIlAb/sVP91rH+cl4BI9v4gl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aVEWxAAAAN0AAAAPAAAAAAAAAAAA&#10;AAAAAKECAABkcnMvZG93bnJldi54bWxQSwUGAAAAAAQABAD5AAAAkgMAAAAA&#10;">
                  <v:stroke endarrow="block"/>
                </v:shape>
                <v:shape id="AutoShape 1431" o:spid="_x0000_s1029" type="#_x0000_t32" style="position:absolute;left:42672;top:19145;width:3333;height: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DJYsQAAADdAAAADwAAAGRycy9kb3ducmV2LnhtbERPTWvCQBC9C/6HZYTedJMioqmriGAp&#10;Sg9qCe1tyE6TYHY27K4m9td3C0Jv83ifs1z3phE3cr62rCCdJCCIC6trLhV8nHfjOQgfkDU2lknB&#10;nTysV8PBEjNtOz7S7RRKEUPYZ6igCqHNpPRFRQb9xLbEkfu2zmCI0JVSO+xiuGnkc5LMpMGaY0OF&#10;LW0rKi6nq1HweVhc83v+Tvs8Xey/0Bn/c35V6mnUb15ABOrDv/jhftNxfjKdwt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gMlixAAAAN0AAAAPAAAAAAAAAAAA&#10;AAAAAKECAABkcnMvZG93bnJldi54bWxQSwUGAAAAAAQABAD5AAAAkgMAAAAA&#10;">
                  <v:stroke endarrow="block"/>
                </v:shape>
                <v:shape id="AutoShape 1389" o:spid="_x0000_s1030" type="#_x0000_t32" style="position:absolute;left:21240;top:17430;width:1042;height:124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efk8EAAADdAAAADwAAAGRycy9kb3ducmV2LnhtbERPTYvCMBC9C/6HMMLeNF1ZRapRVkGQ&#10;vSyrgh6HZmyDzaQ0san/frOw4G0e73NWm97WoqPWG8cK3icZCOLCacOlgvNpP16A8AFZY+2YFDzJ&#10;w2Y9HKww1y7yD3XHUIoUwj5HBVUITS6lLyqy6CeuIU7czbUWQ4JtKXWLMYXbWk6zbC4tGk4NFTa0&#10;q6i4Hx9WgYnfpmsOu7j9uly9jmSeM2eUehv1n0sQgfrwEv+7DzrNzz5m8PdNOkG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p5+TwQAAAN0AAAAPAAAAAAAAAAAAAAAA&#10;AKECAABkcnMvZG93bnJldi54bWxQSwUGAAAAAAQABAD5AAAAjwMAAAAA&#10;">
                  <v:stroke endarrow="block"/>
                </v:shape>
                <v:shape id="AutoShape 1390" o:spid="_x0000_s1031" type="#_x0000_t32" style="position:absolute;left:7810;top:20288;width:29051;height:96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UB5MEAAADdAAAADwAAAGRycy9kb3ducmV2LnhtbERPTYvCMBC9C/sfwix403QXV6QaZVcQ&#10;xMuyKuhxaMY22ExKE5v6740g7G0e73MWq97WoqPWG8cKPsYZCOLCacOlguNhM5qB8AFZY+2YFNzJ&#10;w2r5Nlhgrl3kP+r2oRQphH2OCqoQmlxKX1Rk0Y9dQ5y4i2sthgTbUuoWYwq3tfzMsqm0aDg1VNjQ&#10;uqLiur9ZBSb+mq7ZruPP7nT2OpK5fzmj1PC9/56DCNSHf/HLvdVpfjaZwvObdIJ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dQHkwQAAAN0AAAAPAAAAAAAAAAAAAAAA&#10;AKECAABkcnMvZG93bnJldi54bWxQSwUGAAAAAAQABAD5AAAAjwMAAAAA&#10;">
                  <v:stroke endarrow="block"/>
                </v:shape>
                <v:shape id="AutoShape 1391" o:spid="_x0000_s1032" type="#_x0000_t32" style="position:absolute;left:21240;top:20288;width:15621;height:9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mkf8IAAADdAAAADwAAAGRycy9kb3ducmV2LnhtbERP32vCMBB+H+x/CDfwbaaTuUltKpsw&#10;EF/GnKCPR3O2Yc2lNLGp/70ZCL7dx/fzitVoWzFQ741jBS/TDARx5bThWsH+9+t5AcIHZI2tY1Jw&#10;IQ+r8vGhwFy7yD807EItUgj7HBU0IXS5lL5qyKKfuo44cSfXWwwJ9rXUPcYUbls5y7I3adFwamiw&#10;o3VD1d/ubBWY+G2GbrOOn9vD0etI5jJ3RqnJ0/ixBBFoDHfxzb3RaX72+g7/36QTZH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mkf8IAAADdAAAADwAAAAAAAAAAAAAA&#10;AAChAgAAZHJzL2Rvd25yZXYueG1sUEsFBgAAAAAEAAQA+QAAAJADAAAAAA==&#10;">
                  <v:stroke endarrow="block"/>
                </v:shape>
                <v:shape id="AutoShape 1392" o:spid="_x0000_s1033" type="#_x0000_t32" style="position:absolute;left:32004;top:20288;width:4857;height:97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YwDcQAAADdAAAADwAAAGRycy9kb3ducmV2LnhtbESPQWsCMRCF74X+hzCF3mpWaUtZjaKC&#10;IL2U2kI9DptxN7iZLJu4Wf995yB4m+G9ee+bxWr0rRqojy6wgemkAEVcBeu4NvD7s3v5ABUTssU2&#10;MBm4UoTV8vFhgaUNmb9pOKRaSQjHEg00KXWl1rFqyGOchI5YtFPoPSZZ+1rbHrOE+1bPiuJde3Qs&#10;DQ12tG2oOh8u3oDLX27o9tu8+fw7RpvJXd+CM+b5aVzPQSUa0918u95bwS9eBVe+kR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pjANxAAAAN0AAAAPAAAAAAAAAAAA&#10;AAAAAKECAABkcnMvZG93bnJldi54bWxQSwUGAAAAAAQABAD5AAAAkgMAAAAA&#10;">
                  <v:stroke endarrow="block"/>
                </v:shape>
                <v:shape id="AutoShape 1393" o:spid="_x0000_s1034" type="#_x0000_t32" style="position:absolute;left:36861;top:20288;width:5144;height:9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Fm/MUAAADdAAAADwAAAGRycy9kb3ducmV2LnhtbERPS2vCQBC+F/oflhG81Y1FikldgxQq&#10;YunBB8Hehuw0Cc3Oht01Rn+9Wyj0Nh/fcxb5YFrRk/ONZQXTSQKCuLS64UrB8fD+NAfhA7LG1jIp&#10;uJKHfPn4sMBM2wvvqN+HSsQQ9hkqqEPoMil9WZNBP7EdceS+rTMYInSV1A4vMdy08jlJXqTBhmND&#10;jR291VT+7M9GwekjPRfX4pO2xTTdfqEz/nZYKzUeDatXEIGG8C/+c290nJ/MUvj9Jp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IFm/MUAAADdAAAADwAAAAAAAAAA&#10;AAAAAAChAgAAZHJzL2Rvd25yZXYueG1sUEsFBgAAAAAEAAQA+QAAAJMDAAAAAA==&#10;">
                  <v:stroke endarrow="block"/>
                </v:shape>
                <v:shape id="AutoShape 1394" o:spid="_x0000_s1035" type="#_x0000_t32" style="position:absolute;left:36861;top:20288;width:16586;height:9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JZvMcAAADdAAAADwAAAGRycy9kb3ducmV2LnhtbESPQWvCQBCF70L/wzIFb7qxYKnRVUqh&#10;pVg8VCXobchOk9DsbNhdNfbXdw6Ctxnem/e+Wax616ozhdh4NjAZZ6CIS28brgzsd++jF1AxIVts&#10;PZOBK0VYLR8GC8ytv/A3nbepUhLCMUcDdUpdrnUsa3IYx74jFu3HB4dJ1lBpG/Ai4a7VT1n2rB02&#10;LA01dvRWU/m7PTkDh6/ZqbgWG1oXk9n6iMHFv92HMcPH/nUOKlGf7ubb9acV/Gwq/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Ylm8xwAAAN0AAAAPAAAAAAAA&#10;AAAAAAAAAKECAABkcnMvZG93bnJldi54bWxQSwUGAAAAAAQABAD5AAAAlQMAAAAA&#10;">
                  <v:stroke endarrow="block"/>
                </v:shape>
                <v:shape id="AutoShape 1395" o:spid="_x0000_s1036" type="#_x0000_t32" style="position:absolute;left:7810;top:22955;width:44672;height:69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UPTcIAAADdAAAADwAAAGRycy9kb3ducmV2LnhtbERPTWvDMAy9D/ofjAq9rU4KHSOrE7ZA&#10;oexS1g22o4jVxDSWQ+zF6b+vC4Pd9Hif2lWz7cVEozeOFeTrDARx47ThVsHX5/7xGYQPyBp7x6Tg&#10;Sh6qcvGww0K7yB80nUIrUgj7AhV0IQyFlL7pyKJfu4E4cWc3WgwJjq3UI8YUbnu5ybInadFwauhw&#10;oLqj5nL6tQpMPJppONTx7f37x+tI5rp1RqnVcn59ARFoDv/iP/dBp/nZNof7N+kEW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UPTcIAAADdAAAADwAAAAAAAAAAAAAA&#10;AAChAgAAZHJzL2Rvd25yZXYueG1sUEsFBgAAAAAEAAQA+QAAAJADAAAAAA==&#10;">
                  <v:stroke endarrow="block"/>
                </v:shape>
                <v:shape id="AutoShape 1396" o:spid="_x0000_s1037" type="#_x0000_t32" style="position:absolute;left:32004;top:22955;width:20447;height:69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eROsIAAADdAAAADwAAAGRycy9kb3ducmV2LnhtbERP32vCMBB+H/g/hBN8W1MFx+gaZRME&#10;2YvMDbbHozmbYHMpTdbU/94Ig73dx/fz6u3kOjHSEKxnBcuiBEHceG25VfD1uX98BhEissbOMym4&#10;UoDtZvZQY6V94g8aT7EVOYRDhQpMjH0lZWgMOQyF74kzd/aDw5jh0Eo9YMrhrpOrsnySDi3nBoM9&#10;7Qw1l9OvU2DT0Y79YZfe3r9/gk5kr2tvlVrMp9cXEJGm+C/+cx90nl+uV3D/Jp8gN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JeROsIAAADdAAAADwAAAAAAAAAAAAAA&#10;AAChAgAAZHJzL2Rvd25yZXYueG1sUEsFBgAAAAAEAAQA+QAAAJADAAAAAA==&#10;">
                  <v:stroke endarrow="block"/>
                </v:shape>
                <v:shape id="AutoShape 1397" o:spid="_x0000_s1038" type="#_x0000_t32" style="position:absolute;left:42005;top:22955;width:10420;height:70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s0ocEAAADdAAAADwAAAGRycy9kb3ducmV2LnhtbERPTYvCMBC9C/6HMMLeNF0XRapRVkGQ&#10;vSyrgh6HZmyDzaQ0san/frOw4G0e73NWm97WoqPWG8cK3icZCOLCacOlgvNpP16A8AFZY+2YFDzJ&#10;w2Y9HKww1y7yD3XHUIoUwj5HBVUITS6lLyqy6CeuIU7czbUWQ4JtKXWLMYXbWk6zbC4tGk4NFTa0&#10;q6i4Hx9WgYnfpmsOu7j9uly9jmSeM2eUehv1n0sQgfrwEv+7DzrNz2Yf8PdNOkG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2zShwQAAAN0AAAAPAAAAAAAAAAAAAAAA&#10;AKECAABkcnMvZG93bnJldi54bWxQSwUGAAAAAAQABAD5AAAAjwMAAAAA&#10;">
                  <v:stroke endarrow="block"/>
                </v:shape>
                <v:shape id="AutoShape 1398" o:spid="_x0000_s1039" type="#_x0000_t32" style="position:absolute;left:52482;top:22955;width:451;height:70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lfv8QAAADdAAAADwAAAGRycy9kb3ducmV2LnhtbERPTWsCMRC9C/0PYQreNKuo1K1RSkER&#10;xYNalvY2bKa7SzeTJYm6+uuNIPQ2j/c5s0VranEm5yvLCgb9BARxbnXFhYKv47L3BsIHZI21ZVJw&#10;JQ+L+Utnhqm2F97T+RAKEUPYp6igDKFJpfR5SQZ93zbEkfu1zmCI0BVSO7zEcFPLYZJMpMGKY0OJ&#10;DX2WlP8dTkbB93Z6yq7ZjjbZYLr5QWf87bhSqvvafryDCNSGf/HTvdZxfjIewe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WV+/xAAAAN0AAAAPAAAAAAAAAAAA&#10;AAAAAKECAABkcnMvZG93bnJldi54bWxQSwUGAAAAAAQABAD5AAAAkgMAAAAA&#10;">
                  <v:stroke endarrow="block"/>
                </v:shape>
                <v:shape id="AutoShape 1399" o:spid="_x0000_s1040" type="#_x0000_t32" style="position:absolute;left:4476;top:41624;width:0;height:67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dkU8QAAADdAAAADwAAAGRycy9kb3ducmV2LnhtbERPTWvCQBC9F/wPywi91U0KlRpdRQRL&#10;sfRQLUFvQ3ZMgtnZsLua6K93C0Jv83ifM1v0phEXcr62rCAdJSCIC6trLhX87tYv7yB8QNbYWCYF&#10;V/KwmA+eZphp2/EPXbahFDGEfYYKqhDaTEpfVGTQj2xLHLmjdQZDhK6U2mEXw00jX5NkLA3WHBsq&#10;bGlVUXHano2C/dfknF/zb9rk6WRzQGf8bfeh1POwX05BBOrDv/jh/tRxfvI2hr9v4gl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x2RTxAAAAN0AAAAPAAAAAAAAAAAA&#10;AAAAAKECAABkcnMvZG93bnJldi54bWxQSwUGAAAAAAQABAD5AAAAkgMAAAAA&#10;">
                  <v:stroke endarrow="block"/>
                </v:shape>
                <v:shape id="AutoShape 1402" o:spid="_x0000_s1041" type="#_x0000_t32" style="position:absolute;left:19907;top:41624;width:0;height:67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DS8IAAADdAAAADwAAAGRycy9kb3ducmV2LnhtbERPS2sCMRC+F/ofwhS8dbMtKHU1SisI&#10;4qX4AD0Om3E3uJksm7hZ/30jCL3Nx/ec+XKwjeip88axgo8sB0FcOm24UnA8rN+/QPiArLFxTAru&#10;5GG5eH2ZY6Fd5B31+1CJFMK+QAV1CG0hpS9rsugz1xIn7uI6iyHBrpK6w5jCbSM/83wiLRpODTW2&#10;tKqpvO5vVoGJv6ZvN6v4sz2dvY5k7mNnlBq9Dd8zEIGG8C9+ujc6zc/HU3h8k06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jMDS8IAAADdAAAADwAAAAAAAAAAAAAA&#10;AAChAgAAZHJzL2Rvd25yZXYueG1sUEsFBgAAAAAEAAQA+QAAAJADAAAAAA==&#10;">
                  <v:stroke endarrow="block"/>
                </v:shape>
                <v:shape id="AutoShape 1403" o:spid="_x0000_s1042" type="#_x0000_t32" style="position:absolute;left:30099;top:42386;width:0;height:6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J9sEAAADdAAAADwAAAGRycy9kb3ducmV2LnhtbERPTYvCMBC9C/6HMMLeNF1hRatRVkGQ&#10;vSyrgh6HZmyDzaQ0san/frOw4G0e73NWm97WoqPWG8cK3icZCOLCacOlgvNpP56D8AFZY+2YFDzJ&#10;w2Y9HKww1y7yD3XHUIoUwj5HBVUITS6lLyqy6CeuIU7czbUWQ4JtKXWLMYXbWk6zbCYtGk4NFTa0&#10;q6i4Hx9WgYnfpmsOu7j9uly9jmSeH84o9TbqP5cgAvXhJf53H3San80W8PdNOkG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X8n2wQAAAN0AAAAPAAAAAAAAAAAAAAAA&#10;AKECAABkcnMvZG93bnJldi54bWxQSwUGAAAAAAQABAD5AAAAjwMAAAAA&#10;">
                  <v:stroke endarrow="block"/>
                </v:shape>
                <v:shape id="AutoShape 1401" o:spid="_x0000_s1043" type="#_x0000_t32" style="position:absolute;left:51339;top:42291;width:0;height:6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m0MQAAADdAAAADwAAAGRycy9kb3ducmV2LnhtbESPQWvDMAyF74X+B6NBb42zQcvI6pat&#10;UCi9jHaF7ihiLTGL5RB7cfrvp8NgN4n39N6nzW7ynRppiC6wgceiBEVcB+u4MXD9OCyfQcWEbLEL&#10;TAbuFGG3nc82WNmQ+UzjJTVKQjhWaKBNqa+0jnVLHmMRemLRvsLgMck6NNoOmCXcd/qpLNfao2Np&#10;aLGnfUv19+XHG3D53Y39cZ/fTrfPaDO5+yo4YxYP0+sLqERT+jf/XR+t4JcrwZVvZAS9/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f6bQxAAAAN0AAAAPAAAAAAAAAAAA&#10;AAAAAKECAABkcnMvZG93bnJldi54bWxQSwUGAAAAAAQABAD5AAAAkgMAAAAA&#10;">
                  <v:stroke endarrow="block"/>
                </v:shape>
                <v:shape id="AutoShape 1404" o:spid="_x0000_s1044" type="#_x0000_t32" style="position:absolute;left:41052;top:42386;width:0;height:6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z2tsUAAADdAAAADwAAAGRycy9kb3ducmV2LnhtbESPT2sCMRDF74V+hzCF3mpWoX9YjaKC&#10;IL2U2kI9DptxN7iZLJu4Wb995yB4m+G9ee83i9XoWzVQH11gA9NJAYq4CtZxbeD3Z/fyASomZItt&#10;YDJwpQir5ePDAksbMn/TcEi1khCOJRpoUupKrWPVkMc4CR2xaKfQe0yy9rW2PWYJ962eFcWb9uhY&#10;GhrsaNtQdT5cvAGXv9zQ7bd58/l3jDaTu74GZ8zz07ieg0o0prv5dr23gl+8C798IyPo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z2tsUAAADdAAAADwAAAAAAAAAA&#10;AAAAAAChAgAAZHJzL2Rvd25yZXYueG1sUEsFBgAAAAAEAAQA+QAAAJMDAAAAAA==&#10;">
                  <v:stroke endarrow="block"/>
                </v:shape>
                <v:shape id="AutoShape 1407" o:spid="_x0000_s1045" type="#_x0000_t32" style="position:absolute;left:11906;top:41624;width:0;height:4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owcIAAADdAAAADwAAAGRycy9kb3ducmV2LnhtbERP32vCMBB+H+x/CDfwbaZzuEltKpsw&#10;EF/GnKCPR3O2Yc2lNLGp/70ZCL7dx/fzitVoWzFQ741jBS/TDARx5bThWsH+9+t5AcIHZI2tY1Jw&#10;IQ+r8vGhwFy7yD807EItUgj7HBU0IXS5lL5qyKKfuo44cSfXWwwJ9rXUPcYUbls5y7I3adFwamiw&#10;o3VD1d/ubBWY+G2GbrOOn9vD0etI5jJ3RqnJ0/ixBBFoDHfxzb3RaX72/gr/36QTZH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5owcIAAADdAAAADwAAAAAAAAAAAAAA&#10;AAChAgAAZHJzL2Rvd25yZXYueG1sUEsFBgAAAAAEAAQA+QAAAJADAAAAAA==&#10;">
                  <v:stroke endarrow="block"/>
                </v:shape>
                <v:shape id="AutoShape 1408" o:spid="_x0000_s1046" type="#_x0000_t32" style="position:absolute;left:23336;top:41624;width:0;height:4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fwtcIAAADdAAAADwAAAGRycy9kb3ducmV2LnhtbERP32vCMBB+H+x/CDfwbaaTuUltKpsw&#10;EF/GnKCPR3O2Yc2lNLGp/70ZCL7dx/fzitVoWzFQ741jBS/TDARx5bThWsH+9+t5AcIHZI2tY1Jw&#10;IQ+r8vGhwFy7yD807EItUgj7HBU0IXS5lL5qyKKfuo44cSfXWwwJ9rXUPcYUbls5y7I3adFwamiw&#10;o3VD1d/ubBWY+G2GbrOOn9vD0etI5jJ3RqnJ0/ixBBFoDHfxzb3RaX72/gr/36QTZH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fwtcIAAADdAAAADwAAAAAAAAAAAAAA&#10;AAChAgAAZHJzL2Rvd25yZXYueG1sUEsFBgAAAAAEAAQA+QAAAJADAAAAAA==&#10;">
                  <v:stroke endarrow="block"/>
                </v:shape>
                <v:shape id="AutoShape 1409" o:spid="_x0000_s1047" type="#_x0000_t32" style="position:absolute;left:33337;top:42291;width:0;height:37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tVLsIAAADdAAAADwAAAGRycy9kb3ducmV2LnhtbERPS2sCMRC+F/ofwhS8dbMtaGU1SisI&#10;4qX4AD0Om3E3uJksm7hZ/30jCL3Nx/ec+XKwjeip88axgo8sB0FcOm24UnA8rN+nIHxA1tg4JgV3&#10;8rBcvL7MsdAu8o76fahECmFfoII6hLaQ0pc1WfSZa4kTd3GdxZBgV0ndYUzhtpGfeT6RFg2nhhpb&#10;WtVUXvc3q8DEX9O3m1X82Z7OXkcy97EzSo3ehu8ZiEBD+Bc/3Rud5udfY3h8k06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MtVLsIAAADdAAAADwAAAAAAAAAAAAAA&#10;AAChAgAAZHJzL2Rvd25yZXYueG1sUEsFBgAAAAAEAAQA+QAAAJADAAAAAA==&#10;">
                  <v:stroke endarrow="block"/>
                </v:shape>
                <v:shapetype id="_x0000_t202" coordsize="21600,21600" o:spt="202" path="m,l,21600r21600,l21600,xe">
                  <v:stroke joinstyle="miter"/>
                  <v:path gradientshapeok="t" o:connecttype="rect"/>
                </v:shapetype>
                <v:shape id="Надпись 2" o:spid="_x0000_s1048" type="#_x0000_t202" style="position:absolute;left:12763;width:25044;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ooMQA&#10;AADdAAAADwAAAGRycy9kb3ducmV2LnhtbERPTYvCMBC9C/6HMIIX0WQ9rFKNIq7i7kVYVxBvQzO2&#10;xWZSm1jrv98sLHibx/uc+bK1pWio9oVjDW8jBYI4dabgTMPxZzucgvAB2WDpmDQ8ycNy0e3MMTHu&#10;wd/UHEImYgj7BDXkIVSJlD7NyaIfuYo4chdXWwwR1pk0NT5iuC3lWKl3abHg2JBjReuc0uvhbjXs&#10;nye+7e7q0nxV0/Pxut98bAcbrfu9djUDEagNL/G/+9PE+Woygb9v4gl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06KDEAAAA3QAAAA8AAAAAAAAAAAAAAAAAmAIAAGRycy9k&#10;b3ducmV2LnhtbFBLBQYAAAAABAAEAPUAAACJAwAAAAA=&#10;" strokeweight="1pt">
                  <v:textbox>
                    <w:txbxContent>
                      <w:p w14:paraId="5047B146" w14:textId="77777777" w:rsidR="003461E3" w:rsidRPr="00DA0C8F" w:rsidRDefault="003461E3" w:rsidP="00A27E62">
                        <w:pPr>
                          <w:jc w:val="center"/>
                          <w:rPr>
                            <w:rFonts w:ascii="Times New Roman" w:hAnsi="Times New Roman" w:cs="Times New Roman"/>
                            <w:sz w:val="24"/>
                            <w:szCs w:val="24"/>
                            <w:lang w:val="kk-KZ"/>
                          </w:rPr>
                        </w:pPr>
                        <w:r w:rsidRPr="00DA0C8F">
                          <w:rPr>
                            <w:rFonts w:ascii="Times New Roman" w:hAnsi="Times New Roman" w:cs="Times New Roman"/>
                            <w:sz w:val="24"/>
                            <w:szCs w:val="24"/>
                            <w:lang w:val="kk-KZ"/>
                          </w:rPr>
                          <w:t>Стратегиялық жоспарлау жүйесі</w:t>
                        </w: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412" o:spid="_x0000_s1049" type="#_x0000_t16" style="position:absolute;top:8477;width:15589;height:8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wT7sUA&#10;AADdAAAADwAAAGRycy9kb3ducmV2LnhtbESPQW/CMAyF75P4D5GRuI10O7BRCAiBKm2XaQN+gNV4&#10;TbfGqZIUyn79fJi0m633/N7n9Xb0nbpQTG1gAw/zAhRxHWzLjYHzqbp/BpUyssUuMBm4UYLtZnK3&#10;xtKGK3/Q5ZgbJSGcSjTgcu5LrVPtyGOah55YtM8QPWZZY6NtxKuE+04/FsVCe2xZGhz2tHdUfx8H&#10;b+D9521c7pb9Ibx+VVhFNyxCGoyZTcfdClSmMf+b/65frOAXT4Ir38gI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BPuxQAAAN0AAAAPAAAAAAAAAAAAAAAAAJgCAABkcnMv&#10;ZG93bnJldi54bWxQSwUGAAAAAAQABAD1AAAAigMAAAAA&#10;">
                  <v:textbox>
                    <w:txbxContent>
                      <w:p w14:paraId="6DDD4376" w14:textId="77777777" w:rsidR="003461E3" w:rsidRPr="00456E00" w:rsidRDefault="003461E3" w:rsidP="00A27E62">
                        <w:pPr>
                          <w:jc w:val="center"/>
                          <w:rPr>
                            <w:rFonts w:ascii="Times New Roman" w:hAnsi="Times New Roman" w:cs="Times New Roman"/>
                            <w:sz w:val="20"/>
                            <w:szCs w:val="20"/>
                            <w:lang w:val="kk-KZ"/>
                          </w:rPr>
                        </w:pPr>
                        <w:r>
                          <w:rPr>
                            <w:rFonts w:ascii="Times New Roman" w:hAnsi="Times New Roman" w:cs="Times New Roman"/>
                            <w:lang w:val="kk-KZ"/>
                          </w:rPr>
                          <w:t xml:space="preserve">Стратегиялық </w:t>
                        </w:r>
                        <w:r w:rsidRPr="00456E00">
                          <w:rPr>
                            <w:rFonts w:ascii="Times New Roman" w:hAnsi="Times New Roman" w:cs="Times New Roman"/>
                            <w:sz w:val="20"/>
                            <w:szCs w:val="20"/>
                            <w:lang w:val="kk-KZ"/>
                          </w:rPr>
                          <w:t xml:space="preserve">болжамдар және даму жоспары </w:t>
                        </w:r>
                      </w:p>
                    </w:txbxContent>
                  </v:textbox>
                </v:shape>
                <v:shape id="AutoShape 1413" o:spid="_x0000_s1050" type="#_x0000_t16" style="position:absolute;left:18097;top:11430;width:12579;height:6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C2dcIA&#10;AADdAAAADwAAAGRycy9kb3ducmV2LnhtbERPzWoCMRC+F3yHMIK3mrUH212NIpYFvZTW9gGGzbhZ&#10;3UyWJKtrn74pCN7m4/ud5XqwrbiQD41jBbNpBoK4crrhWsHPd/n8BiJEZI2tY1JwowDr1ehpiYV2&#10;V/6iyyHWIoVwKFCBibErpAyVIYth6jrixB2dtxgT9LXUHq8p3LbyJcvm0mLDqcFgR1tD1fnQWwWf&#10;vx9Dvsm7d7c/lVh6089d6JWajIfNAkSkIT7Ed/dOp/nZaw7/36QT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LZ1wgAAAN0AAAAPAAAAAAAAAAAAAAAAAJgCAABkcnMvZG93&#10;bnJldi54bWxQSwUGAAAAAAQABAD1AAAAhwMAAAAA&#10;">
                  <v:textbox>
                    <w:txbxContent>
                      <w:p w14:paraId="1AED0E7B" w14:textId="77777777" w:rsidR="003461E3" w:rsidRPr="00677ADF" w:rsidRDefault="003461E3" w:rsidP="00A27E62">
                        <w:pPr>
                          <w:jc w:val="center"/>
                          <w:rPr>
                            <w:rFonts w:ascii="Times New Roman" w:hAnsi="Times New Roman" w:cs="Times New Roman"/>
                            <w:lang w:val="kk-KZ"/>
                          </w:rPr>
                        </w:pPr>
                        <w:r>
                          <w:rPr>
                            <w:rFonts w:ascii="Times New Roman" w:hAnsi="Times New Roman" w:cs="Times New Roman"/>
                            <w:lang w:val="kk-KZ"/>
                          </w:rPr>
                          <w:t>Стратегиялық жоспарлар</w:t>
                        </w:r>
                      </w:p>
                    </w:txbxContent>
                  </v:textbox>
                </v:shape>
                <v:shape id="AutoShape 1414" o:spid="_x0000_s1051" type="#_x0000_t16" style="position:absolute;left:33432;top:14192;width:10579;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9vz8UA&#10;AADdAAAADwAAAGRycy9kb3ducmV2LnhtbESPQW/CMAyF75P4D5GRdhspOyDoCAgNVdouiMF+gNV4&#10;TbfGqZIUuv16fEDazdZ7fu/zejv6Tl0opjawgfmsAEVcB9tyY+DzXD0tQaWMbLELTAZ+KcF2M3lY&#10;Y2nDlT/ocsqNkhBOJRpwOfel1ql25DHNQk8s2leIHrOssdE24lXCfaefi2KhPbYsDQ57enVU/5wG&#10;b+D4dxhXu1W/D+/fFVbRDYuQBmMep+PuBVSmMf+b79dvVvCLpfDLNzKC3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72/PxQAAAN0AAAAPAAAAAAAAAAAAAAAAAJgCAABkcnMv&#10;ZG93bnJldi54bWxQSwUGAAAAAAQABAD1AAAAigMAAAAA&#10;">
                  <v:textbox>
                    <w:txbxContent>
                      <w:p w14:paraId="314587A4" w14:textId="77777777" w:rsidR="003461E3" w:rsidRPr="00677ADF" w:rsidRDefault="003461E3" w:rsidP="00A27E62">
                        <w:pPr>
                          <w:jc w:val="center"/>
                          <w:rPr>
                            <w:rFonts w:ascii="Times New Roman" w:hAnsi="Times New Roman" w:cs="Times New Roman"/>
                            <w:lang w:val="kk-KZ"/>
                          </w:rPr>
                        </w:pPr>
                        <w:r>
                          <w:rPr>
                            <w:rFonts w:ascii="Times New Roman" w:hAnsi="Times New Roman" w:cs="Times New Roman"/>
                            <w:lang w:val="kk-KZ"/>
                          </w:rPr>
                          <w:t>Тактикалық жоспарлар</w:t>
                        </w:r>
                      </w:p>
                    </w:txbxContent>
                  </v:textbox>
                </v:shape>
                <v:shape id="AutoShape 1415" o:spid="_x0000_s1052" type="#_x0000_t16" style="position:absolute;left:46005;top:16668;width:11246;height:6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PKVMMA&#10;AADdAAAADwAAAGRycy9kb3ducmV2LnhtbERPzWrCQBC+F/oOyxR6azZ6EE1dQ1AC7UWq9gGG7DSb&#10;mp0NuxtNffpuoeBtPr7fWZeT7cWFfOgcK5hlOQjixumOWwWfp/plCSJEZI29Y1LwQwHKzePDGgvt&#10;rnygyzG2IoVwKFCBiXEopAyNIYshcwNx4r6ctxgT9K3UHq8p3PZynucLabHj1GBwoK2h5nwcrYKP&#10;235aVath596/a6y9GRcujEo9P03VK4hIU7yL/91vOs3PlzP4+yad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PKVMMAAADdAAAADwAAAAAAAAAAAAAAAACYAgAAZHJzL2Rv&#10;d25yZXYueG1sUEsFBgAAAAAEAAQA9QAAAIgDAAAAAA==&#10;">
                  <v:textbox>
                    <w:txbxContent>
                      <w:p w14:paraId="4128A96F" w14:textId="77777777" w:rsidR="003461E3" w:rsidRPr="00677ADF" w:rsidRDefault="003461E3" w:rsidP="00A27E62">
                        <w:pPr>
                          <w:jc w:val="center"/>
                          <w:rPr>
                            <w:rFonts w:ascii="Times New Roman" w:hAnsi="Times New Roman" w:cs="Times New Roman"/>
                            <w:lang w:val="kk-KZ"/>
                          </w:rPr>
                        </w:pPr>
                        <w:r>
                          <w:rPr>
                            <w:rFonts w:ascii="Times New Roman" w:hAnsi="Times New Roman" w:cs="Times New Roman"/>
                            <w:lang w:val="kk-KZ"/>
                          </w:rPr>
                          <w:t>Оперативтік жоспарлар</w:t>
                        </w:r>
                      </w:p>
                    </w:txbxContent>
                  </v:textbox>
                </v:shape>
                <v:shape id="Text Box 1416" o:spid="_x0000_s1053" type="#_x0000_t202" style="position:absolute;left:1809;top:29908;width:13812;height:1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Ivm8QA&#10;AADdAAAADwAAAGRycy9kb3ducmV2LnhtbERPTWvCQBC9C/0PyxS8SN3UFpumriKCRW+alvY6ZMck&#10;NDsbd9cY/70rFLzN433ObNGbRnTkfG1ZwfM4AUFcWF1zqeD7a/2UgvABWWNjmRRcyMNi/jCYYabt&#10;mffU5aEUMYR9hgqqENpMSl9UZNCPbUscuYN1BkOErpTa4TmGm0ZOkmQqDdYcGypsaVVR8ZefjIL0&#10;ddP9+u3L7qeYHpr3MHrrPo9OqeFjv/wAEagPd/G/e6Pj/CSdwO2beIK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yL5vEAAAA3QAAAA8AAAAAAAAAAAAAAAAAmAIAAGRycy9k&#10;b3ducmV2LnhtbFBLBQYAAAAABAAEAPUAAACJAwAAAAA=&#10;">
                  <v:textbox>
                    <w:txbxContent>
                      <w:p w14:paraId="19E5B9CE" w14:textId="77777777" w:rsidR="003461E3" w:rsidRPr="000E0BFA" w:rsidRDefault="003461E3" w:rsidP="00A27E62">
                        <w:r w:rsidRPr="000E0BFA">
                          <w:rPr>
                            <w:rFonts w:ascii="Times New Roman" w:hAnsi="Times New Roman" w:cs="Times New Roman"/>
                            <w:lang w:val="kk-KZ"/>
                          </w:rPr>
                          <w:t>Стратегиялық принциптер, негізгі құндылықтар, басымдықтар</w:t>
                        </w:r>
                      </w:p>
                    </w:txbxContent>
                  </v:textbox>
                </v:shape>
                <v:shape id="Text Box 1417" o:spid="_x0000_s1054" type="#_x0000_t202" style="position:absolute;left:17145;top:30003;width:9042;height:11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6KAMQA&#10;AADdAAAADwAAAGRycy9kb3ducmV2LnhtbERPTWvCQBC9C/0PyxS8SN1UxaapqxRB0Zva0l6H7JiE&#10;ZmfT3TXGf+8Kgrd5vM+ZLTpTi5acrywreB0mIIhzqysuFHx/rV5SED4ga6wtk4ILeVjMn3ozzLQ9&#10;857aQyhEDGGfoYIyhCaT0uclGfRD2xBH7midwRChK6R2eI7hppajJJlKgxXHhhIbWpaU/x1ORkE6&#10;2bS/fjve/eTTY/0eBm/t+t8p1X/uPj9ABOrCQ3x3b3Scn6RjuH0TT5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igDEAAAA3QAAAA8AAAAAAAAAAAAAAAAAmAIAAGRycy9k&#10;b3ducmV2LnhtbFBLBQYAAAAABAAEAPUAAACJAwAAAAA=&#10;">
                  <v:textbox>
                    <w:txbxContent>
                      <w:p w14:paraId="66DCC19F" w14:textId="77777777" w:rsidR="003461E3" w:rsidRPr="000E0BFA" w:rsidRDefault="003461E3" w:rsidP="00A27E62">
                        <w:r w:rsidRPr="000E0BFA">
                          <w:rPr>
                            <w:rFonts w:ascii="Times New Roman" w:hAnsi="Times New Roman" w:cs="Times New Roman"/>
                            <w:lang w:val="kk-KZ"/>
                          </w:rPr>
                          <w:t>Мақсатты бағдарла</w:t>
                        </w:r>
                        <w:r>
                          <w:rPr>
                            <w:rFonts w:ascii="Times New Roman" w:hAnsi="Times New Roman" w:cs="Times New Roman"/>
                            <w:lang w:val="kk-KZ"/>
                          </w:rPr>
                          <w:t>-</w:t>
                        </w:r>
                        <w:r w:rsidRPr="000E0BFA">
                          <w:rPr>
                            <w:rFonts w:ascii="Times New Roman" w:hAnsi="Times New Roman" w:cs="Times New Roman"/>
                            <w:lang w:val="kk-KZ"/>
                          </w:rPr>
                          <w:t>малар</w:t>
                        </w:r>
                      </w:p>
                    </w:txbxContent>
                  </v:textbox>
                </v:shape>
                <v:shape id="Text Box 1418" o:spid="_x0000_s1055" type="#_x0000_t202" style="position:absolute;left:27527;top:30003;width:9042;height:12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SdMQA&#10;AADdAAAADwAAAGRycy9kb3ducmV2LnhtbERPTWvCQBC9C/0PyxR6Ed20FZumrlIKit40Fb0O2TEJ&#10;zc6mu9uY/ntXELzN433ObNGbRnTkfG1ZwfM4AUFcWF1zqWD/vRylIHxA1thYJgX/5GExfxjMMNP2&#10;zDvq8lCKGMI+QwVVCG0mpS8qMujHtiWO3Mk6gyFCV0rt8BzDTSNfkmQqDdYcGyps6aui4if/MwrS&#10;ybo7+s3r9lBMT817GL51q1+n1NNj//kBIlAf7uKbe63j/CSdwPWbeI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XEnTEAAAA3QAAAA8AAAAAAAAAAAAAAAAAmAIAAGRycy9k&#10;b3ducmV2LnhtbFBLBQYAAAAABAAEAPUAAACJAwAAAAA=&#10;">
                  <v:textbox>
                    <w:txbxContent>
                      <w:p w14:paraId="291183CC" w14:textId="77777777" w:rsidR="003461E3" w:rsidRPr="000E0BFA" w:rsidRDefault="003461E3" w:rsidP="00A27E62">
                        <w:r w:rsidRPr="000E0BFA">
                          <w:rPr>
                            <w:rFonts w:ascii="Times New Roman" w:hAnsi="Times New Roman" w:cs="Times New Roman"/>
                            <w:lang w:val="kk-KZ"/>
                          </w:rPr>
                          <w:t>К</w:t>
                        </w:r>
                        <w:r>
                          <w:rPr>
                            <w:rFonts w:ascii="Times New Roman" w:hAnsi="Times New Roman" w:cs="Times New Roman"/>
                            <w:lang w:val="kk-KZ"/>
                          </w:rPr>
                          <w:t xml:space="preserve">әсіп-орынның, </w:t>
                        </w:r>
                        <w:r w:rsidRPr="000E0BFA">
                          <w:rPr>
                            <w:rFonts w:ascii="Times New Roman" w:hAnsi="Times New Roman" w:cs="Times New Roman"/>
                            <w:lang w:val="kk-KZ"/>
                          </w:rPr>
                          <w:t>жобалары</w:t>
                        </w:r>
                      </w:p>
                    </w:txbxContent>
                  </v:textbox>
                </v:shape>
                <v:shape id="Text Box 1419" o:spid="_x0000_s1056" type="#_x0000_t202" style="position:absolute;left:38290;top:30003;width:8687;height:12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u378QA&#10;AADdAAAADwAAAGRycy9kb3ducmV2LnhtbERPS2vCQBC+C/6HZYReim760hhdpRRa9FYf6HXIjkkw&#10;O5vubmP8926h4G0+vufMl52pRUvOV5YVPI0SEMS51RUXCva7z2EKwgdkjbVlUnAlD8tFvzfHTNsL&#10;b6jdhkLEEPYZKihDaDIpfV6SQT+yDXHkTtYZDBG6QmqHlxhuavmcJGNpsOLYUGJDHyXl5+2vUZC+&#10;rtqjX798H/LxqZ6Gx0n79eOUehh07zMQgbpwF/+7VzrOT9I3+Psmn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bt+/EAAAA3QAAAA8AAAAAAAAAAAAAAAAAmAIAAGRycy9k&#10;b3ducmV2LnhtbFBLBQYAAAAABAAEAPUAAACJAwAAAAA=&#10;">
                  <v:textbox>
                    <w:txbxContent>
                      <w:p w14:paraId="50E648C6" w14:textId="77777777" w:rsidR="003461E3" w:rsidRPr="000E0BFA" w:rsidRDefault="003461E3" w:rsidP="00F961F3">
                        <w:pPr>
                          <w:ind w:right="-240"/>
                        </w:pPr>
                        <w:r w:rsidRPr="000E0BFA">
                          <w:rPr>
                            <w:rFonts w:ascii="Times New Roman" w:hAnsi="Times New Roman" w:cs="Times New Roman"/>
                            <w:lang w:val="kk-KZ"/>
                          </w:rPr>
                          <w:t xml:space="preserve">Әкімшілік </w:t>
                        </w:r>
                        <w:r>
                          <w:rPr>
                            <w:rFonts w:ascii="Times New Roman" w:hAnsi="Times New Roman" w:cs="Times New Roman"/>
                            <w:lang w:val="kk-KZ"/>
                          </w:rPr>
                          <w:t>жоспарлар, рәсімдер, стандарттар</w:t>
                        </w:r>
                        <w:r w:rsidRPr="000E0BFA">
                          <w:rPr>
                            <w:rFonts w:ascii="Times New Roman" w:hAnsi="Times New Roman" w:cs="Times New Roman"/>
                            <w:lang w:val="kk-KZ"/>
                          </w:rPr>
                          <w:t>, ережелер, нормалар</w:t>
                        </w:r>
                      </w:p>
                    </w:txbxContent>
                  </v:textbox>
                </v:shape>
                <v:shape id="AutoShape 1421" o:spid="_x0000_s1057" type="#_x0000_t32" style="position:absolute;left:8763;top:2952;width:16325;height:5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Ae5cIAAADdAAAADwAAAGRycy9kb3ducmV2LnhtbERPS2sCMRC+F/wPYYTealah7bIaRYWC&#10;9FJ8gB6Hzbgb3EyWTdys/74pCL3Nx/ecxWqwjeip88axgukkA0FcOm24UnA6fr3lIHxA1tg4JgUP&#10;8rBajl4WWGgXeU/9IVQihbAvUEEdQltI6cuaLPqJa4kTd3WdxZBgV0ndYUzhtpGzLPuQFg2nhhpb&#10;2tZU3g53q8DEH9O3u23cfJ8vXkcyj3dnlHodD+s5iEBD+Bc/3Tud5mf5J/x9k0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Ae5cIAAADdAAAADwAAAAAAAAAAAAAA&#10;AAChAgAAZHJzL2Rvd25yZXYueG1sUEsFBgAAAAAEAAQA+QAAAJADAAAAAA==&#10;">
                  <v:stroke endarrow="block"/>
                </v:shape>
                <v:shape id="AutoShape 1422" o:spid="_x0000_s1058" type="#_x0000_t32" style="position:absolute;left:24384;top:2952;width:736;height:80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KktL4AAADcAAAADwAAAGRycy9kb3ducmV2LnhtbERPTYvCMBC9C/6HMMLeNFVQlmoUFQTx&#10;sugKehyasQ02k9LEpv77zWHB4+N9rza9rUVHrTeOFUwnGQjiwmnDpYLr72H8DcIHZI21Y1LwJg+b&#10;9XCwwly7yGfqLqEUKYR9jgqqEJpcSl9UZNFPXEOcuIdrLYYE21LqFmMKt7WcZdlCWjScGipsaF9R&#10;8by8rAITf0zXHPdxd7rdvY5k3nNnlPoa9dsliEB9+Ij/3UetYJGltelMOgJy/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cqS0vgAAANwAAAAPAAAAAAAAAAAAAAAAAKEC&#10;AABkcnMvZG93bnJldi54bWxQSwUGAAAAAAQABAD5AAAAjAMAAAAA&#10;">
                  <v:stroke endarrow="block"/>
                </v:shape>
                <v:shape id="AutoShape 1423" o:spid="_x0000_s1059" type="#_x0000_t32" style="position:absolute;left:25050;top:2952;width:12770;height:112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9KbMUAAADcAAAADwAAAGRycy9kb3ducmV2LnhtbESPQWvCQBSE74L/YXlCb7qxBzHRVYpg&#10;KYoHtQR7e2Rfk9Ds27C7avTXu4LQ4zAz3zDzZWcacSHna8sKxqMEBHFhdc2lgu/jejgF4QOyxsYy&#10;KbiRh+Wi35tjpu2V93Q5hFJECPsMFVQhtJmUvqjIoB/Zljh6v9YZDFG6UmqH1wg3jXxPkok0WHNc&#10;qLClVUXF3+FsFJy26Tm/5Tva5ON084PO+PvxU6m3QfcxAxGoC//hV/tLK5gkKTzPx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i9KbMUAAADcAAAADwAAAAAAAAAA&#10;AAAAAAChAgAAZHJzL2Rvd25yZXYueG1sUEsFBgAAAAAEAAQA+QAAAJMDAAAAAA==&#10;">
                  <v:stroke endarrow="block"/>
                </v:shape>
                <v:shape id="AutoShape 1424" o:spid="_x0000_s1060" type="#_x0000_t32" style="position:absolute;left:25050;top:2952;width:28474;height:136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oWDMUAAADcAAAADwAAAGRycy9kb3ducmV2LnhtbESPQWvCQBSE70L/w/IK3nSjB2lSVykF&#10;RZQe1BLa2yP7TILZt2F31eivdwXB4zAz3zDTeWcacSbna8sKRsMEBHFhdc2lgt/9YvABwgdkjY1l&#10;UnAlD/PZW2+KmbYX3tJ5F0oRIewzVFCF0GZS+qIig35oW+LoHawzGKJ0pdQOLxFuGjlOkok0WHNc&#10;qLCl74qK4+5kFPxt0lN+zX9onY/S9T8642/7pVL99+7rE0SgLrzCz/ZKK5iM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ZoWDMUAAADcAAAADwAAAAAAAAAA&#10;AAAAAAChAgAAZHJzL2Rvd25yZXYueG1sUEsFBgAAAAAEAAQA+QAAAJMDAAAAAA==&#10;">
                  <v:stroke endarrow="block"/>
                </v:shape>
                <v:shape id="AutoShape 1425" o:spid="_x0000_s1061" type="#_x0000_t32" style="position:absolute;left:3524;top:17430;width:4762;height:125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pTMMAAADcAAAADwAAAGRycy9kb3ducmV2LnhtbERPz2vCMBS+D/wfwhN2m6kTylqNMgSH&#10;OHaYHWW7PZpnW9a8lCRq619vDoMdP77fq81gOnEh51vLCuazBARxZXXLtYKvYvf0AsIHZI2dZVIw&#10;kofNevKwwlzbK3/S5RhqEUPY56igCaHPpfRVQwb9zPbEkTtZZzBE6GqpHV5juOnkc5Kk0mDLsaHB&#10;nrYNVb/Hs1Hw/Z6dy7H8oEM5zw4/6Iy/FW9KPU6H1yWIQEP4F/+591pBuojz45l4BO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KUzDAAAA3AAAAA8AAAAAAAAAAAAA&#10;AAAAoQIAAGRycy9kb3ducmV2LnhtbFBLBQYAAAAABAAEAPkAAACRAwAAAAA=&#10;">
                  <v:stroke endarrow="block"/>
                </v:shape>
                <v:shape id="AutoShape 1426" o:spid="_x0000_s1062" type="#_x0000_t32" style="position:absolute;left:3524;top:17430;width:38481;height:125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WM18UAAADcAAAADwAAAGRycy9kb3ducmV2LnhtbESPQWvCQBSE74L/YXlCb7qJgmh0lVKo&#10;iKUHtYT29sg+k9Ds27C7avTXuwWhx2FmvmGW68404kLO15YVpKMEBHFhdc2lgq/j+3AGwgdkjY1l&#10;UnAjD+tVv7fETNsr7+lyCKWIEPYZKqhCaDMpfVGRQT+yLXH0TtYZDFG6UmqH1wg3jRwnyVQarDku&#10;VNjSW0XF7+FsFHx/zM/5Lf+kXZ7Odz/ojL8fN0q9DLrXBYhAXfgPP9tbrWA6SeHv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WM18UAAADcAAAADwAAAAAAAAAA&#10;AAAAAAChAgAAZHJzL2Rvd25yZXYueG1sUEsFBgAAAAAEAAQA+QAAAJMDAAAAAA==&#10;">
                  <v:stroke endarrow="block"/>
                </v:shape>
                <v:shape id="AutoShape 1427" o:spid="_x0000_s1063" type="#_x0000_t32" style="position:absolute;left:7810;top:17430;width:14472;height:124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Z48IAAADcAAAADwAAAGRycy9kb3ducmV2LnhtbESPQWsCMRSE70L/Q3gFb5qtopTVKFYo&#10;iBdRC+3xsXnuBjcvyybdrP/eCILHYWa+YZbr3taio9Ybxwo+xhkI4sJpw6WCn/P36BOED8gaa8ek&#10;4EYe1qu3wRJz7SIfqTuFUiQI+xwVVCE0uZS+qMiiH7uGOHkX11oMSbal1C3GBLe1nGTZXFo0nBYq&#10;bGhbUXE9/VsFJh5M1+y28Wv/++d1JHObOaPU8L3fLEAE6sMr/GzvtIL5dAK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ZZ48IAAADcAAAADwAAAAAAAAAAAAAA&#10;AAChAgAAZHJzL2Rvd25yZXYueG1sUEsFBgAAAAAEAAQA+QAAAJADAAAAAA==&#10;">
                  <v:stroke endarrow="block"/>
                </v:shape>
                <v:shape id="Text Box 1420" o:spid="_x0000_s1064" type="#_x0000_t202" style="position:absolute;left:48577;top:30003;width:9220;height:12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kpmMQA&#10;AADdAAAADwAAAGRycy9kb3ducmV2LnhtbERPTWvCQBC9F/oflil4KXVTlTRGVymFit6sLfU6ZMck&#10;mJ1Nd7cx/ntXELzN433OfNmbRnTkfG1ZweswAUFcWF1zqeDn+/MlA+EDssbGMik4k4fl4vFhjrm2&#10;J/6ibhdKEUPY56igCqHNpfRFRQb90LbEkTtYZzBE6EqpHZ5iuGnkKElSabDm2FBhSx8VFcfdv1GQ&#10;Tdbd3m/G298iPTTT8PzWrf6cUoOn/n0GIlAf7uKbe63j/CRL4fpNPEE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JKZjEAAAA3QAAAA8AAAAAAAAAAAAAAAAAmAIAAGRycy9k&#10;b3ducmV2LnhtbFBLBQYAAAAABAAEAPUAAACJAwAAAAA=&#10;">
                  <v:textbox>
                    <w:txbxContent>
                      <w:p w14:paraId="0A7F02AA" w14:textId="77777777" w:rsidR="003461E3" w:rsidRPr="00677ADF" w:rsidRDefault="003461E3" w:rsidP="00A27E62">
                        <w:pPr>
                          <w:jc w:val="center"/>
                          <w:rPr>
                            <w:rFonts w:ascii="Times New Roman" w:hAnsi="Times New Roman" w:cs="Times New Roman"/>
                            <w:lang w:val="kk-KZ"/>
                          </w:rPr>
                        </w:pPr>
                        <w:r>
                          <w:rPr>
                            <w:rFonts w:ascii="Times New Roman" w:hAnsi="Times New Roman" w:cs="Times New Roman"/>
                            <w:lang w:val="kk-KZ"/>
                          </w:rPr>
                          <w:t>КМБ (</w:t>
                        </w:r>
                        <w:r w:rsidRPr="000E0BFA">
                          <w:rPr>
                            <w:rFonts w:ascii="Times New Roman" w:hAnsi="Times New Roman" w:cs="Times New Roman"/>
                            <w:lang w:val="kk-KZ"/>
                          </w:rPr>
                          <w:t>жеке мақсаттар кешені бойынша басқару</w:t>
                        </w:r>
                        <w:r>
                          <w:rPr>
                            <w:rFonts w:ascii="Times New Roman" w:hAnsi="Times New Roman" w:cs="Times New Roman"/>
                            <w:lang w:val="kk-KZ"/>
                          </w:rPr>
                          <w:t>)</w:t>
                        </w:r>
                      </w:p>
                    </w:txbxContent>
                  </v:textbox>
                </v:shape>
                <v:shape id="AutoShape 1428" o:spid="_x0000_s1065" type="#_x0000_t32" style="position:absolute;left:22288;top:17430;width:31159;height:124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3O8UAAADcAAAADwAAAGRycy9kb3ducmV2LnhtbESPQWvCQBSE70L/w/IKvelGBanRVUrB&#10;UiweaiTo7ZF9TUKzb8PuqtFf7wqCx2FmvmHmy8404kTO15YVDAcJCOLC6ppLBbts1X8H4QOyxsYy&#10;KbiQh+XipTfHVNsz/9JpG0oRIexTVFCF0KZS+qIig35gW+Lo/VlnMETpSqkdniPcNHKUJBNpsOa4&#10;UGFLnxUV/9ujUbD/mR7zS76hdT6crg/ojL9mX0q9vXYfMxCBuvAMP9rfWsFkPI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3O8UAAADcAAAADwAAAAAAAAAA&#10;AAAAAAChAgAAZHJzL2Rvd25yZXYueG1sUEsFBgAAAAAEAAQA+QAAAJMDAAAAAA==&#10;">
                  <v:stroke endarrow="block"/>
                </v:shape>
                <v:shape id="AutoShape 1406" o:spid="_x0000_s1066" type="#_x0000_t32" style="position:absolute;left:11906;top:46005;width:436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NWsIAAADdAAAADwAAAGRycy9kb3ducmV2LnhtbERPS2sCMRC+F/wPYYTeutkKtbIapQoF&#10;6aX4AD0Om3E3uJksm7hZ/30jCL3Nx/ecxWqwjeip88axgvcsB0FcOm24UnA8fL/NQPiArLFxTAru&#10;5GG1HL0ssNAu8o76fahECmFfoII6hLaQ0pc1WfSZa4kTd3GdxZBgV0ndYUzhtpGTPJ9Ki4ZTQ40t&#10;bWoqr/ubVWDir+nb7Sauf05nryOZ+4czSr2Oh685iEBD+Bc/3Vud5uefE3h8k0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LNWsIAAADdAAAADwAAAAAAAAAAAAAA&#10;AAChAgAAZHJzL2Rvd25yZXYueG1sUEsFBgAAAAAEAAQA+QAAAJADAAAAAA==&#10;">
                  <v:stroke endarrow="block"/>
                </v:shape>
                <v:shape id="AutoShape 1400" o:spid="_x0000_s1067" type="#_x0000_t32" style="position:absolute;left:4476;top:48387;width:468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vByMQAAADdAAAADwAAAGRycy9kb3ducmV2LnhtbERPTWsCMRC9C/0PYQreNKug1q1RSkER&#10;xYNalvY2bKa7SzeTJYm6+uuNIPQ2j/c5s0VranEm5yvLCgb9BARxbnXFhYKv47L3BsIHZI21ZVJw&#10;JQ+L+Utnhqm2F97T+RAKEUPYp6igDKFJpfR5SQZ93zbEkfu1zmCI0BVSO7zEcFPLYZKMpcGKY0OJ&#10;DX2WlP8dTkbB93Z6yq7ZjjbZYLr5QWf87bhSqvvafryDCNSGf/HTvdZxfjKawO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i8HIxAAAAN0AAAAPAAAAAAAAAAAA&#10;AAAAAKECAABkcnMvZG93bnJldi54bWxQSwUGAAAAAAQABAD5AAAAkgMAAAAA&#10;">
                  <v:stroke endarrow="block"/>
                </v:shape>
                <v:shape id="AutoShape 1410" o:spid="_x0000_s1068" type="#_x0000_t32" style="position:absolute;left:44672;top:42386;width:0;height:36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nLWcEAAADdAAAADwAAAGRycy9kb3ducmV2LnhtbERPTYvCMBC9C/6HMMLeNF1hVapRVkGQ&#10;vSyrgh6HZmyDzaQ0san/frOw4G0e73NWm97WoqPWG8cK3icZCOLCacOlgvNpP16A8AFZY+2YFDzJ&#10;w2Y9HKww1y7yD3XHUIoUwj5HBVUITS6lLyqy6CeuIU7czbUWQ4JtKXWLMYXbWk6zbCYtGk4NFTa0&#10;q6i4Hx9WgYnfpmsOu7j9uly9jmSeH84o9TbqP5cgAvXhJf53H3San81n8PdNOkG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GctZwQAAAN0AAAAPAAAAAAAAAAAAAAAA&#10;AKECAABkcnMvZG93bnJldi54bWxQSwUGAAAAAAQABAD5AAAAjwMAAAAA&#10;">
                  <v:stroke endarrow="block"/>
                </v:shape>
              </v:group>
            </w:pict>
          </mc:Fallback>
        </mc:AlternateContent>
      </w:r>
    </w:p>
    <w:p w14:paraId="19B7F53E"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4147FB7A"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01875AC1"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40B15303"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6DCA7D12"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0C2CFED3" w14:textId="77777777" w:rsidR="00A27E62" w:rsidRPr="00C03BD3" w:rsidRDefault="00A27E62" w:rsidP="00A27E62">
      <w:pPr>
        <w:spacing w:after="0" w:line="240" w:lineRule="auto"/>
        <w:jc w:val="both"/>
        <w:rPr>
          <w:rFonts w:ascii="Times New Roman" w:hAnsi="Times New Roman" w:cs="Times New Roman"/>
          <w:sz w:val="28"/>
          <w:szCs w:val="28"/>
          <w:lang w:val="kk-KZ"/>
        </w:rPr>
      </w:pPr>
    </w:p>
    <w:p w14:paraId="35388BB1"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5553D121"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0B8AB1F0"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62D8FA95"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39122163"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0797A517"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5FA519D4"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5BDCB5E0"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3D3A46BD"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7FB89DDE"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688D4C5A"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0FB6F888"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79693918"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54C036B1" w14:textId="77777777" w:rsidR="00A27E62" w:rsidRPr="00C03BD3" w:rsidRDefault="00C15B4C"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300" distR="114300" simplePos="0" relativeHeight="251579392" behindDoc="0" locked="0" layoutInCell="1" allowOverlap="1" wp14:anchorId="534515EB" wp14:editId="1C66C2B2">
                <wp:simplePos x="0" y="0"/>
                <wp:positionH relativeFrom="column">
                  <wp:posOffset>5796915</wp:posOffset>
                </wp:positionH>
                <wp:positionV relativeFrom="paragraph">
                  <wp:posOffset>160020</wp:posOffset>
                </wp:positionV>
                <wp:extent cx="0" cy="361950"/>
                <wp:effectExtent l="76200" t="0" r="76200" b="57150"/>
                <wp:wrapNone/>
                <wp:docPr id="1071" name="AutoShape 1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A9DB38F" id="AutoShape 1405" o:spid="_x0000_s1026" type="#_x0000_t32" style="position:absolute;margin-left:456.45pt;margin-top:12.6pt;width:0;height:28.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wHOAIAAGI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">
                <v:stroke endarrow="block"/>
              </v:shape>
            </w:pict>
          </mc:Fallback>
        </mc:AlternateContent>
      </w:r>
    </w:p>
    <w:p w14:paraId="6CFF1092"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102B9CF0"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74306C3D"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p>
    <w:p w14:paraId="00B56430" w14:textId="77777777" w:rsidR="00A27E62" w:rsidRPr="00C03BD3" w:rsidRDefault="00A27E62" w:rsidP="00A27E62">
      <w:pPr>
        <w:pStyle w:val="a4"/>
        <w:spacing w:after="0" w:line="240" w:lineRule="auto"/>
        <w:ind w:left="0" w:firstLine="567"/>
        <w:jc w:val="both"/>
        <w:rPr>
          <w:rFonts w:ascii="Times New Roman" w:hAnsi="Times New Roman" w:cs="Times New Roman"/>
          <w:sz w:val="28"/>
          <w:szCs w:val="28"/>
          <w:lang w:val="kk-KZ"/>
        </w:rPr>
      </w:pPr>
    </w:p>
    <w:p w14:paraId="49D13B03" w14:textId="77777777" w:rsidR="00A27E62" w:rsidRPr="00C03BD3" w:rsidRDefault="00A27E62" w:rsidP="00A27E62">
      <w:pPr>
        <w:pStyle w:val="a4"/>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Сурет 1 </w:t>
      </w:r>
      <w:r w:rsidR="006B24F1"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Ауыл шаруашылығындағы стратегиялық жоспарлау жүйесі</w:t>
      </w:r>
    </w:p>
    <w:p w14:paraId="7AD1B70E" w14:textId="77777777" w:rsidR="00C15B4C" w:rsidRPr="00C03BD3" w:rsidRDefault="00C15B4C" w:rsidP="00A27E62">
      <w:pPr>
        <w:pStyle w:val="a4"/>
        <w:spacing w:after="0" w:line="240" w:lineRule="auto"/>
        <w:ind w:left="0" w:firstLine="567"/>
        <w:jc w:val="both"/>
        <w:rPr>
          <w:rFonts w:ascii="Times New Roman" w:hAnsi="Times New Roman" w:cs="Times New Roman"/>
          <w:sz w:val="24"/>
          <w:szCs w:val="24"/>
          <w:lang w:val="kk-KZ"/>
        </w:rPr>
      </w:pPr>
    </w:p>
    <w:p w14:paraId="5A689F00" w14:textId="77777777" w:rsidR="00A27E62" w:rsidRPr="00C03BD3" w:rsidRDefault="00A27E62" w:rsidP="00A27E62">
      <w:pPr>
        <w:pStyle w:val="a4"/>
        <w:spacing w:after="0" w:line="240" w:lineRule="auto"/>
        <w:ind w:left="0" w:firstLine="567"/>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 [62,63] әдебиет негізінде автормен құрастырылған.</w:t>
      </w:r>
    </w:p>
    <w:p w14:paraId="7AA8BA35" w14:textId="77777777" w:rsidR="00A27E62" w:rsidRPr="00C03BD3" w:rsidRDefault="00A27E62" w:rsidP="00A27E62">
      <w:pPr>
        <w:pStyle w:val="a4"/>
        <w:spacing w:after="0" w:line="240" w:lineRule="auto"/>
        <w:ind w:left="0" w:firstLine="567"/>
        <w:jc w:val="both"/>
        <w:rPr>
          <w:rFonts w:ascii="Times New Roman" w:hAnsi="Times New Roman" w:cs="Times New Roman"/>
          <w:sz w:val="28"/>
          <w:szCs w:val="28"/>
          <w:lang w:val="kk-KZ"/>
        </w:rPr>
      </w:pPr>
    </w:p>
    <w:p w14:paraId="35FC8315" w14:textId="77777777" w:rsidR="00A27E62" w:rsidRPr="00C03BD3" w:rsidRDefault="00A27E62" w:rsidP="00A27E62">
      <w:pPr>
        <w:pStyle w:val="a5"/>
        <w:spacing w:before="0" w:beforeAutospacing="0" w:after="0" w:afterAutospacing="0"/>
        <w:ind w:firstLine="567"/>
        <w:jc w:val="both"/>
        <w:textAlignment w:val="baseline"/>
        <w:rPr>
          <w:sz w:val="28"/>
          <w:szCs w:val="28"/>
          <w:lang w:val="kk-KZ"/>
        </w:rPr>
      </w:pPr>
      <w:r w:rsidRPr="00C03BD3">
        <w:rPr>
          <w:sz w:val="28"/>
          <w:szCs w:val="28"/>
          <w:lang w:val="kk-KZ"/>
        </w:rPr>
        <w:t>Аграрлық ғылымда стратегиялық жоспарлау ауа-райына және қызметтің сыртқы жағдайларына байланысты ауылшаруашылық құрылымдарының болашақ жағдайын анықтауға арналған логикалық, аналитикалық процесс ретінде құрылды деп санаймыз, ол қазіргі кезеңде өсу қарқыны мен жабдықтардың және технологиялардың ескіру процесін өзгертуге ұмтылады [64].</w:t>
      </w:r>
    </w:p>
    <w:p w14:paraId="333D91F9" w14:textId="77777777" w:rsidR="00A27E62" w:rsidRPr="00C03BD3" w:rsidRDefault="00A27E62" w:rsidP="00A27E62">
      <w:pPr>
        <w:pStyle w:val="a5"/>
        <w:spacing w:before="0" w:beforeAutospacing="0" w:after="0" w:afterAutospacing="0"/>
        <w:ind w:firstLine="567"/>
        <w:jc w:val="both"/>
        <w:textAlignment w:val="baseline"/>
        <w:rPr>
          <w:sz w:val="28"/>
          <w:szCs w:val="28"/>
          <w:lang w:val="kk-KZ"/>
        </w:rPr>
      </w:pPr>
      <w:r w:rsidRPr="00C03BD3">
        <w:rPr>
          <w:sz w:val="28"/>
          <w:szCs w:val="28"/>
          <w:lang w:val="kk-KZ"/>
        </w:rPr>
        <w:t>Сонымен бірге, тәжірибе көрсеткендей, тұрақты жұмыс істейтін ауыл</w:t>
      </w:r>
      <w:r w:rsidR="000F0D49" w:rsidRPr="00C03BD3">
        <w:rPr>
          <w:sz w:val="28"/>
          <w:szCs w:val="28"/>
          <w:lang w:val="kk-KZ"/>
        </w:rPr>
        <w:t xml:space="preserve"> </w:t>
      </w:r>
      <w:r w:rsidRPr="00C03BD3">
        <w:rPr>
          <w:sz w:val="28"/>
          <w:szCs w:val="28"/>
          <w:lang w:val="kk-KZ"/>
        </w:rPr>
        <w:t xml:space="preserve">шаруашылық кәсіпорындарда жоспарлауды ұйымдастыру әдетте төмен </w:t>
      </w:r>
      <w:r w:rsidRPr="00C03BD3">
        <w:rPr>
          <w:sz w:val="28"/>
          <w:szCs w:val="28"/>
          <w:lang w:val="kk-KZ"/>
        </w:rPr>
        <w:lastRenderedPageBreak/>
        <w:t>деңгейде.Сондықтан экономикалық тиімділікке байланысты маңызды резервтерді ауыл</w:t>
      </w:r>
      <w:r w:rsidR="000F0D49" w:rsidRPr="00C03BD3">
        <w:rPr>
          <w:sz w:val="28"/>
          <w:szCs w:val="28"/>
          <w:lang w:val="kk-KZ"/>
        </w:rPr>
        <w:t xml:space="preserve"> </w:t>
      </w:r>
      <w:r w:rsidRPr="00C03BD3">
        <w:rPr>
          <w:sz w:val="28"/>
          <w:szCs w:val="28"/>
          <w:lang w:val="kk-KZ"/>
        </w:rPr>
        <w:t>шаруашылық кәсіпорындары деңгейінде іздеу керек.Оларды іске асыру үшін әр ауыл</w:t>
      </w:r>
      <w:r w:rsidR="000F0D49" w:rsidRPr="00C03BD3">
        <w:rPr>
          <w:sz w:val="28"/>
          <w:szCs w:val="28"/>
          <w:lang w:val="kk-KZ"/>
        </w:rPr>
        <w:t xml:space="preserve"> </w:t>
      </w:r>
      <w:r w:rsidRPr="00C03BD3">
        <w:rPr>
          <w:sz w:val="28"/>
          <w:szCs w:val="28"/>
          <w:lang w:val="kk-KZ"/>
        </w:rPr>
        <w:t>шаруашылық кәсіпорында нақты стратегиялық жоспарлау жүйесі болуы керек.</w:t>
      </w:r>
    </w:p>
    <w:p w14:paraId="5C15D306" w14:textId="77777777" w:rsidR="00A27E62" w:rsidRPr="00C03BD3" w:rsidRDefault="00A27E62" w:rsidP="00A27E6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Осылайша, стратегиялық жоспарлау процесі экономикалық қызмет саласындағы басқару шешімдерін негіздейтін құрал болып </w:t>
      </w:r>
      <w:r w:rsidR="000F0D49" w:rsidRPr="00C03BD3">
        <w:rPr>
          <w:rFonts w:ascii="Times New Roman" w:hAnsi="Times New Roman" w:cs="Times New Roman"/>
          <w:sz w:val="28"/>
          <w:szCs w:val="28"/>
          <w:lang w:val="kk-KZ"/>
        </w:rPr>
        <w:t>табылады. Оның маңызды міндеті -</w:t>
      </w:r>
      <w:r w:rsidRPr="00C03BD3">
        <w:rPr>
          <w:rFonts w:ascii="Times New Roman" w:hAnsi="Times New Roman" w:cs="Times New Roman"/>
          <w:sz w:val="28"/>
          <w:szCs w:val="28"/>
          <w:lang w:val="kk-KZ"/>
        </w:rPr>
        <w:t xml:space="preserve"> аграрлық құрылымдардың өміріне қажетті инновациялар мен ұйымдастырушылық өзгерістерді қамтамасыз ету болып табылады.</w:t>
      </w:r>
    </w:p>
    <w:p w14:paraId="4C4D77A7" w14:textId="77777777" w:rsidR="00A27E62" w:rsidRPr="00C03BD3" w:rsidRDefault="00A27E62" w:rsidP="00A27E62">
      <w:pPr>
        <w:spacing w:after="0" w:line="240" w:lineRule="auto"/>
        <w:ind w:firstLine="708"/>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Қазақстанда </w:t>
      </w:r>
      <w:r w:rsidR="00A00837" w:rsidRPr="00C03BD3">
        <w:rPr>
          <w:rFonts w:ascii="Times New Roman" w:hAnsi="Times New Roman" w:cs="Times New Roman"/>
          <w:sz w:val="28"/>
          <w:szCs w:val="28"/>
          <w:lang w:val="kk-KZ"/>
        </w:rPr>
        <w:t xml:space="preserve">ауыл шаруашылығын кластерлік негізде дамытудың </w:t>
      </w:r>
      <w:r w:rsidRPr="00C03BD3">
        <w:rPr>
          <w:rFonts w:ascii="Times New Roman" w:hAnsi="Times New Roman" w:cs="Times New Roman"/>
          <w:sz w:val="28"/>
          <w:szCs w:val="28"/>
          <w:lang w:val="kk-KZ"/>
        </w:rPr>
        <w:t xml:space="preserve">стратегиялық </w:t>
      </w:r>
      <w:r w:rsidR="00A00837" w:rsidRPr="00C03BD3">
        <w:rPr>
          <w:rFonts w:ascii="Times New Roman" w:hAnsi="Times New Roman" w:cs="Times New Roman"/>
          <w:sz w:val="28"/>
          <w:szCs w:val="28"/>
          <w:lang w:val="kk-KZ"/>
        </w:rPr>
        <w:t xml:space="preserve">бағытының </w:t>
      </w:r>
      <w:r w:rsidRPr="00C03BD3">
        <w:rPr>
          <w:rFonts w:ascii="Times New Roman" w:hAnsi="Times New Roman" w:cs="Times New Roman"/>
          <w:sz w:val="28"/>
          <w:szCs w:val="28"/>
          <w:lang w:val="kk-KZ"/>
        </w:rPr>
        <w:t xml:space="preserve">бірыңғай жүйесі құрылуы тиіс, ол елдің және оның өңірлерінің ұлттық қауіпсіздігін қамтамасыз етудің негізгі міндеттерінің бірі ретінде қарастырыла бастады. Бұл жүйеде барлық деңгейдегі стратегиялық жоспарлаудың құжаттары мақсаттарға қол жеткізудің мақсаттары, міндеттері, басымдықтары мен көрсеткіштері бойынша келісілуі тиіс. </w:t>
      </w:r>
    </w:p>
    <w:p w14:paraId="52F41FC7" w14:textId="77777777" w:rsidR="0057558C" w:rsidRPr="00C03BD3" w:rsidRDefault="007B0783" w:rsidP="00A27E62">
      <w:pPr>
        <w:pStyle w:val="2"/>
        <w:jc w:val="both"/>
        <w:rPr>
          <w:sz w:val="28"/>
          <w:szCs w:val="28"/>
          <w:lang w:val="kk-KZ"/>
        </w:rPr>
      </w:pPr>
      <w:r w:rsidRPr="00C03BD3">
        <w:rPr>
          <w:sz w:val="28"/>
          <w:szCs w:val="28"/>
          <w:lang w:val="kk-KZ"/>
        </w:rPr>
        <w:t xml:space="preserve">1.2 Агроөнеркәсіптік кешенде </w:t>
      </w:r>
      <w:r w:rsidR="000A5DE9" w:rsidRPr="00C03BD3">
        <w:rPr>
          <w:sz w:val="28"/>
          <w:szCs w:val="28"/>
          <w:lang w:val="kk-KZ"/>
        </w:rPr>
        <w:t xml:space="preserve">кластерді қалыптастыруда </w:t>
      </w:r>
      <w:r w:rsidRPr="00C03BD3">
        <w:rPr>
          <w:sz w:val="28"/>
          <w:szCs w:val="28"/>
          <w:lang w:val="kk-KZ"/>
        </w:rPr>
        <w:t>стратегиялық жоспарлаудың ерекшеліктері</w:t>
      </w:r>
    </w:p>
    <w:p w14:paraId="7A73F486"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Қазіргі таңда аймақтардың кластерлік даму модельдері </w:t>
      </w:r>
      <w:r w:rsidR="003C1F99" w:rsidRPr="00C03BD3">
        <w:rPr>
          <w:rFonts w:ascii="Times New Roman" w:hAnsi="Times New Roman" w:cs="Times New Roman"/>
          <w:sz w:val="28"/>
          <w:szCs w:val="28"/>
          <w:lang w:val="kk-KZ"/>
        </w:rPr>
        <w:t>экономикасы дамыған</w:t>
      </w:r>
      <w:r w:rsidRPr="00C03BD3">
        <w:rPr>
          <w:rFonts w:ascii="Times New Roman" w:hAnsi="Times New Roman" w:cs="Times New Roman"/>
          <w:sz w:val="28"/>
          <w:szCs w:val="28"/>
          <w:lang w:val="kk-KZ"/>
        </w:rPr>
        <w:t xml:space="preserve"> елдерде </w:t>
      </w:r>
      <w:r w:rsidR="003C1F99" w:rsidRPr="00C03BD3">
        <w:rPr>
          <w:rFonts w:ascii="Times New Roman" w:hAnsi="Times New Roman" w:cs="Times New Roman"/>
          <w:sz w:val="28"/>
          <w:szCs w:val="28"/>
          <w:lang w:val="kk-KZ"/>
        </w:rPr>
        <w:t xml:space="preserve">кең </w:t>
      </w:r>
      <w:r w:rsidRPr="00C03BD3">
        <w:rPr>
          <w:rFonts w:ascii="Times New Roman" w:hAnsi="Times New Roman" w:cs="Times New Roman"/>
          <w:sz w:val="28"/>
          <w:szCs w:val="28"/>
          <w:lang w:val="kk-KZ"/>
        </w:rPr>
        <w:t xml:space="preserve">таралған. Анағұрлым дамыған елдердің тәжірибесін талдау нәтижелері бойынша кластерлік тәсіл аймақ экономикасын дамытуда басымдыққа ие. </w:t>
      </w:r>
    </w:p>
    <w:p w14:paraId="4D78B3B6"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Әлемдік тәжірибе кластерлік аймақтық саясатты іске асыру арқылы аумақтардың бәсекеге қабілеттілігі мен өндірістік кешендердің артуын мысалға келтіреді. Көптеген дамыған елдерде салалық кластерлер бизнес-қауымдастықтарды ұйымдастырудың бастапқы түріне айналды</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sym w:font="Symbol" w:char="F05B"/>
      </w:r>
      <w:r w:rsidR="006B24F1" w:rsidRPr="00C03BD3">
        <w:rPr>
          <w:rFonts w:ascii="Times New Roman" w:hAnsi="Times New Roman" w:cs="Times New Roman"/>
          <w:sz w:val="28"/>
          <w:szCs w:val="28"/>
          <w:lang w:val="kk-KZ"/>
        </w:rPr>
        <w:t>65</w:t>
      </w:r>
      <w:r w:rsidRPr="00C03BD3">
        <w:rPr>
          <w:rFonts w:ascii="Times New Roman" w:hAnsi="Times New Roman" w:cs="Times New Roman"/>
          <w:sz w:val="28"/>
          <w:szCs w:val="28"/>
          <w:lang w:val="kk-KZ"/>
        </w:rPr>
        <w:sym w:font="Symbol" w:char="F05D"/>
      </w:r>
      <w:r w:rsidRPr="00C03BD3">
        <w:rPr>
          <w:rFonts w:ascii="Times New Roman" w:hAnsi="Times New Roman" w:cs="Times New Roman"/>
          <w:sz w:val="28"/>
          <w:szCs w:val="28"/>
          <w:lang w:val="kk-KZ"/>
        </w:rPr>
        <w:t>.</w:t>
      </w:r>
    </w:p>
    <w:p w14:paraId="2A9330D9"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Түрлі елдерде соңғы онжылдарда іске асырылған кластерлік бастамаларды талдау көрсеткендей, олардың жоғарғы бәсекеге қабілеттілігі ұлттық экономиканы басқару тиімділігін жүзеге асыратын, жеке кластерлердің күшті ұстанымына негізделеді.</w:t>
      </w:r>
    </w:p>
    <w:p w14:paraId="6BC5C59A"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Осы ретте АҚШ, Жапония, Финляндия, Германия, Нидерланды, Франция, Канада, Португалия мен Қытай секілді елдердің тәжірибесі қызығушылық тудырады.</w:t>
      </w:r>
    </w:p>
    <w:p w14:paraId="1D3A9DCF"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Әдебиеттерді талдау нәтижелері көрсеткендей, кластерлік тәсілді қолданған алғашқы ұйым АҚШ-тағы Кремний алқабын құрушылар болып табылады. Оның аумағында 87 мыңға жуық компаниялар, бірнеше ондаған зерттеу орталықтары мен бірнеше ірі университеттер орналасты. Кремний алқабы</w:t>
      </w:r>
      <w:r w:rsidR="00087EA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бұл академиялық ортаның, бизнес және ғылыми орталықтар мен бизнес секторы арасындағы кадрлық алмасудың жемісті өзара әрекетінің классикалық мысалы. Кремний алқабында 180 жуық венчурлық фирмалар мен 700</w:t>
      </w:r>
      <w:r w:rsidR="006E2F78" w:rsidRPr="00C03BD3">
        <w:rPr>
          <w:rFonts w:ascii="Times New Roman" w:hAnsi="Times New Roman" w:cs="Times New Roman"/>
          <w:sz w:val="28"/>
          <w:szCs w:val="28"/>
          <w:lang w:val="kk-KZ"/>
        </w:rPr>
        <w:t>-ге</w:t>
      </w:r>
      <w:r w:rsidRPr="00C03BD3">
        <w:rPr>
          <w:rFonts w:ascii="Times New Roman" w:hAnsi="Times New Roman" w:cs="Times New Roman"/>
          <w:sz w:val="28"/>
          <w:szCs w:val="28"/>
          <w:lang w:val="kk-KZ"/>
        </w:rPr>
        <w:t xml:space="preserve"> жуық банктер қызмет көрсетіп, жекелеген компаниялардың жұмысын қаржыландырады</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sym w:font="Symbol" w:char="F05B"/>
      </w:r>
      <w:r w:rsidR="006B24F1" w:rsidRPr="00C03BD3">
        <w:rPr>
          <w:rFonts w:ascii="Times New Roman" w:hAnsi="Times New Roman" w:cs="Times New Roman"/>
          <w:sz w:val="28"/>
          <w:szCs w:val="28"/>
          <w:lang w:val="kk-KZ"/>
        </w:rPr>
        <w:t>66</w:t>
      </w:r>
      <w:r w:rsidRPr="00C03BD3">
        <w:rPr>
          <w:rFonts w:ascii="Times New Roman" w:hAnsi="Times New Roman" w:cs="Times New Roman"/>
          <w:sz w:val="28"/>
          <w:szCs w:val="28"/>
          <w:lang w:val="kk-KZ"/>
        </w:rPr>
        <w:sym w:font="Symbol" w:char="F05D"/>
      </w:r>
      <w:r w:rsidRPr="00C03BD3">
        <w:rPr>
          <w:rFonts w:ascii="Times New Roman" w:hAnsi="Times New Roman" w:cs="Times New Roman"/>
          <w:sz w:val="28"/>
          <w:szCs w:val="28"/>
          <w:lang w:val="kk-KZ"/>
        </w:rPr>
        <w:t>.</w:t>
      </w:r>
    </w:p>
    <w:p w14:paraId="6CC4C139"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АҚШ-қа қарағанда Жапонияның тәжірибесінде инновациялар жаңа түпкілікті ғылыми қағидалармен және шешімдермен емес, қалыптасқан өндірістік еңбек түрлерінің тиімділігін арттырумен байланысады</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sym w:font="Symbol" w:char="F05B"/>
      </w:r>
      <w:r w:rsidR="006B24F1" w:rsidRPr="00C03BD3">
        <w:rPr>
          <w:rFonts w:ascii="Times New Roman" w:hAnsi="Times New Roman" w:cs="Times New Roman"/>
          <w:sz w:val="28"/>
          <w:szCs w:val="28"/>
          <w:lang w:val="kk-KZ"/>
        </w:rPr>
        <w:t>67</w:t>
      </w:r>
      <w:r w:rsidRPr="00C03BD3">
        <w:rPr>
          <w:rFonts w:ascii="Times New Roman" w:hAnsi="Times New Roman" w:cs="Times New Roman"/>
          <w:sz w:val="28"/>
          <w:szCs w:val="28"/>
          <w:lang w:val="kk-KZ"/>
        </w:rPr>
        <w:sym w:font="Symbol" w:char="F05D"/>
      </w:r>
      <w:r w:rsidRPr="00C03BD3">
        <w:rPr>
          <w:rFonts w:ascii="Times New Roman" w:hAnsi="Times New Roman" w:cs="Times New Roman"/>
          <w:sz w:val="28"/>
          <w:szCs w:val="28"/>
          <w:lang w:val="kk-KZ"/>
        </w:rPr>
        <w:t>.</w:t>
      </w:r>
    </w:p>
    <w:p w14:paraId="53359C4B"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Кластерлік тәсіл Финляндияда танымалдылыққа ие. ХХ ғасырдың 90 жылдарында бұл елдегі сала өнімі үлесінің әлемдік ЖІӨ мен осы саланың әлемдік саудадағы үлесі арасындағы арақатынас басты белгіге айналды. Мұнда екі кластерлер</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(тоғыздың ішінен) «күшті» танылды, соның ішінде орман кластері бар.</w:t>
      </w:r>
    </w:p>
    <w:p w14:paraId="4AB9DB5D"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Анағұрлым «күшті» кластерлерді анықтау белгісі ретінде Нидерландының тәжірибесі бойынша мемлекеттің инновациялық саясаты барысында негізгі басымдықтарды анықтауда басшылыққа алынатындарына назар аудару керек</w:t>
      </w:r>
      <w:r w:rsidR="000F0D49"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бұл кластерлер арасында «білім арнасын» талдау</w:t>
      </w:r>
      <w:r w:rsidR="000F0D49" w:rsidRPr="00C03BD3">
        <w:rPr>
          <w:rFonts w:ascii="Times New Roman" w:hAnsi="Times New Roman" w:cs="Times New Roman"/>
          <w:sz w:val="28"/>
          <w:szCs w:val="28"/>
          <w:lang w:val="kk-KZ"/>
        </w:rPr>
        <w:t xml:space="preserve">ға негізделеді </w:t>
      </w:r>
      <w:r w:rsidRPr="00C03BD3">
        <w:rPr>
          <w:rFonts w:ascii="Times New Roman" w:hAnsi="Times New Roman" w:cs="Times New Roman"/>
          <w:sz w:val="28"/>
          <w:szCs w:val="28"/>
          <w:lang w:val="kk-KZ"/>
        </w:rPr>
        <w:sym w:font="Symbol" w:char="F05B"/>
      </w:r>
      <w:r w:rsidR="00696DA9" w:rsidRPr="00C03BD3">
        <w:rPr>
          <w:rFonts w:ascii="Times New Roman" w:hAnsi="Times New Roman" w:cs="Times New Roman"/>
          <w:sz w:val="28"/>
          <w:szCs w:val="28"/>
          <w:lang w:val="kk-KZ"/>
        </w:rPr>
        <w:t>65</w:t>
      </w:r>
      <w:r w:rsidRPr="00C03BD3">
        <w:rPr>
          <w:rFonts w:ascii="Times New Roman" w:hAnsi="Times New Roman" w:cs="Times New Roman"/>
          <w:sz w:val="28"/>
          <w:szCs w:val="28"/>
          <w:lang w:val="kk-KZ"/>
        </w:rPr>
        <w:t>,</w:t>
      </w:r>
      <w:r w:rsidR="00696DA9" w:rsidRPr="00C03BD3">
        <w:rPr>
          <w:rFonts w:ascii="Times New Roman" w:hAnsi="Times New Roman" w:cs="Times New Roman"/>
          <w:sz w:val="28"/>
          <w:szCs w:val="28"/>
          <w:lang w:val="kk-KZ"/>
        </w:rPr>
        <w:t>67</w:t>
      </w:r>
      <w:r w:rsidRPr="00C03BD3">
        <w:rPr>
          <w:rFonts w:ascii="Times New Roman" w:hAnsi="Times New Roman" w:cs="Times New Roman"/>
          <w:sz w:val="28"/>
          <w:szCs w:val="28"/>
          <w:lang w:val="kk-KZ"/>
        </w:rPr>
        <w:sym w:font="Symbol" w:char="F05D"/>
      </w:r>
      <w:r w:rsidRPr="00C03BD3">
        <w:rPr>
          <w:rFonts w:ascii="Times New Roman" w:hAnsi="Times New Roman" w:cs="Times New Roman"/>
          <w:sz w:val="28"/>
          <w:szCs w:val="28"/>
          <w:lang w:val="kk-KZ"/>
        </w:rPr>
        <w:t>.</w:t>
      </w:r>
    </w:p>
    <w:p w14:paraId="57214AC3"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Германияның кластерлері негізгі үш түрі бойынша топтасқан: жоғары</w:t>
      </w:r>
      <w:r w:rsidR="00AD56E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те</w:t>
      </w:r>
      <w:r w:rsidR="00AD56E9" w:rsidRPr="00C03BD3">
        <w:rPr>
          <w:rFonts w:ascii="Times New Roman" w:hAnsi="Times New Roman" w:cs="Times New Roman"/>
          <w:sz w:val="28"/>
          <w:szCs w:val="28"/>
          <w:lang w:val="kk-KZ"/>
        </w:rPr>
        <w:t>хнологиялық кластерлер (</w:t>
      </w:r>
      <w:r w:rsidRPr="00C03BD3">
        <w:rPr>
          <w:rFonts w:ascii="Times New Roman" w:hAnsi="Times New Roman" w:cs="Times New Roman"/>
          <w:sz w:val="28"/>
          <w:szCs w:val="28"/>
          <w:lang w:val="kk-KZ"/>
        </w:rPr>
        <w:t>аэроғарыш өнеркәсібі); өндірістік кластерлер</w:t>
      </w:r>
      <w:r w:rsidR="000F0D49" w:rsidRPr="00C03BD3">
        <w:rPr>
          <w:rFonts w:ascii="Times New Roman" w:hAnsi="Times New Roman" w:cs="Times New Roman"/>
          <w:sz w:val="28"/>
          <w:szCs w:val="28"/>
          <w:lang w:val="kk-KZ"/>
        </w:rPr>
        <w:t xml:space="preserve"> </w:t>
      </w:r>
      <w:r w:rsidR="00AD56E9"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химия және автокөлік өндірісі); ауыспалы технологияларға бейімделген кластерлер</w:t>
      </w:r>
      <w:r w:rsidR="000F0D49" w:rsidRPr="00C03BD3">
        <w:rPr>
          <w:rFonts w:ascii="Times New Roman" w:hAnsi="Times New Roman" w:cs="Times New Roman"/>
          <w:sz w:val="28"/>
          <w:szCs w:val="28"/>
          <w:lang w:val="kk-KZ"/>
        </w:rPr>
        <w:t xml:space="preserve"> </w:t>
      </w:r>
      <w:r w:rsidR="00AD56E9"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нанотехнологиялар, метахроника).</w:t>
      </w:r>
    </w:p>
    <w:p w14:paraId="333DFBB9"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Ұлыбританиялық тәжірибенің ерекшелігі аймақтар бойынша кластерлерді айқын жіктейді: оңтүстік кластерлер қызмет көрсету саласына</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(іскерлік қызметтерге, бағдарламалық қамтуға), солтүстік</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өнеркәсіпке бейімделеді.</w:t>
      </w:r>
    </w:p>
    <w:p w14:paraId="6BEEBCB9"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Португалияның тәжірибесі ерекше: кластерлер ұлттық экономиканың бәсекеге қабілеттілігін зерттеу бойынша М.Портердің бағдарламасын іске асырудың теріс нәтижесі ретінде анықталды. Кластерлердің негізгі бөлігінің табиғи сипаты бар, яғни компаниялар георгафиялық жақындығына байланысты орналасқанымен, кластерішілік өзара әрекеттесу деңгейі жоғары болмады</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sym w:font="Symbol" w:char="F05B"/>
      </w:r>
      <w:r w:rsidR="00696DA9" w:rsidRPr="00C03BD3">
        <w:rPr>
          <w:rFonts w:ascii="Times New Roman" w:hAnsi="Times New Roman" w:cs="Times New Roman"/>
          <w:sz w:val="28"/>
          <w:szCs w:val="28"/>
          <w:lang w:val="kk-KZ"/>
        </w:rPr>
        <w:t>67</w:t>
      </w:r>
      <w:r w:rsidRPr="00C03BD3">
        <w:rPr>
          <w:rFonts w:ascii="Times New Roman" w:hAnsi="Times New Roman" w:cs="Times New Roman"/>
          <w:sz w:val="28"/>
          <w:szCs w:val="28"/>
          <w:lang w:val="kk-KZ"/>
        </w:rPr>
        <w:sym w:font="Symbol" w:char="F05D"/>
      </w:r>
      <w:r w:rsidRPr="00C03BD3">
        <w:rPr>
          <w:rFonts w:ascii="Times New Roman" w:hAnsi="Times New Roman" w:cs="Times New Roman"/>
          <w:sz w:val="28"/>
          <w:szCs w:val="28"/>
          <w:lang w:val="kk-KZ"/>
        </w:rPr>
        <w:t>.</w:t>
      </w:r>
    </w:p>
    <w:p w14:paraId="40CB0137"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Францияда Ұлттық жоспарлау агенттігі</w:t>
      </w:r>
      <w:r w:rsidR="000F0D49" w:rsidRPr="00C03BD3">
        <w:rPr>
          <w:rFonts w:ascii="Times New Roman" w:hAnsi="Times New Roman" w:cs="Times New Roman"/>
          <w:sz w:val="28"/>
          <w:szCs w:val="28"/>
          <w:lang w:val="kk-KZ"/>
        </w:rPr>
        <w:t xml:space="preserve"> </w:t>
      </w:r>
      <w:r w:rsidRPr="00C03BD3">
        <w:rPr>
          <w:rFonts w:ascii="Times New Roman" w:eastAsia="TimesNewRomanPSMT" w:hAnsi="Times New Roman" w:cs="Times New Roman"/>
          <w:sz w:val="28"/>
          <w:szCs w:val="28"/>
          <w:lang w:val="kk-KZ"/>
        </w:rPr>
        <w:t>(DATAR)</w:t>
      </w:r>
      <w:r w:rsidR="000F0D49" w:rsidRPr="00C03BD3">
        <w:rPr>
          <w:rFonts w:ascii="Times New Roman" w:eastAsia="TimesNewRomanPSMT" w:hAnsi="Times New Roman" w:cs="Times New Roman"/>
          <w:sz w:val="28"/>
          <w:szCs w:val="28"/>
          <w:lang w:val="kk-KZ"/>
        </w:rPr>
        <w:t xml:space="preserve"> </w:t>
      </w:r>
      <w:r w:rsidRPr="00C03BD3">
        <w:rPr>
          <w:rFonts w:ascii="Times New Roman" w:eastAsia="TimesNewRomanPSMT" w:hAnsi="Times New Roman" w:cs="Times New Roman"/>
          <w:sz w:val="28"/>
          <w:szCs w:val="28"/>
          <w:lang w:val="kk-KZ"/>
        </w:rPr>
        <w:t>144 қызмет етуші және 82 қалыптасу кезеңіндегі кластерді анықтады. Норвегияда кластерлерді анықтау әлеуметтік зерттеу барысында іске асып, оның нәтижесінде 62 әлеуетті кластер анықталды. Испандық кластерлер</w:t>
      </w:r>
      <w:r w:rsidR="000F0D49" w:rsidRPr="00C03BD3">
        <w:rPr>
          <w:rFonts w:ascii="Times New Roman" w:eastAsia="TimesNewRomanPSMT" w:hAnsi="Times New Roman" w:cs="Times New Roman"/>
          <w:sz w:val="28"/>
          <w:szCs w:val="28"/>
          <w:lang w:val="kk-KZ"/>
        </w:rPr>
        <w:t xml:space="preserve"> </w:t>
      </w:r>
      <w:r w:rsidRPr="00C03BD3">
        <w:rPr>
          <w:rFonts w:ascii="Times New Roman" w:eastAsia="TimesNewRomanPSMT" w:hAnsi="Times New Roman" w:cs="Times New Roman"/>
          <w:sz w:val="28"/>
          <w:szCs w:val="28"/>
          <w:lang w:val="kk-KZ"/>
        </w:rPr>
        <w:t>(саны 142) өнеркәсіптің дәстүрлі салаларына маманданды</w:t>
      </w:r>
      <w:r w:rsidR="000F0D49" w:rsidRPr="00C03BD3">
        <w:rPr>
          <w:rFonts w:ascii="Times New Roman" w:eastAsia="TimesNewRomanPSMT" w:hAnsi="Times New Roman" w:cs="Times New Roman"/>
          <w:sz w:val="28"/>
          <w:szCs w:val="28"/>
          <w:lang w:val="kk-KZ"/>
        </w:rPr>
        <w:t xml:space="preserve"> </w:t>
      </w:r>
      <w:r w:rsidR="00696DA9" w:rsidRPr="00C03BD3">
        <w:rPr>
          <w:rFonts w:ascii="Times New Roman" w:eastAsia="TimesNewRomanPSMT" w:hAnsi="Times New Roman" w:cs="Times New Roman"/>
          <w:sz w:val="28"/>
          <w:szCs w:val="28"/>
          <w:lang w:val="kk-KZ"/>
        </w:rPr>
        <w:t>[65]</w:t>
      </w:r>
      <w:r w:rsidRPr="00C03BD3">
        <w:rPr>
          <w:rFonts w:ascii="Times New Roman" w:eastAsia="TimesNewRomanPSMT" w:hAnsi="Times New Roman" w:cs="Times New Roman"/>
          <w:sz w:val="28"/>
          <w:szCs w:val="28"/>
          <w:lang w:val="kk-KZ"/>
        </w:rPr>
        <w:t>.</w:t>
      </w:r>
    </w:p>
    <w:p w14:paraId="46FA6622"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Канада да кластерлік бастамаларды іске асыруда тәжірибе жинақталды</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(биотехнологиялық кластер, ақпараттық-телекоммуникациялық кластер, жоғарғы технологиялық кластер, мультимедиялық кластер, шарап жасау кластері, тамақ өнеркәсібі кластері). Ресей үшін кешенді аймақтық кластерлерді құруда бірқатар өнеркәсіптік кластерлерді</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(Эдмонтон) қосатын, Канаданың тәжірибесі қызығушылық танытады. Канадада биліктің барлық сатылары</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(федералдық, аймақтық, жергілікті) кластерлік бастамаларға көмек көрсеткенімен, қолдаудың нақты түрлері әр сатыда ерекшеленеді.</w:t>
      </w:r>
    </w:p>
    <w:p w14:paraId="0F2D0750"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Бүгінгі таңда Оңтүстік-Шығыс Азия мен Қытайда, әсіресе Сингапурда аймақтық кластерлерді құру үдерісі белсенді іске асуда</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(әсіресе мұнай-химия саласында). ҚХР-ның «Шанхай аймағындағы» көшбасшы кәсіпорындар өндірістің арнайы моделімен жұмыс жасап, бір аймақтағы кластердің </w:t>
      </w:r>
      <w:r w:rsidRPr="00C03BD3">
        <w:rPr>
          <w:rFonts w:ascii="Times New Roman" w:hAnsi="Times New Roman" w:cs="Times New Roman"/>
          <w:sz w:val="28"/>
          <w:szCs w:val="28"/>
          <w:lang w:val="kk-KZ"/>
        </w:rPr>
        <w:lastRenderedPageBreak/>
        <w:t>кәсіпорындары көршілес аймақтың табиғи, кадрлық және интеграциялық әлеуетін барынша пайдаланады</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sym w:font="Symbol" w:char="F05B"/>
      </w:r>
      <w:r w:rsidR="00696DA9" w:rsidRPr="00C03BD3">
        <w:rPr>
          <w:rFonts w:ascii="Times New Roman" w:hAnsi="Times New Roman" w:cs="Times New Roman"/>
          <w:sz w:val="28"/>
          <w:szCs w:val="28"/>
          <w:lang w:val="kk-KZ"/>
        </w:rPr>
        <w:t>67</w:t>
      </w:r>
      <w:r w:rsidRPr="00C03BD3">
        <w:rPr>
          <w:rFonts w:ascii="Times New Roman" w:hAnsi="Times New Roman" w:cs="Times New Roman"/>
          <w:sz w:val="28"/>
          <w:szCs w:val="28"/>
          <w:lang w:val="kk-KZ"/>
        </w:rPr>
        <w:sym w:font="Symbol" w:char="F05D"/>
      </w:r>
      <w:r w:rsidRPr="00C03BD3">
        <w:rPr>
          <w:rFonts w:ascii="Times New Roman" w:hAnsi="Times New Roman" w:cs="Times New Roman"/>
          <w:sz w:val="28"/>
          <w:szCs w:val="28"/>
          <w:lang w:val="kk-KZ"/>
        </w:rPr>
        <w:t>.</w:t>
      </w:r>
    </w:p>
    <w:p w14:paraId="4D7E3D30"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Кластерлерді құрудың шетелдік тәжірибесін талдау кластерлерді құрудың ортақ әдістерінің болуын да, жеке алынған елдегі ерекшеліктердің болуын да көрсетті.  Ерекшеліктердің мысалына жеке салалардың басымдығын анықтау, аймақтың табиғи-ресурстық әлеуетінің сапасы жатады, сондықтан бұл отандық экономика жағдайында аймақтық кластерлерді құрудың өзіндік моделін пайдалану керектігіне негіз болды.</w:t>
      </w:r>
    </w:p>
    <w:p w14:paraId="7EFE2BF5"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Аймақтық кластерлерді құру мен қалыптастырудың шетелдік тәжірибесін автордың талдауы кластерлік саясат іске асырылатын, либеральдік және дирижистік негізгі екі модельдің болатындығын көрсетті</w:t>
      </w:r>
      <w:r w:rsidR="000F0D4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sym w:font="Symbol" w:char="F05B"/>
      </w:r>
      <w:r w:rsidR="00696DA9" w:rsidRPr="00C03BD3">
        <w:rPr>
          <w:rFonts w:ascii="Times New Roman" w:hAnsi="Times New Roman" w:cs="Times New Roman"/>
          <w:sz w:val="28"/>
          <w:szCs w:val="28"/>
          <w:lang w:val="kk-KZ"/>
        </w:rPr>
        <w:t>65,68</w:t>
      </w:r>
      <w:r w:rsidRPr="00C03BD3">
        <w:rPr>
          <w:rFonts w:ascii="Times New Roman" w:hAnsi="Times New Roman" w:cs="Times New Roman"/>
          <w:sz w:val="28"/>
          <w:szCs w:val="28"/>
          <w:lang w:val="kk-KZ"/>
        </w:rPr>
        <w:sym w:font="Symbol" w:char="F05D"/>
      </w:r>
      <w:r w:rsidRPr="00C03BD3">
        <w:rPr>
          <w:rFonts w:ascii="Times New Roman" w:hAnsi="Times New Roman" w:cs="Times New Roman"/>
          <w:sz w:val="28"/>
          <w:szCs w:val="28"/>
          <w:lang w:val="kk-KZ"/>
        </w:rPr>
        <w:t>.</w:t>
      </w:r>
    </w:p>
    <w:p w14:paraId="77E947D1"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 Либеральдік кластерлік стратегия дәстүр бойынша либеральдік экономикалық саясатты жүргізетін елдерге тән</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(АҚШ, Ұлыбритания, Австрия, Канада). Оның негізгі қағидасы бойынша, кластер</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бұл нарықтық организм, мұнда мемлекеттің рөлі төмен, және оның табиғи дамуы үшін кедергілерді жоюдан, тікелей мемлекеттік араласпаудан тұрады.</w:t>
      </w:r>
    </w:p>
    <w:p w14:paraId="4B7519D5" w14:textId="77777777" w:rsidR="006E2F78" w:rsidRPr="00C03BD3" w:rsidRDefault="000A5DE9" w:rsidP="00F50061">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 Дирижистік кластерлік саясатты елдің экономикалық өміріне белсенді араласатын мемлекеттер іске асырады</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(Франция, Корея, Сингапур, Жапония, Швеция, Финляндия, Словения). Мұндай елдерде мемлекет кластерлерді құру үдерісінде белсенді рөл атқарады. Бұл саясатқа шаралар кешені кіреді- басым бағыттарды таңдаудан және аймақтық кластерлерді дамыту бойынша бағдарламаларды қаржыландырудан бастап, оларды сәтті дамытудың басты факторларын құруға дейін. Осылайша, дирижистік бағыт өкілдері кластерді құру үшін аймақты дербес таңдап, басым кластерлер үшін инфрақұрылымды қалыптастырып, оны қ</w:t>
      </w:r>
      <w:r w:rsidR="005F2932" w:rsidRPr="00C03BD3">
        <w:rPr>
          <w:rFonts w:ascii="Times New Roman" w:hAnsi="Times New Roman" w:cs="Times New Roman"/>
          <w:sz w:val="28"/>
          <w:szCs w:val="28"/>
          <w:lang w:val="kk-KZ"/>
        </w:rPr>
        <w:t>аржыландыру көлемін белгілейді, 4</w:t>
      </w:r>
      <w:r w:rsidRPr="00C03BD3">
        <w:rPr>
          <w:rFonts w:ascii="Times New Roman" w:hAnsi="Times New Roman" w:cs="Times New Roman"/>
          <w:sz w:val="28"/>
          <w:szCs w:val="28"/>
          <w:lang w:val="kk-KZ"/>
        </w:rPr>
        <w:t>-кестеде кластерлік саясат модельдерінің типтері мен елдердің мысалдары, оларға тән модельдер ұсыныл</w:t>
      </w:r>
      <w:r w:rsidR="00AD56E9" w:rsidRPr="00C03BD3">
        <w:rPr>
          <w:rFonts w:ascii="Times New Roman" w:hAnsi="Times New Roman" w:cs="Times New Roman"/>
          <w:sz w:val="28"/>
          <w:szCs w:val="28"/>
          <w:lang w:val="kk-KZ"/>
        </w:rPr>
        <w:t>ған</w:t>
      </w:r>
      <w:r w:rsidRPr="00C03BD3">
        <w:rPr>
          <w:rFonts w:ascii="Times New Roman" w:hAnsi="Times New Roman" w:cs="Times New Roman"/>
          <w:sz w:val="28"/>
          <w:szCs w:val="28"/>
          <w:lang w:val="kk-KZ"/>
        </w:rPr>
        <w:t>.</w:t>
      </w:r>
    </w:p>
    <w:p w14:paraId="666CD26C" w14:textId="77777777" w:rsidR="00F50061" w:rsidRPr="00C03BD3" w:rsidRDefault="00F50061" w:rsidP="00F50061">
      <w:pPr>
        <w:spacing w:after="0" w:line="240" w:lineRule="auto"/>
        <w:ind w:firstLine="567"/>
        <w:jc w:val="both"/>
        <w:rPr>
          <w:rFonts w:ascii="Times New Roman" w:hAnsi="Times New Roman" w:cs="Times New Roman"/>
          <w:sz w:val="28"/>
          <w:szCs w:val="28"/>
          <w:lang w:val="kk-KZ"/>
        </w:rPr>
      </w:pPr>
    </w:p>
    <w:p w14:paraId="77D17576" w14:textId="77777777" w:rsidR="000A5DE9" w:rsidRPr="00C03BD3" w:rsidRDefault="006E2F78" w:rsidP="006E2F78">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w:t>
      </w:r>
      <w:r w:rsidR="005F2932" w:rsidRPr="00C03BD3">
        <w:rPr>
          <w:rFonts w:ascii="Times New Roman" w:hAnsi="Times New Roman" w:cs="Times New Roman"/>
          <w:sz w:val="28"/>
          <w:szCs w:val="28"/>
          <w:lang w:val="kk-KZ"/>
        </w:rPr>
        <w:t>есте</w:t>
      </w:r>
      <w:r w:rsidRPr="00C03BD3">
        <w:rPr>
          <w:rFonts w:ascii="Times New Roman" w:hAnsi="Times New Roman" w:cs="Times New Roman"/>
          <w:sz w:val="28"/>
          <w:szCs w:val="28"/>
          <w:lang w:val="kk-KZ"/>
        </w:rPr>
        <w:t xml:space="preserve"> 4 </w:t>
      </w:r>
      <w:r w:rsidR="005F2932" w:rsidRPr="00C03BD3">
        <w:rPr>
          <w:rFonts w:ascii="Times New Roman" w:hAnsi="Times New Roman" w:cs="Times New Roman"/>
          <w:sz w:val="28"/>
          <w:szCs w:val="28"/>
          <w:lang w:val="kk-KZ"/>
        </w:rPr>
        <w:t xml:space="preserve">- </w:t>
      </w:r>
      <w:r w:rsidR="000A5DE9" w:rsidRPr="00C03BD3">
        <w:rPr>
          <w:rFonts w:ascii="Times New Roman" w:hAnsi="Times New Roman" w:cs="Times New Roman"/>
          <w:sz w:val="28"/>
          <w:szCs w:val="28"/>
          <w:lang w:val="kk-KZ"/>
        </w:rPr>
        <w:t>Шетелдегі кластерлік саясат модельдерінің типтері</w:t>
      </w:r>
    </w:p>
    <w:p w14:paraId="39943637" w14:textId="77777777" w:rsidR="005F2932" w:rsidRPr="00C03BD3" w:rsidRDefault="005F2932" w:rsidP="000A5DE9">
      <w:pPr>
        <w:spacing w:after="0" w:line="240" w:lineRule="auto"/>
        <w:ind w:firstLine="567"/>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4617"/>
        <w:gridCol w:w="4623"/>
      </w:tblGrid>
      <w:tr w:rsidR="00C03BD3" w:rsidRPr="00C03BD3" w14:paraId="2F2E5678" w14:textId="77777777" w:rsidTr="005F2932">
        <w:tc>
          <w:tcPr>
            <w:tcW w:w="4677" w:type="dxa"/>
          </w:tcPr>
          <w:p w14:paraId="05F0A9AF" w14:textId="77777777" w:rsidR="000A5DE9" w:rsidRPr="00C03BD3" w:rsidRDefault="005F2932" w:rsidP="005F2932">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К</w:t>
            </w:r>
            <w:r w:rsidR="000A5DE9" w:rsidRPr="00C03BD3">
              <w:rPr>
                <w:rFonts w:ascii="Times New Roman" w:hAnsi="Times New Roman" w:cs="Times New Roman"/>
                <w:sz w:val="24"/>
                <w:szCs w:val="24"/>
                <w:lang w:val="kk-KZ"/>
              </w:rPr>
              <w:t>ластерлік саясат моделі</w:t>
            </w:r>
          </w:p>
        </w:tc>
        <w:tc>
          <w:tcPr>
            <w:tcW w:w="4679" w:type="dxa"/>
          </w:tcPr>
          <w:p w14:paraId="7CAA5FE9" w14:textId="77777777" w:rsidR="000A5DE9" w:rsidRPr="00C03BD3" w:rsidRDefault="000A5DE9" w:rsidP="005F2932">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Елдер</w:t>
            </w:r>
          </w:p>
        </w:tc>
      </w:tr>
      <w:tr w:rsidR="00C03BD3" w:rsidRPr="00C03BD3" w14:paraId="27069378" w14:textId="77777777" w:rsidTr="005F2932">
        <w:tc>
          <w:tcPr>
            <w:tcW w:w="4677" w:type="dxa"/>
          </w:tcPr>
          <w:p w14:paraId="1FB817EE"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Либеральдік</w:t>
            </w:r>
          </w:p>
        </w:tc>
        <w:tc>
          <w:tcPr>
            <w:tcW w:w="4679" w:type="dxa"/>
          </w:tcPr>
          <w:p w14:paraId="747AD33C"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АҚШ, Италия, Ұлыбритания, Канада</w:t>
            </w:r>
          </w:p>
        </w:tc>
      </w:tr>
      <w:tr w:rsidR="00C03BD3" w:rsidRPr="00C03BD3" w14:paraId="33BB8F0B" w14:textId="77777777" w:rsidTr="005F2932">
        <w:tc>
          <w:tcPr>
            <w:tcW w:w="4677" w:type="dxa"/>
          </w:tcPr>
          <w:p w14:paraId="42542102"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Дирижистік </w:t>
            </w:r>
          </w:p>
        </w:tc>
        <w:tc>
          <w:tcPr>
            <w:tcW w:w="4679" w:type="dxa"/>
          </w:tcPr>
          <w:p w14:paraId="30832F55"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Германия, Франция, Финляндия, Қытай, Жапония, Австрия, Үндістан</w:t>
            </w:r>
          </w:p>
        </w:tc>
      </w:tr>
      <w:tr w:rsidR="005F2932" w:rsidRPr="00C03BD3" w14:paraId="5ED66544" w14:textId="77777777" w:rsidTr="005F2932">
        <w:tc>
          <w:tcPr>
            <w:tcW w:w="9356" w:type="dxa"/>
            <w:gridSpan w:val="2"/>
          </w:tcPr>
          <w:p w14:paraId="3D6B778E" w14:textId="77777777" w:rsidR="005F2932" w:rsidRPr="00C03BD3" w:rsidRDefault="005F2932" w:rsidP="005F2932">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w:t>
            </w:r>
            <w:r w:rsidR="00384394"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sym w:font="Symbol" w:char="F05B"/>
            </w:r>
            <w:r w:rsidRPr="00C03BD3">
              <w:rPr>
                <w:rFonts w:ascii="Times New Roman" w:hAnsi="Times New Roman" w:cs="Times New Roman"/>
                <w:sz w:val="24"/>
                <w:szCs w:val="24"/>
                <w:lang w:val="kk-KZ"/>
              </w:rPr>
              <w:t>65,68</w:t>
            </w:r>
            <w:r w:rsidRPr="00C03BD3">
              <w:rPr>
                <w:rFonts w:ascii="Times New Roman" w:hAnsi="Times New Roman" w:cs="Times New Roman"/>
                <w:sz w:val="24"/>
                <w:szCs w:val="24"/>
                <w:lang w:val="kk-KZ"/>
              </w:rPr>
              <w:sym w:font="Symbol" w:char="F05D"/>
            </w:r>
            <w:r w:rsidR="006E2F78" w:rsidRPr="00C03BD3">
              <w:rPr>
                <w:rFonts w:ascii="Times New Roman" w:hAnsi="Times New Roman" w:cs="Times New Roman"/>
                <w:sz w:val="24"/>
                <w:szCs w:val="24"/>
                <w:lang w:val="kk-KZ"/>
              </w:rPr>
              <w:t xml:space="preserve"> әдебиет негізінде жасалынған</w:t>
            </w:r>
          </w:p>
        </w:tc>
      </w:tr>
    </w:tbl>
    <w:p w14:paraId="61F7C402"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p>
    <w:p w14:paraId="7927668D"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Дирижистік модельдің классикалық либеральдік модельден үш айырмашылығын атауға болады</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sym w:font="Symbol" w:char="F05B"/>
      </w:r>
      <w:r w:rsidR="005F2932" w:rsidRPr="00C03BD3">
        <w:rPr>
          <w:rFonts w:ascii="Times New Roman" w:hAnsi="Times New Roman" w:cs="Times New Roman"/>
          <w:sz w:val="28"/>
          <w:szCs w:val="28"/>
          <w:lang w:val="kk-KZ"/>
        </w:rPr>
        <w:t>68</w:t>
      </w:r>
      <w:r w:rsidRPr="00C03BD3">
        <w:rPr>
          <w:rFonts w:ascii="Times New Roman" w:hAnsi="Times New Roman" w:cs="Times New Roman"/>
          <w:sz w:val="28"/>
          <w:szCs w:val="28"/>
          <w:lang w:val="kk-KZ"/>
        </w:rPr>
        <w:sym w:font="Symbol" w:char="F05D"/>
      </w:r>
      <w:r w:rsidRPr="00C03BD3">
        <w:rPr>
          <w:rFonts w:ascii="Times New Roman" w:hAnsi="Times New Roman" w:cs="Times New Roman"/>
          <w:sz w:val="28"/>
          <w:szCs w:val="28"/>
          <w:lang w:val="kk-KZ"/>
        </w:rPr>
        <w:t>:</w:t>
      </w:r>
    </w:p>
    <w:p w14:paraId="779629A7" w14:textId="77777777" w:rsidR="000A5DE9" w:rsidRPr="00C03BD3" w:rsidRDefault="000A5DE9" w:rsidP="005F2932">
      <w:pPr>
        <w:pStyle w:val="a4"/>
        <w:numPr>
          <w:ilvl w:val="0"/>
          <w:numId w:val="31"/>
        </w:numPr>
        <w:tabs>
          <w:tab w:val="left" w:pos="851"/>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Басымдықтарды таңдау. Дирижистік модельдің өкілдері мемлекеттік деңгейде салалық және аймақтық басымдықтарды, дамытуға мүдделі кластерлерді таңдайды. Ал либеральдік кластерлік саясат бастапқыда нарықпен құрылған кластерлерді жетілдіреді.</w:t>
      </w:r>
    </w:p>
    <w:p w14:paraId="56C8E460" w14:textId="77777777" w:rsidR="000A5DE9" w:rsidRPr="00C03BD3" w:rsidRDefault="000A5DE9" w:rsidP="005F2932">
      <w:pPr>
        <w:pStyle w:val="a4"/>
        <w:numPr>
          <w:ilvl w:val="0"/>
          <w:numId w:val="31"/>
        </w:numPr>
        <w:tabs>
          <w:tab w:val="left" w:pos="851"/>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Инфрақұрылымның дамуы. Дирижистер басым кластерлер үшін инфрақұрылымды арнайы қалыптастырады, олар: университеттер, ғылыми-</w:t>
      </w:r>
      <w:r w:rsidRPr="00C03BD3">
        <w:rPr>
          <w:rFonts w:ascii="Times New Roman" w:hAnsi="Times New Roman" w:cs="Times New Roman"/>
          <w:sz w:val="28"/>
          <w:szCs w:val="28"/>
          <w:lang w:val="kk-KZ"/>
        </w:rPr>
        <w:lastRenderedPageBreak/>
        <w:t>зерттеу инстутуттары, аэропорттар, жолдар. Үкіметтің либеральдік кластерлік саясаты  бар елдерде, керісінше, кластерлер үшін инфрақұрылымдарды салуға сирек қатысады.</w:t>
      </w:r>
    </w:p>
    <w:p w14:paraId="73EE28B0" w14:textId="128D5757" w:rsidR="000A5DE9" w:rsidRPr="00C03BD3" w:rsidRDefault="000A5DE9" w:rsidP="005F2932">
      <w:pPr>
        <w:pStyle w:val="a4"/>
        <w:numPr>
          <w:ilvl w:val="0"/>
          <w:numId w:val="31"/>
        </w:numPr>
        <w:tabs>
          <w:tab w:val="left" w:pos="851"/>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 құралатын аймақты таңдау. Дирижистер кластер құралатын аймақты дербес таңдайды, сонымен бірге қаржыландыру көлемін анықтайды. Ал либеральдер құрылатын кластер үшін барлық жауапкершілікті алатын аймақтық билікке ынталандыру жасайды</w:t>
      </w:r>
      <w:r w:rsidR="00DC799E" w:rsidRPr="00DC799E">
        <w:rPr>
          <w:rFonts w:ascii="Times New Roman" w:hAnsi="Times New Roman" w:cs="Times New Roman"/>
          <w:sz w:val="28"/>
          <w:szCs w:val="28"/>
          <w:lang w:val="kk-KZ"/>
        </w:rPr>
        <w:t>[68]</w:t>
      </w:r>
      <w:r w:rsidRPr="00C03BD3">
        <w:rPr>
          <w:rFonts w:ascii="Times New Roman" w:hAnsi="Times New Roman" w:cs="Times New Roman"/>
          <w:sz w:val="28"/>
          <w:szCs w:val="28"/>
          <w:lang w:val="kk-KZ"/>
        </w:rPr>
        <w:t>.</w:t>
      </w:r>
    </w:p>
    <w:p w14:paraId="129BE4C5" w14:textId="77777777" w:rsidR="000A5DE9" w:rsidRPr="00C03BD3" w:rsidRDefault="000A5DE9" w:rsidP="000A5DE9">
      <w:pPr>
        <w:spacing w:after="0" w:line="240" w:lineRule="auto"/>
        <w:ind w:left="567"/>
        <w:jc w:val="both"/>
        <w:rPr>
          <w:rFonts w:ascii="Times New Roman" w:hAnsi="Times New Roman" w:cs="Times New Roman"/>
          <w:sz w:val="28"/>
          <w:szCs w:val="28"/>
          <w:lang w:val="kk-KZ"/>
        </w:rPr>
      </w:pPr>
    </w:p>
    <w:p w14:paraId="01A424B9" w14:textId="15583907" w:rsidR="000A5DE9" w:rsidRPr="00DC799E" w:rsidRDefault="00384394" w:rsidP="006E2F78">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Кесте 5 - </w:t>
      </w:r>
      <w:r w:rsidR="000A5DE9" w:rsidRPr="00C03BD3">
        <w:rPr>
          <w:rFonts w:ascii="Times New Roman" w:hAnsi="Times New Roman" w:cs="Times New Roman"/>
          <w:sz w:val="28"/>
          <w:szCs w:val="28"/>
          <w:lang w:val="kk-KZ"/>
        </w:rPr>
        <w:t>Шет елдердегі кластерлердің негізгі салалық бағыттары</w:t>
      </w:r>
      <w:r w:rsidR="00DC799E" w:rsidRPr="00DC799E">
        <w:rPr>
          <w:rFonts w:ascii="Times New Roman" w:hAnsi="Times New Roman" w:cs="Times New Roman"/>
          <w:sz w:val="28"/>
          <w:szCs w:val="28"/>
          <w:lang w:val="kk-KZ"/>
        </w:rPr>
        <w:t xml:space="preserve"> </w:t>
      </w:r>
      <w:r w:rsidR="00DC799E" w:rsidRPr="00DC799E">
        <w:rPr>
          <w:rFonts w:ascii="Times New Roman" w:eastAsia="TimesNewRomanPSMT" w:hAnsi="Times New Roman" w:cs="Times New Roman"/>
          <w:sz w:val="24"/>
          <w:szCs w:val="24"/>
          <w:lang w:val="kk-KZ"/>
        </w:rPr>
        <w:t>[</w:t>
      </w:r>
      <w:r w:rsidR="00DC799E">
        <w:rPr>
          <w:rFonts w:ascii="Times New Roman" w:hAnsi="Times New Roman" w:cs="Times New Roman"/>
          <w:sz w:val="24"/>
          <w:szCs w:val="24"/>
          <w:lang w:val="kk-KZ"/>
        </w:rPr>
        <w:t>70, 71</w:t>
      </w:r>
      <w:r w:rsidR="00DC799E" w:rsidRPr="00DC799E">
        <w:rPr>
          <w:rFonts w:ascii="Times New Roman" w:hAnsi="Times New Roman" w:cs="Times New Roman"/>
          <w:sz w:val="24"/>
          <w:szCs w:val="24"/>
          <w:lang w:val="kk-KZ"/>
        </w:rPr>
        <w:t>]</w:t>
      </w:r>
    </w:p>
    <w:p w14:paraId="112187CE" w14:textId="77777777" w:rsidR="006E2F78" w:rsidRPr="00C03BD3" w:rsidRDefault="006E2F78" w:rsidP="006E2F78">
      <w:pPr>
        <w:spacing w:after="0" w:line="240" w:lineRule="auto"/>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4333"/>
        <w:gridCol w:w="4907"/>
      </w:tblGrid>
      <w:tr w:rsidR="00C03BD3" w:rsidRPr="00C03BD3" w14:paraId="57A57664" w14:textId="77777777" w:rsidTr="00087EA5">
        <w:tc>
          <w:tcPr>
            <w:tcW w:w="4395" w:type="dxa"/>
          </w:tcPr>
          <w:p w14:paraId="4E639EF6" w14:textId="77777777" w:rsidR="000A5DE9" w:rsidRPr="00C03BD3" w:rsidRDefault="000A5DE9" w:rsidP="003843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Салалық бағыттар</w:t>
            </w:r>
          </w:p>
        </w:tc>
        <w:tc>
          <w:tcPr>
            <w:tcW w:w="4961" w:type="dxa"/>
          </w:tcPr>
          <w:p w14:paraId="5ED62064" w14:textId="77777777" w:rsidR="000A5DE9" w:rsidRPr="00C03BD3" w:rsidRDefault="000A5DE9" w:rsidP="003843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Елдер</w:t>
            </w:r>
          </w:p>
        </w:tc>
      </w:tr>
      <w:tr w:rsidR="00C03BD3" w:rsidRPr="00C03BD3" w14:paraId="4410130D" w14:textId="77777777" w:rsidTr="00087EA5">
        <w:tc>
          <w:tcPr>
            <w:tcW w:w="4395" w:type="dxa"/>
          </w:tcPr>
          <w:p w14:paraId="01BBC0E9" w14:textId="77777777" w:rsidR="000A5DE9" w:rsidRPr="00C03BD3" w:rsidRDefault="000A5DE9" w:rsidP="00087EA5">
            <w:pPr>
              <w:rPr>
                <w:rFonts w:ascii="Times New Roman" w:hAnsi="Times New Roman" w:cs="Times New Roman"/>
                <w:sz w:val="24"/>
                <w:szCs w:val="24"/>
                <w:lang w:val="kk-KZ"/>
              </w:rPr>
            </w:pPr>
            <w:r w:rsidRPr="00C03BD3">
              <w:rPr>
                <w:rFonts w:ascii="Times New Roman" w:hAnsi="Times New Roman" w:cs="Times New Roman"/>
                <w:sz w:val="24"/>
                <w:szCs w:val="24"/>
                <w:lang w:val="kk-KZ"/>
              </w:rPr>
              <w:t>Электрондық технологиялар, байланыс,</w:t>
            </w:r>
            <w:r w:rsidR="00087EA5" w:rsidRPr="00C03BD3">
              <w:rPr>
                <w:rFonts w:ascii="Times New Roman" w:hAnsi="Times New Roman" w:cs="Times New Roman"/>
                <w:sz w:val="24"/>
                <w:szCs w:val="24"/>
                <w:lang w:val="kk-KZ"/>
              </w:rPr>
              <w:t xml:space="preserve"> и</w:t>
            </w:r>
            <w:r w:rsidRPr="00C03BD3">
              <w:rPr>
                <w:rFonts w:ascii="Times New Roman" w:hAnsi="Times New Roman" w:cs="Times New Roman"/>
                <w:sz w:val="24"/>
                <w:szCs w:val="24"/>
                <w:lang w:val="kk-KZ"/>
              </w:rPr>
              <w:t>нформатика</w:t>
            </w:r>
          </w:p>
        </w:tc>
        <w:tc>
          <w:tcPr>
            <w:tcW w:w="4961" w:type="dxa"/>
          </w:tcPr>
          <w:p w14:paraId="1AE4514F"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eastAsia="TimesNewRomanPSMT" w:hAnsi="Times New Roman" w:cs="Times New Roman"/>
                <w:sz w:val="24"/>
                <w:szCs w:val="24"/>
              </w:rPr>
              <w:t>Жапония, Швейцария, АҚШ</w:t>
            </w:r>
          </w:p>
        </w:tc>
      </w:tr>
      <w:tr w:rsidR="00C03BD3" w:rsidRPr="00C03BD3" w14:paraId="0304BF59" w14:textId="77777777" w:rsidTr="00087EA5">
        <w:tc>
          <w:tcPr>
            <w:tcW w:w="4395" w:type="dxa"/>
          </w:tcPr>
          <w:p w14:paraId="37B7B1EA" w14:textId="77777777" w:rsidR="000A5DE9" w:rsidRPr="00C03BD3" w:rsidRDefault="000A5DE9" w:rsidP="00087EA5">
            <w:pPr>
              <w:rPr>
                <w:rFonts w:ascii="Times New Roman" w:hAnsi="Times New Roman" w:cs="Times New Roman"/>
                <w:sz w:val="24"/>
                <w:szCs w:val="24"/>
                <w:lang w:val="kk-KZ"/>
              </w:rPr>
            </w:pPr>
            <w:r w:rsidRPr="00C03BD3">
              <w:rPr>
                <w:rFonts w:ascii="Times New Roman" w:hAnsi="Times New Roman" w:cs="Times New Roman"/>
                <w:sz w:val="24"/>
                <w:szCs w:val="24"/>
                <w:lang w:val="kk-KZ"/>
              </w:rPr>
              <w:t>Құрылыс</w:t>
            </w:r>
          </w:p>
        </w:tc>
        <w:tc>
          <w:tcPr>
            <w:tcW w:w="4961" w:type="dxa"/>
          </w:tcPr>
          <w:p w14:paraId="1D312FD5"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Финляндия, Бельги</w:t>
            </w:r>
            <w:r w:rsidR="00384394" w:rsidRPr="00C03BD3">
              <w:rPr>
                <w:rFonts w:ascii="Times New Roman" w:hAnsi="Times New Roman" w:cs="Times New Roman"/>
                <w:sz w:val="24"/>
                <w:szCs w:val="24"/>
                <w:lang w:val="kk-KZ"/>
              </w:rPr>
              <w:t xml:space="preserve">я, Нидерланды, Дания, Германия, </w:t>
            </w:r>
            <w:r w:rsidRPr="00C03BD3">
              <w:rPr>
                <w:rFonts w:ascii="Times New Roman" w:hAnsi="Times New Roman" w:cs="Times New Roman"/>
                <w:sz w:val="24"/>
                <w:szCs w:val="24"/>
                <w:lang w:val="kk-KZ"/>
              </w:rPr>
              <w:t>Қытай</w:t>
            </w:r>
          </w:p>
        </w:tc>
      </w:tr>
      <w:tr w:rsidR="00C03BD3" w:rsidRPr="00C03BD3" w14:paraId="3D614861" w14:textId="77777777" w:rsidTr="00087EA5">
        <w:tc>
          <w:tcPr>
            <w:tcW w:w="4395" w:type="dxa"/>
          </w:tcPr>
          <w:p w14:paraId="682D58F3" w14:textId="77777777" w:rsidR="000A5DE9" w:rsidRPr="00C03BD3" w:rsidRDefault="000A5DE9" w:rsidP="00087EA5">
            <w:pPr>
              <w:rPr>
                <w:rFonts w:ascii="Times New Roman" w:hAnsi="Times New Roman" w:cs="Times New Roman"/>
                <w:sz w:val="24"/>
                <w:szCs w:val="24"/>
                <w:lang w:val="kk-KZ"/>
              </w:rPr>
            </w:pPr>
            <w:r w:rsidRPr="00C03BD3">
              <w:rPr>
                <w:rFonts w:ascii="Times New Roman" w:hAnsi="Times New Roman" w:cs="Times New Roman"/>
                <w:sz w:val="24"/>
                <w:szCs w:val="24"/>
                <w:lang w:val="kk-KZ"/>
              </w:rPr>
              <w:t>Агроөндіріс және азық-түлік</w:t>
            </w:r>
            <w:r w:rsidR="00087EA5" w:rsidRPr="00C03BD3">
              <w:rPr>
                <w:rFonts w:ascii="Times New Roman" w:hAnsi="Times New Roman" w:cs="Times New Roman"/>
                <w:sz w:val="24"/>
                <w:szCs w:val="24"/>
                <w:lang w:val="kk-KZ"/>
              </w:rPr>
              <w:t xml:space="preserve"> ө</w:t>
            </w:r>
            <w:r w:rsidRPr="00C03BD3">
              <w:rPr>
                <w:rFonts w:ascii="Times New Roman" w:hAnsi="Times New Roman" w:cs="Times New Roman"/>
                <w:sz w:val="24"/>
                <w:szCs w:val="24"/>
                <w:lang w:val="kk-KZ"/>
              </w:rPr>
              <w:t>ндірісі</w:t>
            </w:r>
          </w:p>
        </w:tc>
        <w:tc>
          <w:tcPr>
            <w:tcW w:w="4961" w:type="dxa"/>
          </w:tcPr>
          <w:p w14:paraId="2EBA5525"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Финляндия, Бельги</w:t>
            </w:r>
            <w:r w:rsidR="00384394" w:rsidRPr="00C03BD3">
              <w:rPr>
                <w:rFonts w:ascii="Times New Roman" w:hAnsi="Times New Roman" w:cs="Times New Roman"/>
                <w:sz w:val="24"/>
                <w:szCs w:val="24"/>
                <w:lang w:val="kk-KZ"/>
              </w:rPr>
              <w:t xml:space="preserve">я, Франция, Италия, Нидерланды, </w:t>
            </w:r>
            <w:r w:rsidRPr="00C03BD3">
              <w:rPr>
                <w:rFonts w:ascii="Times New Roman" w:hAnsi="Times New Roman" w:cs="Times New Roman"/>
                <w:sz w:val="24"/>
                <w:szCs w:val="24"/>
                <w:lang w:val="kk-KZ"/>
              </w:rPr>
              <w:t>Германия, Болгария, Венгрия</w:t>
            </w:r>
          </w:p>
        </w:tc>
      </w:tr>
      <w:tr w:rsidR="00C03BD3" w:rsidRPr="00C03BD3" w14:paraId="31ACA0AF" w14:textId="77777777" w:rsidTr="00087EA5">
        <w:tc>
          <w:tcPr>
            <w:tcW w:w="4395" w:type="dxa"/>
          </w:tcPr>
          <w:p w14:paraId="58228635" w14:textId="77777777" w:rsidR="000A5DE9" w:rsidRPr="00C03BD3" w:rsidRDefault="000A5DE9" w:rsidP="00087EA5">
            <w:pPr>
              <w:rPr>
                <w:rFonts w:ascii="Times New Roman" w:hAnsi="Times New Roman" w:cs="Times New Roman"/>
                <w:sz w:val="24"/>
                <w:szCs w:val="24"/>
                <w:lang w:val="kk-KZ"/>
              </w:rPr>
            </w:pPr>
            <w:r w:rsidRPr="00C03BD3">
              <w:rPr>
                <w:rFonts w:ascii="Times New Roman" w:hAnsi="Times New Roman" w:cs="Times New Roman"/>
                <w:sz w:val="24"/>
                <w:szCs w:val="24"/>
                <w:lang w:val="kk-KZ"/>
              </w:rPr>
              <w:t>Мұнай-газ кешені және химия</w:t>
            </w:r>
          </w:p>
        </w:tc>
        <w:tc>
          <w:tcPr>
            <w:tcW w:w="4961" w:type="dxa"/>
          </w:tcPr>
          <w:p w14:paraId="3F837858"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Швейцария, Германия, Бельгия, АҚШ</w:t>
            </w:r>
          </w:p>
        </w:tc>
      </w:tr>
      <w:tr w:rsidR="00C03BD3" w:rsidRPr="00C03BD3" w14:paraId="0D1A699B" w14:textId="77777777" w:rsidTr="00087EA5">
        <w:tc>
          <w:tcPr>
            <w:tcW w:w="4395" w:type="dxa"/>
          </w:tcPr>
          <w:p w14:paraId="469D35D0" w14:textId="77777777" w:rsidR="000A5DE9" w:rsidRPr="00C03BD3" w:rsidRDefault="000A5DE9" w:rsidP="00087EA5">
            <w:pPr>
              <w:rPr>
                <w:rFonts w:ascii="Times New Roman" w:hAnsi="Times New Roman" w:cs="Times New Roman"/>
                <w:sz w:val="24"/>
                <w:szCs w:val="24"/>
                <w:lang w:val="kk-KZ"/>
              </w:rPr>
            </w:pPr>
            <w:r w:rsidRPr="00C03BD3">
              <w:rPr>
                <w:rFonts w:ascii="Times New Roman" w:hAnsi="Times New Roman" w:cs="Times New Roman"/>
                <w:sz w:val="24"/>
                <w:szCs w:val="24"/>
                <w:lang w:val="kk-KZ"/>
              </w:rPr>
              <w:t>Орман-қағаз кешені</w:t>
            </w:r>
          </w:p>
        </w:tc>
        <w:tc>
          <w:tcPr>
            <w:tcW w:w="4961" w:type="dxa"/>
          </w:tcPr>
          <w:p w14:paraId="1826370B"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eastAsia="TimesNewRomanPSMT" w:hAnsi="Times New Roman" w:cs="Times New Roman"/>
                <w:sz w:val="24"/>
                <w:szCs w:val="24"/>
              </w:rPr>
              <w:t>Финляндия, Норвегия</w:t>
            </w:r>
          </w:p>
        </w:tc>
      </w:tr>
      <w:tr w:rsidR="00C03BD3" w:rsidRPr="00C03BD3" w14:paraId="177AC325" w14:textId="77777777" w:rsidTr="00087EA5">
        <w:tc>
          <w:tcPr>
            <w:tcW w:w="4395" w:type="dxa"/>
          </w:tcPr>
          <w:p w14:paraId="49521329" w14:textId="77777777" w:rsidR="000A5DE9" w:rsidRPr="00C03BD3" w:rsidRDefault="000A5DE9" w:rsidP="00087EA5">
            <w:pPr>
              <w:rPr>
                <w:rFonts w:ascii="Times New Roman" w:hAnsi="Times New Roman" w:cs="Times New Roman"/>
                <w:sz w:val="24"/>
                <w:szCs w:val="24"/>
                <w:lang w:val="kk-KZ"/>
              </w:rPr>
            </w:pPr>
            <w:r w:rsidRPr="00C03BD3">
              <w:rPr>
                <w:rFonts w:ascii="Times New Roman" w:hAnsi="Times New Roman" w:cs="Times New Roman"/>
                <w:sz w:val="24"/>
                <w:szCs w:val="24"/>
                <w:lang w:val="kk-KZ"/>
              </w:rPr>
              <w:t>Жеңіл өнеркәсіп</w:t>
            </w:r>
          </w:p>
        </w:tc>
        <w:tc>
          <w:tcPr>
            <w:tcW w:w="4961" w:type="dxa"/>
          </w:tcPr>
          <w:p w14:paraId="6CB5DA0B" w14:textId="77777777" w:rsidR="000A5DE9" w:rsidRPr="00C03BD3" w:rsidRDefault="000A5DE9" w:rsidP="00384394">
            <w:pPr>
              <w:autoSpaceDE w:val="0"/>
              <w:autoSpaceDN w:val="0"/>
              <w:adjustRightInd w:val="0"/>
              <w:rPr>
                <w:rFonts w:ascii="Times New Roman" w:eastAsia="TimesNewRomanPSMT" w:hAnsi="Times New Roman" w:cs="Times New Roman"/>
                <w:sz w:val="24"/>
                <w:szCs w:val="24"/>
              </w:rPr>
            </w:pPr>
            <w:r w:rsidRPr="00C03BD3">
              <w:rPr>
                <w:rFonts w:ascii="Times New Roman" w:eastAsia="TimesNewRomanPSMT" w:hAnsi="Times New Roman" w:cs="Times New Roman"/>
                <w:sz w:val="24"/>
                <w:szCs w:val="24"/>
              </w:rPr>
              <w:t>Швей</w:t>
            </w:r>
            <w:r w:rsidR="00384394" w:rsidRPr="00C03BD3">
              <w:rPr>
                <w:rFonts w:ascii="Times New Roman" w:eastAsia="TimesNewRomanPSMT" w:hAnsi="Times New Roman" w:cs="Times New Roman"/>
                <w:sz w:val="24"/>
                <w:szCs w:val="24"/>
              </w:rPr>
              <w:t>цария, Австрия, Италия, Швеция</w:t>
            </w:r>
            <w:r w:rsidR="00384394" w:rsidRPr="00C03BD3">
              <w:rPr>
                <w:rFonts w:ascii="Times New Roman" w:eastAsia="TimesNewRomanPSMT" w:hAnsi="Times New Roman" w:cs="Times New Roman"/>
                <w:sz w:val="24"/>
                <w:szCs w:val="24"/>
                <w:lang w:val="kk-KZ"/>
              </w:rPr>
              <w:t xml:space="preserve">, </w:t>
            </w:r>
            <w:r w:rsidR="00384394" w:rsidRPr="00C03BD3">
              <w:rPr>
                <w:rFonts w:ascii="Times New Roman" w:eastAsia="TimesNewRomanPSMT" w:hAnsi="Times New Roman" w:cs="Times New Roman"/>
                <w:sz w:val="24"/>
                <w:szCs w:val="24"/>
              </w:rPr>
              <w:t>Дания,</w:t>
            </w:r>
            <w:r w:rsidRPr="00C03BD3">
              <w:rPr>
                <w:rFonts w:ascii="Times New Roman" w:eastAsia="TimesNewRomanPSMT" w:hAnsi="Times New Roman" w:cs="Times New Roman"/>
                <w:sz w:val="24"/>
                <w:szCs w:val="24"/>
              </w:rPr>
              <w:t>Финляндия, Қытай</w:t>
            </w:r>
          </w:p>
        </w:tc>
      </w:tr>
      <w:tr w:rsidR="00C03BD3" w:rsidRPr="00C03BD3" w14:paraId="184D1767" w14:textId="77777777" w:rsidTr="00087EA5">
        <w:tc>
          <w:tcPr>
            <w:tcW w:w="4395" w:type="dxa"/>
          </w:tcPr>
          <w:p w14:paraId="5B9D32B0" w14:textId="77777777" w:rsidR="000A5DE9" w:rsidRPr="00C03BD3" w:rsidRDefault="000A5DE9" w:rsidP="00087EA5">
            <w:pPr>
              <w:rPr>
                <w:rFonts w:ascii="Times New Roman" w:hAnsi="Times New Roman" w:cs="Times New Roman"/>
                <w:sz w:val="24"/>
                <w:szCs w:val="24"/>
                <w:lang w:val="kk-KZ"/>
              </w:rPr>
            </w:pPr>
            <w:r w:rsidRPr="00C03BD3">
              <w:rPr>
                <w:rFonts w:ascii="Times New Roman" w:hAnsi="Times New Roman" w:cs="Times New Roman"/>
                <w:sz w:val="24"/>
                <w:szCs w:val="24"/>
                <w:lang w:val="kk-KZ"/>
              </w:rPr>
              <w:t>Денсаулық сақтау</w:t>
            </w:r>
          </w:p>
        </w:tc>
        <w:tc>
          <w:tcPr>
            <w:tcW w:w="4961" w:type="dxa"/>
          </w:tcPr>
          <w:p w14:paraId="38AE7862"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eastAsia="TimesNewRomanPSMT" w:hAnsi="Times New Roman" w:cs="Times New Roman"/>
                <w:sz w:val="24"/>
                <w:szCs w:val="24"/>
              </w:rPr>
              <w:t>Швеция, Дания, Швейцария, Нидерланды, Израиль</w:t>
            </w:r>
          </w:p>
        </w:tc>
      </w:tr>
      <w:tr w:rsidR="00C03BD3" w:rsidRPr="00C03BD3" w14:paraId="34002FA3" w14:textId="77777777" w:rsidTr="00087EA5">
        <w:tc>
          <w:tcPr>
            <w:tcW w:w="4395" w:type="dxa"/>
          </w:tcPr>
          <w:p w14:paraId="60878F0D" w14:textId="77777777" w:rsidR="000A5DE9" w:rsidRPr="00C03BD3" w:rsidRDefault="000A5DE9" w:rsidP="00087EA5">
            <w:pPr>
              <w:rPr>
                <w:rFonts w:ascii="Times New Roman" w:hAnsi="Times New Roman" w:cs="Times New Roman"/>
                <w:sz w:val="24"/>
                <w:szCs w:val="24"/>
                <w:lang w:val="kk-KZ"/>
              </w:rPr>
            </w:pPr>
            <w:r w:rsidRPr="00C03BD3">
              <w:rPr>
                <w:rFonts w:ascii="Times New Roman" w:hAnsi="Times New Roman" w:cs="Times New Roman"/>
                <w:sz w:val="24"/>
                <w:szCs w:val="24"/>
                <w:lang w:val="kk-KZ"/>
              </w:rPr>
              <w:t>Коммуникациялар және көлік</w:t>
            </w:r>
          </w:p>
        </w:tc>
        <w:tc>
          <w:tcPr>
            <w:tcW w:w="4961" w:type="dxa"/>
          </w:tcPr>
          <w:p w14:paraId="4B87CE3F" w14:textId="77777777" w:rsidR="000A5DE9" w:rsidRPr="00C03BD3" w:rsidRDefault="000A5DE9" w:rsidP="00384394">
            <w:pPr>
              <w:autoSpaceDE w:val="0"/>
              <w:autoSpaceDN w:val="0"/>
              <w:adjustRightInd w:val="0"/>
              <w:rPr>
                <w:rFonts w:ascii="Times New Roman" w:eastAsia="TimesNewRomanPSMT" w:hAnsi="Times New Roman" w:cs="Times New Roman"/>
                <w:sz w:val="24"/>
                <w:szCs w:val="24"/>
              </w:rPr>
            </w:pPr>
            <w:r w:rsidRPr="00C03BD3">
              <w:rPr>
                <w:rFonts w:ascii="Times New Roman" w:eastAsia="TimesNewRomanPSMT" w:hAnsi="Times New Roman" w:cs="Times New Roman"/>
                <w:sz w:val="24"/>
                <w:szCs w:val="24"/>
              </w:rPr>
              <w:t>Нидерланды, Норвегия</w:t>
            </w:r>
            <w:r w:rsidR="00384394" w:rsidRPr="00C03BD3">
              <w:rPr>
                <w:rFonts w:ascii="Times New Roman" w:eastAsia="TimesNewRomanPSMT" w:hAnsi="Times New Roman" w:cs="Times New Roman"/>
                <w:sz w:val="24"/>
                <w:szCs w:val="24"/>
              </w:rPr>
              <w:t>, Ирландия, Дания, Бельгия,</w:t>
            </w:r>
            <w:r w:rsidRPr="00C03BD3">
              <w:rPr>
                <w:rFonts w:ascii="Times New Roman" w:eastAsia="TimesNewRomanPSMT" w:hAnsi="Times New Roman" w:cs="Times New Roman"/>
                <w:sz w:val="24"/>
                <w:szCs w:val="24"/>
              </w:rPr>
              <w:t>Финляндия, Германия, Жапония</w:t>
            </w:r>
          </w:p>
        </w:tc>
      </w:tr>
      <w:tr w:rsidR="00C03BD3" w:rsidRPr="00C03BD3" w14:paraId="355F8796" w14:textId="77777777" w:rsidTr="00087EA5">
        <w:tc>
          <w:tcPr>
            <w:tcW w:w="4395" w:type="dxa"/>
          </w:tcPr>
          <w:p w14:paraId="06305783" w14:textId="77777777" w:rsidR="000A5DE9" w:rsidRPr="00C03BD3" w:rsidRDefault="000A5DE9" w:rsidP="00087EA5">
            <w:pPr>
              <w:rPr>
                <w:rFonts w:ascii="Times New Roman" w:hAnsi="Times New Roman" w:cs="Times New Roman"/>
                <w:sz w:val="24"/>
                <w:szCs w:val="24"/>
                <w:lang w:val="kk-KZ"/>
              </w:rPr>
            </w:pPr>
            <w:r w:rsidRPr="00C03BD3">
              <w:rPr>
                <w:rFonts w:ascii="Times New Roman" w:eastAsia="TimesNewRomanPSMT" w:hAnsi="Times New Roman" w:cs="Times New Roman"/>
                <w:sz w:val="24"/>
                <w:szCs w:val="24"/>
              </w:rPr>
              <w:t xml:space="preserve">Энергетика </w:t>
            </w:r>
          </w:p>
        </w:tc>
        <w:tc>
          <w:tcPr>
            <w:tcW w:w="4961" w:type="dxa"/>
          </w:tcPr>
          <w:p w14:paraId="0799E129"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eastAsia="TimesNewRomanPSMT" w:hAnsi="Times New Roman" w:cs="Times New Roman"/>
                <w:sz w:val="24"/>
                <w:szCs w:val="24"/>
              </w:rPr>
              <w:t>Норвегия, Швеция, Финляндия</w:t>
            </w:r>
          </w:p>
        </w:tc>
      </w:tr>
      <w:tr w:rsidR="00C03BD3" w:rsidRPr="00C03BD3" w14:paraId="4030B926" w14:textId="77777777" w:rsidTr="00087EA5">
        <w:tc>
          <w:tcPr>
            <w:tcW w:w="4395" w:type="dxa"/>
          </w:tcPr>
          <w:p w14:paraId="2CE146FB" w14:textId="77777777" w:rsidR="000A5DE9" w:rsidRPr="00C03BD3" w:rsidRDefault="000A5DE9" w:rsidP="00087EA5">
            <w:pPr>
              <w:rPr>
                <w:rFonts w:ascii="Times New Roman" w:hAnsi="Times New Roman" w:cs="Times New Roman"/>
                <w:sz w:val="24"/>
                <w:szCs w:val="24"/>
                <w:lang w:val="kk-KZ"/>
              </w:rPr>
            </w:pPr>
            <w:r w:rsidRPr="00C03BD3">
              <w:rPr>
                <w:rFonts w:ascii="Times New Roman" w:hAnsi="Times New Roman" w:cs="Times New Roman"/>
                <w:sz w:val="24"/>
                <w:szCs w:val="24"/>
                <w:lang w:val="kk-KZ"/>
              </w:rPr>
              <w:t>Машина жасау, электроника</w:t>
            </w:r>
          </w:p>
        </w:tc>
        <w:tc>
          <w:tcPr>
            <w:tcW w:w="4961" w:type="dxa"/>
          </w:tcPr>
          <w:p w14:paraId="596CDB95"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eastAsia="TimesNewRomanPSMT" w:hAnsi="Times New Roman" w:cs="Times New Roman"/>
                <w:sz w:val="24"/>
                <w:szCs w:val="24"/>
              </w:rPr>
              <w:t>Италия, Германия, Норвегия, Ирландия, Швейцария</w:t>
            </w:r>
          </w:p>
        </w:tc>
      </w:tr>
      <w:tr w:rsidR="00C03BD3" w:rsidRPr="00C03BD3" w14:paraId="62F6B21A" w14:textId="77777777" w:rsidTr="00087EA5">
        <w:tc>
          <w:tcPr>
            <w:tcW w:w="4395" w:type="dxa"/>
          </w:tcPr>
          <w:p w14:paraId="283BAE5D" w14:textId="77777777" w:rsidR="000A5DE9" w:rsidRPr="00C03BD3" w:rsidRDefault="000A5DE9" w:rsidP="00087EA5">
            <w:pPr>
              <w:rPr>
                <w:rFonts w:ascii="Times New Roman" w:hAnsi="Times New Roman" w:cs="Times New Roman"/>
                <w:sz w:val="24"/>
                <w:szCs w:val="24"/>
                <w:lang w:val="kk-KZ"/>
              </w:rPr>
            </w:pPr>
            <w:r w:rsidRPr="00C03BD3">
              <w:rPr>
                <w:rFonts w:ascii="Times New Roman" w:hAnsi="Times New Roman" w:cs="Times New Roman"/>
                <w:sz w:val="24"/>
                <w:szCs w:val="24"/>
                <w:lang w:val="kk-KZ"/>
              </w:rPr>
              <w:t>Фармацевтика, косметика</w:t>
            </w:r>
          </w:p>
        </w:tc>
        <w:tc>
          <w:tcPr>
            <w:tcW w:w="4961" w:type="dxa"/>
          </w:tcPr>
          <w:p w14:paraId="149CEB2C" w14:textId="77777777" w:rsidR="000A5DE9" w:rsidRPr="00C03BD3" w:rsidRDefault="000A5DE9" w:rsidP="00384394">
            <w:pPr>
              <w:autoSpaceDE w:val="0"/>
              <w:autoSpaceDN w:val="0"/>
              <w:adjustRightInd w:val="0"/>
              <w:rPr>
                <w:rFonts w:ascii="Times New Roman" w:eastAsia="TimesNewRomanPSMT" w:hAnsi="Times New Roman" w:cs="Times New Roman"/>
                <w:sz w:val="24"/>
                <w:szCs w:val="24"/>
              </w:rPr>
            </w:pPr>
            <w:r w:rsidRPr="00C03BD3">
              <w:rPr>
                <w:rFonts w:ascii="Times New Roman" w:eastAsia="TimesNewRomanPSMT" w:hAnsi="Times New Roman" w:cs="Times New Roman"/>
                <w:sz w:val="24"/>
                <w:szCs w:val="24"/>
              </w:rPr>
              <w:t xml:space="preserve">Дания, </w:t>
            </w:r>
            <w:r w:rsidRPr="00C03BD3">
              <w:rPr>
                <w:rFonts w:ascii="Times New Roman" w:eastAsia="TimesNewRomanPSMT" w:hAnsi="Times New Roman" w:cs="Times New Roman"/>
                <w:sz w:val="24"/>
                <w:szCs w:val="24"/>
                <w:lang w:val="kk-KZ"/>
              </w:rPr>
              <w:t>Үндістан</w:t>
            </w:r>
            <w:r w:rsidRPr="00C03BD3">
              <w:rPr>
                <w:rFonts w:ascii="Times New Roman" w:eastAsia="TimesNewRomanPSMT" w:hAnsi="Times New Roman" w:cs="Times New Roman"/>
                <w:sz w:val="24"/>
                <w:szCs w:val="24"/>
              </w:rPr>
              <w:t>, Шве</w:t>
            </w:r>
            <w:r w:rsidR="00384394" w:rsidRPr="00C03BD3">
              <w:rPr>
                <w:rFonts w:ascii="Times New Roman" w:eastAsia="TimesNewRomanPSMT" w:hAnsi="Times New Roman" w:cs="Times New Roman"/>
                <w:sz w:val="24"/>
                <w:szCs w:val="24"/>
              </w:rPr>
              <w:t>ция, Франция, Италия, Германия,</w:t>
            </w:r>
            <w:r w:rsidRPr="00C03BD3">
              <w:rPr>
                <w:rFonts w:ascii="Times New Roman" w:eastAsia="TimesNewRomanPSMT" w:hAnsi="Times New Roman" w:cs="Times New Roman"/>
                <w:sz w:val="24"/>
                <w:szCs w:val="24"/>
              </w:rPr>
              <w:t>Франция</w:t>
            </w:r>
          </w:p>
        </w:tc>
      </w:tr>
      <w:tr w:rsidR="00C03BD3" w:rsidRPr="00C03BD3" w14:paraId="51D4B496" w14:textId="77777777" w:rsidTr="00087EA5">
        <w:tc>
          <w:tcPr>
            <w:tcW w:w="4395" w:type="dxa"/>
          </w:tcPr>
          <w:p w14:paraId="2D1B7559" w14:textId="77777777" w:rsidR="000A5DE9" w:rsidRPr="00C03BD3" w:rsidRDefault="000A5DE9" w:rsidP="00087EA5">
            <w:pPr>
              <w:rPr>
                <w:rFonts w:ascii="Times New Roman" w:hAnsi="Times New Roman" w:cs="Times New Roman"/>
                <w:sz w:val="24"/>
                <w:szCs w:val="24"/>
                <w:lang w:val="kk-KZ"/>
              </w:rPr>
            </w:pPr>
            <w:r w:rsidRPr="00C03BD3">
              <w:rPr>
                <w:rFonts w:ascii="Times New Roman" w:eastAsia="TimesNewRomanPSMT" w:hAnsi="Times New Roman" w:cs="Times New Roman"/>
                <w:sz w:val="24"/>
                <w:szCs w:val="24"/>
              </w:rPr>
              <w:t>Биотехнологи</w:t>
            </w:r>
            <w:r w:rsidRPr="00C03BD3">
              <w:rPr>
                <w:rFonts w:ascii="Times New Roman" w:eastAsia="TimesNewRomanPSMT" w:hAnsi="Times New Roman" w:cs="Times New Roman"/>
                <w:sz w:val="24"/>
                <w:szCs w:val="24"/>
                <w:lang w:val="kk-KZ"/>
              </w:rPr>
              <w:t xml:space="preserve">ялар мен </w:t>
            </w:r>
            <w:r w:rsidRPr="00C03BD3">
              <w:rPr>
                <w:rFonts w:ascii="Times New Roman" w:eastAsia="TimesNewRomanPSMT" w:hAnsi="Times New Roman" w:cs="Times New Roman"/>
                <w:sz w:val="24"/>
                <w:szCs w:val="24"/>
              </w:rPr>
              <w:t>биоресурс</w:t>
            </w:r>
            <w:r w:rsidRPr="00C03BD3">
              <w:rPr>
                <w:rFonts w:ascii="Times New Roman" w:eastAsia="TimesNewRomanPSMT" w:hAnsi="Times New Roman" w:cs="Times New Roman"/>
                <w:sz w:val="24"/>
                <w:szCs w:val="24"/>
                <w:lang w:val="kk-KZ"/>
              </w:rPr>
              <w:t>тар</w:t>
            </w:r>
          </w:p>
        </w:tc>
        <w:tc>
          <w:tcPr>
            <w:tcW w:w="4961" w:type="dxa"/>
          </w:tcPr>
          <w:p w14:paraId="1171B260" w14:textId="77777777" w:rsidR="000A5DE9" w:rsidRPr="00C03BD3" w:rsidRDefault="000A5DE9" w:rsidP="00384394">
            <w:pPr>
              <w:autoSpaceDE w:val="0"/>
              <w:autoSpaceDN w:val="0"/>
              <w:adjustRightInd w:val="0"/>
              <w:rPr>
                <w:rFonts w:ascii="Times New Roman" w:eastAsia="TimesNewRomanPSMT" w:hAnsi="Times New Roman" w:cs="Times New Roman"/>
                <w:sz w:val="24"/>
                <w:szCs w:val="24"/>
              </w:rPr>
            </w:pPr>
            <w:r w:rsidRPr="00C03BD3">
              <w:rPr>
                <w:rFonts w:ascii="Times New Roman" w:eastAsia="TimesNewRomanPSMT" w:hAnsi="Times New Roman" w:cs="Times New Roman"/>
                <w:sz w:val="24"/>
                <w:szCs w:val="24"/>
              </w:rPr>
              <w:t>Нидерланды, Авс</w:t>
            </w:r>
            <w:r w:rsidR="00384394" w:rsidRPr="00C03BD3">
              <w:rPr>
                <w:rFonts w:ascii="Times New Roman" w:eastAsia="TimesNewRomanPSMT" w:hAnsi="Times New Roman" w:cs="Times New Roman"/>
                <w:sz w:val="24"/>
                <w:szCs w:val="24"/>
              </w:rPr>
              <w:t>трия, Германия, Великобритания,</w:t>
            </w:r>
            <w:r w:rsidRPr="00C03BD3">
              <w:rPr>
                <w:rFonts w:ascii="Times New Roman" w:eastAsia="TimesNewRomanPSMT" w:hAnsi="Times New Roman" w:cs="Times New Roman"/>
                <w:sz w:val="24"/>
                <w:szCs w:val="24"/>
              </w:rPr>
              <w:t>Норвегия</w:t>
            </w:r>
          </w:p>
        </w:tc>
      </w:tr>
      <w:tr w:rsidR="00384394" w:rsidRPr="00C03BD3" w14:paraId="4BD914B4" w14:textId="77777777" w:rsidTr="00CB6533">
        <w:tc>
          <w:tcPr>
            <w:tcW w:w="9356" w:type="dxa"/>
            <w:gridSpan w:val="2"/>
          </w:tcPr>
          <w:p w14:paraId="6820C2AB" w14:textId="77777777" w:rsidR="00384394" w:rsidRPr="00C03BD3" w:rsidRDefault="00384394" w:rsidP="009F0287">
            <w:pPr>
              <w:autoSpaceDE w:val="0"/>
              <w:autoSpaceDN w:val="0"/>
              <w:adjustRightInd w:val="0"/>
              <w:rPr>
                <w:rFonts w:ascii="Times New Roman" w:eastAsia="TimesNewRomanPSMT" w:hAnsi="Times New Roman" w:cs="Times New Roman"/>
                <w:sz w:val="24"/>
                <w:szCs w:val="24"/>
                <w:lang w:val="kk-KZ"/>
              </w:rPr>
            </w:pPr>
            <w:r w:rsidRPr="00C03BD3">
              <w:rPr>
                <w:rFonts w:ascii="Times New Roman" w:eastAsia="TimesNewRomanPSMT" w:hAnsi="Times New Roman" w:cs="Times New Roman"/>
                <w:sz w:val="24"/>
                <w:szCs w:val="24"/>
                <w:lang w:val="kk-KZ"/>
              </w:rPr>
              <w:t xml:space="preserve">Ескерту – </w:t>
            </w:r>
            <w:r w:rsidRPr="00C03BD3">
              <w:rPr>
                <w:rFonts w:ascii="Times New Roman" w:eastAsia="TimesNewRomanPSMT" w:hAnsi="Times New Roman" w:cs="Times New Roman"/>
                <w:sz w:val="24"/>
                <w:szCs w:val="24"/>
              </w:rPr>
              <w:t>[</w:t>
            </w:r>
            <w:r w:rsidRPr="00C03BD3">
              <w:rPr>
                <w:rFonts w:ascii="Times New Roman" w:hAnsi="Times New Roman" w:cs="Times New Roman"/>
                <w:sz w:val="24"/>
                <w:szCs w:val="24"/>
                <w:lang w:val="kk-KZ"/>
              </w:rPr>
              <w:t>70, 71,72,73,74</w:t>
            </w:r>
            <w:r w:rsidRPr="00C03BD3">
              <w:rPr>
                <w:rFonts w:ascii="Times New Roman" w:hAnsi="Times New Roman" w:cs="Times New Roman"/>
                <w:sz w:val="24"/>
                <w:szCs w:val="24"/>
              </w:rPr>
              <w:t xml:space="preserve">] </w:t>
            </w:r>
            <w:r w:rsidRPr="00C03BD3">
              <w:rPr>
                <w:rFonts w:ascii="Times New Roman" w:hAnsi="Times New Roman" w:cs="Times New Roman"/>
                <w:sz w:val="24"/>
                <w:szCs w:val="24"/>
                <w:lang w:val="kk-KZ"/>
              </w:rPr>
              <w:t>әдебиетттер негізінде автормен жасалған</w:t>
            </w:r>
          </w:p>
        </w:tc>
      </w:tr>
    </w:tbl>
    <w:p w14:paraId="61FC1D86" w14:textId="77777777" w:rsidR="000A5DE9" w:rsidRPr="00C03BD3" w:rsidRDefault="000A5DE9" w:rsidP="000A5DE9">
      <w:pPr>
        <w:spacing w:after="0" w:line="240" w:lineRule="auto"/>
        <w:ind w:left="567"/>
        <w:jc w:val="both"/>
        <w:rPr>
          <w:rFonts w:ascii="Times New Roman" w:hAnsi="Times New Roman" w:cs="Times New Roman"/>
          <w:sz w:val="28"/>
          <w:szCs w:val="28"/>
          <w:lang w:val="kk-KZ"/>
        </w:rPr>
      </w:pPr>
    </w:p>
    <w:p w14:paraId="2005793F" w14:textId="7CAD39EE" w:rsidR="00087EA5" w:rsidRPr="00C03BD3" w:rsidRDefault="00087EA5" w:rsidP="00087EA5">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Көптеген шет елдерде кластерлер қатысушылары мен аймақ, тұтас ел тарапынан кластерлерді құру керектігі мен оның тиімді жұмысы туралы ой қалыптастыруға мүмкіндік беретін және сәтті қызмет атқаратын, экономиканың түрлі салаларында кластерлер құрылды</w:t>
      </w:r>
      <w:r w:rsidR="00DC799E">
        <w:rPr>
          <w:rFonts w:ascii="Times New Roman" w:hAnsi="Times New Roman" w:cs="Times New Roman"/>
          <w:sz w:val="28"/>
          <w:szCs w:val="28"/>
          <w:lang w:val="kk-KZ"/>
        </w:rPr>
        <w:t>[70</w:t>
      </w:r>
      <w:r w:rsidR="00DC799E" w:rsidRPr="00DC799E">
        <w:rPr>
          <w:rFonts w:ascii="Times New Roman" w:hAnsi="Times New Roman" w:cs="Times New Roman"/>
          <w:sz w:val="28"/>
          <w:szCs w:val="28"/>
          <w:lang w:val="kk-KZ"/>
        </w:rPr>
        <w:t>,71]</w:t>
      </w:r>
      <w:r w:rsidRPr="00C03BD3">
        <w:rPr>
          <w:rFonts w:ascii="Times New Roman" w:hAnsi="Times New Roman" w:cs="Times New Roman"/>
          <w:sz w:val="28"/>
          <w:szCs w:val="28"/>
          <w:lang w:val="kk-KZ"/>
        </w:rPr>
        <w:t xml:space="preserve">. Шетелдік теоретиктердің жұмыстарына жүргізілген талдау аймақты дамытудың кластерлік стратегиясын құру барысында мемлекеттік құрылымдар мен ғылыми институттардың маңызын анықтап және шетелдік елдердің экономикасын кластерлеудің негізгі салалық бағыттарын анықтауға мүмкіндік берді (5-кесте) </w:t>
      </w:r>
      <w:r w:rsidRPr="00C03BD3">
        <w:rPr>
          <w:rFonts w:ascii="Times New Roman" w:hAnsi="Times New Roman" w:cs="Times New Roman"/>
          <w:sz w:val="28"/>
          <w:szCs w:val="28"/>
          <w:lang w:val="kk-KZ"/>
        </w:rPr>
        <w:sym w:font="Symbol" w:char="F05B"/>
      </w:r>
      <w:r w:rsidRPr="00C03BD3">
        <w:rPr>
          <w:rFonts w:ascii="Times New Roman" w:hAnsi="Times New Roman" w:cs="Times New Roman"/>
          <w:sz w:val="28"/>
          <w:szCs w:val="28"/>
          <w:lang w:val="kk-KZ"/>
        </w:rPr>
        <w:t>70, 71,72,73,74</w:t>
      </w:r>
      <w:r w:rsidRPr="00C03BD3">
        <w:rPr>
          <w:rFonts w:ascii="Times New Roman" w:hAnsi="Times New Roman" w:cs="Times New Roman"/>
          <w:sz w:val="28"/>
          <w:szCs w:val="28"/>
          <w:lang w:val="kk-KZ"/>
        </w:rPr>
        <w:sym w:font="Symbol" w:char="F05D"/>
      </w:r>
      <w:r w:rsidRPr="00C03BD3">
        <w:rPr>
          <w:rFonts w:ascii="Times New Roman" w:hAnsi="Times New Roman" w:cs="Times New Roman"/>
          <w:sz w:val="28"/>
          <w:szCs w:val="28"/>
          <w:lang w:val="kk-KZ"/>
        </w:rPr>
        <w:t>.</w:t>
      </w:r>
    </w:p>
    <w:p w14:paraId="0D091804" w14:textId="77777777" w:rsidR="000A5DE9" w:rsidRPr="00C03BD3" w:rsidRDefault="000A5DE9" w:rsidP="0038439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Шет елдерде кластерлерді құру барысында басты салалық бағыттарды талдау келесі қорытындыларды жасауға мүмкіндік береді:</w:t>
      </w:r>
    </w:p>
    <w:p w14:paraId="30EB18C9" w14:textId="77777777" w:rsidR="000A5DE9" w:rsidRPr="00C03BD3" w:rsidRDefault="000A5DE9" w:rsidP="00384394">
      <w:pPr>
        <w:pStyle w:val="a4"/>
        <w:numPr>
          <w:ilvl w:val="0"/>
          <w:numId w:val="32"/>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Жүргізіліп жатқан кластерлік саясаттың ұлттық ерекшеліктері кластерлік бастамалардың бағыттарын анықтайды;</w:t>
      </w:r>
    </w:p>
    <w:p w14:paraId="4622ADDD" w14:textId="77777777" w:rsidR="000A5DE9" w:rsidRPr="00C03BD3" w:rsidRDefault="00384394" w:rsidP="00384394">
      <w:pPr>
        <w:pStyle w:val="a4"/>
        <w:numPr>
          <w:ilvl w:val="0"/>
          <w:numId w:val="32"/>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Ст</w:t>
      </w:r>
      <w:r w:rsidR="000A5DE9" w:rsidRPr="00C03BD3">
        <w:rPr>
          <w:rFonts w:ascii="Times New Roman" w:hAnsi="Times New Roman" w:cs="Times New Roman"/>
          <w:sz w:val="28"/>
          <w:szCs w:val="28"/>
          <w:lang w:val="kk-KZ"/>
        </w:rPr>
        <w:t>р</w:t>
      </w:r>
      <w:r w:rsidRPr="00C03BD3">
        <w:rPr>
          <w:rFonts w:ascii="Times New Roman" w:hAnsi="Times New Roman" w:cs="Times New Roman"/>
          <w:sz w:val="28"/>
          <w:szCs w:val="28"/>
          <w:lang w:val="kk-KZ"/>
        </w:rPr>
        <w:t>а</w:t>
      </w:r>
      <w:r w:rsidR="000A5DE9" w:rsidRPr="00C03BD3">
        <w:rPr>
          <w:rFonts w:ascii="Times New Roman" w:hAnsi="Times New Roman" w:cs="Times New Roman"/>
          <w:sz w:val="28"/>
          <w:szCs w:val="28"/>
          <w:lang w:val="kk-KZ"/>
        </w:rPr>
        <w:t>тегиялық кластерлік баламалар ұлттық ерекшеліктермен және қабылданған кластерлік тұжырымдамамен анықталады;</w:t>
      </w:r>
    </w:p>
    <w:p w14:paraId="3B74BEC4" w14:textId="77777777" w:rsidR="000A5DE9" w:rsidRPr="00C03BD3" w:rsidRDefault="000A5DE9" w:rsidP="00384394">
      <w:pPr>
        <w:pStyle w:val="a4"/>
        <w:numPr>
          <w:ilvl w:val="0"/>
          <w:numId w:val="32"/>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Елдердің кластерлік саясаттары кластерлеу үдерісіне мемлекеттің араласуы деңгейі бойынша ерекшеленеді;</w:t>
      </w:r>
    </w:p>
    <w:p w14:paraId="08C749FC" w14:textId="77777777" w:rsidR="000A5DE9" w:rsidRPr="00C03BD3" w:rsidRDefault="000A5DE9" w:rsidP="00384394">
      <w:pPr>
        <w:pStyle w:val="a4"/>
        <w:numPr>
          <w:ilvl w:val="0"/>
          <w:numId w:val="32"/>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Аумақты дамытудың кластерлік стратегиясының дұрыстығын  бағалау үшін инвестициялық әлеует пен инвестициялық белсенділік деңгейін сәйкестендіру керек;</w:t>
      </w:r>
    </w:p>
    <w:p w14:paraId="606E07C9" w14:textId="77777777" w:rsidR="000A5DE9" w:rsidRPr="00C03BD3" w:rsidRDefault="000A5DE9" w:rsidP="00384394">
      <w:pPr>
        <w:pStyle w:val="a4"/>
        <w:numPr>
          <w:ilvl w:val="0"/>
          <w:numId w:val="32"/>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Аумақтық кластерлік стратегияны құрудың әдістемелік негіздері әзірге дайын емес.</w:t>
      </w:r>
    </w:p>
    <w:p w14:paraId="782D8F8B"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Сонымен қатар, отандық және шетелдік авторлардың әдебиеттері негізінде түрлі елдерде кластерлерді ұйымдастыру ерекшеліктеріне салыстырмалы талдау жүргізілді. Оның арқасында анағұрлым тараған модельдерді ерекшелеуге мүмкіндік туындады</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sym w:font="Symbol" w:char="F05B"/>
      </w:r>
      <w:r w:rsidR="00384394" w:rsidRPr="00C03BD3">
        <w:rPr>
          <w:rFonts w:ascii="Times New Roman" w:hAnsi="Times New Roman" w:cs="Times New Roman"/>
          <w:sz w:val="28"/>
          <w:szCs w:val="28"/>
          <w:lang w:val="kk-KZ"/>
        </w:rPr>
        <w:t>69</w:t>
      </w:r>
      <w:r w:rsidRPr="00C03BD3">
        <w:rPr>
          <w:rFonts w:ascii="Times New Roman" w:hAnsi="Times New Roman" w:cs="Times New Roman"/>
          <w:sz w:val="28"/>
          <w:szCs w:val="28"/>
          <w:lang w:val="kk-KZ"/>
        </w:rPr>
        <w:sym w:font="Symbol" w:char="F05D"/>
      </w:r>
      <w:r w:rsidRPr="00C03BD3">
        <w:rPr>
          <w:rFonts w:ascii="Times New Roman" w:hAnsi="Times New Roman" w:cs="Times New Roman"/>
          <w:sz w:val="28"/>
          <w:szCs w:val="28"/>
          <w:lang w:val="kk-KZ"/>
        </w:rPr>
        <w:t>, олар: итальяндық, жапондық, финдік, солтүстік-американдық, үнді-қытайлық, кеңестік модельдер. Аталған модельдердің әр қайсысы кластердің алты негізгі сипаттамаларының үйлесімділігін танытады: нарықтық байланыстар мен бәсекелестік дәрежесі, көшбасшыфирмалардың болуы, шағын бизнестің дамуы, инновациялар, көпұлттылық, тікелей шетелдік инвестициялардың</w:t>
      </w:r>
      <w:r w:rsidR="00384394" w:rsidRPr="00C03BD3">
        <w:rPr>
          <w:rFonts w:ascii="Times New Roman" w:hAnsi="Times New Roman" w:cs="Times New Roman"/>
          <w:sz w:val="28"/>
          <w:szCs w:val="28"/>
          <w:lang w:val="kk-KZ"/>
        </w:rPr>
        <w:t xml:space="preserve"> (ТШИ) болмауы,</w:t>
      </w:r>
      <w:r w:rsidR="006E2F78" w:rsidRPr="00C03BD3">
        <w:rPr>
          <w:rFonts w:ascii="Times New Roman" w:hAnsi="Times New Roman" w:cs="Times New Roman"/>
          <w:sz w:val="28"/>
          <w:szCs w:val="28"/>
          <w:lang w:val="kk-KZ"/>
        </w:rPr>
        <w:t xml:space="preserve"> </w:t>
      </w:r>
      <w:r w:rsidR="00384394" w:rsidRPr="00C03BD3">
        <w:rPr>
          <w:rFonts w:ascii="Times New Roman" w:hAnsi="Times New Roman" w:cs="Times New Roman"/>
          <w:sz w:val="28"/>
          <w:szCs w:val="28"/>
          <w:lang w:val="kk-KZ"/>
        </w:rPr>
        <w:t>6</w:t>
      </w:r>
      <w:r w:rsidRPr="00C03BD3">
        <w:rPr>
          <w:rFonts w:ascii="Times New Roman" w:hAnsi="Times New Roman" w:cs="Times New Roman"/>
          <w:sz w:val="28"/>
          <w:szCs w:val="28"/>
          <w:lang w:val="kk-KZ"/>
        </w:rPr>
        <w:t xml:space="preserve">-кестеде осы модельдердің негізгі белгілері сипатталады. Біздің ойымызша, </w:t>
      </w:r>
      <w:r w:rsidR="00384394" w:rsidRPr="00C03BD3">
        <w:rPr>
          <w:rFonts w:ascii="Times New Roman" w:hAnsi="Times New Roman" w:cs="Times New Roman"/>
          <w:sz w:val="28"/>
          <w:szCs w:val="28"/>
          <w:lang w:val="kk-KZ"/>
        </w:rPr>
        <w:t xml:space="preserve">Қазақстан </w:t>
      </w:r>
      <w:r w:rsidRPr="00C03BD3">
        <w:rPr>
          <w:rFonts w:ascii="Times New Roman" w:hAnsi="Times New Roman" w:cs="Times New Roman"/>
          <w:sz w:val="28"/>
          <w:szCs w:val="28"/>
          <w:lang w:val="kk-KZ"/>
        </w:rPr>
        <w:t>үшін кластерлерді ұйыдастырудың үнді-қытайлық моделі анағұрлым тән.</w:t>
      </w:r>
    </w:p>
    <w:p w14:paraId="06E8CC6C"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p>
    <w:p w14:paraId="2BF707B4" w14:textId="77777777" w:rsidR="000A5DE9" w:rsidRPr="00C03BD3" w:rsidRDefault="00384394" w:rsidP="006E2F78">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Кесте 6 - </w:t>
      </w:r>
      <w:r w:rsidR="000A5DE9" w:rsidRPr="00C03BD3">
        <w:rPr>
          <w:rFonts w:ascii="Times New Roman" w:hAnsi="Times New Roman" w:cs="Times New Roman"/>
          <w:sz w:val="28"/>
          <w:szCs w:val="28"/>
          <w:lang w:val="kk-KZ"/>
        </w:rPr>
        <w:t>Кластер модельдерінің сипаттамасы</w:t>
      </w:r>
    </w:p>
    <w:p w14:paraId="3EEF4E45" w14:textId="77777777" w:rsidR="006E2F78" w:rsidRPr="00C03BD3" w:rsidRDefault="006E2F78" w:rsidP="006E2F78">
      <w:pPr>
        <w:spacing w:after="0" w:line="240" w:lineRule="auto"/>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2239"/>
        <w:gridCol w:w="2680"/>
        <w:gridCol w:w="4321"/>
      </w:tblGrid>
      <w:tr w:rsidR="00C03BD3" w:rsidRPr="00C03BD3" w14:paraId="429A6F90" w14:textId="77777777" w:rsidTr="00087EA5">
        <w:tc>
          <w:tcPr>
            <w:tcW w:w="2268" w:type="dxa"/>
          </w:tcPr>
          <w:p w14:paraId="7D9A8AA6" w14:textId="77777777" w:rsidR="000A5DE9" w:rsidRPr="00C03BD3" w:rsidRDefault="000A5DE9" w:rsidP="009F0287">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Модельдің атауы</w:t>
            </w:r>
          </w:p>
        </w:tc>
        <w:tc>
          <w:tcPr>
            <w:tcW w:w="7088" w:type="dxa"/>
            <w:gridSpan w:val="2"/>
          </w:tcPr>
          <w:p w14:paraId="2CC5FD7D" w14:textId="77777777" w:rsidR="000A5DE9" w:rsidRPr="00C03BD3" w:rsidRDefault="00384394" w:rsidP="009F0287">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М</w:t>
            </w:r>
            <w:r w:rsidR="000A5DE9" w:rsidRPr="00C03BD3">
              <w:rPr>
                <w:rFonts w:ascii="Times New Roman" w:hAnsi="Times New Roman" w:cs="Times New Roman"/>
                <w:sz w:val="24"/>
                <w:szCs w:val="24"/>
                <w:lang w:val="kk-KZ"/>
              </w:rPr>
              <w:t>одельдердің қысқаша сипаттамасы</w:t>
            </w:r>
          </w:p>
        </w:tc>
      </w:tr>
      <w:tr w:rsidR="00C03BD3" w:rsidRPr="00C03BD3" w14:paraId="7E1C3C9F" w14:textId="77777777" w:rsidTr="00087EA5">
        <w:tc>
          <w:tcPr>
            <w:tcW w:w="2268" w:type="dxa"/>
          </w:tcPr>
          <w:p w14:paraId="39B6C845" w14:textId="77777777" w:rsidR="000A5DE9" w:rsidRPr="00C03BD3" w:rsidRDefault="000A5DE9" w:rsidP="009F0287">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2694" w:type="dxa"/>
          </w:tcPr>
          <w:p w14:paraId="342DDA8E" w14:textId="77777777" w:rsidR="000A5DE9" w:rsidRPr="00C03BD3" w:rsidRDefault="000A5DE9" w:rsidP="009F0287">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4394" w:type="dxa"/>
          </w:tcPr>
          <w:p w14:paraId="5E264B1B" w14:textId="77777777" w:rsidR="000A5DE9" w:rsidRPr="00C03BD3" w:rsidRDefault="000A5DE9" w:rsidP="009F0287">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r>
      <w:tr w:rsidR="00C03BD3" w:rsidRPr="00B24D6B" w14:paraId="5D940D26" w14:textId="77777777" w:rsidTr="00087EA5">
        <w:tc>
          <w:tcPr>
            <w:tcW w:w="2268" w:type="dxa"/>
          </w:tcPr>
          <w:p w14:paraId="1C4E9C98"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Итальяндық модель</w:t>
            </w:r>
          </w:p>
        </w:tc>
        <w:tc>
          <w:tcPr>
            <w:tcW w:w="2694" w:type="dxa"/>
          </w:tcPr>
          <w:p w14:paraId="0EDA3E60"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Нарық/бәсекелестік, көшбасшы</w:t>
            </w:r>
            <w:r w:rsidR="006E2F78"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фирмалар, шағын бизнес, инновациялар, көпұлттылық, ТШИ</w:t>
            </w:r>
          </w:p>
        </w:tc>
        <w:tc>
          <w:tcPr>
            <w:tcW w:w="4394" w:type="dxa"/>
          </w:tcPr>
          <w:p w14:paraId="6597A378"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Өнеркәсіптік кластер көптеген шағын фирмалардан тұрады, олар өздерінің бәсекеге қабілеттілігін арттыру үшін әртүрлі қауымдастықтарға біріктіріледі.</w:t>
            </w:r>
          </w:p>
          <w:p w14:paraId="05670E16" w14:textId="77777777" w:rsidR="000A5DE9" w:rsidRPr="00C03BD3" w:rsidRDefault="000A5DE9"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Мод</w:t>
            </w:r>
            <w:r w:rsidR="00384394" w:rsidRPr="00C03BD3">
              <w:rPr>
                <w:rFonts w:ascii="Times New Roman" w:hAnsi="Times New Roman" w:cs="Times New Roman"/>
                <w:sz w:val="24"/>
                <w:szCs w:val="24"/>
                <w:lang w:val="kk-KZ"/>
              </w:rPr>
              <w:t>ель технологиялық деңгейі төмен</w:t>
            </w:r>
            <w:r w:rsidRPr="00C03BD3">
              <w:rPr>
                <w:rFonts w:ascii="Times New Roman" w:hAnsi="Times New Roman" w:cs="Times New Roman"/>
                <w:sz w:val="24"/>
                <w:szCs w:val="24"/>
                <w:lang w:val="kk-KZ"/>
              </w:rPr>
              <w:t>, дифференциацияның жоғары дәрежесі және сұраныстың ауытқуы бар өнімдер үшін қолданылады.</w:t>
            </w:r>
          </w:p>
        </w:tc>
      </w:tr>
    </w:tbl>
    <w:p w14:paraId="13C95CA0" w14:textId="77777777" w:rsidR="00087EA5" w:rsidRPr="00C03BD3" w:rsidRDefault="00087EA5" w:rsidP="00C15B4C">
      <w:pPr>
        <w:spacing w:after="0" w:line="240" w:lineRule="auto"/>
        <w:jc w:val="both"/>
        <w:rPr>
          <w:rFonts w:ascii="Times New Roman" w:hAnsi="Times New Roman" w:cs="Times New Roman"/>
          <w:sz w:val="28"/>
          <w:szCs w:val="28"/>
          <w:lang w:val="kk-KZ"/>
        </w:rPr>
      </w:pPr>
    </w:p>
    <w:p w14:paraId="2EF3163B" w14:textId="77777777" w:rsidR="00087EA5" w:rsidRPr="00C03BD3" w:rsidRDefault="00087EA5" w:rsidP="00C15B4C">
      <w:pPr>
        <w:spacing w:after="0" w:line="240" w:lineRule="auto"/>
        <w:jc w:val="both"/>
        <w:rPr>
          <w:rFonts w:ascii="Times New Roman" w:hAnsi="Times New Roman" w:cs="Times New Roman"/>
          <w:sz w:val="28"/>
          <w:szCs w:val="28"/>
          <w:lang w:val="kk-KZ"/>
        </w:rPr>
      </w:pPr>
    </w:p>
    <w:p w14:paraId="3EA8A070" w14:textId="77777777" w:rsidR="00087EA5" w:rsidRPr="00C03BD3" w:rsidRDefault="00087EA5" w:rsidP="00C15B4C">
      <w:pPr>
        <w:spacing w:after="0" w:line="240" w:lineRule="auto"/>
        <w:jc w:val="both"/>
        <w:rPr>
          <w:rFonts w:ascii="Times New Roman" w:hAnsi="Times New Roman" w:cs="Times New Roman"/>
          <w:sz w:val="28"/>
          <w:szCs w:val="28"/>
          <w:lang w:val="kk-KZ"/>
        </w:rPr>
      </w:pPr>
    </w:p>
    <w:p w14:paraId="661FBBB5" w14:textId="77777777" w:rsidR="00087EA5" w:rsidRPr="00C03BD3" w:rsidRDefault="00087EA5" w:rsidP="00C15B4C">
      <w:pPr>
        <w:spacing w:after="0" w:line="240" w:lineRule="auto"/>
        <w:jc w:val="both"/>
        <w:rPr>
          <w:rFonts w:ascii="Times New Roman" w:hAnsi="Times New Roman" w:cs="Times New Roman"/>
          <w:sz w:val="28"/>
          <w:szCs w:val="28"/>
          <w:lang w:val="kk-KZ"/>
        </w:rPr>
      </w:pPr>
    </w:p>
    <w:p w14:paraId="6A70F27B" w14:textId="77777777" w:rsidR="00087EA5" w:rsidRPr="00C03BD3" w:rsidRDefault="00087EA5" w:rsidP="00C15B4C">
      <w:pPr>
        <w:spacing w:after="0" w:line="240" w:lineRule="auto"/>
        <w:jc w:val="both"/>
        <w:rPr>
          <w:rFonts w:ascii="Times New Roman" w:hAnsi="Times New Roman" w:cs="Times New Roman"/>
          <w:sz w:val="28"/>
          <w:szCs w:val="28"/>
          <w:lang w:val="kk-KZ"/>
        </w:rPr>
      </w:pPr>
    </w:p>
    <w:p w14:paraId="0A134FD3" w14:textId="77777777" w:rsidR="000A5DE9" w:rsidRPr="00C03BD3" w:rsidRDefault="00C15B4C" w:rsidP="00C15B4C">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6-шы кестенің жалғасы</w:t>
      </w:r>
    </w:p>
    <w:p w14:paraId="21E9FDCA" w14:textId="77777777" w:rsidR="00087EA5" w:rsidRPr="00C03BD3" w:rsidRDefault="00087EA5" w:rsidP="00C15B4C">
      <w:pPr>
        <w:spacing w:after="0" w:line="240" w:lineRule="auto"/>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2221"/>
        <w:gridCol w:w="2706"/>
        <w:gridCol w:w="4313"/>
      </w:tblGrid>
      <w:tr w:rsidR="00C03BD3" w:rsidRPr="00C03BD3" w14:paraId="3B8053A1" w14:textId="77777777" w:rsidTr="00087EA5">
        <w:tc>
          <w:tcPr>
            <w:tcW w:w="2244" w:type="dxa"/>
          </w:tcPr>
          <w:p w14:paraId="28B9E156" w14:textId="77777777" w:rsidR="00C15B4C"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2718" w:type="dxa"/>
          </w:tcPr>
          <w:p w14:paraId="7E06677F" w14:textId="77777777" w:rsidR="00C15B4C"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4394" w:type="dxa"/>
          </w:tcPr>
          <w:p w14:paraId="56BD695F" w14:textId="77777777" w:rsidR="00C15B4C"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r>
      <w:tr w:rsidR="00C03BD3" w:rsidRPr="00B24D6B" w14:paraId="7F9A05F2" w14:textId="77777777" w:rsidTr="00087EA5">
        <w:tc>
          <w:tcPr>
            <w:tcW w:w="2244" w:type="dxa"/>
          </w:tcPr>
          <w:p w14:paraId="45151377" w14:textId="77777777" w:rsidR="00087EA5" w:rsidRPr="00C03BD3" w:rsidRDefault="00087EA5" w:rsidP="00293333">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Жапондық модель</w:t>
            </w:r>
          </w:p>
        </w:tc>
        <w:tc>
          <w:tcPr>
            <w:tcW w:w="2718" w:type="dxa"/>
          </w:tcPr>
          <w:p w14:paraId="54989D1D" w14:textId="77777777" w:rsidR="00087EA5" w:rsidRPr="00C03BD3" w:rsidRDefault="00087EA5" w:rsidP="00293333">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Нарық/бәсекелестік, көшбасшыфирмалар, шағын бизнес, </w:t>
            </w:r>
            <w:r w:rsidRPr="00C03BD3">
              <w:rPr>
                <w:rFonts w:ascii="Times New Roman" w:hAnsi="Times New Roman" w:cs="Times New Roman"/>
                <w:sz w:val="24"/>
                <w:szCs w:val="24"/>
                <w:lang w:val="kk-KZ"/>
              </w:rPr>
              <w:lastRenderedPageBreak/>
              <w:t>инновациялар, көпұлттылық, ТШИ</w:t>
            </w:r>
          </w:p>
        </w:tc>
        <w:tc>
          <w:tcPr>
            <w:tcW w:w="4394" w:type="dxa"/>
          </w:tcPr>
          <w:p w14:paraId="7DD0360D" w14:textId="77777777" w:rsidR="00087EA5" w:rsidRPr="00C03BD3" w:rsidRDefault="00087EA5" w:rsidP="00293333">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lastRenderedPageBreak/>
              <w:t xml:space="preserve">Кластерде өндіріс көлемі жоғары және технологиялық тізбек түрлі кезеңдерінде әр түрлі жеткізушілердің </w:t>
            </w:r>
            <w:r w:rsidRPr="00C03BD3">
              <w:rPr>
                <w:rFonts w:ascii="Times New Roman" w:hAnsi="Times New Roman" w:cs="Times New Roman"/>
                <w:sz w:val="24"/>
                <w:szCs w:val="24"/>
                <w:lang w:val="kk-KZ"/>
              </w:rPr>
              <w:lastRenderedPageBreak/>
              <w:t>үлкен санын біріктіретін көшбасшы - фирма бар.</w:t>
            </w:r>
          </w:p>
          <w:p w14:paraId="37B68CBB" w14:textId="77777777" w:rsidR="00087EA5" w:rsidRPr="00C03BD3" w:rsidRDefault="00087EA5" w:rsidP="00293333">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Модель технологиялық тұрғыдан күрделі өнімді өндіру үшін қолданылады.</w:t>
            </w:r>
          </w:p>
          <w:p w14:paraId="7141AD16" w14:textId="77777777" w:rsidR="00087EA5" w:rsidRPr="00C03BD3" w:rsidRDefault="00087EA5" w:rsidP="00293333">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Өнімді әзірлеу сатудың үлкен көлемімен ғана өтелуі мүмкін жоғары шығындарды талап етеді.</w:t>
            </w:r>
          </w:p>
        </w:tc>
      </w:tr>
      <w:tr w:rsidR="00C03BD3" w:rsidRPr="00B24D6B" w14:paraId="6A440417" w14:textId="77777777" w:rsidTr="00087EA5">
        <w:tc>
          <w:tcPr>
            <w:tcW w:w="2244" w:type="dxa"/>
          </w:tcPr>
          <w:p w14:paraId="52E316EA" w14:textId="77777777" w:rsidR="00087EA5" w:rsidRPr="00C03BD3" w:rsidRDefault="00087EA5"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lastRenderedPageBreak/>
              <w:t>Финдік модель</w:t>
            </w:r>
          </w:p>
        </w:tc>
        <w:tc>
          <w:tcPr>
            <w:tcW w:w="2718" w:type="dxa"/>
          </w:tcPr>
          <w:p w14:paraId="6CF2EE8A" w14:textId="77777777" w:rsidR="00087EA5" w:rsidRPr="00C03BD3" w:rsidRDefault="00087EA5"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Нарық/бәсекелестік, көшбасшы фирмалар, шағын бизнес, инновациялар, көпұлттылық, ТШИ</w:t>
            </w:r>
          </w:p>
        </w:tc>
        <w:tc>
          <w:tcPr>
            <w:tcW w:w="4394" w:type="dxa"/>
          </w:tcPr>
          <w:p w14:paraId="3EB614AD" w14:textId="77777777" w:rsidR="00087EA5" w:rsidRPr="00C03BD3" w:rsidRDefault="00087EA5"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Кластер бизнес пен инновациялардың көп ұлттылығының жоғары деңгейіне ие. Бұл модель табиғи ресурстары тапшы және экспортқа бағытталған шағын елдер үшін қолданылады</w:t>
            </w:r>
          </w:p>
        </w:tc>
      </w:tr>
      <w:tr w:rsidR="00C03BD3" w:rsidRPr="00B24D6B" w14:paraId="46AC312E" w14:textId="77777777" w:rsidTr="00087EA5">
        <w:tc>
          <w:tcPr>
            <w:tcW w:w="2244" w:type="dxa"/>
          </w:tcPr>
          <w:p w14:paraId="4E5DDEFD" w14:textId="77777777" w:rsidR="00087EA5" w:rsidRPr="00C03BD3" w:rsidRDefault="00087EA5"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Солтүстік-американдық модель</w:t>
            </w:r>
          </w:p>
        </w:tc>
        <w:tc>
          <w:tcPr>
            <w:tcW w:w="2718" w:type="dxa"/>
          </w:tcPr>
          <w:p w14:paraId="02407AB0" w14:textId="77777777" w:rsidR="00087EA5" w:rsidRPr="00C03BD3" w:rsidRDefault="00087EA5"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Нарық/бәсекелестік, көшбасшыфирмалар, шағын бизнес, инновациялар, көпұлттылық, ТШИ</w:t>
            </w:r>
          </w:p>
        </w:tc>
        <w:tc>
          <w:tcPr>
            <w:tcW w:w="4394" w:type="dxa"/>
          </w:tcPr>
          <w:p w14:paraId="7EAF5F31" w14:textId="77777777" w:rsidR="00087EA5" w:rsidRPr="00C03BD3" w:rsidRDefault="00087EA5"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Фирмалар арасындағы бәсекелестік өте айқын, өзара қатынастардың көпшілігі нарық арқылы жүргізіледі.</w:t>
            </w:r>
          </w:p>
          <w:p w14:paraId="28E3CFEB" w14:textId="77777777" w:rsidR="00087EA5" w:rsidRPr="00C03BD3" w:rsidRDefault="00087EA5"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Кластердегі жеткізушілер арасындағы бәсекелестік есебінен, сондай-ақ жаппай өндіріс есебінен бас фирмада түпкілікті өнімнің төмен өзіндік құнына қол жеткізіледі</w:t>
            </w:r>
          </w:p>
        </w:tc>
      </w:tr>
      <w:tr w:rsidR="00C03BD3" w:rsidRPr="00B24D6B" w14:paraId="4094090F" w14:textId="77777777" w:rsidTr="00087EA5">
        <w:tc>
          <w:tcPr>
            <w:tcW w:w="2244" w:type="dxa"/>
          </w:tcPr>
          <w:p w14:paraId="56E77E23" w14:textId="77777777" w:rsidR="00087EA5" w:rsidRPr="00C03BD3" w:rsidRDefault="00087EA5"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Үнді-қытайлық модель</w:t>
            </w:r>
          </w:p>
        </w:tc>
        <w:tc>
          <w:tcPr>
            <w:tcW w:w="2718" w:type="dxa"/>
          </w:tcPr>
          <w:p w14:paraId="09DEE90C" w14:textId="77777777" w:rsidR="00087EA5" w:rsidRPr="00C03BD3" w:rsidRDefault="00087EA5"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Нарық/бәсекелестік, көшбасшыфирмалар, шағын бизнес, инновациялар, көпұлттылық, ТШИ</w:t>
            </w:r>
          </w:p>
        </w:tc>
        <w:tc>
          <w:tcPr>
            <w:tcW w:w="4394" w:type="dxa"/>
          </w:tcPr>
          <w:p w14:paraId="479F2D27" w14:textId="77777777" w:rsidR="00087EA5" w:rsidRPr="00C03BD3" w:rsidRDefault="00087EA5"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Негізгі рөлді қазіргі заманғы технологияларды, инвестицияларды әкелетін және әлемдік нарықтарға шығуға мүмкіндік беретін, тікелей шетелдік инвестициялар атқарады</w:t>
            </w:r>
          </w:p>
        </w:tc>
      </w:tr>
      <w:tr w:rsidR="00087EA5" w:rsidRPr="00C03BD3" w14:paraId="6388EA49" w14:textId="77777777" w:rsidTr="00087EA5">
        <w:tc>
          <w:tcPr>
            <w:tcW w:w="9356" w:type="dxa"/>
            <w:gridSpan w:val="3"/>
          </w:tcPr>
          <w:p w14:paraId="0A2C60C4" w14:textId="77777777" w:rsidR="00087EA5" w:rsidRPr="00C03BD3" w:rsidRDefault="00087EA5"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 Ескерту - </w:t>
            </w:r>
            <w:r w:rsidRPr="00C03BD3">
              <w:rPr>
                <w:rFonts w:ascii="Times New Roman" w:hAnsi="Times New Roman" w:cs="Times New Roman"/>
                <w:sz w:val="24"/>
                <w:szCs w:val="24"/>
                <w:lang w:val="kk-KZ"/>
              </w:rPr>
              <w:sym w:font="Symbol" w:char="F05B"/>
            </w:r>
            <w:r w:rsidRPr="00C03BD3">
              <w:rPr>
                <w:rFonts w:ascii="Times New Roman" w:hAnsi="Times New Roman" w:cs="Times New Roman"/>
                <w:sz w:val="24"/>
                <w:szCs w:val="24"/>
                <w:lang w:val="kk-KZ"/>
              </w:rPr>
              <w:t>69</w:t>
            </w:r>
            <w:r w:rsidRPr="00C03BD3">
              <w:rPr>
                <w:rFonts w:ascii="Times New Roman" w:hAnsi="Times New Roman" w:cs="Times New Roman"/>
                <w:sz w:val="24"/>
                <w:szCs w:val="24"/>
                <w:lang w:val="kk-KZ"/>
              </w:rPr>
              <w:sym w:font="Symbol" w:char="F05D"/>
            </w:r>
            <w:r w:rsidRPr="00C03BD3">
              <w:rPr>
                <w:rFonts w:ascii="Times New Roman" w:hAnsi="Times New Roman" w:cs="Times New Roman"/>
                <w:sz w:val="24"/>
                <w:szCs w:val="24"/>
                <w:lang w:val="kk-KZ"/>
              </w:rPr>
              <w:t xml:space="preserve"> әдебиет негізінде автормен жасалынған.</w:t>
            </w:r>
          </w:p>
        </w:tc>
      </w:tr>
    </w:tbl>
    <w:p w14:paraId="1690DD5F" w14:textId="77777777" w:rsidR="00C15B4C" w:rsidRPr="00C03BD3" w:rsidRDefault="00C15B4C" w:rsidP="000A5DE9">
      <w:pPr>
        <w:spacing w:after="0" w:line="240" w:lineRule="auto"/>
        <w:ind w:firstLine="567"/>
        <w:jc w:val="both"/>
        <w:rPr>
          <w:rFonts w:ascii="Times New Roman" w:hAnsi="Times New Roman" w:cs="Times New Roman"/>
          <w:sz w:val="28"/>
          <w:szCs w:val="28"/>
          <w:lang w:val="kk-KZ"/>
        </w:rPr>
      </w:pPr>
    </w:p>
    <w:p w14:paraId="4E8939BC"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Кластерлік тәсіл мен кластерлік саясатты пайдаланудың халықаралық тәжірибесі бұл тәжірибенің маңызды бөлігі бейімделген кезде ресейлік жағдайларға қолданылу мүмкіндігін көрсетеді. </w:t>
      </w:r>
      <w:r w:rsidR="00384394" w:rsidRPr="00C03BD3">
        <w:rPr>
          <w:rFonts w:ascii="Times New Roman" w:hAnsi="Times New Roman" w:cs="Times New Roman"/>
          <w:sz w:val="28"/>
          <w:szCs w:val="28"/>
          <w:lang w:val="kk-KZ"/>
        </w:rPr>
        <w:t>Қазақстанда</w:t>
      </w:r>
      <w:r w:rsidRPr="00C03BD3">
        <w:rPr>
          <w:rFonts w:ascii="Times New Roman" w:hAnsi="Times New Roman" w:cs="Times New Roman"/>
          <w:sz w:val="28"/>
          <w:szCs w:val="28"/>
          <w:lang w:val="kk-KZ"/>
        </w:rPr>
        <w:t xml:space="preserve"> қалыптасып жатқан мемлекеттік кластерлік саясат либеральдік те, дирижистік те модельдің құралдарын пайдаланады. Даму қарқынының шетелдік модельдерін салыстырмалы талдау негізінде аймақтық кластерлерді құрудың «аралас» моделін пайдалану ұсынылады. Біздің ойымызша, кластерлік саясатты іске асыру барысында кластерлерді құруда, бір жағынан, аймақтар мен аймақтық компаниялардың белсенді рөлін, екінші жағынан, федералдық билік органдары тарапынан кластерлік бастамаларды қолдауды қарастыратын «аралас» модель анағұрлым тиімді болып табылады.</w:t>
      </w:r>
    </w:p>
    <w:p w14:paraId="0178D24B"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Экономиканы кластерлеудің әлемдік тәжірибесін шолып зерттеу келесі жалпылама қорытындыларды жасауға мүмкіндік береді:</w:t>
      </w:r>
    </w:p>
    <w:p w14:paraId="1328376E" w14:textId="77777777" w:rsidR="000A5DE9" w:rsidRPr="00C03BD3" w:rsidRDefault="00E17CF2" w:rsidP="00E17CF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w:t>
      </w:r>
      <w:r w:rsidR="000A5DE9" w:rsidRPr="00C03BD3">
        <w:rPr>
          <w:rFonts w:ascii="Times New Roman" w:hAnsi="Times New Roman" w:cs="Times New Roman"/>
          <w:sz w:val="28"/>
          <w:szCs w:val="28"/>
          <w:lang w:val="kk-KZ"/>
        </w:rPr>
        <w:t>ластерлік тәсілді қолдану экономиканы дамытуға заңды кезең болып табылады, ал оның жан-жақты таралуын барлық жоғары дамыған экономикалардың басты белгісі ретінде қарастырылу мүмкін;</w:t>
      </w:r>
    </w:p>
    <w:p w14:paraId="08E32293" w14:textId="77777777" w:rsidR="000A5DE9" w:rsidRPr="00C03BD3" w:rsidRDefault="00E17CF2" w:rsidP="00E17CF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w:t>
      </w:r>
      <w:r w:rsidR="000A5DE9" w:rsidRPr="00C03BD3">
        <w:rPr>
          <w:rFonts w:ascii="Times New Roman" w:hAnsi="Times New Roman" w:cs="Times New Roman"/>
          <w:sz w:val="28"/>
          <w:szCs w:val="28"/>
          <w:lang w:val="kk-KZ"/>
        </w:rPr>
        <w:t>ластердің құрамына кіретін ұйымдардың жеке шаруашылық субьектілерімен салыстырғанда барлық жүйенің бәсекеге қабілеттілігін арттырудан көрініс табатын, синергетикалық әсер кластердің ерекшілігін танытады;</w:t>
      </w:r>
    </w:p>
    <w:p w14:paraId="0CB21572" w14:textId="77777777" w:rsidR="000A5DE9" w:rsidRPr="00C03BD3" w:rsidRDefault="00E17CF2" w:rsidP="00E17CF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-к</w:t>
      </w:r>
      <w:r w:rsidR="000A5DE9" w:rsidRPr="00C03BD3">
        <w:rPr>
          <w:rFonts w:ascii="Times New Roman" w:hAnsi="Times New Roman" w:cs="Times New Roman"/>
          <w:sz w:val="28"/>
          <w:szCs w:val="28"/>
          <w:lang w:val="kk-KZ"/>
        </w:rPr>
        <w:t>ластердің ерекше белгісіне оның инновациялық бағыттылығы жатады;</w:t>
      </w:r>
    </w:p>
    <w:p w14:paraId="26ED5C71" w14:textId="77777777" w:rsidR="000A5DE9" w:rsidRPr="00C03BD3" w:rsidRDefault="00E17CF2" w:rsidP="00E17CF2">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w:t>
      </w:r>
      <w:r w:rsidR="000A5DE9" w:rsidRPr="00C03BD3">
        <w:rPr>
          <w:rFonts w:ascii="Times New Roman" w:hAnsi="Times New Roman" w:cs="Times New Roman"/>
          <w:sz w:val="28"/>
          <w:szCs w:val="28"/>
          <w:lang w:val="kk-KZ"/>
        </w:rPr>
        <w:t>ластерлік саясатты жүргізу мемлекеттік билік пен жергілікті өзін өзі басқару, бизнес пен ғылыми-білім беру мекемелері арасында инновациялық өндіріс пен қызмет көрсету саласын арттыру үшін өзара байланысқа негізделіп, бұл өзара жетілдірілу мен жұмыс тиімділігін арттыруға септігін тигізеді.</w:t>
      </w:r>
    </w:p>
    <w:p w14:paraId="7B0028B6" w14:textId="77777777" w:rsidR="000A5DE9" w:rsidRPr="00C03BD3" w:rsidRDefault="000A5DE9" w:rsidP="000A5DE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Осылайша, аумақтың дамуын басқаруда қолданылатын, кластерлік тәсілді пайдаланудың шетелдік тәжірибесі әртүрлі. Нарықтық экономикасы дамыған және дамушы елдерде кластерлік тәсілді қолдану тәжірибесін талдай отырып, бірыңғай жалпы қабылданған тәсілдер мен кластерлерді құру және қызмет атқару сызбаларының жоқтығы туралы қорытынды жасауға болады. Әр мемлекет кластерлерді құрудың өзіндік тәсілдерін әзірлеп, аумақтың бәсекеге қабілеттілігінің ұлттық өндірістік стратегиясын іске асыруға жауапты мемлекеттік органдардың қызметін өзінше ұйымдастырады.</w:t>
      </w:r>
    </w:p>
    <w:p w14:paraId="5026C584" w14:textId="77777777" w:rsidR="007B0783" w:rsidRPr="00C03BD3" w:rsidRDefault="007B0783" w:rsidP="007B0783">
      <w:pPr>
        <w:pStyle w:val="a4"/>
        <w:spacing w:after="0" w:line="240" w:lineRule="auto"/>
        <w:ind w:left="0" w:firstLine="567"/>
        <w:jc w:val="both"/>
        <w:rPr>
          <w:rFonts w:ascii="Times New Roman" w:hAnsi="Times New Roman" w:cs="Times New Roman"/>
          <w:iCs/>
          <w:sz w:val="28"/>
          <w:szCs w:val="28"/>
          <w:lang w:val="kk-KZ"/>
        </w:rPr>
      </w:pPr>
      <w:r w:rsidRPr="00C03BD3">
        <w:rPr>
          <w:rFonts w:ascii="Times New Roman" w:hAnsi="Times New Roman" w:cs="Times New Roman"/>
          <w:iCs/>
          <w:sz w:val="28"/>
          <w:szCs w:val="28"/>
          <w:lang w:val="kk-KZ"/>
        </w:rPr>
        <w:t xml:space="preserve">Қазақстанда </w:t>
      </w:r>
      <w:r w:rsidR="003C1F99" w:rsidRPr="00C03BD3">
        <w:rPr>
          <w:rFonts w:ascii="Times New Roman" w:hAnsi="Times New Roman" w:cs="Times New Roman"/>
          <w:iCs/>
          <w:sz w:val="28"/>
          <w:szCs w:val="28"/>
          <w:lang w:val="kk-KZ"/>
        </w:rPr>
        <w:t xml:space="preserve">өндірісті кластерлік негізде дамытуда </w:t>
      </w:r>
      <w:r w:rsidRPr="00C03BD3">
        <w:rPr>
          <w:rFonts w:ascii="Times New Roman" w:hAnsi="Times New Roman" w:cs="Times New Roman"/>
          <w:iCs/>
          <w:sz w:val="28"/>
          <w:szCs w:val="28"/>
          <w:lang w:val="kk-KZ"/>
        </w:rPr>
        <w:t>стратегиялық белсенді шаруашылық субъектілерін қалыптастырудастратегиялық жоспарлаудың тиісті теориялық және әдістемелік базасын құруды және дамытуды қажет ететін табиғи процестер Қазақстанның ерекшеліктерін, сондай-ақ жекелеген салалардың ерекшеліктерін толығымен ескеруге мүмкіндік береді. Экономиканың агроөнеркәсіптік кешенінің материалдық өндірістің басқа салаларына қатысты айқын ерекшелігі бар, ол жүйелеу және стратегиялық жоспарлаудың негізгі қағидаттарының ерекшеліктеріне бейімделу негізінде осы салада арнайы тәсілдерді әзірлеу қажет.</w:t>
      </w:r>
    </w:p>
    <w:p w14:paraId="7A7430B1" w14:textId="77777777" w:rsidR="007B0783" w:rsidRPr="00C03BD3" w:rsidRDefault="003C1F99"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w:t>
      </w:r>
      <w:r w:rsidR="007B0783" w:rsidRPr="00C03BD3">
        <w:rPr>
          <w:rFonts w:ascii="Times New Roman" w:hAnsi="Times New Roman" w:cs="Times New Roman"/>
          <w:sz w:val="28"/>
          <w:szCs w:val="28"/>
          <w:lang w:val="kk-KZ"/>
        </w:rPr>
        <w:t>азіргі кезеңдегі стратегиялық белсенді шаруашылық субъектілерін қалыптастыру – бұл Қазақстанның өзіндік ерекшеліктерін толығымен ескеруге мүмкіндік беретін стратегиялық жоспарлаудың тиісті теориялық және әдістемелік базасын құру мен дамытуды қажет ететін табиғи процесс. Бұл ерекшеліктің көптеген аспектілері бар. Бұл экономиканың өтпелі түрі ғана емес, сонымен қатар қазақстандық менеджерлердің басым бөлігінің менталитеті, өндіріс процесіне қатысушылардың тұлғааралық қарым-қатынас дәстүрлері, бизнес жүргізу этикасы, әсіресе экономикалық қызметті реттейтін заңнамалық және нормативтік актілер. Бұл белгілер экономиканың аграрлық секторына қатысты, олар өз кезегінде бірқатар ерекшеліктерге ие. Мәселен, өсуі таяудағы бес жылдағы басымдық болып табылатын отандық ауыл шаруашылығы өнімдерінің төмен бәсекеге қабілеттілігі Қазақстанға тән нарықтық қатынастардың ғана емес, сонымен қатар агроөнеркәсіптік кешеннің де мультипликативті әсері нәтижесінде дамиды [</w:t>
      </w:r>
      <w:r w:rsidR="00B51961" w:rsidRPr="00C03BD3">
        <w:rPr>
          <w:rFonts w:ascii="Times New Roman" w:hAnsi="Times New Roman" w:cs="Times New Roman"/>
          <w:sz w:val="28"/>
          <w:szCs w:val="28"/>
          <w:lang w:val="kk-KZ"/>
        </w:rPr>
        <w:t>75,76</w:t>
      </w:r>
      <w:r w:rsidR="007B0783" w:rsidRPr="00C03BD3">
        <w:rPr>
          <w:rFonts w:ascii="Times New Roman" w:hAnsi="Times New Roman" w:cs="Times New Roman"/>
          <w:sz w:val="28"/>
          <w:szCs w:val="28"/>
          <w:lang w:val="kk-KZ"/>
        </w:rPr>
        <w:t>].</w:t>
      </w:r>
    </w:p>
    <w:p w14:paraId="567CEB0A" w14:textId="77777777" w:rsidR="007B0783" w:rsidRPr="00C03BD3" w:rsidRDefault="007B0783" w:rsidP="007B0783">
      <w:pPr>
        <w:pStyle w:val="a4"/>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Қазіргі уақытта қолданыстағы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жүйелері айтарлықтай тозған, сондықтан ғалымдар өздерінің перспективалы нұсқаларын жасау қажеттілігі туралы мәселені көтеруде [</w:t>
      </w:r>
      <w:r w:rsidR="00B51961" w:rsidRPr="00C03BD3">
        <w:rPr>
          <w:rFonts w:ascii="Times New Roman" w:hAnsi="Times New Roman" w:cs="Times New Roman"/>
          <w:sz w:val="28"/>
          <w:szCs w:val="28"/>
          <w:lang w:val="kk-KZ"/>
        </w:rPr>
        <w:t>77,78,79</w:t>
      </w:r>
      <w:r w:rsidRPr="00C03BD3">
        <w:rPr>
          <w:rFonts w:ascii="Times New Roman" w:hAnsi="Times New Roman" w:cs="Times New Roman"/>
          <w:sz w:val="28"/>
          <w:szCs w:val="28"/>
          <w:lang w:val="kk-KZ"/>
        </w:rPr>
        <w:t>]. Әрине, стратегиялық жоспарлау процесінде өндіріс жүйелеріндегі өзгерістерді болжау, сонымен қатар кәсіпорындарды дамыту бағыттарын таңдау кезінде оларда көрініс табатын заңдар мен принциптерді ескеру қажет.</w:t>
      </w:r>
    </w:p>
    <w:p w14:paraId="1151B87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Бұл факторлар көбінесе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өндірісінің тұрақсыздығын анықтайды, бұл қарқынды жоғарылау деңгейіне қайшы келетін қоршаған орта болғандықтан, тек аграрлық секторға ғана тән нақты стратегияларды анықтайды [</w:t>
      </w:r>
      <w:r w:rsidR="00B51961" w:rsidRPr="00C03BD3">
        <w:rPr>
          <w:rFonts w:ascii="Times New Roman" w:hAnsi="Times New Roman" w:cs="Times New Roman"/>
          <w:sz w:val="28"/>
          <w:szCs w:val="28"/>
          <w:lang w:val="kk-KZ"/>
        </w:rPr>
        <w:t>80,81</w:t>
      </w:r>
      <w:r w:rsidRPr="00C03BD3">
        <w:rPr>
          <w:rFonts w:ascii="Times New Roman" w:hAnsi="Times New Roman" w:cs="Times New Roman"/>
          <w:sz w:val="28"/>
          <w:szCs w:val="28"/>
          <w:lang w:val="kk-KZ"/>
        </w:rPr>
        <w:t>].</w:t>
      </w:r>
    </w:p>
    <w:p w14:paraId="071ECBA2" w14:textId="77777777" w:rsidR="007B0783" w:rsidRPr="00C03BD3" w:rsidRDefault="003C1F99" w:rsidP="007B0783">
      <w:pPr>
        <w:pStyle w:val="a4"/>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kk-KZ"/>
        </w:rPr>
        <w:t>Өндірісті кластерлік негізде дамытуда т</w:t>
      </w:r>
      <w:r w:rsidR="007B0783" w:rsidRPr="00C03BD3">
        <w:rPr>
          <w:rFonts w:ascii="Times New Roman" w:hAnsi="Times New Roman" w:cs="Times New Roman"/>
          <w:sz w:val="28"/>
          <w:szCs w:val="28"/>
          <w:lang w:val="kk-KZ"/>
        </w:rPr>
        <w:t>абиғи факторлардың әсер етуінің тағы бір аспектісі – өндірістің климаттық жағдайлардың әсерінен ауыл шаруашылығы жұмысының дұрыс жұмыс жасамауы. Агробизнестегі тәуекел жүйесінде табиғи және метеорологиялық тәуекелдер ерекше рөл атқарады, олар активтердің, кірістердің, пайданың және т.б. жоғалуының ықтимал қаупін туғызады.</w:t>
      </w:r>
      <w:r w:rsidR="007B0783" w:rsidRPr="00C03BD3">
        <w:rPr>
          <w:rFonts w:ascii="Times New Roman" w:hAnsi="Times New Roman" w:cs="Times New Roman"/>
          <w:sz w:val="28"/>
          <w:szCs w:val="28"/>
          <w:shd w:val="clear" w:color="auto" w:fill="F8F9FA"/>
          <w:lang w:val="kk-KZ"/>
        </w:rPr>
        <w:t>Осыған байланысты ауыл</w:t>
      </w:r>
      <w:r w:rsidR="006E2F78" w:rsidRPr="00C03BD3">
        <w:rPr>
          <w:rFonts w:ascii="Times New Roman" w:hAnsi="Times New Roman" w:cs="Times New Roman"/>
          <w:sz w:val="28"/>
          <w:szCs w:val="28"/>
          <w:shd w:val="clear" w:color="auto" w:fill="F8F9FA"/>
          <w:lang w:val="kk-KZ"/>
        </w:rPr>
        <w:t xml:space="preserve"> </w:t>
      </w:r>
      <w:r w:rsidR="007B0783" w:rsidRPr="00C03BD3">
        <w:rPr>
          <w:rFonts w:ascii="Times New Roman" w:hAnsi="Times New Roman" w:cs="Times New Roman"/>
          <w:sz w:val="28"/>
          <w:szCs w:val="28"/>
          <w:shd w:val="clear" w:color="auto" w:fill="F8F9FA"/>
          <w:lang w:val="kk-KZ"/>
        </w:rPr>
        <w:t>шаруашылық ұйымдарындағы стратегиялық жоспарлау процесі өндіріс нәтижелеріне кері әсер ету деңгейін өтеуге, алдын алуға, төмендетуге мүмкіндік беретін стратегиялық тәуекелдерді басқарудың негізгі функциясы болып табылады</w:t>
      </w:r>
      <w:r w:rsidR="001C1F9B" w:rsidRPr="00C03BD3">
        <w:rPr>
          <w:rFonts w:ascii="Times New Roman" w:hAnsi="Times New Roman" w:cs="Times New Roman"/>
          <w:sz w:val="28"/>
          <w:szCs w:val="28"/>
          <w:lang w:val="kk-KZ"/>
        </w:rPr>
        <w:t xml:space="preserve"> [</w:t>
      </w:r>
      <w:r w:rsidR="00B51961" w:rsidRPr="00C03BD3">
        <w:rPr>
          <w:rFonts w:ascii="Times New Roman" w:hAnsi="Times New Roman" w:cs="Times New Roman"/>
          <w:sz w:val="28"/>
          <w:szCs w:val="28"/>
          <w:lang w:val="kk-KZ"/>
        </w:rPr>
        <w:t>82</w:t>
      </w:r>
      <w:r w:rsidR="007B0783" w:rsidRPr="00C03BD3">
        <w:rPr>
          <w:rFonts w:ascii="Times New Roman" w:hAnsi="Times New Roman" w:cs="Times New Roman"/>
          <w:sz w:val="28"/>
          <w:szCs w:val="28"/>
          <w:lang w:val="kk-KZ"/>
        </w:rPr>
        <w:t>].</w:t>
      </w:r>
    </w:p>
    <w:p w14:paraId="4376B8E1" w14:textId="77777777" w:rsidR="007B0783" w:rsidRPr="00C03BD3" w:rsidRDefault="003C1F99"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Бұл жағдайда а</w:t>
      </w:r>
      <w:r w:rsidR="007B0783" w:rsidRPr="00C03BD3">
        <w:rPr>
          <w:rFonts w:ascii="Times New Roman" w:hAnsi="Times New Roman" w:cs="Times New Roman"/>
          <w:sz w:val="28"/>
          <w:szCs w:val="28"/>
          <w:lang w:val="kk-KZ"/>
        </w:rPr>
        <w:t>уыл</w:t>
      </w:r>
      <w:r w:rsidR="006E2F78"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 саласының тағы бір ерекшелігі оның өте күрделі, әртекті және жылжымалы институционалды құрылымға ие болуы.  Оған әртүрлі ұйымдастырушылық-құқықтық формадағы ірі және орта ауылшаруашылық ұйымдары ғана емес, сонымен қатар шағын сектор да кіреді. Кәсіпорын мәртебесіне ие емес шаруа қожалықтары (жеке қосалқы учаскелер) әлі күнге дейін ауыл</w:t>
      </w:r>
      <w:r w:rsidR="006E2F78"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 өнімдерін өндіруге айтарлықтай үлес қосуда. Шаруа (фермер) қожалықтарының үлесі анағұрлым қарапайым, бірақ бұл сектор соңғы жылдары тұрақты өсуді көрсетіп келеді, ал ірі және орта ауыл</w:t>
      </w:r>
      <w:r w:rsidR="006E2F78"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 ұйымдарының өндіріс нәтижелері тұрақсыз</w:t>
      </w:r>
      <w:r w:rsidR="00B55399" w:rsidRPr="00C03BD3">
        <w:rPr>
          <w:rFonts w:ascii="Times New Roman" w:hAnsi="Times New Roman" w:cs="Times New Roman"/>
          <w:sz w:val="28"/>
          <w:szCs w:val="28"/>
          <w:lang w:val="kk-KZ"/>
        </w:rPr>
        <w:t xml:space="preserve"> [</w:t>
      </w:r>
      <w:r w:rsidR="00B51961" w:rsidRPr="00C03BD3">
        <w:rPr>
          <w:rFonts w:ascii="Times New Roman" w:hAnsi="Times New Roman" w:cs="Times New Roman"/>
          <w:sz w:val="28"/>
          <w:szCs w:val="28"/>
          <w:lang w:val="kk-KZ"/>
        </w:rPr>
        <w:t>83</w:t>
      </w:r>
      <w:r w:rsidR="007B0783" w:rsidRPr="00C03BD3">
        <w:rPr>
          <w:rFonts w:ascii="Times New Roman" w:hAnsi="Times New Roman" w:cs="Times New Roman"/>
          <w:sz w:val="28"/>
          <w:szCs w:val="28"/>
          <w:lang w:val="kk-KZ"/>
        </w:rPr>
        <w:t>].</w:t>
      </w:r>
    </w:p>
    <w:p w14:paraId="3C9F5DF7" w14:textId="77777777" w:rsidR="007B0783" w:rsidRPr="00C03BD3" w:rsidRDefault="003C1F99" w:rsidP="007B0783">
      <w:pPr>
        <w:pStyle w:val="a4"/>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Кластерлеуде а</w:t>
      </w:r>
      <w:r w:rsidR="007B0783" w:rsidRPr="00C03BD3">
        <w:rPr>
          <w:rFonts w:ascii="Times New Roman" w:hAnsi="Times New Roman" w:cs="Times New Roman"/>
          <w:sz w:val="28"/>
          <w:szCs w:val="28"/>
          <w:lang w:val="kk-KZ"/>
        </w:rPr>
        <w:t>талған әртүрлі меншік нысанындағы және шаруашылық қызметтің әртүрлі ауқымындағы әрекет етуші тауарөндірушілер өзара технологиялық, әлеуметтік-экономикалық және басқада маңызды салалармен, елемеуге болмайтын қарым-қатынастармен тығыз байланысты. Ұжымдық ойлау еңбек ресурстары мен тұтынудың теңгерімділігімен бірге үш жүйенің қиылысуының ерекше жағдайына әкеледі: нарықтық</w:t>
      </w:r>
      <w:r w:rsidR="001C1F9B" w:rsidRPr="00C03BD3">
        <w:rPr>
          <w:rFonts w:ascii="Times New Roman" w:hAnsi="Times New Roman" w:cs="Times New Roman"/>
          <w:sz w:val="28"/>
          <w:szCs w:val="28"/>
          <w:lang w:val="kk-KZ"/>
        </w:rPr>
        <w:t>, қоғамдық және тұрмыстық [</w:t>
      </w:r>
      <w:r w:rsidR="00B51961" w:rsidRPr="00C03BD3">
        <w:rPr>
          <w:rFonts w:ascii="Times New Roman" w:hAnsi="Times New Roman" w:cs="Times New Roman"/>
          <w:sz w:val="28"/>
          <w:szCs w:val="28"/>
          <w:lang w:val="kk-KZ"/>
        </w:rPr>
        <w:t>84,85</w:t>
      </w:r>
      <w:r w:rsidR="007B0783" w:rsidRPr="00C03BD3">
        <w:rPr>
          <w:rFonts w:ascii="Times New Roman" w:hAnsi="Times New Roman" w:cs="Times New Roman"/>
          <w:sz w:val="28"/>
          <w:szCs w:val="28"/>
          <w:lang w:val="kk-KZ"/>
        </w:rPr>
        <w:t>].</w:t>
      </w:r>
    </w:p>
    <w:p w14:paraId="48E4987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Осылайша, стратегиялық жоспарлау үдерісінде оның барлық субъектілерінің мүдделерін үйлестіруге, басқарудың барлық формаларының теңдігіне негізделген тәуелсіз, өзін-өзі басқаратын бөліктердің кешенді қалыптасуы ретінде жеке аумақтағы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өндірісінің жүйелік сипатын ескеру қажет. Мысалы, ірі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кәсіпорнын дамыту стратегиясын жасау кезінде жеке қосалқы учаскелерге қатысты қолдауды күшейтуге немесе азайтуға, белгілі бір салалардағы ынтымақтастыққа және т.б. бағытталған болуы</w:t>
      </w:r>
      <w:r w:rsidR="00B55399" w:rsidRPr="00C03BD3">
        <w:rPr>
          <w:rFonts w:ascii="Times New Roman" w:hAnsi="Times New Roman" w:cs="Times New Roman"/>
          <w:sz w:val="28"/>
          <w:szCs w:val="28"/>
          <w:lang w:val="kk-KZ"/>
        </w:rPr>
        <w:t>мүмкін саясатты ескеру қажет [</w:t>
      </w:r>
      <w:r w:rsidR="00B51961" w:rsidRPr="00C03BD3">
        <w:rPr>
          <w:rFonts w:ascii="Times New Roman" w:hAnsi="Times New Roman" w:cs="Times New Roman"/>
          <w:sz w:val="28"/>
          <w:szCs w:val="28"/>
          <w:lang w:val="kk-KZ"/>
        </w:rPr>
        <w:t>86</w:t>
      </w:r>
      <w:r w:rsidRPr="00C03BD3">
        <w:rPr>
          <w:rFonts w:ascii="Times New Roman" w:hAnsi="Times New Roman" w:cs="Times New Roman"/>
          <w:sz w:val="28"/>
          <w:szCs w:val="28"/>
          <w:lang w:val="kk-KZ"/>
        </w:rPr>
        <w:t>].</w:t>
      </w:r>
    </w:p>
    <w:p w14:paraId="04BA9907" w14:textId="77777777" w:rsidR="007B0783" w:rsidRPr="00C03BD3" w:rsidRDefault="003C1F99" w:rsidP="007B0783">
      <w:pPr>
        <w:pStyle w:val="a4"/>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kk-KZ"/>
        </w:rPr>
        <w:t>Өндірісті кластерлік негізде дамытуда а</w:t>
      </w:r>
      <w:r w:rsidR="007B0783" w:rsidRPr="00C03BD3">
        <w:rPr>
          <w:rFonts w:ascii="Times New Roman" w:hAnsi="Times New Roman" w:cs="Times New Roman"/>
          <w:sz w:val="28"/>
          <w:szCs w:val="28"/>
          <w:lang w:val="kk-KZ"/>
        </w:rPr>
        <w:t xml:space="preserve">гроөнеркәсіптік кешеннің тағы бір ерекшелігі ауылшаруашылық кәсіпорындарының қызметі кез-келген басқа салаларға қарағанда айтарлықтай жоғары әлеуметтік жауапкершілік деңгейімен байланысты. Бұл жағдай реформаға дейінгі кезеңде дамыды, бірақ қазір де аз өзгерді. Көптеген ауылдық аудандардың даму перспективалары агробизнестің сәттілігіне тікелей байланысты, және олардың даму стратегиясын әзірлеу кезінде кәсіпорындар өз жұмысшыларының ғана емес, </w:t>
      </w:r>
      <w:r w:rsidR="007B0783" w:rsidRPr="00C03BD3">
        <w:rPr>
          <w:rFonts w:ascii="Times New Roman" w:hAnsi="Times New Roman" w:cs="Times New Roman"/>
          <w:sz w:val="28"/>
          <w:szCs w:val="28"/>
          <w:lang w:val="kk-KZ"/>
        </w:rPr>
        <w:lastRenderedPageBreak/>
        <w:t>сонымен бірге осы аумақтың басқа да әлеуметтік қорғалмаған тұрғындарының әлеуметтік проблемал</w:t>
      </w:r>
      <w:r w:rsidR="001C1F9B" w:rsidRPr="00C03BD3">
        <w:rPr>
          <w:rFonts w:ascii="Times New Roman" w:hAnsi="Times New Roman" w:cs="Times New Roman"/>
          <w:sz w:val="28"/>
          <w:szCs w:val="28"/>
          <w:lang w:val="kk-KZ"/>
        </w:rPr>
        <w:t>арын назардан тыс қалдырмайды [</w:t>
      </w:r>
      <w:r w:rsidR="00B51961" w:rsidRPr="00C03BD3">
        <w:rPr>
          <w:rFonts w:ascii="Times New Roman" w:hAnsi="Times New Roman" w:cs="Times New Roman"/>
          <w:sz w:val="28"/>
          <w:szCs w:val="28"/>
          <w:lang w:val="kk-KZ"/>
        </w:rPr>
        <w:t>87</w:t>
      </w:r>
      <w:r w:rsidR="007B0783" w:rsidRPr="00C03BD3">
        <w:rPr>
          <w:rFonts w:ascii="Times New Roman" w:hAnsi="Times New Roman" w:cs="Times New Roman"/>
          <w:sz w:val="28"/>
          <w:szCs w:val="28"/>
          <w:lang w:val="kk-KZ"/>
        </w:rPr>
        <w:t>].</w:t>
      </w:r>
    </w:p>
    <w:p w14:paraId="058D5C1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Зерттеліп отырған мәселе бойынша шетелдік әдеби дереккөздерге шолу жасау нәтижесінде ғалымдардың фермалардағы стратегиялық жоспарлауға көп көңіл бөлетіндіг</w:t>
      </w:r>
      <w:r w:rsidR="00A320B4" w:rsidRPr="00C03BD3">
        <w:rPr>
          <w:rFonts w:ascii="Times New Roman" w:hAnsi="Times New Roman" w:cs="Times New Roman"/>
          <w:sz w:val="28"/>
          <w:szCs w:val="28"/>
          <w:lang w:val="kk-KZ"/>
        </w:rPr>
        <w:t>ін көрсетет</w:t>
      </w:r>
      <w:r w:rsidRPr="00C03BD3">
        <w:rPr>
          <w:rFonts w:ascii="Times New Roman" w:hAnsi="Times New Roman" w:cs="Times New Roman"/>
          <w:sz w:val="28"/>
          <w:szCs w:val="28"/>
          <w:lang w:val="kk-KZ"/>
        </w:rPr>
        <w:t>індігі байқалады. Ф.Дэвидтің жұмысы стратегиялық менеджмент тұрғысынан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 үшін қ</w:t>
      </w:r>
      <w:r w:rsidR="001C1F9B" w:rsidRPr="00C03BD3">
        <w:rPr>
          <w:rFonts w:ascii="Times New Roman" w:hAnsi="Times New Roman" w:cs="Times New Roman"/>
          <w:sz w:val="28"/>
          <w:szCs w:val="28"/>
          <w:lang w:val="kk-KZ"/>
        </w:rPr>
        <w:t>олайлы болатындығын дәлелдеді [</w:t>
      </w:r>
      <w:r w:rsidR="00B51961" w:rsidRPr="00C03BD3">
        <w:rPr>
          <w:rFonts w:ascii="Times New Roman" w:hAnsi="Times New Roman" w:cs="Times New Roman"/>
          <w:sz w:val="28"/>
          <w:szCs w:val="28"/>
          <w:lang w:val="kk-KZ"/>
        </w:rPr>
        <w:t>88</w:t>
      </w:r>
      <w:r w:rsidRPr="00C03BD3">
        <w:rPr>
          <w:rFonts w:ascii="Times New Roman" w:hAnsi="Times New Roman" w:cs="Times New Roman"/>
          <w:sz w:val="28"/>
          <w:szCs w:val="28"/>
          <w:lang w:val="kk-KZ"/>
        </w:rPr>
        <w:t>]. Олар фермерлердің шешім қабылдауының күрделілігін құрылымдауға көмектеседі. Т.Бенсонның айтуынша, стратегиялық жоспарлау агробизнестің өсіп келе жатқан күрделілік пен белгісіздік жағдайында болашағын қалыптастыруда реактивті емес, белс</w:t>
      </w:r>
      <w:r w:rsidR="001C1F9B" w:rsidRPr="00C03BD3">
        <w:rPr>
          <w:rFonts w:ascii="Times New Roman" w:hAnsi="Times New Roman" w:cs="Times New Roman"/>
          <w:sz w:val="28"/>
          <w:szCs w:val="28"/>
          <w:lang w:val="kk-KZ"/>
        </w:rPr>
        <w:t>енді болуына мүмкіндік береді [</w:t>
      </w:r>
      <w:r w:rsidR="00B51961" w:rsidRPr="00C03BD3">
        <w:rPr>
          <w:rFonts w:ascii="Times New Roman" w:hAnsi="Times New Roman" w:cs="Times New Roman"/>
          <w:sz w:val="28"/>
          <w:szCs w:val="28"/>
          <w:lang w:val="kk-KZ"/>
        </w:rPr>
        <w:t>89</w:t>
      </w:r>
      <w:r w:rsidRPr="00C03BD3">
        <w:rPr>
          <w:rFonts w:ascii="Times New Roman" w:hAnsi="Times New Roman" w:cs="Times New Roman"/>
          <w:sz w:val="28"/>
          <w:szCs w:val="28"/>
          <w:lang w:val="kk-KZ"/>
        </w:rPr>
        <w:t>]. Нидерланд</w:t>
      </w:r>
      <w:r w:rsidR="008F49F4" w:rsidRPr="00C03BD3">
        <w:rPr>
          <w:rFonts w:ascii="Times New Roman" w:hAnsi="Times New Roman" w:cs="Times New Roman"/>
          <w:sz w:val="28"/>
          <w:szCs w:val="28"/>
          <w:lang w:val="kk-KZ"/>
        </w:rPr>
        <w:t>ы</w:t>
      </w:r>
      <w:r w:rsidRPr="00C03BD3">
        <w:rPr>
          <w:rFonts w:ascii="Times New Roman" w:hAnsi="Times New Roman" w:cs="Times New Roman"/>
          <w:sz w:val="28"/>
          <w:szCs w:val="28"/>
          <w:lang w:val="kk-KZ"/>
        </w:rPr>
        <w:t xml:space="preserve"> ғалымдарының бір тобы жасалған талдау нәтижелеріне сүйене отырып, өз қателіктеріңізден үйренудің тиімді болатындығын, ал стратегия болмаған жағдайда қателіктерден үйренудің </w:t>
      </w:r>
      <w:r w:rsidR="001C1F9B" w:rsidRPr="00C03BD3">
        <w:rPr>
          <w:rFonts w:ascii="Times New Roman" w:hAnsi="Times New Roman" w:cs="Times New Roman"/>
          <w:sz w:val="28"/>
          <w:szCs w:val="28"/>
          <w:lang w:val="kk-KZ"/>
        </w:rPr>
        <w:t>тым қымбатқа түсетінін айтады [</w:t>
      </w:r>
      <w:r w:rsidR="00B51961" w:rsidRPr="00C03BD3">
        <w:rPr>
          <w:rFonts w:ascii="Times New Roman" w:hAnsi="Times New Roman" w:cs="Times New Roman"/>
          <w:sz w:val="28"/>
          <w:szCs w:val="28"/>
          <w:lang w:val="kk-KZ"/>
        </w:rPr>
        <w:t>90</w:t>
      </w:r>
      <w:r w:rsidRPr="00C03BD3">
        <w:rPr>
          <w:rFonts w:ascii="Times New Roman" w:hAnsi="Times New Roman" w:cs="Times New Roman"/>
          <w:sz w:val="28"/>
          <w:szCs w:val="28"/>
          <w:lang w:val="kk-KZ"/>
        </w:rPr>
        <w:t>]. Мұны К.Ф.Харлингтің зерттеулері растайды, оған сәйкес фермерлер стратегиялық менеджмент тұжырымдамасын өз қызметінде қолданбайтындарға қараға</w:t>
      </w:r>
      <w:r w:rsidR="001C1F9B" w:rsidRPr="00C03BD3">
        <w:rPr>
          <w:rFonts w:ascii="Times New Roman" w:hAnsi="Times New Roman" w:cs="Times New Roman"/>
          <w:sz w:val="28"/>
          <w:szCs w:val="28"/>
          <w:lang w:val="kk-KZ"/>
        </w:rPr>
        <w:t>нда әлдеқайда сәтті қолданады [</w:t>
      </w:r>
      <w:r w:rsidR="00B51961" w:rsidRPr="00C03BD3">
        <w:rPr>
          <w:rFonts w:ascii="Times New Roman" w:hAnsi="Times New Roman" w:cs="Times New Roman"/>
          <w:sz w:val="28"/>
          <w:szCs w:val="28"/>
          <w:lang w:val="kk-KZ"/>
        </w:rPr>
        <w:t>91</w:t>
      </w:r>
      <w:r w:rsidRPr="00C03BD3">
        <w:rPr>
          <w:rFonts w:ascii="Times New Roman" w:hAnsi="Times New Roman" w:cs="Times New Roman"/>
          <w:sz w:val="28"/>
          <w:szCs w:val="28"/>
          <w:lang w:val="kk-KZ"/>
        </w:rPr>
        <w:t>].</w:t>
      </w:r>
    </w:p>
    <w:p w14:paraId="1B11A656" w14:textId="77777777" w:rsidR="00A320B4"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Алайда, </w:t>
      </w:r>
      <w:r w:rsidR="003C1F99" w:rsidRPr="00C03BD3">
        <w:rPr>
          <w:rFonts w:ascii="Times New Roman" w:hAnsi="Times New Roman" w:cs="Times New Roman"/>
          <w:iCs/>
          <w:sz w:val="28"/>
          <w:szCs w:val="28"/>
          <w:lang w:val="kk-KZ"/>
        </w:rPr>
        <w:t xml:space="preserve">өндірісті кластерлік негізде дамытуда </w:t>
      </w:r>
      <w:r w:rsidRPr="00C03BD3">
        <w:rPr>
          <w:rFonts w:ascii="Times New Roman" w:hAnsi="Times New Roman" w:cs="Times New Roman"/>
          <w:sz w:val="28"/>
          <w:szCs w:val="28"/>
          <w:lang w:val="kk-KZ"/>
        </w:rPr>
        <w:t>ғалымдар стратегияны дамыту мен оны жүзеге асырудың әртүрлі аспектілерін қарастыра отырып, ең алдымен, Еуропа мен АҚШ-та фермер жәй шаруа емес, сондай-ақ ол шаруашылықтың иесі, менеджері және жұмысшысы екендігіне назар аудартады. К.Ондерштайн бұл бірегейлікке негізделген деп көрсете отырып,позиция бойынша фермер стратегиялық жоспарлауға (кәсіпкер немесе менеджер ретінде), таңдалған жоспардың орындалуына (менеджер немесе қызметкер ретінде), жұмыс нәтижесіне (қызметкер ретінде) әсер етеді [</w:t>
      </w:r>
      <w:r w:rsidR="001C1F9B" w:rsidRPr="00C03BD3">
        <w:rPr>
          <w:rFonts w:ascii="Times New Roman" w:hAnsi="Times New Roman" w:cs="Times New Roman"/>
          <w:sz w:val="28"/>
          <w:szCs w:val="28"/>
          <w:lang w:val="kk-KZ"/>
        </w:rPr>
        <w:t>6</w:t>
      </w:r>
      <w:r w:rsidR="00B55399" w:rsidRPr="00C03BD3">
        <w:rPr>
          <w:rFonts w:ascii="Times New Roman" w:hAnsi="Times New Roman" w:cs="Times New Roman"/>
          <w:sz w:val="28"/>
          <w:szCs w:val="28"/>
          <w:lang w:val="kk-KZ"/>
        </w:rPr>
        <w:t>9</w:t>
      </w:r>
      <w:r w:rsidR="001C1F9B" w:rsidRPr="00C03BD3">
        <w:rPr>
          <w:rFonts w:ascii="Times New Roman" w:hAnsi="Times New Roman" w:cs="Times New Roman"/>
          <w:sz w:val="28"/>
          <w:szCs w:val="28"/>
          <w:lang w:val="kk-KZ"/>
        </w:rPr>
        <w:t>,</w:t>
      </w:r>
      <w:r w:rsidR="00B55399" w:rsidRPr="00C03BD3">
        <w:rPr>
          <w:rFonts w:ascii="Times New Roman" w:hAnsi="Times New Roman" w:cs="Times New Roman"/>
          <w:sz w:val="28"/>
          <w:szCs w:val="28"/>
          <w:lang w:val="kk-KZ"/>
        </w:rPr>
        <w:t>70</w:t>
      </w:r>
      <w:r w:rsidRPr="00C03BD3">
        <w:rPr>
          <w:rFonts w:ascii="Times New Roman" w:hAnsi="Times New Roman" w:cs="Times New Roman"/>
          <w:sz w:val="28"/>
          <w:szCs w:val="28"/>
          <w:lang w:val="kk-KZ"/>
        </w:rPr>
        <w:t>]. Осылайша, фермаларда әдетте әлеуметтік-психологиялық жағынан қайшылықтар болмайды.</w:t>
      </w:r>
    </w:p>
    <w:p w14:paraId="0F26E08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Қазақстандық аграрлық өндірістің негізін құрайтын шағын  шаруа қожалықтары үшін бұл мәселе стратегиялық жоспарлау кезінде де, жоспарларды жүзеге асыруда да елеулі шығын</w:t>
      </w:r>
      <w:r w:rsidR="00AD56E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әкелуі мүмкін. Мұндай мәселелер стратегиялық жоспарлау сипаттамасы мектептері өкілдерінің жазбаларында егжей-тегжейлі қарастырылған. Осылайша, шаруа (фермер) қожалықтары мен үй шаруашылықтарын дамыту стратегиясын әзірлеудің әдіснамалық тәсілдерінде өндіріс көлеміне, құрылымына, әлеуметтік-психологиялық факторларға және т.б. байланысты б</w:t>
      </w:r>
      <w:r w:rsidR="001C1F9B" w:rsidRPr="00C03BD3">
        <w:rPr>
          <w:rFonts w:ascii="Times New Roman" w:hAnsi="Times New Roman" w:cs="Times New Roman"/>
          <w:sz w:val="28"/>
          <w:szCs w:val="28"/>
          <w:lang w:val="kk-KZ"/>
        </w:rPr>
        <w:t>і</w:t>
      </w:r>
      <w:r w:rsidR="00B55399" w:rsidRPr="00C03BD3">
        <w:rPr>
          <w:rFonts w:ascii="Times New Roman" w:hAnsi="Times New Roman" w:cs="Times New Roman"/>
          <w:sz w:val="28"/>
          <w:szCs w:val="28"/>
          <w:lang w:val="kk-KZ"/>
        </w:rPr>
        <w:t>рқатар айырмашылықтар болады [</w:t>
      </w:r>
      <w:r w:rsidR="00B51961" w:rsidRPr="00C03BD3">
        <w:rPr>
          <w:rFonts w:ascii="Times New Roman" w:hAnsi="Times New Roman" w:cs="Times New Roman"/>
          <w:sz w:val="28"/>
          <w:szCs w:val="28"/>
          <w:lang w:val="kk-KZ"/>
        </w:rPr>
        <w:t>92</w:t>
      </w:r>
      <w:r w:rsidRPr="00C03BD3">
        <w:rPr>
          <w:rFonts w:ascii="Times New Roman" w:hAnsi="Times New Roman" w:cs="Times New Roman"/>
          <w:sz w:val="28"/>
          <w:szCs w:val="28"/>
          <w:lang w:val="kk-KZ"/>
        </w:rPr>
        <w:t>].</w:t>
      </w:r>
    </w:p>
    <w:p w14:paraId="61803FC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Қазақстанда агробизнес саласында тұрғындар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өнімдерінің негізгі бөлігін өндірсе де, «жеке қосалқы шаруашылық» категориясы әлі де заңмен реттелмеген. 2005 жылы «Жеке қосалқы жер учаскелері туралы» Қазақстан Республикасы Заңының жобасы туралы Қазақстан Республикасы Үкіметінің 31 желтоқсандағы №1331 қаулысы қабылданды, бірақ заң жобасы Қазақстан Республикасы Үкіметінің 2009 жылғы 23 маусымдағы №964 қаулысымен Қазақстан Республикасы Парламенті </w:t>
      </w:r>
      <w:r w:rsidR="00B55399" w:rsidRPr="00C03BD3">
        <w:rPr>
          <w:rFonts w:ascii="Times New Roman" w:hAnsi="Times New Roman" w:cs="Times New Roman"/>
          <w:sz w:val="28"/>
          <w:szCs w:val="28"/>
          <w:lang w:val="kk-KZ"/>
        </w:rPr>
        <w:t>Мәжілісінің қарауынан алынды [</w:t>
      </w:r>
      <w:r w:rsidR="00B51961" w:rsidRPr="00C03BD3">
        <w:rPr>
          <w:rFonts w:ascii="Times New Roman" w:hAnsi="Times New Roman" w:cs="Times New Roman"/>
          <w:sz w:val="28"/>
          <w:szCs w:val="28"/>
          <w:lang w:val="kk-KZ"/>
        </w:rPr>
        <w:t>9</w:t>
      </w:r>
      <w:r w:rsidRPr="00C03BD3">
        <w:rPr>
          <w:rFonts w:ascii="Times New Roman" w:hAnsi="Times New Roman" w:cs="Times New Roman"/>
          <w:sz w:val="28"/>
          <w:szCs w:val="28"/>
          <w:lang w:val="kk-KZ"/>
        </w:rPr>
        <w:t xml:space="preserve">]. </w:t>
      </w:r>
    </w:p>
    <w:p w14:paraId="101ACF78" w14:textId="77777777" w:rsidR="007B0783" w:rsidRPr="00C03BD3" w:rsidRDefault="008F49F4" w:rsidP="00921E27">
      <w:pPr>
        <w:pStyle w:val="a4"/>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kk-KZ"/>
        </w:rPr>
        <w:lastRenderedPageBreak/>
        <w:t>Өндірісті кластерлік негізде дамытуда т</w:t>
      </w:r>
      <w:r w:rsidR="007B0783" w:rsidRPr="00C03BD3">
        <w:rPr>
          <w:rFonts w:ascii="Times New Roman" w:hAnsi="Times New Roman" w:cs="Times New Roman"/>
          <w:sz w:val="28"/>
          <w:szCs w:val="28"/>
          <w:lang w:val="kk-KZ"/>
        </w:rPr>
        <w:t>ек аграрлы</w:t>
      </w:r>
      <w:r w:rsidRPr="00C03BD3">
        <w:rPr>
          <w:rFonts w:ascii="Times New Roman" w:hAnsi="Times New Roman" w:cs="Times New Roman"/>
          <w:sz w:val="28"/>
          <w:szCs w:val="28"/>
          <w:lang w:val="kk-KZ"/>
        </w:rPr>
        <w:t>қ</w:t>
      </w:r>
      <w:r w:rsidR="007B0783" w:rsidRPr="00C03BD3">
        <w:rPr>
          <w:rFonts w:ascii="Times New Roman" w:hAnsi="Times New Roman" w:cs="Times New Roman"/>
          <w:sz w:val="28"/>
          <w:szCs w:val="28"/>
          <w:lang w:val="kk-KZ"/>
        </w:rPr>
        <w:t xml:space="preserve"> сала ғана емес, сонымен қатар жалпы агроөнеркәсіптік кешен күрделі құрылымға ие,бұл жерде ауыл шаруашылығы өндірісі жүйе құраушы болып табылады. Агроөнеркәсіптік кешеннің барлық элементтері дәйекті түрде бір-біріменөзара байланысты, яғни агроөнеркәсіп кешенінің әрбір келесі буыны көлемі мен құрылымы жағынан бір-біріне сәйкес бола отырып, алдыңғы буынның тұтынушысы ретінде әрекет етеді. Бұл әсіресе өнімнің көп түрін өндіретін ауыл шарушылығының қайта өңдеуші кәсіпорындары үшін аса маңызды болып табылады. Сондықтан ауыл</w:t>
      </w:r>
      <w:r w:rsidR="006E2F78"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 тауар өндірушілерінің стратегиялық жоспарлары азық-түлік тізбегі бойынша серіктестерінің даму перспективаларында ескерулері қажет</w:t>
      </w:r>
      <w:r w:rsidR="001C1F9B" w:rsidRPr="00C03BD3">
        <w:rPr>
          <w:rFonts w:ascii="Times New Roman" w:hAnsi="Times New Roman" w:cs="Times New Roman"/>
          <w:sz w:val="28"/>
          <w:szCs w:val="28"/>
          <w:lang w:val="kk-KZ"/>
        </w:rPr>
        <w:t xml:space="preserve"> [</w:t>
      </w:r>
      <w:r w:rsidR="00B51961" w:rsidRPr="00C03BD3">
        <w:rPr>
          <w:rFonts w:ascii="Times New Roman" w:hAnsi="Times New Roman" w:cs="Times New Roman"/>
          <w:sz w:val="28"/>
          <w:szCs w:val="28"/>
          <w:lang w:val="kk-KZ"/>
        </w:rPr>
        <w:t>94</w:t>
      </w:r>
      <w:r w:rsidR="00570843" w:rsidRPr="00C03BD3">
        <w:rPr>
          <w:rFonts w:ascii="Times New Roman" w:hAnsi="Times New Roman" w:cs="Times New Roman"/>
          <w:sz w:val="28"/>
          <w:szCs w:val="28"/>
          <w:lang w:val="kk-KZ"/>
        </w:rPr>
        <w:t>,</w:t>
      </w:r>
      <w:r w:rsidR="00B51961" w:rsidRPr="00C03BD3">
        <w:rPr>
          <w:rFonts w:ascii="Times New Roman" w:hAnsi="Times New Roman" w:cs="Times New Roman"/>
          <w:sz w:val="28"/>
          <w:szCs w:val="28"/>
          <w:lang w:val="kk-KZ"/>
        </w:rPr>
        <w:t>95</w:t>
      </w:r>
      <w:r w:rsidR="007B0783" w:rsidRPr="00C03BD3">
        <w:rPr>
          <w:rFonts w:ascii="Times New Roman" w:hAnsi="Times New Roman" w:cs="Times New Roman"/>
          <w:sz w:val="28"/>
          <w:szCs w:val="28"/>
          <w:lang w:val="kk-KZ"/>
        </w:rPr>
        <w:t xml:space="preserve">]. </w:t>
      </w:r>
    </w:p>
    <w:p w14:paraId="6F95E7D6" w14:textId="77777777" w:rsidR="007B0783" w:rsidRPr="00C03BD3" w:rsidRDefault="007B0783" w:rsidP="007B0783">
      <w:pPr>
        <w:pStyle w:val="a4"/>
        <w:spacing w:after="0" w:line="240" w:lineRule="auto"/>
        <w:ind w:left="0" w:firstLine="709"/>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Реформалауға дейінгі кезеңде агроөнеркәсіптік кешеннің, жалпы ауылшаруашылық экономикасының да көптеген теңгерімсіздіктермен сипатталатындығына байланысты (мал басы санымен және жем өндіру көлемі арасындағы; алқаптық егістік көлемі және еңбек, сондай-ақ материалдық-техникалық ресурстардың; шикізат базасы мен қайта өңдеу қуаттары арасындағы және т.б)</w:t>
      </w:r>
      <w:r w:rsidR="00AD56E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пропорциялардың мақсатты бағыттаған реттелуі аса маңызды болып табылады.</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Реформа жылдарында үйлеспеушіліктер айтарлықтай өсіп, олардың кейбіреулері күшейе түскен, ал кейбіреулері керісінше мағын</w:t>
      </w:r>
      <w:r w:rsidR="00155096" w:rsidRPr="00C03BD3">
        <w:rPr>
          <w:rFonts w:ascii="Times New Roman" w:hAnsi="Times New Roman" w:cs="Times New Roman"/>
          <w:sz w:val="28"/>
          <w:szCs w:val="28"/>
          <w:lang w:val="kk-KZ"/>
        </w:rPr>
        <w:t>а</w:t>
      </w:r>
      <w:r w:rsidRPr="00C03BD3">
        <w:rPr>
          <w:rFonts w:ascii="Times New Roman" w:hAnsi="Times New Roman" w:cs="Times New Roman"/>
          <w:sz w:val="28"/>
          <w:szCs w:val="28"/>
          <w:lang w:val="kk-KZ"/>
        </w:rPr>
        <w:t>ға ие болды.</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Реформалауға дейінгі жылдары егістік алақапты жерлерді техникамен қамсыздандыру төмен деңгейде болса, ал ауыл шаруашылық өнімін өндіру көлеміне қайта өңдеу әлеуетінің арақатынасының артуы, сонымен қатар еңбек ресурстарының артықшылығымен сипатталады </w:t>
      </w:r>
      <w:r w:rsidR="00570843" w:rsidRPr="00C03BD3">
        <w:rPr>
          <w:rFonts w:ascii="Times New Roman" w:hAnsi="Times New Roman" w:cs="Times New Roman"/>
          <w:sz w:val="28"/>
          <w:szCs w:val="28"/>
          <w:lang w:val="kk-KZ"/>
        </w:rPr>
        <w:t>[</w:t>
      </w:r>
      <w:r w:rsidR="00B51961" w:rsidRPr="00C03BD3">
        <w:rPr>
          <w:rFonts w:ascii="Times New Roman" w:hAnsi="Times New Roman" w:cs="Times New Roman"/>
          <w:sz w:val="28"/>
          <w:szCs w:val="28"/>
          <w:lang w:val="kk-KZ"/>
        </w:rPr>
        <w:t>96</w:t>
      </w:r>
      <w:r w:rsidRPr="00C03BD3">
        <w:rPr>
          <w:rFonts w:ascii="Times New Roman" w:hAnsi="Times New Roman" w:cs="Times New Roman"/>
          <w:sz w:val="28"/>
          <w:szCs w:val="28"/>
          <w:lang w:val="kk-KZ"/>
        </w:rPr>
        <w:t>].</w:t>
      </w:r>
    </w:p>
    <w:p w14:paraId="64EBF44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 шаруашылығы өндірісінің стратегиялық жоспарлау объектісі ретіндегі тағы бір ерекшелігі өнеркәсіп салаларымен салыстырғанда экономиканың аталған саласының өндіргіш күштерінің даму деңгейінің салыстырмалы төмен болуымен байланысты.</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Мұндай ерекшелік тек отандық ауыл шаруашылығына ғана емес, сонымен қатар дамығын елдердің аграрлы саласынада тән, ол жерде жұмысшылардың физикалық еңбек күштерінің басымдылығымен, ал біліктілігі мен білім деңгейінің төмендігі байқалады. Алайда Қазақстанда өндіргіш күштердің даму деңгейінің төмен сипаттағы тағы бір саласы материалдық-техникалық база болып саналады. Реформалауға дейінгі кезеңдерде де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шаруашылығы саласы қор және энергияның қол жетімділігінің төмен деңгейімен сипатталды, техникалық әлеуетті жаңарту мүмкіндігінің төмендеуінің нәтижесінде саланың материалдық базасының жағдайы </w:t>
      </w:r>
      <w:r w:rsidR="00B51961" w:rsidRPr="00C03BD3">
        <w:rPr>
          <w:rFonts w:ascii="Times New Roman" w:hAnsi="Times New Roman" w:cs="Times New Roman"/>
          <w:sz w:val="28"/>
          <w:szCs w:val="28"/>
          <w:lang w:val="kk-KZ"/>
        </w:rPr>
        <w:t>апатты жағдайға жақын болды [97</w:t>
      </w:r>
      <w:r w:rsidRPr="00C03BD3">
        <w:rPr>
          <w:rFonts w:ascii="Times New Roman" w:hAnsi="Times New Roman" w:cs="Times New Roman"/>
          <w:sz w:val="28"/>
          <w:szCs w:val="28"/>
          <w:lang w:val="kk-KZ"/>
        </w:rPr>
        <w:t>].</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Сондықтан, стратегиялық жоспарлауда басты назар ауыл шаруашылығының материалдық-техникалық базасын қалпына келтіруге, тиімді пайдалануға және сапалы қайта құруға бағытталуы керек. Көптеген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топтарының қанағаттанарлықсыз қаржылық-экономикалық жағдайы осы мәселелерді шешуге кедергі келтіреді.</w:t>
      </w:r>
    </w:p>
    <w:p w14:paraId="4B0630AA" w14:textId="77777777" w:rsidR="007B0783" w:rsidRPr="00C03BD3" w:rsidRDefault="007B0783" w:rsidP="007B0783">
      <w:pPr>
        <w:pStyle w:val="a4"/>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Дамыған елдерде өндірісті кеңейтуге мүмкіндік беру үшін ауыл шаруашылығын мемлекет тарапынан қолдау көрсетудің тиімді жүйесі </w:t>
      </w:r>
      <w:r w:rsidRPr="00C03BD3">
        <w:rPr>
          <w:rFonts w:ascii="Times New Roman" w:hAnsi="Times New Roman" w:cs="Times New Roman"/>
          <w:sz w:val="28"/>
          <w:szCs w:val="28"/>
          <w:lang w:val="kk-KZ"/>
        </w:rPr>
        <w:lastRenderedPageBreak/>
        <w:t>құрылған. АҚШ, Канада, Венгриядағы 1 га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алқабына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саласын дамыту мақсатында мемлекеттік субсидия - 100-200; Финляндия мен Норвегияда - 1600-3000</w:t>
      </w:r>
      <w:r w:rsidR="00921E27" w:rsidRPr="00C03BD3">
        <w:rPr>
          <w:rFonts w:ascii="Times New Roman" w:hAnsi="Times New Roman" w:cs="Times New Roman"/>
          <w:sz w:val="28"/>
          <w:szCs w:val="28"/>
          <w:lang w:val="kk-KZ"/>
        </w:rPr>
        <w:t xml:space="preserve"> АҚШ доллары бөлінген. [</w:t>
      </w:r>
      <w:r w:rsidR="00B51961" w:rsidRPr="00C03BD3">
        <w:rPr>
          <w:rFonts w:ascii="Times New Roman" w:hAnsi="Times New Roman" w:cs="Times New Roman"/>
          <w:sz w:val="28"/>
          <w:szCs w:val="28"/>
          <w:lang w:val="kk-KZ"/>
        </w:rPr>
        <w:t>98,99,100</w:t>
      </w:r>
      <w:r w:rsidRPr="00C03BD3">
        <w:rPr>
          <w:rFonts w:ascii="Times New Roman" w:hAnsi="Times New Roman" w:cs="Times New Roman"/>
          <w:sz w:val="28"/>
          <w:szCs w:val="28"/>
          <w:lang w:val="kk-KZ"/>
        </w:rPr>
        <w:t>]. Қазіргі жағдайда мұндай қолдау аса қажет болып тұр, өйткені көптеген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кәсіпорындары дағдарыстық жағдайды өз бетінше жеңе алмайды.</w:t>
      </w:r>
    </w:p>
    <w:p w14:paraId="4785B56F" w14:textId="77777777" w:rsidR="00C75565" w:rsidRPr="00C03BD3" w:rsidRDefault="007B0783" w:rsidP="00C75565">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Сондықтан </w:t>
      </w:r>
      <w:r w:rsidR="008F49F4" w:rsidRPr="00C03BD3">
        <w:rPr>
          <w:rFonts w:ascii="Times New Roman" w:hAnsi="Times New Roman" w:cs="Times New Roman"/>
          <w:iCs/>
          <w:sz w:val="28"/>
          <w:szCs w:val="28"/>
          <w:lang w:val="kk-KZ"/>
        </w:rPr>
        <w:t xml:space="preserve">өндірісті кластерлік негізде дамытуда </w:t>
      </w:r>
      <w:r w:rsidRPr="00C03BD3">
        <w:rPr>
          <w:rFonts w:ascii="Times New Roman" w:hAnsi="Times New Roman" w:cs="Times New Roman"/>
          <w:sz w:val="28"/>
          <w:szCs w:val="28"/>
          <w:lang w:val="kk-KZ"/>
        </w:rPr>
        <w:t>стратегиялық жоспарлау тек шаруашылықтарда ғана емес, сонымен бірге саланы басқару деңгейінде – мемлекеттік және аймақтық деңгейде қажет. Қазақстандағы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 дамыту стратегиясы аймақтық агро-азық-түлік кешендерін дамыту стратегиясында қисынды жалғасуға және әр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құрылымында стратегияны құруға басшылық бола алады. Осы тұрғыдан алғанда,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 Г.Клейнер ұсынған тұжырымдамамен тиімді</w:t>
      </w:r>
      <w:r w:rsidR="006E2F78" w:rsidRPr="00C03BD3">
        <w:rPr>
          <w:rFonts w:ascii="Times New Roman" w:hAnsi="Times New Roman" w:cs="Times New Roman"/>
          <w:sz w:val="28"/>
          <w:szCs w:val="28"/>
          <w:lang w:val="kk-KZ"/>
        </w:rPr>
        <w:t>, яғни</w:t>
      </w:r>
      <w:r w:rsidRPr="00C03BD3">
        <w:rPr>
          <w:rFonts w:ascii="Times New Roman" w:hAnsi="Times New Roman" w:cs="Times New Roman"/>
          <w:sz w:val="28"/>
          <w:szCs w:val="28"/>
          <w:lang w:val="kk-KZ"/>
        </w:rPr>
        <w:t>: стратегиялық жоспарлау тек компания ішілік басқарудың құралы ғана емес, оны көп деңгейлі кластер құбылысы ретінде қарастырған жөн</w:t>
      </w:r>
      <w:r w:rsidR="006E2F78" w:rsidRPr="00C03BD3">
        <w:rPr>
          <w:rFonts w:ascii="Times New Roman" w:hAnsi="Times New Roman" w:cs="Times New Roman"/>
          <w:sz w:val="28"/>
          <w:szCs w:val="28"/>
          <w:lang w:val="kk-KZ"/>
        </w:rPr>
        <w:t xml:space="preserve"> </w:t>
      </w:r>
      <w:r w:rsidR="00422E19" w:rsidRPr="00C03BD3">
        <w:rPr>
          <w:rFonts w:ascii="Times New Roman" w:hAnsi="Times New Roman" w:cs="Times New Roman"/>
          <w:sz w:val="28"/>
          <w:szCs w:val="28"/>
          <w:lang w:val="kk-KZ"/>
        </w:rPr>
        <w:t>[</w:t>
      </w:r>
      <w:r w:rsidR="00243E0E" w:rsidRPr="00C03BD3">
        <w:rPr>
          <w:rFonts w:ascii="Times New Roman" w:hAnsi="Times New Roman" w:cs="Times New Roman"/>
          <w:sz w:val="28"/>
          <w:szCs w:val="28"/>
          <w:lang w:val="kk-KZ"/>
        </w:rPr>
        <w:t>101</w:t>
      </w:r>
      <w:r w:rsidRPr="00C03BD3">
        <w:rPr>
          <w:rFonts w:ascii="Times New Roman" w:hAnsi="Times New Roman" w:cs="Times New Roman"/>
          <w:sz w:val="28"/>
          <w:szCs w:val="28"/>
          <w:lang w:val="kk-KZ"/>
        </w:rPr>
        <w:t xml:space="preserve">]. Бұл тәсілдің негізі </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мемлекеттік салалық саясаттың реттеушілік әсері ғана емес, сонымен қатар мезоскалдың экономикалық субъектінің бірқатар ішкі жүйелерінің дамуына әсері болып табылады. </w:t>
      </w:r>
    </w:p>
    <w:p w14:paraId="6F8E4EB2" w14:textId="77777777" w:rsidR="007B0783" w:rsidRPr="00C03BD3" w:rsidRDefault="00C75565" w:rsidP="0033538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Н.А.Далисова мен О.В.Зинина агроөнеркәсіптік кешенд</w:t>
      </w:r>
      <w:r w:rsidR="008F49F4" w:rsidRPr="00C03BD3">
        <w:rPr>
          <w:rFonts w:ascii="Times New Roman" w:hAnsi="Times New Roman" w:cs="Times New Roman"/>
          <w:iCs/>
          <w:sz w:val="28"/>
          <w:szCs w:val="28"/>
          <w:lang w:val="kk-KZ"/>
        </w:rPr>
        <w:t xml:space="preserve">і кластерлік негізде дамытуда </w:t>
      </w:r>
      <w:r w:rsidRPr="00C03BD3">
        <w:rPr>
          <w:rFonts w:ascii="Times New Roman" w:hAnsi="Times New Roman" w:cs="Times New Roman"/>
          <w:sz w:val="28"/>
          <w:szCs w:val="28"/>
          <w:lang w:val="kk-KZ"/>
        </w:rPr>
        <w:t>стратегиялық жоспарлаудың ғылыми негіздерін қарастыра отырып, агроөнеркәсіптік кешенді сызықтық емес кері байланысы бар өзін-өзі ұйымдастыратын ашық жүйеге жатқызуға болатындығын атап өтті, оның маңызды ерекшелігі параметрлердің монотонды жоғарылауы немесе төмендеуі аясында болады. жүйе өз күй</w:t>
      </w:r>
      <w:r w:rsidR="00335389" w:rsidRPr="00C03BD3">
        <w:rPr>
          <w:rFonts w:ascii="Times New Roman" w:hAnsi="Times New Roman" w:cs="Times New Roman"/>
          <w:sz w:val="28"/>
          <w:szCs w:val="28"/>
          <w:lang w:val="kk-KZ"/>
        </w:rPr>
        <w:t>інде кенеттен өзгеруі мүмкін [</w:t>
      </w:r>
      <w:r w:rsidR="00B51961" w:rsidRPr="00C03BD3">
        <w:rPr>
          <w:rFonts w:ascii="Times New Roman" w:hAnsi="Times New Roman" w:cs="Times New Roman"/>
          <w:sz w:val="28"/>
          <w:szCs w:val="28"/>
          <w:lang w:val="kk-KZ"/>
        </w:rPr>
        <w:t>10</w:t>
      </w:r>
      <w:r w:rsidR="00243E0E" w:rsidRPr="00C03BD3">
        <w:rPr>
          <w:rFonts w:ascii="Times New Roman" w:hAnsi="Times New Roman" w:cs="Times New Roman"/>
          <w:sz w:val="28"/>
          <w:szCs w:val="28"/>
          <w:lang w:val="kk-KZ"/>
        </w:rPr>
        <w:t>1</w:t>
      </w:r>
      <w:r w:rsidR="000C15F5" w:rsidRPr="00C03BD3">
        <w:rPr>
          <w:rFonts w:ascii="Times New Roman" w:hAnsi="Times New Roman" w:cs="Times New Roman"/>
          <w:sz w:val="28"/>
          <w:szCs w:val="28"/>
          <w:lang w:val="kk-KZ"/>
        </w:rPr>
        <w:t>,</w:t>
      </w:r>
      <w:r w:rsidR="00422E19" w:rsidRPr="00C03BD3">
        <w:rPr>
          <w:rFonts w:ascii="Times New Roman" w:hAnsi="Times New Roman" w:cs="Times New Roman"/>
          <w:sz w:val="28"/>
          <w:szCs w:val="28"/>
          <w:lang w:val="kk-KZ"/>
        </w:rPr>
        <w:t>10</w:t>
      </w:r>
      <w:r w:rsidR="00243E0E" w:rsidRPr="00C03BD3">
        <w:rPr>
          <w:rFonts w:ascii="Times New Roman" w:hAnsi="Times New Roman" w:cs="Times New Roman"/>
          <w:sz w:val="28"/>
          <w:szCs w:val="28"/>
          <w:lang w:val="kk-KZ"/>
        </w:rPr>
        <w:t>2</w:t>
      </w:r>
      <w:r w:rsidRPr="00C03BD3">
        <w:rPr>
          <w:rFonts w:ascii="Times New Roman" w:hAnsi="Times New Roman" w:cs="Times New Roman"/>
          <w:sz w:val="28"/>
          <w:szCs w:val="28"/>
          <w:lang w:val="kk-KZ"/>
        </w:rPr>
        <w:t>].</w:t>
      </w:r>
    </w:p>
    <w:p w14:paraId="416DE7AB" w14:textId="77777777" w:rsidR="000434EB"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Стратегиялық</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жоспарлау</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тұрғысынан</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бәсекелестіктің</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сипаттамасын</w:t>
      </w:r>
      <w:r w:rsidR="00155096" w:rsidRPr="00C03BD3">
        <w:rPr>
          <w:rFonts w:ascii="Times New Roman" w:hAnsi="Times New Roman" w:cs="Times New Roman"/>
          <w:sz w:val="28"/>
          <w:szCs w:val="28"/>
          <w:lang w:val="kk-KZ"/>
        </w:rPr>
        <w:t>ың</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бірінші</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тұжырым</w:t>
      </w:r>
      <w:r w:rsidR="00155096" w:rsidRPr="00C03BD3">
        <w:rPr>
          <w:rFonts w:ascii="Times New Roman" w:hAnsi="Times New Roman" w:cs="Times New Roman"/>
          <w:sz w:val="28"/>
          <w:szCs w:val="28"/>
          <w:lang w:val="kk-KZ"/>
        </w:rPr>
        <w:t xml:space="preserve">ы </w:t>
      </w:r>
      <w:r w:rsidR="008F49F4" w:rsidRPr="00C03BD3">
        <w:rPr>
          <w:rFonts w:ascii="Times New Roman" w:hAnsi="Times New Roman" w:cs="Times New Roman"/>
          <w:sz w:val="28"/>
          <w:szCs w:val="28"/>
          <w:lang w:val="kk-KZ"/>
        </w:rPr>
        <w:t>–</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сол</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климаттық</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белдеуде</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орналасқан</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және</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ұқсас</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өндіріс</w:t>
      </w:r>
      <w:r w:rsidR="006F0F4B" w:rsidRPr="00C03BD3">
        <w:rPr>
          <w:rFonts w:ascii="Times New Roman" w:hAnsi="Times New Roman" w:cs="Times New Roman"/>
          <w:sz w:val="28"/>
          <w:szCs w:val="28"/>
          <w:lang w:val="kk-KZ"/>
        </w:rPr>
        <w:t>ке</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ие</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көптеген</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ауыл</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кәсіпорындар</w:t>
      </w:r>
      <w:r w:rsidR="000434EB" w:rsidRPr="00C03BD3">
        <w:rPr>
          <w:rFonts w:ascii="Times New Roman" w:hAnsi="Times New Roman" w:cs="Times New Roman"/>
          <w:sz w:val="28"/>
          <w:szCs w:val="28"/>
          <w:lang w:val="kk-KZ"/>
        </w:rPr>
        <w:t xml:space="preserve">ы </w:t>
      </w:r>
      <w:r w:rsidRPr="00C03BD3">
        <w:rPr>
          <w:rFonts w:ascii="Times New Roman" w:hAnsi="Times New Roman" w:cs="Times New Roman"/>
          <w:sz w:val="28"/>
          <w:szCs w:val="28"/>
          <w:lang w:val="kk-KZ"/>
        </w:rPr>
        <w:t>үшін</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сыртқы</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орта</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бірдей</w:t>
      </w:r>
      <w:r w:rsidR="000434E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болады.</w:t>
      </w:r>
    </w:p>
    <w:p w14:paraId="305D5F44" w14:textId="77777777" w:rsidR="007B0783" w:rsidRPr="00C03BD3" w:rsidRDefault="000434EB"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w:t>
      </w:r>
      <w:r w:rsidR="007B0783" w:rsidRPr="00C03BD3">
        <w:rPr>
          <w:rFonts w:ascii="Times New Roman" w:hAnsi="Times New Roman" w:cs="Times New Roman"/>
          <w:sz w:val="28"/>
          <w:szCs w:val="28"/>
          <w:lang w:val="kk-KZ"/>
        </w:rPr>
        <w:t>уыл</w:t>
      </w:r>
      <w:r w:rsidR="006E2F78"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құрылымдарға</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сыртқы</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ортаны</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стратегиялық</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талдауды</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жүргізуге</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көмек</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қажет, сонымен</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қатар</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ішкі</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жағдайды</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зерттеудің</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арнайы</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әдістері</w:t>
      </w:r>
      <w:r w:rsidRPr="00C03BD3">
        <w:rPr>
          <w:rFonts w:ascii="Times New Roman" w:hAnsi="Times New Roman" w:cs="Times New Roman"/>
          <w:sz w:val="28"/>
          <w:szCs w:val="28"/>
          <w:lang w:val="kk-KZ"/>
        </w:rPr>
        <w:t xml:space="preserve"> </w:t>
      </w:r>
      <w:r w:rsidR="00335389" w:rsidRPr="00C03BD3">
        <w:rPr>
          <w:rFonts w:ascii="Times New Roman" w:hAnsi="Times New Roman" w:cs="Times New Roman"/>
          <w:sz w:val="28"/>
          <w:szCs w:val="28"/>
          <w:lang w:val="kk-KZ"/>
        </w:rPr>
        <w:t>де аса маңызды болып саналады [</w:t>
      </w:r>
      <w:r w:rsidR="00243E0E" w:rsidRPr="00C03BD3">
        <w:rPr>
          <w:rFonts w:ascii="Times New Roman" w:hAnsi="Times New Roman" w:cs="Times New Roman"/>
          <w:sz w:val="28"/>
          <w:szCs w:val="28"/>
          <w:lang w:val="kk-KZ"/>
        </w:rPr>
        <w:t>103</w:t>
      </w:r>
      <w:r w:rsidR="007B0783" w:rsidRPr="00C03BD3">
        <w:rPr>
          <w:rFonts w:ascii="Times New Roman" w:hAnsi="Times New Roman" w:cs="Times New Roman"/>
          <w:sz w:val="28"/>
          <w:szCs w:val="28"/>
          <w:lang w:val="kk-KZ"/>
        </w:rPr>
        <w:t>].</w:t>
      </w:r>
    </w:p>
    <w:p w14:paraId="091C8CDF" w14:textId="77777777" w:rsidR="007B0783" w:rsidRPr="00C03BD3" w:rsidRDefault="006F0F4B" w:rsidP="007B0783">
      <w:pPr>
        <w:pStyle w:val="a4"/>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kk-KZ"/>
        </w:rPr>
        <w:t>Өндірісті кластерлік негізде дамытуда а</w:t>
      </w:r>
      <w:r w:rsidR="00C75565" w:rsidRPr="00C03BD3">
        <w:rPr>
          <w:rFonts w:ascii="Times New Roman" w:hAnsi="Times New Roman" w:cs="Times New Roman"/>
          <w:sz w:val="28"/>
          <w:szCs w:val="28"/>
          <w:lang w:val="kk-KZ"/>
        </w:rPr>
        <w:t xml:space="preserve">грарлық сектордағы стратегиялық жоспарлау ерекшеліктерінің маңызды аспектісі нарықтық қатынастардың ерекше сипаты болып табылады. </w:t>
      </w:r>
      <w:r w:rsidR="007B0783" w:rsidRPr="00C03BD3">
        <w:rPr>
          <w:rFonts w:ascii="Times New Roman" w:hAnsi="Times New Roman" w:cs="Times New Roman"/>
          <w:sz w:val="28"/>
          <w:szCs w:val="28"/>
          <w:lang w:val="kk-KZ"/>
        </w:rPr>
        <w:t>Маркетингтік инфрақұрылым, дамыған маркетингтік кооперация, өндірушілер б</w:t>
      </w:r>
      <w:r w:rsidR="004150B5" w:rsidRPr="00C03BD3">
        <w:rPr>
          <w:rFonts w:ascii="Times New Roman" w:hAnsi="Times New Roman" w:cs="Times New Roman"/>
          <w:sz w:val="28"/>
          <w:szCs w:val="28"/>
          <w:lang w:val="kk-KZ"/>
        </w:rPr>
        <w:t xml:space="preserve">ірлестіктері болмаған кезде, ауыл </w:t>
      </w:r>
      <w:r w:rsidR="007B0783" w:rsidRPr="00C03BD3">
        <w:rPr>
          <w:rFonts w:ascii="Times New Roman" w:hAnsi="Times New Roman" w:cs="Times New Roman"/>
          <w:sz w:val="28"/>
          <w:szCs w:val="28"/>
          <w:lang w:val="kk-KZ"/>
        </w:rPr>
        <w:t>шаруашылық өнімдерін жеткізудің тым көп б</w:t>
      </w:r>
      <w:r w:rsidR="004150B5" w:rsidRPr="00C03BD3">
        <w:rPr>
          <w:rFonts w:ascii="Times New Roman" w:hAnsi="Times New Roman" w:cs="Times New Roman"/>
          <w:sz w:val="28"/>
          <w:szCs w:val="28"/>
          <w:lang w:val="kk-KZ"/>
        </w:rPr>
        <w:t>олуы</w:t>
      </w:r>
      <w:r w:rsidR="00243E0E" w:rsidRPr="00C03BD3">
        <w:rPr>
          <w:rFonts w:ascii="Times New Roman" w:hAnsi="Times New Roman" w:cs="Times New Roman"/>
          <w:sz w:val="28"/>
          <w:szCs w:val="28"/>
          <w:lang w:val="kk-KZ"/>
        </w:rPr>
        <w:t xml:space="preserve"> бағаның төмендеуіне әкеледі [104</w:t>
      </w:r>
      <w:r w:rsidR="007B0783" w:rsidRPr="00C03BD3">
        <w:rPr>
          <w:rFonts w:ascii="Times New Roman" w:hAnsi="Times New Roman" w:cs="Times New Roman"/>
          <w:sz w:val="28"/>
          <w:szCs w:val="28"/>
          <w:lang w:val="kk-KZ"/>
        </w:rPr>
        <w:t xml:space="preserve">]. </w:t>
      </w:r>
    </w:p>
    <w:p w14:paraId="27550055" w14:textId="77777777" w:rsidR="007B0783" w:rsidRPr="00C03BD3" w:rsidRDefault="007B0783" w:rsidP="007B0783">
      <w:pPr>
        <w:pStyle w:val="a4"/>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Қазақстанның ауыл</w:t>
      </w:r>
      <w:r w:rsidR="006E2F7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тауар нарықтары ұсыныс бағасын төмендететін тағы екі жағдаймен сипатталады. Біріншіден, еңбекті көп қажет ететін технологияларды қолданатын жеке үй шаруашылықтарын арзан салықтармен қамтамасыз ету, жоғары салықтардан босатылған, сондай-ақ өндіріс құралдарының бір бөлігін мемлекет есебінен жеңілдетілген негізде алу. Екіншіден, қарыздарды өтеу үшін өнімді төмен бағамен сатуға дайын шағын және орта мөлшердегі дәрменсіз </w:t>
      </w:r>
      <w:r w:rsidR="004150B5" w:rsidRPr="00C03BD3">
        <w:rPr>
          <w:rFonts w:ascii="Times New Roman" w:hAnsi="Times New Roman" w:cs="Times New Roman"/>
          <w:sz w:val="28"/>
          <w:szCs w:val="28"/>
          <w:lang w:val="kk-KZ"/>
        </w:rPr>
        <w:t xml:space="preserve">кәсіпорындардың көп болуы </w:t>
      </w:r>
      <w:r w:rsidR="00335389" w:rsidRPr="00C03BD3">
        <w:rPr>
          <w:rFonts w:ascii="Times New Roman" w:hAnsi="Times New Roman" w:cs="Times New Roman"/>
          <w:sz w:val="28"/>
          <w:szCs w:val="28"/>
          <w:lang w:val="kk-KZ"/>
        </w:rPr>
        <w:t>[</w:t>
      </w:r>
      <w:r w:rsidR="00243E0E" w:rsidRPr="00C03BD3">
        <w:rPr>
          <w:rFonts w:ascii="Times New Roman" w:hAnsi="Times New Roman" w:cs="Times New Roman"/>
          <w:sz w:val="28"/>
          <w:szCs w:val="28"/>
          <w:lang w:val="kk-KZ"/>
        </w:rPr>
        <w:t>105</w:t>
      </w:r>
      <w:r w:rsidRPr="00C03BD3">
        <w:rPr>
          <w:rFonts w:ascii="Times New Roman" w:hAnsi="Times New Roman" w:cs="Times New Roman"/>
          <w:sz w:val="28"/>
          <w:szCs w:val="28"/>
          <w:lang w:val="kk-KZ"/>
        </w:rPr>
        <w:t>].</w:t>
      </w:r>
    </w:p>
    <w:p w14:paraId="02FA950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Нәтижесінде ауыл</w:t>
      </w:r>
      <w:r w:rsidR="00544463"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тауар өндірушілерінің дайын ауылшаруашылық өнімдерінің бөлшек бағасындағы үлесі реформаға дейінгі кезеңдегі 60%-ға жақын болса, қазіргі кезеңде 15-30%</w:t>
      </w:r>
      <w:r w:rsidR="00CF1E8F" w:rsidRPr="00C03BD3">
        <w:rPr>
          <w:rFonts w:ascii="Times New Roman" w:hAnsi="Times New Roman" w:cs="Times New Roman"/>
          <w:sz w:val="28"/>
          <w:szCs w:val="28"/>
          <w:lang w:val="kk-KZ"/>
        </w:rPr>
        <w:t>-ды</w:t>
      </w:r>
      <w:r w:rsidRPr="00C03BD3">
        <w:rPr>
          <w:rFonts w:ascii="Times New Roman" w:hAnsi="Times New Roman" w:cs="Times New Roman"/>
          <w:sz w:val="28"/>
          <w:szCs w:val="28"/>
          <w:lang w:val="kk-KZ"/>
        </w:rPr>
        <w:t xml:space="preserve"> құрайды. Мұндай жағдай Қазақстандағы</w:t>
      </w:r>
      <w:r w:rsidR="004150B5" w:rsidRPr="00C03BD3">
        <w:rPr>
          <w:rFonts w:ascii="Times New Roman" w:hAnsi="Times New Roman" w:cs="Times New Roman"/>
          <w:sz w:val="28"/>
          <w:szCs w:val="28"/>
          <w:lang w:val="kk-KZ"/>
        </w:rPr>
        <w:t xml:space="preserve"> бәсекелестік </w:t>
      </w:r>
      <w:r w:rsidRPr="00C03BD3">
        <w:rPr>
          <w:rFonts w:ascii="Times New Roman" w:hAnsi="Times New Roman" w:cs="Times New Roman"/>
          <w:sz w:val="28"/>
          <w:szCs w:val="28"/>
          <w:lang w:val="kk-KZ"/>
        </w:rPr>
        <w:t xml:space="preserve">азық-түлік өнімдерін басқарудың тиімді тетіктері болып </w:t>
      </w:r>
      <w:r w:rsidR="00CF1E8F" w:rsidRPr="00C03BD3">
        <w:rPr>
          <w:rFonts w:ascii="Times New Roman" w:hAnsi="Times New Roman" w:cs="Times New Roman"/>
          <w:sz w:val="28"/>
          <w:szCs w:val="28"/>
          <w:lang w:val="kk-KZ"/>
        </w:rPr>
        <w:t>саналмайды</w:t>
      </w:r>
      <w:r w:rsidRPr="00C03BD3">
        <w:rPr>
          <w:rFonts w:ascii="Times New Roman" w:hAnsi="Times New Roman" w:cs="Times New Roman"/>
          <w:sz w:val="28"/>
          <w:szCs w:val="28"/>
          <w:lang w:val="kk-KZ"/>
        </w:rPr>
        <w:t xml:space="preserve">, </w:t>
      </w:r>
      <w:r w:rsidR="00CF1E8F" w:rsidRPr="00C03BD3">
        <w:rPr>
          <w:rFonts w:ascii="Times New Roman" w:hAnsi="Times New Roman" w:cs="Times New Roman"/>
          <w:sz w:val="28"/>
          <w:szCs w:val="28"/>
          <w:lang w:val="kk-KZ"/>
        </w:rPr>
        <w:t xml:space="preserve">ол кезде </w:t>
      </w:r>
      <w:r w:rsidRPr="00C03BD3">
        <w:rPr>
          <w:rFonts w:ascii="Times New Roman" w:hAnsi="Times New Roman" w:cs="Times New Roman"/>
          <w:sz w:val="28"/>
          <w:szCs w:val="28"/>
          <w:lang w:val="kk-KZ"/>
        </w:rPr>
        <w:t>нарық пен экономика шығындарын үнемдеу стратегиясына баса назар аудару</w:t>
      </w:r>
      <w:r w:rsidR="00CF1E8F" w:rsidRPr="00C03BD3">
        <w:rPr>
          <w:rFonts w:ascii="Times New Roman" w:hAnsi="Times New Roman" w:cs="Times New Roman"/>
          <w:sz w:val="28"/>
          <w:szCs w:val="28"/>
          <w:lang w:val="kk-KZ"/>
        </w:rPr>
        <w:t xml:space="preserve"> қажет. </w:t>
      </w:r>
      <w:r w:rsidRPr="00C03BD3">
        <w:rPr>
          <w:rFonts w:ascii="Times New Roman" w:hAnsi="Times New Roman" w:cs="Times New Roman"/>
          <w:sz w:val="28"/>
          <w:szCs w:val="28"/>
          <w:lang w:val="kk-KZ"/>
        </w:rPr>
        <w:t xml:space="preserve">Ауыл шаруашылығы құрылымдарының маркетингтік стратегиясы сонымен қатар моделі </w:t>
      </w:r>
      <w:r w:rsidR="004150B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өнеркәсіп пен қызмет көрсету саласы үшін жасалынған классик</w:t>
      </w:r>
      <w:r w:rsidR="00CF1E8F" w:rsidRPr="00C03BD3">
        <w:rPr>
          <w:rFonts w:ascii="Times New Roman" w:hAnsi="Times New Roman" w:cs="Times New Roman"/>
          <w:sz w:val="28"/>
          <w:szCs w:val="28"/>
          <w:lang w:val="kk-KZ"/>
        </w:rPr>
        <w:t xml:space="preserve">алықтан түбегейлі ерекшеленеді </w:t>
      </w:r>
      <w:r w:rsidRPr="00C03BD3">
        <w:rPr>
          <w:rFonts w:ascii="Times New Roman" w:hAnsi="Times New Roman" w:cs="Times New Roman"/>
          <w:sz w:val="28"/>
          <w:szCs w:val="28"/>
          <w:lang w:val="kk-KZ"/>
        </w:rPr>
        <w:t>[</w:t>
      </w:r>
      <w:r w:rsidR="00243E0E" w:rsidRPr="00C03BD3">
        <w:rPr>
          <w:rFonts w:ascii="Times New Roman" w:hAnsi="Times New Roman" w:cs="Times New Roman"/>
          <w:sz w:val="28"/>
          <w:szCs w:val="28"/>
          <w:lang w:val="kk-KZ"/>
        </w:rPr>
        <w:t>106</w:t>
      </w:r>
      <w:r w:rsidRPr="00C03BD3">
        <w:rPr>
          <w:rFonts w:ascii="Times New Roman" w:hAnsi="Times New Roman" w:cs="Times New Roman"/>
          <w:sz w:val="28"/>
          <w:szCs w:val="28"/>
          <w:lang w:val="kk-KZ"/>
        </w:rPr>
        <w:t>].</w:t>
      </w:r>
    </w:p>
    <w:p w14:paraId="6232C57D" w14:textId="77777777" w:rsidR="007B0783" w:rsidRPr="00C03BD3" w:rsidRDefault="007B0783" w:rsidP="007B0783">
      <w:pPr>
        <w:spacing w:after="0" w:line="240" w:lineRule="auto"/>
        <w:jc w:val="both"/>
        <w:rPr>
          <w:rFonts w:ascii="Times New Roman" w:hAnsi="Times New Roman" w:cs="Times New Roman"/>
          <w:sz w:val="20"/>
          <w:szCs w:val="20"/>
          <w:lang w:val="kk-KZ"/>
        </w:rPr>
      </w:pPr>
    </w:p>
    <w:p w14:paraId="50CF37DC" w14:textId="77777777" w:rsidR="007B0783" w:rsidRPr="00C03BD3" w:rsidRDefault="007B0783" w:rsidP="007B0783">
      <w:pPr>
        <w:spacing w:after="0" w:line="240" w:lineRule="auto"/>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 xml:space="preserve">Кесте </w:t>
      </w:r>
      <w:r w:rsidR="00544463" w:rsidRPr="00C03BD3">
        <w:rPr>
          <w:rFonts w:ascii="Times New Roman" w:hAnsi="Times New Roman" w:cs="Times New Roman"/>
          <w:bCs/>
          <w:sz w:val="28"/>
          <w:szCs w:val="28"/>
          <w:lang w:val="kk-KZ"/>
        </w:rPr>
        <w:t xml:space="preserve">7 – </w:t>
      </w:r>
      <w:r w:rsidRPr="00C03BD3">
        <w:rPr>
          <w:rFonts w:ascii="Times New Roman" w:hAnsi="Times New Roman" w:cs="Times New Roman"/>
          <w:bCs/>
          <w:sz w:val="28"/>
          <w:szCs w:val="28"/>
          <w:lang w:val="kk-KZ"/>
        </w:rPr>
        <w:t>Ауыл</w:t>
      </w:r>
      <w:r w:rsidR="00544463"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 xml:space="preserve">шаруашылық өндірісін </w:t>
      </w:r>
      <w:r w:rsidR="006F0F4B" w:rsidRPr="00C03BD3">
        <w:rPr>
          <w:rFonts w:ascii="Times New Roman" w:hAnsi="Times New Roman" w:cs="Times New Roman"/>
          <w:iCs/>
          <w:sz w:val="28"/>
          <w:szCs w:val="28"/>
          <w:lang w:val="kk-KZ"/>
        </w:rPr>
        <w:t xml:space="preserve">кластерлік негізде дамытуда </w:t>
      </w:r>
      <w:r w:rsidRPr="00C03BD3">
        <w:rPr>
          <w:rFonts w:ascii="Times New Roman" w:hAnsi="Times New Roman" w:cs="Times New Roman"/>
          <w:bCs/>
          <w:sz w:val="28"/>
          <w:szCs w:val="28"/>
          <w:lang w:val="kk-KZ"/>
        </w:rPr>
        <w:t>стратегиялық жоспарлау ерекшеліктерін жүйелеу</w:t>
      </w:r>
    </w:p>
    <w:p w14:paraId="389ECF89" w14:textId="77777777" w:rsidR="007B0783" w:rsidRPr="00C03BD3" w:rsidRDefault="007B0783" w:rsidP="007B0783">
      <w:pPr>
        <w:spacing w:after="0" w:line="240" w:lineRule="auto"/>
        <w:jc w:val="both"/>
        <w:rPr>
          <w:rFonts w:ascii="Times New Roman" w:hAnsi="Times New Roman" w:cs="Times New Roman"/>
          <w:bCs/>
          <w:sz w:val="20"/>
          <w:szCs w:val="20"/>
          <w:lang w:val="kk-KZ"/>
        </w:rPr>
      </w:pPr>
    </w:p>
    <w:tbl>
      <w:tblPr>
        <w:tblStyle w:val="a3"/>
        <w:tblW w:w="9356" w:type="dxa"/>
        <w:tblInd w:w="108" w:type="dxa"/>
        <w:tblLayout w:type="fixed"/>
        <w:tblLook w:val="04A0" w:firstRow="1" w:lastRow="0" w:firstColumn="1" w:lastColumn="0" w:noHBand="0" w:noVBand="1"/>
      </w:tblPr>
      <w:tblGrid>
        <w:gridCol w:w="2977"/>
        <w:gridCol w:w="3147"/>
        <w:gridCol w:w="3232"/>
      </w:tblGrid>
      <w:tr w:rsidR="00C03BD3" w:rsidRPr="00C03BD3" w14:paraId="757B0F8C" w14:textId="77777777" w:rsidTr="00C15B4C">
        <w:tc>
          <w:tcPr>
            <w:tcW w:w="2977" w:type="dxa"/>
            <w:shd w:val="clear" w:color="auto" w:fill="auto"/>
          </w:tcPr>
          <w:p w14:paraId="3F8C81BA" w14:textId="77777777" w:rsidR="007B0783" w:rsidRPr="00C03BD3" w:rsidRDefault="007B0783" w:rsidP="00553C68">
            <w:pPr>
              <w:jc w:val="center"/>
              <w:rPr>
                <w:rFonts w:ascii="Times New Roman" w:hAnsi="Times New Roman" w:cs="Times New Roman"/>
                <w:bCs/>
                <w:sz w:val="24"/>
                <w:szCs w:val="24"/>
                <w:lang w:val="kk-KZ"/>
              </w:rPr>
            </w:pPr>
            <w:r w:rsidRPr="00C03BD3">
              <w:rPr>
                <w:rFonts w:ascii="Times New Roman" w:hAnsi="Times New Roman" w:cs="Times New Roman"/>
                <w:bCs/>
                <w:sz w:val="24"/>
                <w:szCs w:val="24"/>
                <w:lang w:val="kk-KZ"/>
              </w:rPr>
              <w:t>Ауыл</w:t>
            </w:r>
            <w:r w:rsidR="00544463" w:rsidRPr="00C03BD3">
              <w:rPr>
                <w:rFonts w:ascii="Times New Roman" w:hAnsi="Times New Roman" w:cs="Times New Roman"/>
                <w:bCs/>
                <w:sz w:val="24"/>
                <w:szCs w:val="24"/>
                <w:lang w:val="kk-KZ"/>
              </w:rPr>
              <w:t xml:space="preserve"> </w:t>
            </w:r>
            <w:r w:rsidRPr="00C03BD3">
              <w:rPr>
                <w:rFonts w:ascii="Times New Roman" w:hAnsi="Times New Roman" w:cs="Times New Roman"/>
                <w:bCs/>
                <w:sz w:val="24"/>
                <w:szCs w:val="24"/>
                <w:lang w:val="kk-KZ"/>
              </w:rPr>
              <w:t>шаруашылық өндірісінің ерекшеліктері</w:t>
            </w:r>
          </w:p>
        </w:tc>
        <w:tc>
          <w:tcPr>
            <w:tcW w:w="3147" w:type="dxa"/>
            <w:shd w:val="clear" w:color="auto" w:fill="auto"/>
          </w:tcPr>
          <w:p w14:paraId="0C5996F0" w14:textId="77777777" w:rsidR="007B0783" w:rsidRPr="00C03BD3" w:rsidRDefault="007B0783" w:rsidP="00553C68">
            <w:pPr>
              <w:jc w:val="center"/>
              <w:rPr>
                <w:rFonts w:ascii="Times New Roman" w:hAnsi="Times New Roman" w:cs="Times New Roman"/>
                <w:bCs/>
                <w:sz w:val="24"/>
                <w:szCs w:val="24"/>
                <w:lang w:val="kk-KZ"/>
              </w:rPr>
            </w:pPr>
            <w:r w:rsidRPr="00C03BD3">
              <w:rPr>
                <w:rFonts w:ascii="Times New Roman" w:hAnsi="Times New Roman" w:cs="Times New Roman"/>
                <w:bCs/>
                <w:sz w:val="24"/>
                <w:szCs w:val="24"/>
                <w:lang w:val="kk-KZ"/>
              </w:rPr>
              <w:t>Жалпы көрінісі</w:t>
            </w:r>
          </w:p>
        </w:tc>
        <w:tc>
          <w:tcPr>
            <w:tcW w:w="3232" w:type="dxa"/>
          </w:tcPr>
          <w:p w14:paraId="64002AE9" w14:textId="77777777" w:rsidR="007B0783" w:rsidRPr="00C03BD3" w:rsidRDefault="007B0783" w:rsidP="00553C68">
            <w:pPr>
              <w:jc w:val="center"/>
              <w:rPr>
                <w:rFonts w:ascii="Times New Roman" w:hAnsi="Times New Roman" w:cs="Times New Roman"/>
                <w:bCs/>
                <w:sz w:val="24"/>
                <w:szCs w:val="24"/>
                <w:lang w:val="kk-KZ"/>
              </w:rPr>
            </w:pPr>
            <w:r w:rsidRPr="00C03BD3">
              <w:rPr>
                <w:rFonts w:ascii="Times New Roman" w:hAnsi="Times New Roman" w:cs="Times New Roman"/>
                <w:bCs/>
                <w:sz w:val="24"/>
                <w:szCs w:val="24"/>
                <w:lang w:val="kk-KZ"/>
              </w:rPr>
              <w:t>Стратегиялық жоспарлаудағы көрінісі</w:t>
            </w:r>
          </w:p>
        </w:tc>
      </w:tr>
      <w:tr w:rsidR="00C03BD3" w:rsidRPr="00C03BD3" w14:paraId="472CB379" w14:textId="77777777" w:rsidTr="00C15B4C">
        <w:tc>
          <w:tcPr>
            <w:tcW w:w="2977" w:type="dxa"/>
            <w:shd w:val="clear" w:color="auto" w:fill="auto"/>
          </w:tcPr>
          <w:p w14:paraId="0D106513" w14:textId="77777777" w:rsidR="001220AA" w:rsidRPr="00C03BD3" w:rsidRDefault="001220AA" w:rsidP="00553C68">
            <w:pPr>
              <w:jc w:val="center"/>
              <w:rPr>
                <w:rFonts w:ascii="Times New Roman" w:hAnsi="Times New Roman" w:cs="Times New Roman"/>
                <w:bCs/>
                <w:sz w:val="24"/>
                <w:szCs w:val="24"/>
                <w:lang w:val="kk-KZ"/>
              </w:rPr>
            </w:pPr>
            <w:r w:rsidRPr="00C03BD3">
              <w:rPr>
                <w:rFonts w:ascii="Times New Roman" w:hAnsi="Times New Roman" w:cs="Times New Roman"/>
                <w:bCs/>
                <w:sz w:val="24"/>
                <w:szCs w:val="24"/>
                <w:lang w:val="kk-KZ"/>
              </w:rPr>
              <w:t>1</w:t>
            </w:r>
          </w:p>
        </w:tc>
        <w:tc>
          <w:tcPr>
            <w:tcW w:w="3147" w:type="dxa"/>
            <w:shd w:val="clear" w:color="auto" w:fill="auto"/>
          </w:tcPr>
          <w:p w14:paraId="49023D14" w14:textId="77777777" w:rsidR="001220AA" w:rsidRPr="00C03BD3" w:rsidRDefault="001220AA" w:rsidP="00553C68">
            <w:pPr>
              <w:jc w:val="center"/>
              <w:rPr>
                <w:rFonts w:ascii="Times New Roman" w:hAnsi="Times New Roman" w:cs="Times New Roman"/>
                <w:bCs/>
                <w:sz w:val="24"/>
                <w:szCs w:val="24"/>
                <w:lang w:val="kk-KZ"/>
              </w:rPr>
            </w:pPr>
            <w:r w:rsidRPr="00C03BD3">
              <w:rPr>
                <w:rFonts w:ascii="Times New Roman" w:hAnsi="Times New Roman" w:cs="Times New Roman"/>
                <w:bCs/>
                <w:sz w:val="24"/>
                <w:szCs w:val="24"/>
                <w:lang w:val="kk-KZ"/>
              </w:rPr>
              <w:t>2</w:t>
            </w:r>
          </w:p>
        </w:tc>
        <w:tc>
          <w:tcPr>
            <w:tcW w:w="3232" w:type="dxa"/>
          </w:tcPr>
          <w:p w14:paraId="75EE046D" w14:textId="77777777" w:rsidR="001220AA" w:rsidRPr="00C03BD3" w:rsidRDefault="001220AA" w:rsidP="00553C68">
            <w:pPr>
              <w:jc w:val="center"/>
              <w:rPr>
                <w:rFonts w:ascii="Times New Roman" w:hAnsi="Times New Roman" w:cs="Times New Roman"/>
                <w:bCs/>
                <w:sz w:val="24"/>
                <w:szCs w:val="24"/>
                <w:lang w:val="kk-KZ"/>
              </w:rPr>
            </w:pPr>
            <w:r w:rsidRPr="00C03BD3">
              <w:rPr>
                <w:rFonts w:ascii="Times New Roman" w:hAnsi="Times New Roman" w:cs="Times New Roman"/>
                <w:bCs/>
                <w:sz w:val="24"/>
                <w:szCs w:val="24"/>
                <w:lang w:val="kk-KZ"/>
              </w:rPr>
              <w:t>3</w:t>
            </w:r>
          </w:p>
        </w:tc>
      </w:tr>
      <w:tr w:rsidR="00C03BD3" w:rsidRPr="00B24D6B" w14:paraId="65482660" w14:textId="77777777" w:rsidTr="00C15B4C">
        <w:tc>
          <w:tcPr>
            <w:tcW w:w="2977" w:type="dxa"/>
            <w:shd w:val="clear" w:color="auto" w:fill="auto"/>
          </w:tcPr>
          <w:p w14:paraId="18EDF5C3" w14:textId="77777777" w:rsidR="007B0783" w:rsidRPr="00C03BD3" w:rsidRDefault="007B0783" w:rsidP="00553C68">
            <w:pPr>
              <w:jc w:val="both"/>
              <w:rPr>
                <w:rFonts w:ascii="Times New Roman" w:hAnsi="Times New Roman" w:cs="Times New Roman"/>
                <w:bCs/>
                <w:sz w:val="23"/>
                <w:szCs w:val="23"/>
                <w:lang w:val="kk-KZ"/>
              </w:rPr>
            </w:pPr>
            <w:r w:rsidRPr="00C03BD3">
              <w:rPr>
                <w:rFonts w:ascii="Times New Roman" w:hAnsi="Times New Roman" w:cs="Times New Roman"/>
                <w:bCs/>
                <w:sz w:val="23"/>
                <w:szCs w:val="23"/>
                <w:lang w:val="kk-KZ"/>
              </w:rPr>
              <w:t>Табиғи факторлардың әсері,</w:t>
            </w:r>
            <w:r w:rsidR="00544463" w:rsidRPr="00C03BD3">
              <w:rPr>
                <w:rFonts w:ascii="Times New Roman" w:hAnsi="Times New Roman" w:cs="Times New Roman"/>
                <w:bCs/>
                <w:sz w:val="23"/>
                <w:szCs w:val="23"/>
                <w:lang w:val="kk-KZ"/>
              </w:rPr>
              <w:t xml:space="preserve"> </w:t>
            </w:r>
            <w:r w:rsidRPr="00C03BD3">
              <w:rPr>
                <w:rFonts w:ascii="Times New Roman" w:hAnsi="Times New Roman" w:cs="Times New Roman"/>
                <w:bCs/>
                <w:sz w:val="23"/>
                <w:szCs w:val="23"/>
                <w:lang w:val="kk-KZ"/>
              </w:rPr>
              <w:t>өндірістік тәуекелдің жоғарылауы</w:t>
            </w:r>
          </w:p>
        </w:tc>
        <w:tc>
          <w:tcPr>
            <w:tcW w:w="3147" w:type="dxa"/>
            <w:shd w:val="clear" w:color="auto" w:fill="auto"/>
          </w:tcPr>
          <w:p w14:paraId="7BF9F448" w14:textId="77777777" w:rsidR="007B0783" w:rsidRPr="00C03BD3" w:rsidRDefault="007B0783" w:rsidP="00553C68">
            <w:pPr>
              <w:jc w:val="both"/>
              <w:rPr>
                <w:rFonts w:ascii="Times New Roman" w:hAnsi="Times New Roman" w:cs="Times New Roman"/>
                <w:bCs/>
                <w:sz w:val="23"/>
                <w:szCs w:val="23"/>
                <w:lang w:val="kk-KZ"/>
              </w:rPr>
            </w:pPr>
            <w:r w:rsidRPr="00C03BD3">
              <w:rPr>
                <w:rFonts w:ascii="Times New Roman" w:hAnsi="Times New Roman" w:cs="Times New Roman"/>
                <w:bCs/>
                <w:sz w:val="23"/>
                <w:szCs w:val="23"/>
                <w:lang w:val="kk-KZ"/>
              </w:rPr>
              <w:t>Шығындар мен нәтижелер арасындағы тығыз байланыстың аз болуы</w:t>
            </w:r>
          </w:p>
        </w:tc>
        <w:tc>
          <w:tcPr>
            <w:tcW w:w="3232" w:type="dxa"/>
          </w:tcPr>
          <w:p w14:paraId="3F1D6212" w14:textId="77777777" w:rsidR="007B0783" w:rsidRPr="00C03BD3" w:rsidRDefault="007B0783" w:rsidP="00553C68">
            <w:pPr>
              <w:jc w:val="both"/>
              <w:rPr>
                <w:rFonts w:ascii="Times New Roman" w:hAnsi="Times New Roman" w:cs="Times New Roman"/>
                <w:b/>
                <w:bCs/>
                <w:sz w:val="23"/>
                <w:szCs w:val="23"/>
                <w:lang w:val="kk-KZ"/>
              </w:rPr>
            </w:pPr>
            <w:r w:rsidRPr="00C03BD3">
              <w:rPr>
                <w:rFonts w:ascii="Times New Roman" w:hAnsi="Times New Roman" w:cs="Times New Roman"/>
                <w:sz w:val="23"/>
                <w:szCs w:val="23"/>
                <w:lang w:val="kk-KZ"/>
              </w:rPr>
              <w:t>Стратегиялық жоспардың жоғары икемділігі, ауыл шаруашылығын жүргізудің аймақтық жүйелерінің байланысы</w:t>
            </w:r>
          </w:p>
        </w:tc>
      </w:tr>
      <w:tr w:rsidR="00C03BD3" w:rsidRPr="00B24D6B" w14:paraId="6C4CAAE3" w14:textId="77777777" w:rsidTr="00C15B4C">
        <w:tc>
          <w:tcPr>
            <w:tcW w:w="2977" w:type="dxa"/>
            <w:shd w:val="clear" w:color="auto" w:fill="auto"/>
          </w:tcPr>
          <w:p w14:paraId="1BF528EA" w14:textId="77777777" w:rsidR="007B0783" w:rsidRPr="00C03BD3" w:rsidRDefault="007B0783" w:rsidP="00553C68">
            <w:pPr>
              <w:jc w:val="both"/>
              <w:rPr>
                <w:rFonts w:ascii="Times New Roman" w:hAnsi="Times New Roman" w:cs="Times New Roman"/>
                <w:sz w:val="23"/>
                <w:szCs w:val="23"/>
                <w:lang w:val="kk-KZ"/>
              </w:rPr>
            </w:pPr>
            <w:r w:rsidRPr="00C03BD3">
              <w:rPr>
                <w:rFonts w:ascii="Times New Roman" w:hAnsi="Times New Roman" w:cs="Times New Roman"/>
                <w:sz w:val="23"/>
                <w:szCs w:val="23"/>
                <w:lang w:val="kk-KZ"/>
              </w:rPr>
              <w:t>Ұзақ өндірістік цикл, жер мен жұмыс күшінің өзгермеуі</w:t>
            </w:r>
          </w:p>
        </w:tc>
        <w:tc>
          <w:tcPr>
            <w:tcW w:w="3147" w:type="dxa"/>
            <w:shd w:val="clear" w:color="auto" w:fill="auto"/>
          </w:tcPr>
          <w:p w14:paraId="272F4C09" w14:textId="77777777" w:rsidR="007B0783" w:rsidRPr="00C03BD3" w:rsidRDefault="007B0783" w:rsidP="00553C68">
            <w:pPr>
              <w:jc w:val="both"/>
              <w:rPr>
                <w:rFonts w:ascii="Times New Roman" w:hAnsi="Times New Roman" w:cs="Times New Roman"/>
                <w:sz w:val="23"/>
                <w:szCs w:val="23"/>
                <w:lang w:val="kk-KZ"/>
              </w:rPr>
            </w:pPr>
            <w:r w:rsidRPr="00C03BD3">
              <w:rPr>
                <w:rFonts w:ascii="Times New Roman" w:hAnsi="Times New Roman" w:cs="Times New Roman"/>
                <w:sz w:val="23"/>
                <w:szCs w:val="23"/>
                <w:lang w:val="kk-KZ"/>
              </w:rPr>
              <w:t>Сыртқы және ішкі ортадағы кез-келген өзгерістерге реакция жылдамдығының баяулауы</w:t>
            </w:r>
          </w:p>
        </w:tc>
        <w:tc>
          <w:tcPr>
            <w:tcW w:w="3232" w:type="dxa"/>
          </w:tcPr>
          <w:p w14:paraId="5C84C37E" w14:textId="77777777" w:rsidR="007B0783" w:rsidRPr="00C03BD3" w:rsidRDefault="007B0783" w:rsidP="00553C68">
            <w:pPr>
              <w:jc w:val="both"/>
              <w:rPr>
                <w:rFonts w:ascii="Times New Roman" w:hAnsi="Times New Roman" w:cs="Times New Roman"/>
                <w:sz w:val="23"/>
                <w:szCs w:val="23"/>
                <w:lang w:val="kk-KZ"/>
              </w:rPr>
            </w:pPr>
            <w:r w:rsidRPr="00C03BD3">
              <w:rPr>
                <w:rFonts w:ascii="Times New Roman" w:hAnsi="Times New Roman" w:cs="Times New Roman"/>
                <w:sz w:val="23"/>
                <w:szCs w:val="23"/>
                <w:lang w:val="kk-KZ"/>
              </w:rPr>
              <w:t>Экономикалық ұтқырлықтың болмауы үшін экономикалық массаны көбейту стратегиясы бойынша өтемақы</w:t>
            </w:r>
          </w:p>
        </w:tc>
      </w:tr>
      <w:tr w:rsidR="00C03BD3" w:rsidRPr="00B24D6B" w14:paraId="07AC0A31" w14:textId="77777777" w:rsidTr="00C15B4C">
        <w:tc>
          <w:tcPr>
            <w:tcW w:w="2977" w:type="dxa"/>
            <w:shd w:val="clear" w:color="auto" w:fill="auto"/>
          </w:tcPr>
          <w:p w14:paraId="5444B8CE" w14:textId="77777777" w:rsidR="007B0783" w:rsidRPr="00C03BD3" w:rsidRDefault="007B0783" w:rsidP="00553C68">
            <w:pPr>
              <w:jc w:val="both"/>
              <w:rPr>
                <w:rFonts w:ascii="Times New Roman" w:hAnsi="Times New Roman" w:cs="Times New Roman"/>
                <w:sz w:val="23"/>
                <w:szCs w:val="23"/>
                <w:lang w:val="kk-KZ"/>
              </w:rPr>
            </w:pPr>
            <w:r w:rsidRPr="00C03BD3">
              <w:rPr>
                <w:rFonts w:ascii="Times New Roman" w:hAnsi="Times New Roman" w:cs="Times New Roman"/>
                <w:sz w:val="23"/>
                <w:szCs w:val="23"/>
                <w:lang w:val="kk-KZ"/>
              </w:rPr>
              <w:t>Меншіктің әртүрлі нысандарындағы өндірушілердің болуы, басқару, қызмет ауқымы</w:t>
            </w:r>
          </w:p>
        </w:tc>
        <w:tc>
          <w:tcPr>
            <w:tcW w:w="3147" w:type="dxa"/>
            <w:shd w:val="clear" w:color="auto" w:fill="auto"/>
          </w:tcPr>
          <w:p w14:paraId="6B7297DE" w14:textId="77777777" w:rsidR="007B0783" w:rsidRPr="00C03BD3" w:rsidRDefault="007B0783" w:rsidP="00553C68">
            <w:pPr>
              <w:jc w:val="both"/>
              <w:rPr>
                <w:rFonts w:ascii="Times New Roman" w:hAnsi="Times New Roman" w:cs="Times New Roman"/>
                <w:sz w:val="23"/>
                <w:szCs w:val="23"/>
                <w:lang w:val="kk-KZ"/>
              </w:rPr>
            </w:pPr>
            <w:r w:rsidRPr="00C03BD3">
              <w:rPr>
                <w:rFonts w:ascii="Times New Roman" w:hAnsi="Times New Roman" w:cs="Times New Roman"/>
                <w:sz w:val="23"/>
                <w:szCs w:val="23"/>
                <w:lang w:val="kk-KZ"/>
              </w:rPr>
              <w:t>Өндірістік, экономикалық, ұйымдастырушылық айырмашылықтар</w:t>
            </w:r>
          </w:p>
          <w:p w14:paraId="2639021B" w14:textId="77777777" w:rsidR="007B0783" w:rsidRPr="00C03BD3" w:rsidRDefault="007B0783" w:rsidP="00553C68">
            <w:pPr>
              <w:jc w:val="both"/>
              <w:rPr>
                <w:rFonts w:ascii="Times New Roman" w:hAnsi="Times New Roman" w:cs="Times New Roman"/>
                <w:sz w:val="23"/>
                <w:szCs w:val="23"/>
                <w:lang w:val="kk-KZ"/>
              </w:rPr>
            </w:pPr>
            <w:r w:rsidRPr="00C03BD3">
              <w:rPr>
                <w:rFonts w:ascii="Times New Roman" w:hAnsi="Times New Roman" w:cs="Times New Roman"/>
                <w:sz w:val="23"/>
                <w:szCs w:val="23"/>
                <w:lang w:val="kk-KZ"/>
              </w:rPr>
              <w:t>ол</w:t>
            </w:r>
            <w:r w:rsidR="00544463" w:rsidRPr="00C03BD3">
              <w:rPr>
                <w:rFonts w:ascii="Times New Roman" w:hAnsi="Times New Roman" w:cs="Times New Roman"/>
                <w:sz w:val="23"/>
                <w:szCs w:val="23"/>
                <w:lang w:val="kk-KZ"/>
              </w:rPr>
              <w:t>ардың қызмет етуінің әлеуметтік-</w:t>
            </w:r>
            <w:r w:rsidRPr="00C03BD3">
              <w:rPr>
                <w:rFonts w:ascii="Times New Roman" w:hAnsi="Times New Roman" w:cs="Times New Roman"/>
                <w:sz w:val="23"/>
                <w:szCs w:val="23"/>
                <w:lang w:val="kk-KZ"/>
              </w:rPr>
              <w:t>психологиялық шарттары</w:t>
            </w:r>
          </w:p>
        </w:tc>
        <w:tc>
          <w:tcPr>
            <w:tcW w:w="3232" w:type="dxa"/>
          </w:tcPr>
          <w:p w14:paraId="7412935B" w14:textId="77777777" w:rsidR="007B0783" w:rsidRPr="00C03BD3" w:rsidRDefault="007B0783" w:rsidP="00553C68">
            <w:pPr>
              <w:jc w:val="both"/>
              <w:rPr>
                <w:rFonts w:ascii="Times New Roman" w:hAnsi="Times New Roman" w:cs="Times New Roman"/>
                <w:sz w:val="23"/>
                <w:szCs w:val="23"/>
                <w:lang w:val="kk-KZ"/>
              </w:rPr>
            </w:pPr>
            <w:r w:rsidRPr="00C03BD3">
              <w:rPr>
                <w:rFonts w:ascii="Times New Roman" w:hAnsi="Times New Roman" w:cs="Times New Roman"/>
                <w:sz w:val="23"/>
                <w:szCs w:val="23"/>
                <w:lang w:val="kk-KZ"/>
              </w:rPr>
              <w:t>Әр түрлі секторлардың өзара байланысын ескере отырып, әртүрлі типтегі өндірушілер үшін стратегиялық жоспарлауға көзқарастарды саралау</w:t>
            </w:r>
          </w:p>
        </w:tc>
      </w:tr>
      <w:tr w:rsidR="00C03BD3" w:rsidRPr="00B24D6B" w14:paraId="0915DEDB" w14:textId="77777777" w:rsidTr="00C15B4C">
        <w:tc>
          <w:tcPr>
            <w:tcW w:w="2977" w:type="dxa"/>
            <w:shd w:val="clear" w:color="auto" w:fill="auto"/>
          </w:tcPr>
          <w:p w14:paraId="6E0F9E4A" w14:textId="77777777" w:rsidR="007B0783" w:rsidRPr="00C03BD3" w:rsidRDefault="007B0783" w:rsidP="00553C68">
            <w:pPr>
              <w:jc w:val="both"/>
              <w:rPr>
                <w:rFonts w:ascii="Times New Roman" w:hAnsi="Times New Roman" w:cs="Times New Roman"/>
                <w:sz w:val="23"/>
                <w:szCs w:val="23"/>
                <w:lang w:val="kk-KZ"/>
              </w:rPr>
            </w:pPr>
            <w:r w:rsidRPr="00C03BD3">
              <w:rPr>
                <w:rFonts w:ascii="Times New Roman" w:hAnsi="Times New Roman" w:cs="Times New Roman"/>
                <w:sz w:val="23"/>
                <w:szCs w:val="23"/>
                <w:lang w:val="kk-KZ"/>
              </w:rPr>
              <w:t>Көптеген теңгерімсіздіктердің болуы және олардың</w:t>
            </w:r>
          </w:p>
          <w:p w14:paraId="68386854" w14:textId="77777777" w:rsidR="007B0783" w:rsidRPr="00C03BD3" w:rsidRDefault="007B0783" w:rsidP="00553C68">
            <w:pPr>
              <w:jc w:val="both"/>
              <w:rPr>
                <w:rFonts w:ascii="Times New Roman" w:hAnsi="Times New Roman" w:cs="Times New Roman"/>
                <w:sz w:val="23"/>
                <w:szCs w:val="23"/>
                <w:lang w:val="kk-KZ"/>
              </w:rPr>
            </w:pPr>
            <w:r w:rsidRPr="00C03BD3">
              <w:rPr>
                <w:rFonts w:ascii="Times New Roman" w:hAnsi="Times New Roman" w:cs="Times New Roman"/>
                <w:sz w:val="23"/>
                <w:szCs w:val="23"/>
                <w:lang w:val="kk-KZ"/>
              </w:rPr>
              <w:t>реформа жылдарындағы шиеленісу</w:t>
            </w:r>
          </w:p>
        </w:tc>
        <w:tc>
          <w:tcPr>
            <w:tcW w:w="3147" w:type="dxa"/>
            <w:shd w:val="clear" w:color="auto" w:fill="auto"/>
          </w:tcPr>
          <w:p w14:paraId="57074AA3" w14:textId="77777777" w:rsidR="007B0783" w:rsidRPr="00C03BD3" w:rsidRDefault="007B0783" w:rsidP="00553C68">
            <w:pPr>
              <w:jc w:val="both"/>
              <w:rPr>
                <w:rFonts w:ascii="Times New Roman" w:hAnsi="Times New Roman" w:cs="Times New Roman"/>
                <w:sz w:val="23"/>
                <w:szCs w:val="23"/>
                <w:lang w:val="kk-KZ"/>
              </w:rPr>
            </w:pPr>
            <w:r w:rsidRPr="00C03BD3">
              <w:rPr>
                <w:rFonts w:ascii="Times New Roman" w:hAnsi="Times New Roman" w:cs="Times New Roman"/>
                <w:sz w:val="23"/>
                <w:szCs w:val="23"/>
                <w:lang w:val="kk-KZ"/>
              </w:rPr>
              <w:t>Инвестициялық тартымдылықтың жеткіліксіздігі</w:t>
            </w:r>
            <w:r w:rsidR="00C15B4C" w:rsidRPr="00C03BD3">
              <w:rPr>
                <w:rFonts w:ascii="Times New Roman" w:hAnsi="Times New Roman" w:cs="Times New Roman"/>
                <w:sz w:val="23"/>
                <w:szCs w:val="23"/>
                <w:lang w:val="kk-KZ"/>
              </w:rPr>
              <w:t xml:space="preserve"> </w:t>
            </w:r>
            <w:r w:rsidRPr="00C03BD3">
              <w:rPr>
                <w:rFonts w:ascii="Times New Roman" w:hAnsi="Times New Roman" w:cs="Times New Roman"/>
                <w:sz w:val="23"/>
                <w:szCs w:val="23"/>
                <w:lang w:val="kk-KZ"/>
              </w:rPr>
              <w:t>мемлекет тарапынан мемлекеттік қолдаудың қажеттілігі</w:t>
            </w:r>
          </w:p>
          <w:p w14:paraId="4DC72D2D" w14:textId="77777777" w:rsidR="007B0783" w:rsidRPr="00C03BD3" w:rsidRDefault="007B0783" w:rsidP="00553C68">
            <w:pPr>
              <w:jc w:val="both"/>
              <w:rPr>
                <w:rFonts w:ascii="Times New Roman" w:hAnsi="Times New Roman" w:cs="Times New Roman"/>
                <w:sz w:val="23"/>
                <w:szCs w:val="23"/>
                <w:lang w:val="kk-KZ"/>
              </w:rPr>
            </w:pPr>
            <w:r w:rsidRPr="00C03BD3">
              <w:rPr>
                <w:rFonts w:ascii="Times New Roman" w:hAnsi="Times New Roman" w:cs="Times New Roman"/>
                <w:sz w:val="23"/>
                <w:szCs w:val="23"/>
                <w:lang w:val="kk-KZ"/>
              </w:rPr>
              <w:t>және аймақтық деңгейлер</w:t>
            </w:r>
          </w:p>
        </w:tc>
        <w:tc>
          <w:tcPr>
            <w:tcW w:w="3232" w:type="dxa"/>
          </w:tcPr>
          <w:p w14:paraId="6D1CE8A4" w14:textId="77777777" w:rsidR="007B0783" w:rsidRPr="00C03BD3" w:rsidRDefault="007B0783" w:rsidP="00553C68">
            <w:pPr>
              <w:jc w:val="both"/>
              <w:rPr>
                <w:rFonts w:ascii="Times New Roman" w:hAnsi="Times New Roman" w:cs="Times New Roman"/>
                <w:sz w:val="23"/>
                <w:szCs w:val="23"/>
                <w:lang w:val="kk-KZ"/>
              </w:rPr>
            </w:pPr>
            <w:r w:rsidRPr="00C03BD3">
              <w:rPr>
                <w:rFonts w:ascii="Times New Roman" w:hAnsi="Times New Roman" w:cs="Times New Roman"/>
                <w:sz w:val="23"/>
                <w:szCs w:val="23"/>
                <w:lang w:val="kk-KZ"/>
              </w:rPr>
              <w:t>Көп деңгейлі кластер құбылысы ретінде ауыл</w:t>
            </w:r>
            <w:r w:rsidR="00544463" w:rsidRPr="00C03BD3">
              <w:rPr>
                <w:rFonts w:ascii="Times New Roman" w:hAnsi="Times New Roman" w:cs="Times New Roman"/>
                <w:sz w:val="23"/>
                <w:szCs w:val="23"/>
                <w:lang w:val="kk-KZ"/>
              </w:rPr>
              <w:t xml:space="preserve"> </w:t>
            </w:r>
            <w:r w:rsidRPr="00C03BD3">
              <w:rPr>
                <w:rFonts w:ascii="Times New Roman" w:hAnsi="Times New Roman" w:cs="Times New Roman"/>
                <w:sz w:val="23"/>
                <w:szCs w:val="23"/>
                <w:lang w:val="kk-KZ"/>
              </w:rPr>
              <w:t>шаруашылық өндірісін стратегиялық жоспарлау жүйесін қалыптастыру</w:t>
            </w:r>
          </w:p>
        </w:tc>
      </w:tr>
    </w:tbl>
    <w:p w14:paraId="27133407" w14:textId="77777777" w:rsidR="001220AA" w:rsidRPr="00C03BD3" w:rsidRDefault="001220AA" w:rsidP="007B0783">
      <w:pPr>
        <w:spacing w:after="0" w:line="240" w:lineRule="auto"/>
        <w:jc w:val="both"/>
        <w:rPr>
          <w:rFonts w:ascii="Times New Roman" w:hAnsi="Times New Roman" w:cs="Times New Roman"/>
          <w:sz w:val="28"/>
          <w:szCs w:val="28"/>
          <w:lang w:val="kk-KZ"/>
        </w:rPr>
      </w:pPr>
    </w:p>
    <w:p w14:paraId="26BFBA6D" w14:textId="77777777" w:rsidR="007B0783" w:rsidRPr="00C03BD3" w:rsidRDefault="00C15B4C"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7-ші кестенің жалғасы</w:t>
      </w:r>
    </w:p>
    <w:p w14:paraId="245F9ED2" w14:textId="77777777" w:rsidR="00293333" w:rsidRPr="00C03BD3" w:rsidRDefault="00293333" w:rsidP="007B0783">
      <w:pPr>
        <w:spacing w:after="0" w:line="240" w:lineRule="auto"/>
        <w:jc w:val="both"/>
        <w:rPr>
          <w:rFonts w:ascii="Times New Roman" w:hAnsi="Times New Roman" w:cs="Times New Roman"/>
          <w:sz w:val="28"/>
          <w:szCs w:val="28"/>
          <w:lang w:val="kk-KZ"/>
        </w:rPr>
      </w:pPr>
    </w:p>
    <w:tbl>
      <w:tblPr>
        <w:tblStyle w:val="a3"/>
        <w:tblW w:w="9356" w:type="dxa"/>
        <w:tblInd w:w="108" w:type="dxa"/>
        <w:tblLayout w:type="fixed"/>
        <w:tblLook w:val="04A0" w:firstRow="1" w:lastRow="0" w:firstColumn="1" w:lastColumn="0" w:noHBand="0" w:noVBand="1"/>
      </w:tblPr>
      <w:tblGrid>
        <w:gridCol w:w="2977"/>
        <w:gridCol w:w="3147"/>
        <w:gridCol w:w="3232"/>
      </w:tblGrid>
      <w:tr w:rsidR="00C03BD3" w:rsidRPr="00C03BD3" w14:paraId="49109EA9" w14:textId="77777777" w:rsidTr="00B65D94">
        <w:tc>
          <w:tcPr>
            <w:tcW w:w="2977" w:type="dxa"/>
            <w:shd w:val="clear" w:color="auto" w:fill="auto"/>
          </w:tcPr>
          <w:p w14:paraId="035CB31D" w14:textId="77777777" w:rsidR="00C15B4C"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3147" w:type="dxa"/>
            <w:shd w:val="clear" w:color="auto" w:fill="auto"/>
          </w:tcPr>
          <w:p w14:paraId="16500454" w14:textId="77777777" w:rsidR="00C15B4C"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3232" w:type="dxa"/>
          </w:tcPr>
          <w:p w14:paraId="16C2C51D" w14:textId="77777777" w:rsidR="00C15B4C"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r>
      <w:tr w:rsidR="00C03BD3" w:rsidRPr="00C03BD3" w14:paraId="71C33543" w14:textId="77777777" w:rsidTr="00B65D94">
        <w:tc>
          <w:tcPr>
            <w:tcW w:w="2977" w:type="dxa"/>
            <w:shd w:val="clear" w:color="auto" w:fill="auto"/>
          </w:tcPr>
          <w:p w14:paraId="1DA38AEB"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Өндіруші күштердің дамуының төменгі деңгейі, олардың реформалар жылдарындағы тозуы</w:t>
            </w:r>
          </w:p>
        </w:tc>
        <w:tc>
          <w:tcPr>
            <w:tcW w:w="3147" w:type="dxa"/>
            <w:shd w:val="clear" w:color="auto" w:fill="auto"/>
          </w:tcPr>
          <w:p w14:paraId="261524D3"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Тез қалпына келтіру және қалпына келтіру қажеттілігі</w:t>
            </w:r>
          </w:p>
        </w:tc>
        <w:tc>
          <w:tcPr>
            <w:tcW w:w="3232" w:type="dxa"/>
          </w:tcPr>
          <w:p w14:paraId="1432891F" w14:textId="77777777" w:rsidR="001220AA" w:rsidRPr="00C03BD3" w:rsidRDefault="001220AA" w:rsidP="001220AA">
            <w:pPr>
              <w:jc w:val="both"/>
              <w:rPr>
                <w:rFonts w:ascii="Times New Roman" w:hAnsi="Times New Roman" w:cs="Times New Roman"/>
                <w:sz w:val="24"/>
                <w:szCs w:val="24"/>
              </w:rPr>
            </w:pPr>
            <w:r w:rsidRPr="00C03BD3">
              <w:rPr>
                <w:rFonts w:ascii="Times New Roman" w:hAnsi="Times New Roman" w:cs="Times New Roman"/>
                <w:sz w:val="24"/>
                <w:szCs w:val="24"/>
              </w:rPr>
              <w:t>Материалдық-техникалық базаны дамыту стратегиясының басымдығы</w:t>
            </w:r>
          </w:p>
        </w:tc>
      </w:tr>
      <w:tr w:rsidR="00C03BD3" w:rsidRPr="00B24D6B" w14:paraId="70FECADC" w14:textId="77777777" w:rsidTr="00B65D94">
        <w:tc>
          <w:tcPr>
            <w:tcW w:w="2977" w:type="dxa"/>
            <w:shd w:val="clear" w:color="auto" w:fill="auto"/>
          </w:tcPr>
          <w:p w14:paraId="68DF44B9"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Нақты нарықтық қатынастар</w:t>
            </w:r>
          </w:p>
        </w:tc>
        <w:tc>
          <w:tcPr>
            <w:tcW w:w="3147" w:type="dxa"/>
            <w:shd w:val="clear" w:color="auto" w:fill="auto"/>
          </w:tcPr>
          <w:p w14:paraId="585C50EF"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Жоғары бәсекелестік, сұранысқа әсер етудің шектеулі мүмкіндігі және т.б.</w:t>
            </w:r>
          </w:p>
        </w:tc>
        <w:tc>
          <w:tcPr>
            <w:tcW w:w="3232" w:type="dxa"/>
          </w:tcPr>
          <w:p w14:paraId="6899D7F5"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Маркетинг стратегиясының рөлін төмендете отырып, шығындарды тиімді </w:t>
            </w:r>
            <w:r w:rsidRPr="00C03BD3">
              <w:rPr>
                <w:rFonts w:ascii="Times New Roman" w:hAnsi="Times New Roman" w:cs="Times New Roman"/>
                <w:sz w:val="24"/>
                <w:szCs w:val="24"/>
                <w:lang w:val="kk-KZ"/>
              </w:rPr>
              <w:lastRenderedPageBreak/>
              <w:t>пайдалану стратегиясының басымдығы</w:t>
            </w:r>
          </w:p>
        </w:tc>
      </w:tr>
      <w:tr w:rsidR="00C03BD3" w:rsidRPr="00B24D6B" w14:paraId="27CA4922" w14:textId="77777777" w:rsidTr="00B65D94">
        <w:tc>
          <w:tcPr>
            <w:tcW w:w="2977" w:type="dxa"/>
            <w:shd w:val="clear" w:color="auto" w:fill="auto"/>
          </w:tcPr>
          <w:p w14:paraId="79B95999"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lastRenderedPageBreak/>
              <w:t>Жергілікті халық алдындағы әлеуметтік жауапкершіліктің жоғары деңгейі</w:t>
            </w:r>
          </w:p>
        </w:tc>
        <w:tc>
          <w:tcPr>
            <w:tcW w:w="3147" w:type="dxa"/>
            <w:shd w:val="clear" w:color="auto" w:fill="auto"/>
          </w:tcPr>
          <w:p w14:paraId="56AF3033"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Экономикалық даму көрсеткіштеріне назар аударудың болмауы</w:t>
            </w:r>
          </w:p>
        </w:tc>
        <w:tc>
          <w:tcPr>
            <w:tcW w:w="3232" w:type="dxa"/>
          </w:tcPr>
          <w:p w14:paraId="19D90AD7"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Жеке функционалдық стратегияны әзірлеу,</w:t>
            </w:r>
          </w:p>
          <w:p w14:paraId="3681ACAD"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әлеуметтік даму, әлеуметтік индикаторларды кеңінен қолдану</w:t>
            </w:r>
          </w:p>
        </w:tc>
      </w:tr>
      <w:tr w:rsidR="00C03BD3" w:rsidRPr="00C03BD3" w14:paraId="128F6BF9" w14:textId="77777777" w:rsidTr="00B65D94">
        <w:tc>
          <w:tcPr>
            <w:tcW w:w="2977" w:type="dxa"/>
            <w:shd w:val="clear" w:color="auto" w:fill="auto"/>
          </w:tcPr>
          <w:p w14:paraId="1664607D"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Ауыл тұрғындарының ерекше әлеуметтік-психологиялық өмір салты</w:t>
            </w:r>
          </w:p>
        </w:tc>
        <w:tc>
          <w:tcPr>
            <w:tcW w:w="3147" w:type="dxa"/>
            <w:shd w:val="clear" w:color="auto" w:fill="auto"/>
          </w:tcPr>
          <w:p w14:paraId="23D66BA9"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Сенімсіздіктің жоғарғы шегі және жаңаны қабылдауға дайын болмау</w:t>
            </w:r>
          </w:p>
        </w:tc>
        <w:tc>
          <w:tcPr>
            <w:tcW w:w="3232" w:type="dxa"/>
          </w:tcPr>
          <w:p w14:paraId="73ECFA79"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Консультанттардың көмегі, перспективаларды нақтылау – стратегиялық тәсіл, жаңалықтар, ақпарат</w:t>
            </w:r>
          </w:p>
          <w:p w14:paraId="6551EA1E"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Ынталандыру</w:t>
            </w:r>
          </w:p>
        </w:tc>
      </w:tr>
      <w:tr w:rsidR="001220AA" w:rsidRPr="00C03BD3" w14:paraId="35A6771F" w14:textId="77777777" w:rsidTr="00B65D94">
        <w:tc>
          <w:tcPr>
            <w:tcW w:w="9356" w:type="dxa"/>
            <w:gridSpan w:val="3"/>
            <w:shd w:val="clear" w:color="auto" w:fill="auto"/>
          </w:tcPr>
          <w:p w14:paraId="232DF897"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 [106] әдебиет негізінде автормен жасалынған</w:t>
            </w:r>
          </w:p>
        </w:tc>
      </w:tr>
    </w:tbl>
    <w:p w14:paraId="4E34B7ED" w14:textId="77777777" w:rsidR="00C15B4C" w:rsidRPr="00C03BD3" w:rsidRDefault="00C15B4C" w:rsidP="007B0783">
      <w:pPr>
        <w:spacing w:after="0" w:line="240" w:lineRule="auto"/>
        <w:jc w:val="both"/>
        <w:rPr>
          <w:rFonts w:ascii="Times New Roman" w:hAnsi="Times New Roman" w:cs="Times New Roman"/>
          <w:sz w:val="28"/>
          <w:szCs w:val="28"/>
          <w:lang w:val="kk-KZ"/>
        </w:rPr>
      </w:pPr>
    </w:p>
    <w:p w14:paraId="5780ECDE" w14:textId="77777777" w:rsidR="00293333" w:rsidRPr="00C03BD3" w:rsidRDefault="00293333" w:rsidP="0029333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Көптеген зерттеулер агроөнеркәсіптік кешенді </w:t>
      </w:r>
      <w:r w:rsidRPr="00C03BD3">
        <w:rPr>
          <w:rFonts w:ascii="Times New Roman" w:hAnsi="Times New Roman" w:cs="Times New Roman"/>
          <w:iCs/>
          <w:sz w:val="28"/>
          <w:szCs w:val="28"/>
          <w:lang w:val="kk-KZ"/>
        </w:rPr>
        <w:t xml:space="preserve">кластерлік негізде дамытуда оның </w:t>
      </w:r>
      <w:r w:rsidRPr="00C03BD3">
        <w:rPr>
          <w:rFonts w:ascii="Times New Roman" w:hAnsi="Times New Roman" w:cs="Times New Roman"/>
          <w:sz w:val="28"/>
          <w:szCs w:val="28"/>
          <w:lang w:val="kk-KZ"/>
        </w:rPr>
        <w:t xml:space="preserve">стратегиясын әзірлеу проблемаларына арналады, бұл сыртқы ортаның өзгермелігі мен белгісіздігі жағдайында экономикалық субъектінің дамуын басқару құралы ретінде стратегиялық жоспарлаудың құндылығымен байланысты. Ауыл шаруашылық өндірісі үнемі кездесетін маңызды проблемалар, сонымен қатар оның ерекшеліктері қазіргі заманғы басқару құралдарын қолдануда ауыл шаруашылық кәсіпорындарының артта қалуын арттырады. </w:t>
      </w:r>
      <w:r w:rsidRPr="00C03BD3">
        <w:rPr>
          <w:rFonts w:ascii="Times New Roman" w:hAnsi="Times New Roman" w:cs="Times New Roman"/>
          <w:bCs/>
          <w:sz w:val="28"/>
          <w:szCs w:val="28"/>
          <w:lang w:val="kk-KZ"/>
        </w:rPr>
        <w:t>Ауыл шаруашылық өндірісінің ерекшелігін талдау әрбір өндірістік, басқарушылық, әлеуметтік-психологиялық сипаттағы бірқатар мәселелермен байланысты екенін көрсетеді. Экономиканың агроөнеркәсіптік кешенінде стратегиялық жоспарлаудың тиісті теориялық және әдіснамалық базасын әзірлеу үшін басқа да маңызды салалық ерекшеліктерін жүйелеу мүмкіндігі басымды-бағдарланған тәсілді қамтамасыз ете алады, оның нәтижелері 7-кестеде келтірілген.</w:t>
      </w:r>
    </w:p>
    <w:p w14:paraId="080BDE7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Жоғарыда келтірілген көзқарас бойынша ауыл шаруашылығындағы </w:t>
      </w:r>
      <w:r w:rsidR="0033575B" w:rsidRPr="00C03BD3">
        <w:rPr>
          <w:rFonts w:ascii="Times New Roman" w:hAnsi="Times New Roman" w:cs="Times New Roman"/>
          <w:iCs/>
          <w:sz w:val="28"/>
          <w:szCs w:val="28"/>
          <w:lang w:val="kk-KZ"/>
        </w:rPr>
        <w:t xml:space="preserve">өндірісті кластерлік негізде дамытуда </w:t>
      </w:r>
      <w:r w:rsidRPr="00C03BD3">
        <w:rPr>
          <w:rFonts w:ascii="Times New Roman" w:hAnsi="Times New Roman" w:cs="Times New Roman"/>
          <w:sz w:val="28"/>
          <w:szCs w:val="28"/>
          <w:lang w:val="kk-KZ"/>
        </w:rPr>
        <w:t>стратегиялық жоспарлаудың әдістері мен құралдарын игеру мәселесі, жалпы заңдармен қатар, ауыл</w:t>
      </w:r>
      <w:r w:rsidR="00544463"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өндірісінің ерекшелігін толығымен ескеруге мүмкіндік береді, саладағы стратегиялық үдеріс жүйелік сипатқа ие</w:t>
      </w:r>
      <w:r w:rsidR="004150B5" w:rsidRPr="00C03BD3">
        <w:rPr>
          <w:rFonts w:ascii="Times New Roman" w:hAnsi="Times New Roman" w:cs="Times New Roman"/>
          <w:sz w:val="28"/>
          <w:szCs w:val="28"/>
          <w:lang w:val="kk-KZ"/>
        </w:rPr>
        <w:t>.</w:t>
      </w:r>
    </w:p>
    <w:p w14:paraId="4A62183A" w14:textId="77777777" w:rsidR="007B0783" w:rsidRPr="00C03BD3" w:rsidRDefault="0033575B"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kk-KZ"/>
        </w:rPr>
        <w:t xml:space="preserve">Өндірісті кластерлік негізде дамытуда </w:t>
      </w:r>
      <w:r w:rsidR="008434AF" w:rsidRPr="00C03BD3">
        <w:rPr>
          <w:rFonts w:ascii="Times New Roman" w:hAnsi="Times New Roman" w:cs="Times New Roman"/>
          <w:iCs/>
          <w:sz w:val="28"/>
          <w:szCs w:val="28"/>
          <w:lang w:val="kk-KZ"/>
        </w:rPr>
        <w:t>а</w:t>
      </w:r>
      <w:r w:rsidR="007B0783" w:rsidRPr="00C03BD3">
        <w:rPr>
          <w:rFonts w:ascii="Times New Roman" w:hAnsi="Times New Roman" w:cs="Times New Roman"/>
          <w:sz w:val="28"/>
          <w:szCs w:val="28"/>
          <w:lang w:val="kk-KZ"/>
        </w:rPr>
        <w:t>уыл</w:t>
      </w:r>
      <w:r w:rsidR="00544463"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 кәсіпорындарын</w:t>
      </w:r>
      <w:r w:rsidR="00BF31B8" w:rsidRPr="00C03BD3">
        <w:rPr>
          <w:rFonts w:ascii="Times New Roman" w:hAnsi="Times New Roman" w:cs="Times New Roman"/>
          <w:sz w:val="28"/>
          <w:szCs w:val="28"/>
          <w:lang w:val="kk-KZ"/>
        </w:rPr>
        <w:t>ың</w:t>
      </w:r>
      <w:r w:rsidR="007B0783" w:rsidRPr="00C03BD3">
        <w:rPr>
          <w:rFonts w:ascii="Times New Roman" w:hAnsi="Times New Roman" w:cs="Times New Roman"/>
          <w:sz w:val="28"/>
          <w:szCs w:val="28"/>
          <w:lang w:val="kk-KZ"/>
        </w:rPr>
        <w:t xml:space="preserve"> басқару тәжірибесін талдау көрсеткендей, олардың қызметінде стратегиялық жоспарлаудың кеңінен іске асырылуына объективті және субъективті сипаттағы бірқатар себептер кедер</w:t>
      </w:r>
      <w:r w:rsidR="00335389" w:rsidRPr="00C03BD3">
        <w:rPr>
          <w:rFonts w:ascii="Times New Roman" w:hAnsi="Times New Roman" w:cs="Times New Roman"/>
          <w:sz w:val="28"/>
          <w:szCs w:val="28"/>
          <w:lang w:val="kk-KZ"/>
        </w:rPr>
        <w:t>гі келтіреді, олардың бастысы [</w:t>
      </w:r>
      <w:r w:rsidR="00243E0E" w:rsidRPr="00C03BD3">
        <w:rPr>
          <w:rFonts w:ascii="Times New Roman" w:hAnsi="Times New Roman" w:cs="Times New Roman"/>
          <w:sz w:val="28"/>
          <w:szCs w:val="28"/>
          <w:lang w:val="kk-KZ"/>
        </w:rPr>
        <w:t>107</w:t>
      </w:r>
      <w:r w:rsidR="007B0783" w:rsidRPr="00C03BD3">
        <w:rPr>
          <w:rFonts w:ascii="Times New Roman" w:hAnsi="Times New Roman" w:cs="Times New Roman"/>
          <w:sz w:val="28"/>
          <w:szCs w:val="28"/>
          <w:lang w:val="kk-KZ"/>
        </w:rPr>
        <w:t>]:</w:t>
      </w:r>
    </w:p>
    <w:p w14:paraId="30484E3A" w14:textId="77777777" w:rsidR="007B0783" w:rsidRPr="00C03BD3" w:rsidRDefault="00544463" w:rsidP="007B0783">
      <w:pPr>
        <w:pStyle w:val="a4"/>
        <w:numPr>
          <w:ilvl w:val="0"/>
          <w:numId w:val="5"/>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w:t>
      </w:r>
      <w:r w:rsidR="007B0783" w:rsidRPr="00C03BD3">
        <w:rPr>
          <w:rFonts w:ascii="Times New Roman" w:hAnsi="Times New Roman" w:cs="Times New Roman"/>
          <w:sz w:val="28"/>
          <w:szCs w:val="28"/>
          <w:lang w:val="kk-KZ"/>
        </w:rPr>
        <w:t>уыл</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 кәсіпорындарының басым бөлігінде ұзақ мерзімді даму тұжырымдамасына ғылыми негізделген тұжырымдамасының жоқтығы, ұзақ мерзімді мақсаттардан қысқа мерзімді мақсаттардың басым болуы;</w:t>
      </w:r>
    </w:p>
    <w:p w14:paraId="60EDC2C9" w14:textId="77777777" w:rsidR="007B0783" w:rsidRPr="00C03BD3" w:rsidRDefault="007B0783" w:rsidP="007B0783">
      <w:pPr>
        <w:pStyle w:val="a4"/>
        <w:numPr>
          <w:ilvl w:val="0"/>
          <w:numId w:val="5"/>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қоршаған орта факторларының белгісіздігі. Нарықтық жағдайда, әсіресе ауыл</w:t>
      </w:r>
      <w:r w:rsidR="00AD56E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кәсіпорындарда, олардың бүгіні мен болашағы туралы жеткілікті мәліметтер жоқ, олар жоспарлау кезеңінде болуы мүмкін өзгерістерді (ауа-райы, нарық конъюнктурасы, инфляция, бағаның өзгеруі және т.б.) болжай алмайды;</w:t>
      </w:r>
    </w:p>
    <w:p w14:paraId="1C56904F" w14:textId="77777777" w:rsidR="007B0783" w:rsidRPr="00C03BD3" w:rsidRDefault="007B0783" w:rsidP="00BF31B8">
      <w:pPr>
        <w:pStyle w:val="a4"/>
        <w:numPr>
          <w:ilvl w:val="0"/>
          <w:numId w:val="5"/>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 xml:space="preserve">жоспарлаудың қосымша шығындары. Жоспарланған қызмет </w:t>
      </w:r>
      <w:r w:rsidR="00BF31B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зерттеуге, жоспарлау бөлім</w:t>
      </w:r>
      <w:r w:rsidR="00BF31B8" w:rsidRPr="00C03BD3">
        <w:rPr>
          <w:rFonts w:ascii="Times New Roman" w:hAnsi="Times New Roman" w:cs="Times New Roman"/>
          <w:sz w:val="28"/>
          <w:szCs w:val="28"/>
          <w:lang w:val="kk-KZ"/>
        </w:rPr>
        <w:t>ін</w:t>
      </w:r>
      <w:r w:rsidRPr="00C03BD3">
        <w:rPr>
          <w:rFonts w:ascii="Times New Roman" w:hAnsi="Times New Roman" w:cs="Times New Roman"/>
          <w:sz w:val="28"/>
          <w:szCs w:val="28"/>
          <w:lang w:val="kk-KZ"/>
        </w:rPr>
        <w:t xml:space="preserve"> ұйымдастыруға</w:t>
      </w:r>
      <w:r w:rsidR="00BF31B8"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жоғары білікті қызметкерлерді тартуға қосымша шығындарды талап етеді. Сонымен қатар, стратегиялық жоспарлау мерзімі стратегиялық жоспарда бекітілген уақытпен аяқталмайды, ол икемділік пен үздіксіздік қағидаттарына сәйкес жалғасуы керек және стратегиялық жоспардың өзі сәйкесінше қажет болған жағдайда түзетіледі. Бұған айтарлықтай қаржы ресурстары бар ірі ауылшаруашылық ұйымдары ғана қол жеткізе алады, шағын ауыл</w:t>
      </w:r>
      <w:r w:rsidR="00544463"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кәсіпорындары мұны қажет деп санамайды және жеткілікті қаржылық ресурстарға ие емес;</w:t>
      </w:r>
    </w:p>
    <w:p w14:paraId="3FEAE0C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ұзақ мерзімді жоспарлау саласында жергілікті білікті мамандардың жетіспеушілігі, стратегиялық жоспарлауды ұйымдастырушылық, технологиялық және әдістемелік қамтамасыз етудің әлсіз деңгейі.</w:t>
      </w:r>
    </w:p>
    <w:p w14:paraId="30BDB6A4" w14:textId="77777777" w:rsidR="007B0783" w:rsidRPr="00C03BD3" w:rsidRDefault="00BF31B8"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Осылайша </w:t>
      </w:r>
      <w:r w:rsidR="007B0783" w:rsidRPr="00C03BD3">
        <w:rPr>
          <w:rFonts w:ascii="Times New Roman" w:hAnsi="Times New Roman" w:cs="Times New Roman"/>
          <w:sz w:val="28"/>
          <w:szCs w:val="28"/>
          <w:lang w:val="kk-KZ"/>
        </w:rPr>
        <w:t>ұйымдастырушылық және әдістемелік мәселелер бүгінде өзекті болып қала береді.</w:t>
      </w:r>
    </w:p>
    <w:p w14:paraId="79147995" w14:textId="77777777" w:rsidR="00544463" w:rsidRPr="00C03BD3" w:rsidRDefault="007B0783" w:rsidP="00F50061">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Әдістемелік мәселелерді шешу кез-келген ауыл</w:t>
      </w:r>
      <w:r w:rsidR="00544463"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кәсіпорнында, оның қызметіне қарамастан қолдануға жарамды бірыңғай стандартты техниканы жасауды талап етеді, бұған заманауи компьютерлік және ақпараттық технологияларды шаруашылық ішінде жоспарлау </w:t>
      </w:r>
      <w:r w:rsidR="009C34B1" w:rsidRPr="00C03BD3">
        <w:rPr>
          <w:rFonts w:ascii="Times New Roman" w:hAnsi="Times New Roman" w:cs="Times New Roman"/>
          <w:sz w:val="28"/>
          <w:szCs w:val="28"/>
          <w:lang w:val="kk-KZ"/>
        </w:rPr>
        <w:t>тәжірибесіне</w:t>
      </w:r>
      <w:r w:rsidRPr="00C03BD3">
        <w:rPr>
          <w:rFonts w:ascii="Times New Roman" w:hAnsi="Times New Roman" w:cs="Times New Roman"/>
          <w:sz w:val="28"/>
          <w:szCs w:val="28"/>
          <w:lang w:val="kk-KZ"/>
        </w:rPr>
        <w:t xml:space="preserve"> кеңінен енгізу арқылы ықпал ету</w:t>
      </w:r>
      <w:r w:rsidR="009C34B1" w:rsidRPr="00C03BD3">
        <w:rPr>
          <w:rFonts w:ascii="Times New Roman" w:hAnsi="Times New Roman" w:cs="Times New Roman"/>
          <w:sz w:val="28"/>
          <w:szCs w:val="28"/>
          <w:lang w:val="kk-KZ"/>
        </w:rPr>
        <w:t>і тиіс</w:t>
      </w:r>
      <w:r w:rsidRPr="00C03BD3">
        <w:rPr>
          <w:rFonts w:ascii="Times New Roman" w:hAnsi="Times New Roman" w:cs="Times New Roman"/>
          <w:sz w:val="28"/>
          <w:szCs w:val="28"/>
          <w:lang w:val="kk-KZ"/>
        </w:rPr>
        <w:t xml:space="preserve"> [</w:t>
      </w:r>
      <w:r w:rsidR="00243E0E" w:rsidRPr="00C03BD3">
        <w:rPr>
          <w:rFonts w:ascii="Times New Roman" w:hAnsi="Times New Roman" w:cs="Times New Roman"/>
          <w:sz w:val="28"/>
          <w:szCs w:val="28"/>
          <w:lang w:val="kk-KZ"/>
        </w:rPr>
        <w:t>108</w:t>
      </w:r>
      <w:r w:rsidR="00F50061" w:rsidRPr="00C03BD3">
        <w:rPr>
          <w:rFonts w:ascii="Times New Roman" w:hAnsi="Times New Roman" w:cs="Times New Roman"/>
          <w:sz w:val="28"/>
          <w:szCs w:val="28"/>
          <w:lang w:val="kk-KZ"/>
        </w:rPr>
        <w:t>].</w:t>
      </w:r>
    </w:p>
    <w:p w14:paraId="21893853" w14:textId="77777777" w:rsidR="00293333" w:rsidRPr="00C03BD3" w:rsidRDefault="00293333" w:rsidP="0029333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2-ші сурет бойынша ауыл шаруашылық өндірісті дамыту стратегиясы тік құрылымға ие болуы және ең алдымен Қазақстанның агроөнеркәсіптік кешенін дамыту стратегиясын қамтуы керек, соған сәйкес аймақтық стратегияларды қалыптастыру қажет. Олар өз кезегінде оңтайлы ауыл шаруашылық стратегияларын және әр ауыл шаруашылық өндірушілердің стратегияларын әзірлеуде басшылық рөлде болуы керек. Бұл тәсіл әртүрлі деңгейдегі стратегиялық құжаттардың мазмұнды иерархиялық сәйкестігін білдіреді, оны өлшеу үшін біз мазмұнды талдау мен сараптамалық пікірлердің жиынтығына негізделген стратегиялардың вертикалды сәйкестігін бағалау әдістемесін ұсынамыз.</w:t>
      </w:r>
    </w:p>
    <w:p w14:paraId="284290E9" w14:textId="77777777" w:rsidR="00293333" w:rsidRPr="00C03BD3" w:rsidRDefault="00293333" w:rsidP="00F50061">
      <w:pPr>
        <w:spacing w:after="0" w:line="240" w:lineRule="auto"/>
        <w:ind w:firstLine="567"/>
        <w:jc w:val="both"/>
        <w:rPr>
          <w:rFonts w:ascii="Times New Roman" w:hAnsi="Times New Roman" w:cs="Times New Roman"/>
          <w:sz w:val="28"/>
          <w:szCs w:val="28"/>
          <w:lang w:val="kk-KZ"/>
        </w:rPr>
      </w:pPr>
    </w:p>
    <w:p w14:paraId="1CBDFC6F" w14:textId="77777777" w:rsidR="00293333" w:rsidRPr="00C03BD3" w:rsidRDefault="00293333" w:rsidP="00F50061">
      <w:pPr>
        <w:spacing w:after="0" w:line="240" w:lineRule="auto"/>
        <w:ind w:firstLine="567"/>
        <w:jc w:val="both"/>
        <w:rPr>
          <w:rFonts w:ascii="Times New Roman" w:hAnsi="Times New Roman" w:cs="Times New Roman"/>
          <w:sz w:val="28"/>
          <w:szCs w:val="28"/>
          <w:lang w:val="kk-KZ"/>
        </w:rPr>
      </w:pPr>
    </w:p>
    <w:p w14:paraId="3F89F43C" w14:textId="77777777" w:rsidR="00293333" w:rsidRPr="00C03BD3" w:rsidRDefault="00293333" w:rsidP="00F50061">
      <w:pPr>
        <w:spacing w:after="0" w:line="240" w:lineRule="auto"/>
        <w:ind w:firstLine="567"/>
        <w:jc w:val="both"/>
        <w:rPr>
          <w:rFonts w:ascii="Times New Roman" w:hAnsi="Times New Roman" w:cs="Times New Roman"/>
          <w:sz w:val="28"/>
          <w:szCs w:val="28"/>
          <w:lang w:val="kk-KZ"/>
        </w:rPr>
      </w:pPr>
    </w:p>
    <w:p w14:paraId="2A6B6755" w14:textId="77777777" w:rsidR="00293333" w:rsidRPr="00C03BD3" w:rsidRDefault="00293333" w:rsidP="00F50061">
      <w:pPr>
        <w:spacing w:after="0" w:line="240" w:lineRule="auto"/>
        <w:ind w:firstLine="567"/>
        <w:jc w:val="both"/>
        <w:rPr>
          <w:rFonts w:ascii="Times New Roman" w:hAnsi="Times New Roman" w:cs="Times New Roman"/>
          <w:sz w:val="28"/>
          <w:szCs w:val="28"/>
          <w:lang w:val="kk-KZ"/>
        </w:rPr>
      </w:pPr>
    </w:p>
    <w:p w14:paraId="7567F0EE" w14:textId="77777777" w:rsidR="00293333" w:rsidRPr="00C03BD3" w:rsidRDefault="00293333" w:rsidP="00293333">
      <w:pPr>
        <w:spacing w:after="0" w:line="240" w:lineRule="auto"/>
        <w:jc w:val="both"/>
        <w:rPr>
          <w:rFonts w:ascii="Times New Roman" w:hAnsi="Times New Roman" w:cs="Times New Roman"/>
          <w:sz w:val="28"/>
          <w:szCs w:val="28"/>
          <w:lang w:val="kk-KZ"/>
        </w:rPr>
      </w:pPr>
    </w:p>
    <w:p w14:paraId="2F92DE7C" w14:textId="77777777" w:rsidR="007B0783" w:rsidRPr="00C03BD3" w:rsidRDefault="002A6C7C"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g">
            <w:drawing>
              <wp:anchor distT="0" distB="0" distL="114300" distR="114300" simplePos="0" relativeHeight="251580416" behindDoc="0" locked="0" layoutInCell="1" allowOverlap="1" wp14:anchorId="2D47F6D7" wp14:editId="3CD55738">
                <wp:simplePos x="0" y="0"/>
                <wp:positionH relativeFrom="column">
                  <wp:posOffset>-22860</wp:posOffset>
                </wp:positionH>
                <wp:positionV relativeFrom="paragraph">
                  <wp:posOffset>136525</wp:posOffset>
                </wp:positionV>
                <wp:extent cx="5951537" cy="5334000"/>
                <wp:effectExtent l="0" t="0" r="11430" b="19050"/>
                <wp:wrapNone/>
                <wp:docPr id="102" name="Группа 102"/>
                <wp:cNvGraphicFramePr/>
                <a:graphic xmlns:a="http://schemas.openxmlformats.org/drawingml/2006/main">
                  <a:graphicData uri="http://schemas.microsoft.com/office/word/2010/wordprocessingGroup">
                    <wpg:wgp>
                      <wpg:cNvGrpSpPr/>
                      <wpg:grpSpPr>
                        <a:xfrm>
                          <a:off x="0" y="0"/>
                          <a:ext cx="5951537" cy="5334000"/>
                          <a:chOff x="0" y="0"/>
                          <a:chExt cx="5951537" cy="5334000"/>
                        </a:xfrm>
                      </wpg:grpSpPr>
                      <wps:wsp>
                        <wps:cNvPr id="867" name="Text Box 2"/>
                        <wps:cNvSpPr txBox="1">
                          <a:spLocks noChangeArrowheads="1"/>
                        </wps:cNvSpPr>
                        <wps:spPr bwMode="auto">
                          <a:xfrm>
                            <a:off x="0" y="0"/>
                            <a:ext cx="2615882" cy="895350"/>
                          </a:xfrm>
                          <a:prstGeom prst="rect">
                            <a:avLst/>
                          </a:prstGeom>
                          <a:solidFill>
                            <a:srgbClr val="FFFFFF"/>
                          </a:solidFill>
                          <a:ln w="9525">
                            <a:solidFill>
                              <a:srgbClr val="000000"/>
                            </a:solidFill>
                            <a:miter lim="800000"/>
                            <a:headEnd/>
                            <a:tailEnd/>
                          </a:ln>
                        </wps:spPr>
                        <wps:txbx>
                          <w:txbxContent>
                            <w:p w14:paraId="21286DBE" w14:textId="77777777" w:rsidR="003461E3" w:rsidRPr="000972D5" w:rsidRDefault="003461E3" w:rsidP="00635933">
                              <w:pPr>
                                <w:jc w:val="center"/>
                                <w:rPr>
                                  <w:rFonts w:ascii="Times New Roman" w:hAnsi="Times New Roman" w:cs="Times New Roman"/>
                                  <w:sz w:val="24"/>
                                  <w:szCs w:val="24"/>
                                  <w:lang w:val="kk-KZ"/>
                                </w:rPr>
                              </w:pPr>
                              <w:r w:rsidRPr="00945D75">
                                <w:rPr>
                                  <w:rFonts w:ascii="Times New Roman" w:hAnsi="Times New Roman" w:cs="Times New Roman"/>
                                  <w:sz w:val="24"/>
                                  <w:szCs w:val="24"/>
                                  <w:lang w:val="kk-KZ"/>
                                </w:rPr>
                                <w:t>Бірінші деңгей: өңірлік агроөнеркәсіптік кешенді дамыту стратегиясының мемлекеттік бағдарламаларға сәйкестігін анықтау</w:t>
                              </w:r>
                            </w:p>
                          </w:txbxContent>
                        </wps:txbx>
                        <wps:bodyPr rot="0" vert="horz" wrap="square" lIns="91440" tIns="45720" rIns="91440" bIns="45720" anchor="t" anchorCtr="0" upright="1">
                          <a:noAutofit/>
                        </wps:bodyPr>
                      </wps:wsp>
                      <wps:wsp>
                        <wps:cNvPr id="868" name="Text Box 3"/>
                        <wps:cNvSpPr txBox="1">
                          <a:spLocks noChangeArrowheads="1"/>
                        </wps:cNvSpPr>
                        <wps:spPr bwMode="auto">
                          <a:xfrm>
                            <a:off x="3028950" y="0"/>
                            <a:ext cx="2922587" cy="990600"/>
                          </a:xfrm>
                          <a:prstGeom prst="rect">
                            <a:avLst/>
                          </a:prstGeom>
                          <a:solidFill>
                            <a:srgbClr val="FFFFFF"/>
                          </a:solidFill>
                          <a:ln w="9525">
                            <a:solidFill>
                              <a:srgbClr val="000000"/>
                            </a:solidFill>
                            <a:miter lim="800000"/>
                            <a:headEnd/>
                            <a:tailEnd/>
                          </a:ln>
                        </wps:spPr>
                        <wps:txbx>
                          <w:txbxContent>
                            <w:p w14:paraId="49CAF18F" w14:textId="77777777" w:rsidR="003461E3" w:rsidRPr="00DD50A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w:t>
                              </w:r>
                              <w:r w:rsidRPr="00DD50A0">
                                <w:rPr>
                                  <w:rFonts w:ascii="Times New Roman" w:hAnsi="Times New Roman" w:cs="Times New Roman"/>
                                  <w:sz w:val="24"/>
                                  <w:szCs w:val="24"/>
                                  <w:lang w:val="kk-KZ"/>
                                </w:rPr>
                                <w:t>ұрылымдық бағдарламалар</w:t>
                              </w:r>
                            </w:p>
                            <w:p w14:paraId="09A1E0B5" w14:textId="77777777" w:rsidR="003461E3" w:rsidRPr="00DD50A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Ә</w:t>
                              </w:r>
                              <w:r w:rsidRPr="00DD50A0">
                                <w:rPr>
                                  <w:rFonts w:ascii="Times New Roman" w:hAnsi="Times New Roman" w:cs="Times New Roman"/>
                                  <w:sz w:val="24"/>
                                  <w:szCs w:val="24"/>
                                  <w:lang w:val="kk-KZ"/>
                                </w:rPr>
                                <w:t>р лауазымға сараптамалық қорытынды</w:t>
                              </w:r>
                            </w:p>
                            <w:p w14:paraId="2236267E" w14:textId="77777777" w:rsidR="003461E3" w:rsidRPr="00DD50A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w:t>
                              </w:r>
                              <w:r w:rsidRPr="00DD50A0">
                                <w:rPr>
                                  <w:rFonts w:ascii="Times New Roman" w:hAnsi="Times New Roman" w:cs="Times New Roman"/>
                                  <w:sz w:val="24"/>
                                  <w:szCs w:val="24"/>
                                  <w:lang w:val="kk-KZ"/>
                                </w:rPr>
                                <w:t>ес балдық жүйе бойынша бағалау</w:t>
                              </w:r>
                            </w:p>
                            <w:p w14:paraId="126F8618" w14:textId="77777777" w:rsidR="003461E3" w:rsidRPr="00DD50A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Ж</w:t>
                              </w:r>
                              <w:r w:rsidRPr="00DD50A0">
                                <w:rPr>
                                  <w:rFonts w:ascii="Times New Roman" w:hAnsi="Times New Roman" w:cs="Times New Roman"/>
                                  <w:sz w:val="24"/>
                                  <w:szCs w:val="24"/>
                                  <w:lang w:val="kk-KZ"/>
                                </w:rPr>
                                <w:t>алпы сәйкестікті бағалау</w:t>
                              </w:r>
                            </w:p>
                          </w:txbxContent>
                        </wps:txbx>
                        <wps:bodyPr rot="0" vert="horz" wrap="square" lIns="91440" tIns="45720" rIns="91440" bIns="45720" anchor="t" anchorCtr="0" upright="1">
                          <a:noAutofit/>
                        </wps:bodyPr>
                      </wps:wsp>
                      <wps:wsp>
                        <wps:cNvPr id="870" name="Text Box 5"/>
                        <wps:cNvSpPr txBox="1">
                          <a:spLocks noChangeArrowheads="1"/>
                        </wps:cNvSpPr>
                        <wps:spPr bwMode="auto">
                          <a:xfrm>
                            <a:off x="2066925" y="1047750"/>
                            <a:ext cx="3880485" cy="2209800"/>
                          </a:xfrm>
                          <a:prstGeom prst="rect">
                            <a:avLst/>
                          </a:prstGeom>
                          <a:solidFill>
                            <a:srgbClr val="FFFFFF"/>
                          </a:solidFill>
                          <a:ln w="9525">
                            <a:solidFill>
                              <a:srgbClr val="000000"/>
                            </a:solidFill>
                            <a:miter lim="800000"/>
                            <a:headEnd/>
                            <a:tailEnd/>
                          </a:ln>
                        </wps:spPr>
                        <wps:txbx>
                          <w:txbxContent>
                            <w:p w14:paraId="26361149" w14:textId="77777777" w:rsidR="003461E3" w:rsidRPr="00801349"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С</w:t>
                              </w:r>
                              <w:r w:rsidRPr="00801349">
                                <w:rPr>
                                  <w:rFonts w:ascii="Times New Roman" w:hAnsi="Times New Roman" w:cs="Times New Roman"/>
                                  <w:sz w:val="24"/>
                                  <w:szCs w:val="24"/>
                                  <w:lang w:val="kk-KZ"/>
                                </w:rPr>
                                <w:t>тратегияның мәнін анықтау және құрылымын талдау</w:t>
                              </w:r>
                            </w:p>
                            <w:p w14:paraId="0341DA24" w14:textId="77777777" w:rsidR="003461E3" w:rsidRPr="00801349"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М</w:t>
                              </w:r>
                              <w:r w:rsidRPr="00801349">
                                <w:rPr>
                                  <w:rFonts w:ascii="Times New Roman" w:hAnsi="Times New Roman" w:cs="Times New Roman"/>
                                  <w:sz w:val="24"/>
                                  <w:szCs w:val="24"/>
                                  <w:lang w:val="kk-KZ"/>
                                </w:rPr>
                                <w:t>амандандыруға сәйкес категориялық сәйкестік схемаларының жүйесін жасау</w:t>
                              </w:r>
                            </w:p>
                            <w:p w14:paraId="105A4889" w14:textId="77777777" w:rsidR="003461E3" w:rsidRPr="00801349"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Д</w:t>
                              </w:r>
                              <w:r w:rsidRPr="00801349">
                                <w:rPr>
                                  <w:rFonts w:ascii="Times New Roman" w:hAnsi="Times New Roman" w:cs="Times New Roman"/>
                                  <w:sz w:val="24"/>
                                  <w:szCs w:val="24"/>
                                  <w:lang w:val="kk-KZ"/>
                                </w:rPr>
                                <w:t>ақылдар мен жануарлардың таралуының нақты түрлеріне сәйкестігін анықтау</w:t>
                              </w:r>
                            </w:p>
                            <w:p w14:paraId="729D5EC0" w14:textId="77777777" w:rsidR="003461E3"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Н</w:t>
                              </w:r>
                              <w:r w:rsidRPr="00801349">
                                <w:rPr>
                                  <w:rFonts w:ascii="Times New Roman" w:hAnsi="Times New Roman" w:cs="Times New Roman"/>
                                  <w:sz w:val="24"/>
                                  <w:szCs w:val="24"/>
                                  <w:lang w:val="kk-KZ"/>
                                </w:rPr>
                                <w:t>ақты дақылдар мен жануарлар түрлеріне сәйкестікті айқындау</w:t>
                              </w:r>
                            </w:p>
                            <w:p w14:paraId="1A48D853" w14:textId="77777777" w:rsidR="003461E3" w:rsidRPr="00D3302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Н</w:t>
                              </w:r>
                              <w:r w:rsidRPr="00D33020">
                                <w:rPr>
                                  <w:rFonts w:ascii="Times New Roman" w:hAnsi="Times New Roman" w:cs="Times New Roman"/>
                                  <w:sz w:val="24"/>
                                  <w:szCs w:val="24"/>
                                  <w:lang w:val="kk-KZ"/>
                                </w:rPr>
                                <w:t>ақты мәдениеттер мен жануарлар түрлеріне сәйкестікті айқындау;</w:t>
                              </w:r>
                            </w:p>
                            <w:p w14:paraId="779FA345" w14:textId="77777777" w:rsidR="003461E3" w:rsidRPr="000972D5"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Ж</w:t>
                              </w:r>
                              <w:r w:rsidRPr="00D33020">
                                <w:rPr>
                                  <w:rFonts w:ascii="Times New Roman" w:hAnsi="Times New Roman" w:cs="Times New Roman"/>
                                  <w:sz w:val="24"/>
                                  <w:szCs w:val="24"/>
                                  <w:lang w:val="kk-KZ"/>
                                </w:rPr>
                                <w:t>ергілікті жағдайларға категориялық сәйкестік көрсеткіштерін есептеу - рейтинг құру үші</w:t>
                              </w:r>
                              <w:r>
                                <w:rPr>
                                  <w:rFonts w:ascii="Times New Roman" w:hAnsi="Times New Roman" w:cs="Times New Roman"/>
                                  <w:sz w:val="24"/>
                                  <w:szCs w:val="24"/>
                                  <w:lang w:val="kk-KZ"/>
                                </w:rPr>
                                <w:t>н кешенді коэффициентті есептеу</w:t>
                              </w:r>
                            </w:p>
                          </w:txbxContent>
                        </wps:txbx>
                        <wps:bodyPr rot="0" vert="horz" wrap="square" lIns="91440" tIns="45720" rIns="91440" bIns="45720" anchor="t" anchorCtr="0" upright="1">
                          <a:noAutofit/>
                        </wps:bodyPr>
                      </wps:wsp>
                      <wps:wsp>
                        <wps:cNvPr id="875" name="AutoShape 12"/>
                        <wps:cNvSpPr>
                          <a:spLocks noChangeArrowheads="1"/>
                        </wps:cNvSpPr>
                        <wps:spPr bwMode="auto">
                          <a:xfrm rot="16200000">
                            <a:off x="2619375" y="219075"/>
                            <a:ext cx="398145" cy="405130"/>
                          </a:xfrm>
                          <a:prstGeom prst="downArrow">
                            <a:avLst>
                              <a:gd name="adj1" fmla="val 50000"/>
                              <a:gd name="adj2" fmla="val 313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9" name="Text Box 4"/>
                        <wps:cNvSpPr txBox="1">
                          <a:spLocks noChangeArrowheads="1"/>
                        </wps:cNvSpPr>
                        <wps:spPr bwMode="auto">
                          <a:xfrm>
                            <a:off x="9525" y="1409700"/>
                            <a:ext cx="1748790" cy="1876425"/>
                          </a:xfrm>
                          <a:prstGeom prst="rect">
                            <a:avLst/>
                          </a:prstGeom>
                          <a:solidFill>
                            <a:srgbClr val="FFFFFF"/>
                          </a:solidFill>
                          <a:ln w="9525">
                            <a:solidFill>
                              <a:srgbClr val="000000"/>
                            </a:solidFill>
                            <a:miter lim="800000"/>
                            <a:headEnd/>
                            <a:tailEnd/>
                          </a:ln>
                        </wps:spPr>
                        <wps:txbx>
                          <w:txbxContent>
                            <w:p w14:paraId="4A38CC22" w14:textId="77777777" w:rsidR="003461E3" w:rsidRDefault="003461E3" w:rsidP="00635933">
                              <w:pPr>
                                <w:spacing w:after="0" w:line="240" w:lineRule="auto"/>
                                <w:jc w:val="center"/>
                                <w:rPr>
                                  <w:rFonts w:ascii="Times New Roman" w:hAnsi="Times New Roman" w:cs="Times New Roman"/>
                                  <w:sz w:val="24"/>
                                  <w:szCs w:val="24"/>
                                  <w:lang w:val="kk-KZ"/>
                                </w:rPr>
                              </w:pPr>
                              <w:r w:rsidRPr="00BA76E8">
                                <w:rPr>
                                  <w:rFonts w:ascii="Times New Roman" w:hAnsi="Times New Roman" w:cs="Times New Roman"/>
                                  <w:sz w:val="24"/>
                                  <w:szCs w:val="24"/>
                                  <w:lang w:val="kk-KZ"/>
                                </w:rPr>
                                <w:t xml:space="preserve">Екінші деңгей: </w:t>
                              </w:r>
                            </w:p>
                            <w:p w14:paraId="7FFC026C" w14:textId="77777777" w:rsidR="003461E3" w:rsidRPr="00BA76E8" w:rsidRDefault="003461E3" w:rsidP="00635933">
                              <w:pPr>
                                <w:spacing w:after="0" w:line="240" w:lineRule="auto"/>
                                <w:jc w:val="center"/>
                                <w:rPr>
                                  <w:rFonts w:ascii="Times New Roman" w:hAnsi="Times New Roman" w:cs="Times New Roman"/>
                                  <w:sz w:val="24"/>
                                  <w:szCs w:val="24"/>
                                  <w:lang w:val="kk-KZ"/>
                                </w:rPr>
                              </w:pPr>
                              <w:r w:rsidRPr="00BA76E8">
                                <w:rPr>
                                  <w:rFonts w:ascii="Times New Roman" w:hAnsi="Times New Roman" w:cs="Times New Roman"/>
                                  <w:sz w:val="24"/>
                                  <w:szCs w:val="24"/>
                                  <w:lang w:val="kk-KZ"/>
                                </w:rPr>
                                <w:t>ауылдық округтің агроөнеркәсіптік кешенін дамыту стратегиясының мазмұнын бағдарлау және олардың аймақтың мамандандырылуына сәйкестігін бағалау</w:t>
                              </w:r>
                            </w:p>
                          </w:txbxContent>
                        </wps:txbx>
                        <wps:bodyPr rot="0" vert="horz" wrap="square" lIns="91440" tIns="45720" rIns="91440" bIns="45720" anchor="t" anchorCtr="0" upright="1">
                          <a:noAutofit/>
                        </wps:bodyPr>
                      </wps:wsp>
                      <wps:wsp>
                        <wps:cNvPr id="98" name="AutoShape 12"/>
                        <wps:cNvSpPr>
                          <a:spLocks noChangeArrowheads="1"/>
                        </wps:cNvSpPr>
                        <wps:spPr bwMode="auto">
                          <a:xfrm rot="16200000">
                            <a:off x="1714500" y="1933575"/>
                            <a:ext cx="398145" cy="308294"/>
                          </a:xfrm>
                          <a:prstGeom prst="downArrow">
                            <a:avLst>
                              <a:gd name="adj1" fmla="val 50000"/>
                              <a:gd name="adj2" fmla="val 313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2" name="Text Box 7"/>
                        <wps:cNvSpPr txBox="1">
                          <a:spLocks noChangeArrowheads="1"/>
                        </wps:cNvSpPr>
                        <wps:spPr bwMode="auto">
                          <a:xfrm>
                            <a:off x="2066925" y="3333750"/>
                            <a:ext cx="3875405" cy="2000250"/>
                          </a:xfrm>
                          <a:prstGeom prst="rect">
                            <a:avLst/>
                          </a:prstGeom>
                          <a:solidFill>
                            <a:srgbClr val="FFFFFF"/>
                          </a:solidFill>
                          <a:ln w="9525">
                            <a:solidFill>
                              <a:srgbClr val="000000"/>
                            </a:solidFill>
                            <a:miter lim="800000"/>
                            <a:headEnd/>
                            <a:tailEnd/>
                          </a:ln>
                        </wps:spPr>
                        <wps:txbx>
                          <w:txbxContent>
                            <w:p w14:paraId="5395ED96" w14:textId="77777777" w:rsidR="003461E3" w:rsidRPr="00D3302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А</w:t>
                              </w:r>
                              <w:r w:rsidRPr="00D33020">
                                <w:rPr>
                                  <w:rFonts w:ascii="Times New Roman" w:hAnsi="Times New Roman" w:cs="Times New Roman"/>
                                  <w:sz w:val="24"/>
                                  <w:szCs w:val="24"/>
                                  <w:lang w:val="kk-KZ"/>
                                </w:rPr>
                                <w:t>уылдық жерлерде және ауыл</w:t>
                              </w:r>
                              <w:r>
                                <w:rPr>
                                  <w:rFonts w:ascii="Times New Roman" w:hAnsi="Times New Roman" w:cs="Times New Roman"/>
                                  <w:sz w:val="24"/>
                                  <w:szCs w:val="24"/>
                                  <w:lang w:val="kk-KZ"/>
                                </w:rPr>
                                <w:t xml:space="preserve"> </w:t>
                              </w:r>
                              <w:r w:rsidRPr="00D33020">
                                <w:rPr>
                                  <w:rFonts w:ascii="Times New Roman" w:hAnsi="Times New Roman" w:cs="Times New Roman"/>
                                  <w:sz w:val="24"/>
                                  <w:szCs w:val="24"/>
                                  <w:lang w:val="kk-KZ"/>
                                </w:rPr>
                                <w:t>шаруашылық кәсіпорындарында агробизнесті дамытудың стратегиялық бағыттарын құру</w:t>
                              </w:r>
                            </w:p>
                            <w:p w14:paraId="39C87A99" w14:textId="77777777" w:rsidR="003461E3" w:rsidRPr="00D3302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Э</w:t>
                              </w:r>
                              <w:r w:rsidRPr="00D33020">
                                <w:rPr>
                                  <w:rFonts w:ascii="Times New Roman" w:hAnsi="Times New Roman" w:cs="Times New Roman"/>
                                  <w:sz w:val="24"/>
                                  <w:szCs w:val="24"/>
                                  <w:lang w:val="kk-KZ"/>
                                </w:rPr>
                                <w:t>кономикалық стратегияны құру</w:t>
                              </w:r>
                            </w:p>
                            <w:p w14:paraId="5B1407A9" w14:textId="77777777" w:rsidR="003461E3" w:rsidRPr="00D3302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Э</w:t>
                              </w:r>
                              <w:r w:rsidRPr="00D33020">
                                <w:rPr>
                                  <w:rFonts w:ascii="Times New Roman" w:hAnsi="Times New Roman" w:cs="Times New Roman"/>
                                  <w:sz w:val="24"/>
                                  <w:szCs w:val="24"/>
                                  <w:lang w:val="kk-KZ"/>
                                </w:rPr>
                                <w:t>кономикалық стратегияның әр позициясы бойынша сараптамалық қорытынды</w:t>
                              </w:r>
                            </w:p>
                            <w:p w14:paraId="2A76D48F" w14:textId="77777777" w:rsidR="003461E3" w:rsidRPr="00D3302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w:t>
                              </w:r>
                              <w:r w:rsidRPr="00D33020">
                                <w:rPr>
                                  <w:rFonts w:ascii="Times New Roman" w:hAnsi="Times New Roman" w:cs="Times New Roman"/>
                                  <w:sz w:val="24"/>
                                  <w:szCs w:val="24"/>
                                  <w:lang w:val="kk-KZ"/>
                                </w:rPr>
                                <w:t>ес балдық жүйе бойынша бағалау</w:t>
                              </w:r>
                            </w:p>
                            <w:p w14:paraId="2BC53696" w14:textId="77777777" w:rsidR="003461E3" w:rsidRPr="00D3302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w:t>
                              </w:r>
                              <w:r w:rsidRPr="00D33020">
                                <w:rPr>
                                  <w:rFonts w:ascii="Times New Roman" w:hAnsi="Times New Roman" w:cs="Times New Roman"/>
                                  <w:sz w:val="24"/>
                                  <w:szCs w:val="24"/>
                                  <w:lang w:val="kk-KZ"/>
                                </w:rPr>
                                <w:t>олдаудың мүмкіндіктері мен бағыттарының маңыздылығын ескере отырып, жалпы сәйкестікті бағалау</w:t>
                              </w:r>
                            </w:p>
                            <w:p w14:paraId="47CBDAA7" w14:textId="77777777" w:rsidR="003461E3" w:rsidRPr="000972D5"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Э</w:t>
                              </w:r>
                              <w:r w:rsidRPr="00D33020">
                                <w:rPr>
                                  <w:rFonts w:ascii="Times New Roman" w:hAnsi="Times New Roman" w:cs="Times New Roman"/>
                                  <w:sz w:val="24"/>
                                  <w:szCs w:val="24"/>
                                  <w:lang w:val="kk-KZ"/>
                                </w:rPr>
                                <w:t>кономикалық стратегияның бірегейлігін бағалау</w:t>
                              </w:r>
                            </w:p>
                            <w:p w14:paraId="7290216A" w14:textId="77777777" w:rsidR="003461E3" w:rsidRPr="007C5E7D" w:rsidRDefault="003461E3" w:rsidP="007B0783">
                              <w:pPr>
                                <w:spacing w:after="0" w:line="240" w:lineRule="auto"/>
                                <w:rPr>
                                  <w:rFonts w:ascii="Times New Roman" w:hAnsi="Times New Roman" w:cs="Times New Roman"/>
                                  <w:sz w:val="24"/>
                                  <w:szCs w:val="24"/>
                                  <w:lang w:val="kk-KZ"/>
                                </w:rPr>
                              </w:pPr>
                            </w:p>
                          </w:txbxContent>
                        </wps:txbx>
                        <wps:bodyPr rot="0" vert="horz" wrap="square" lIns="91440" tIns="45720" rIns="91440" bIns="45720" anchor="t" anchorCtr="0" upright="1">
                          <a:noAutofit/>
                        </wps:bodyPr>
                      </wps:wsp>
                      <wps:wsp>
                        <wps:cNvPr id="874" name="AutoShape 10"/>
                        <wps:cNvSpPr>
                          <a:spLocks noChangeArrowheads="1"/>
                        </wps:cNvSpPr>
                        <wps:spPr bwMode="auto">
                          <a:xfrm>
                            <a:off x="561975" y="3286125"/>
                            <a:ext cx="712470" cy="514350"/>
                          </a:xfrm>
                          <a:prstGeom prst="downArrow">
                            <a:avLst>
                              <a:gd name="adj1" fmla="val 50000"/>
                              <a:gd name="adj2" fmla="val 4818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1" name="Text Box 6"/>
                        <wps:cNvSpPr txBox="1">
                          <a:spLocks noChangeArrowheads="1"/>
                        </wps:cNvSpPr>
                        <wps:spPr bwMode="auto">
                          <a:xfrm>
                            <a:off x="0" y="3810000"/>
                            <a:ext cx="1819275" cy="1285875"/>
                          </a:xfrm>
                          <a:prstGeom prst="rect">
                            <a:avLst/>
                          </a:prstGeom>
                          <a:solidFill>
                            <a:srgbClr val="FFFFFF"/>
                          </a:solidFill>
                          <a:ln w="9525">
                            <a:solidFill>
                              <a:srgbClr val="000000"/>
                            </a:solidFill>
                            <a:miter lim="800000"/>
                            <a:headEnd/>
                            <a:tailEnd/>
                          </a:ln>
                        </wps:spPr>
                        <wps:txbx>
                          <w:txbxContent>
                            <w:p w14:paraId="38575F43" w14:textId="77777777" w:rsidR="003461E3" w:rsidRPr="00801349" w:rsidRDefault="003461E3" w:rsidP="00635933">
                              <w:pPr>
                                <w:jc w:val="center"/>
                                <w:rPr>
                                  <w:rFonts w:ascii="Times New Roman" w:hAnsi="Times New Roman" w:cs="Times New Roman"/>
                                  <w:sz w:val="24"/>
                                  <w:szCs w:val="24"/>
                                  <w:lang w:val="kk-KZ"/>
                                </w:rPr>
                              </w:pPr>
                              <w:r w:rsidRPr="00801349">
                                <w:rPr>
                                  <w:rFonts w:ascii="Times New Roman" w:hAnsi="Times New Roman" w:cs="Times New Roman"/>
                                  <w:sz w:val="24"/>
                                  <w:szCs w:val="24"/>
                                  <w:lang w:val="kk-KZ"/>
                                </w:rPr>
                                <w:t>Үшінші деңгей: саладағы аграрлық құрылымдардың экономикалық стратегиясына сәйкестігін анықтау</w:t>
                              </w:r>
                            </w:p>
                          </w:txbxContent>
                        </wps:txbx>
                        <wps:bodyPr rot="0" vert="horz" wrap="square" lIns="91440" tIns="45720" rIns="91440" bIns="45720" anchor="t" anchorCtr="0" upright="1">
                          <a:noAutofit/>
                        </wps:bodyPr>
                      </wps:wsp>
                      <wps:wsp>
                        <wps:cNvPr id="99" name="AutoShape 12"/>
                        <wps:cNvSpPr>
                          <a:spLocks noChangeArrowheads="1"/>
                        </wps:cNvSpPr>
                        <wps:spPr bwMode="auto">
                          <a:xfrm rot="16200000">
                            <a:off x="1743075" y="4314825"/>
                            <a:ext cx="398145" cy="251779"/>
                          </a:xfrm>
                          <a:prstGeom prst="downArrow">
                            <a:avLst>
                              <a:gd name="adj1" fmla="val 50000"/>
                              <a:gd name="adj2" fmla="val 313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AutoShape 10"/>
                        <wps:cNvSpPr>
                          <a:spLocks noChangeArrowheads="1"/>
                        </wps:cNvSpPr>
                        <wps:spPr bwMode="auto">
                          <a:xfrm>
                            <a:off x="561975" y="895350"/>
                            <a:ext cx="712470" cy="514350"/>
                          </a:xfrm>
                          <a:prstGeom prst="downArrow">
                            <a:avLst>
                              <a:gd name="adj1" fmla="val 50000"/>
                              <a:gd name="adj2" fmla="val 4818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2D47F6D7" id="Группа 102" o:spid="_x0000_s1069" style="position:absolute;left:0;text-align:left;margin-left:-1.8pt;margin-top:10.75pt;width:468.6pt;height:420pt;z-index:251580416" coordsize="5951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">
                <v:shape id="Text Box 2" o:spid="_x0000_s1070" type="#_x0000_t202" style="position:absolute;width:26158;height:8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XXMUA&#10;AADcAAAADwAAAGRycy9kb3ducmV2LnhtbESPQWvCQBSE7wX/w/IEL0U3tRJt6ioitOjNqtjrI/tM&#10;QrNv091tjP/eFYQeh5lvhpkvO1OLlpyvLCt4GSUgiHOrKy4UHA8fwxkIH5A11pZJwZU8LBe9pzlm&#10;2l74i9p9KEQsYZ+hgjKEJpPS5yUZ9CPbEEfvbJ3BEKUrpHZ4ieWmluMkSaXBiuNCiQ2tS8p/9n9G&#10;wWyyab/99nV3ytNz/Raep+3nr1Nq0O9W7yACdeE//KA3OnLpF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GRdcxQAAANwAAAAPAAAAAAAAAAAAAAAAAJgCAABkcnMv&#10;ZG93bnJldi54bWxQSwUGAAAAAAQABAD1AAAAigMAAAAA&#10;">
                  <v:textbox>
                    <w:txbxContent>
                      <w:p w14:paraId="21286DBE" w14:textId="77777777" w:rsidR="003461E3" w:rsidRPr="000972D5" w:rsidRDefault="003461E3" w:rsidP="00635933">
                        <w:pPr>
                          <w:jc w:val="center"/>
                          <w:rPr>
                            <w:rFonts w:ascii="Times New Roman" w:hAnsi="Times New Roman" w:cs="Times New Roman"/>
                            <w:sz w:val="24"/>
                            <w:szCs w:val="24"/>
                            <w:lang w:val="kk-KZ"/>
                          </w:rPr>
                        </w:pPr>
                        <w:r w:rsidRPr="00945D75">
                          <w:rPr>
                            <w:rFonts w:ascii="Times New Roman" w:hAnsi="Times New Roman" w:cs="Times New Roman"/>
                            <w:sz w:val="24"/>
                            <w:szCs w:val="24"/>
                            <w:lang w:val="kk-KZ"/>
                          </w:rPr>
                          <w:t>Бірінші деңгей: өңірлік агроөнеркәсіптік кешенді дамыту стратегиясының мемлекеттік бағдарламаларға сәйкестігін анықтау</w:t>
                        </w:r>
                      </w:p>
                    </w:txbxContent>
                  </v:textbox>
                </v:shape>
                <v:shape id="Text Box 3" o:spid="_x0000_s1071" type="#_x0000_t202" style="position:absolute;left:30289;width:29226;height:9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aDLsIA&#10;AADcAAAADwAAAGRycy9kb3ducmV2LnhtbERPTU/CQBC9m/gfNmPihcBWJQUqCzEmGrghErhOukPb&#10;2J2tu2up/945kHh8ed/L9eBa1VOIjWcDD5MMFHHpbcOVgcPn23gOKiZki61nMvBLEdar25slFtZf&#10;+IP6faqUhHAs0ECdUldoHcuaHMaJ74iFO/vgMAkMlbYBLxLuWv2YZbl22LA01NjRa03l1/7HGZhP&#10;N/0pbp92xzI/t4s0mvXv38GY+7vh5RlUoiH9i6/ujRVfLmvljBwBv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hoMuwgAAANwAAAAPAAAAAAAAAAAAAAAAAJgCAABkcnMvZG93&#10;bnJldi54bWxQSwUGAAAAAAQABAD1AAAAhwMAAAAA&#10;">
                  <v:textbox>
                    <w:txbxContent>
                      <w:p w14:paraId="49CAF18F" w14:textId="77777777" w:rsidR="003461E3" w:rsidRPr="00DD50A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w:t>
                        </w:r>
                        <w:r w:rsidRPr="00DD50A0">
                          <w:rPr>
                            <w:rFonts w:ascii="Times New Roman" w:hAnsi="Times New Roman" w:cs="Times New Roman"/>
                            <w:sz w:val="24"/>
                            <w:szCs w:val="24"/>
                            <w:lang w:val="kk-KZ"/>
                          </w:rPr>
                          <w:t>ұрылымдық бағдарламалар</w:t>
                        </w:r>
                      </w:p>
                      <w:p w14:paraId="09A1E0B5" w14:textId="77777777" w:rsidR="003461E3" w:rsidRPr="00DD50A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Ә</w:t>
                        </w:r>
                        <w:r w:rsidRPr="00DD50A0">
                          <w:rPr>
                            <w:rFonts w:ascii="Times New Roman" w:hAnsi="Times New Roman" w:cs="Times New Roman"/>
                            <w:sz w:val="24"/>
                            <w:szCs w:val="24"/>
                            <w:lang w:val="kk-KZ"/>
                          </w:rPr>
                          <w:t>р лауазымға сараптамалық қорытынды</w:t>
                        </w:r>
                      </w:p>
                      <w:p w14:paraId="2236267E" w14:textId="77777777" w:rsidR="003461E3" w:rsidRPr="00DD50A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w:t>
                        </w:r>
                        <w:r w:rsidRPr="00DD50A0">
                          <w:rPr>
                            <w:rFonts w:ascii="Times New Roman" w:hAnsi="Times New Roman" w:cs="Times New Roman"/>
                            <w:sz w:val="24"/>
                            <w:szCs w:val="24"/>
                            <w:lang w:val="kk-KZ"/>
                          </w:rPr>
                          <w:t>ес балдық жүйе бойынша бағалау</w:t>
                        </w:r>
                      </w:p>
                      <w:p w14:paraId="126F8618" w14:textId="77777777" w:rsidR="003461E3" w:rsidRPr="00DD50A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Ж</w:t>
                        </w:r>
                        <w:r w:rsidRPr="00DD50A0">
                          <w:rPr>
                            <w:rFonts w:ascii="Times New Roman" w:hAnsi="Times New Roman" w:cs="Times New Roman"/>
                            <w:sz w:val="24"/>
                            <w:szCs w:val="24"/>
                            <w:lang w:val="kk-KZ"/>
                          </w:rPr>
                          <w:t>алпы сәйкестікті бағалау</w:t>
                        </w:r>
                      </w:p>
                    </w:txbxContent>
                  </v:textbox>
                </v:shape>
                <v:shape id="Text Box 5" o:spid="_x0000_s1072" type="#_x0000_t202" style="position:absolute;left:20669;top:10477;width:38805;height:22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kZ9cIA&#10;AADcAAAADwAAAGRycy9kb3ducmV2LnhtbERPS2vCQBC+C/6HZYReSt1Yi4/UVUqhYm+tFb0O2TEJ&#10;zc7G3W1M/33nUPD48b1Xm941qqMQa88GJuMMFHHhbc2lgcPX28MCVEzIFhvPZOCXImzWw8EKc+uv&#10;/EndPpVKQjjmaKBKqc21jkVFDuPYt8TCnX1wmASGUtuAVwl3jX7Mspl2WLM0VNjSa0XF9/7HGVg8&#10;7bpTfJ9+HIvZuVmm+3m3vQRj7kb9yzOoRH26if/dOyu+ucyXM3I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Rn1wgAAANwAAAAPAAAAAAAAAAAAAAAAAJgCAABkcnMvZG93&#10;bnJldi54bWxQSwUGAAAAAAQABAD1AAAAhwMAAAAA&#10;">
                  <v:textbox>
                    <w:txbxContent>
                      <w:p w14:paraId="26361149" w14:textId="77777777" w:rsidR="003461E3" w:rsidRPr="00801349"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С</w:t>
                        </w:r>
                        <w:r w:rsidRPr="00801349">
                          <w:rPr>
                            <w:rFonts w:ascii="Times New Roman" w:hAnsi="Times New Roman" w:cs="Times New Roman"/>
                            <w:sz w:val="24"/>
                            <w:szCs w:val="24"/>
                            <w:lang w:val="kk-KZ"/>
                          </w:rPr>
                          <w:t>тратегияның мәнін анықтау және құрылымын талдау</w:t>
                        </w:r>
                      </w:p>
                      <w:p w14:paraId="0341DA24" w14:textId="77777777" w:rsidR="003461E3" w:rsidRPr="00801349"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М</w:t>
                        </w:r>
                        <w:r w:rsidRPr="00801349">
                          <w:rPr>
                            <w:rFonts w:ascii="Times New Roman" w:hAnsi="Times New Roman" w:cs="Times New Roman"/>
                            <w:sz w:val="24"/>
                            <w:szCs w:val="24"/>
                            <w:lang w:val="kk-KZ"/>
                          </w:rPr>
                          <w:t>амандандыруға сәйкес категориялық сәйкестік схемаларының жүйесін жасау</w:t>
                        </w:r>
                      </w:p>
                      <w:p w14:paraId="105A4889" w14:textId="77777777" w:rsidR="003461E3" w:rsidRPr="00801349"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Д</w:t>
                        </w:r>
                        <w:r w:rsidRPr="00801349">
                          <w:rPr>
                            <w:rFonts w:ascii="Times New Roman" w:hAnsi="Times New Roman" w:cs="Times New Roman"/>
                            <w:sz w:val="24"/>
                            <w:szCs w:val="24"/>
                            <w:lang w:val="kk-KZ"/>
                          </w:rPr>
                          <w:t>ақылдар мен жануарлардың таралуының нақты түрлеріне сәйкестігін анықтау</w:t>
                        </w:r>
                      </w:p>
                      <w:p w14:paraId="729D5EC0" w14:textId="77777777" w:rsidR="003461E3"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Н</w:t>
                        </w:r>
                        <w:r w:rsidRPr="00801349">
                          <w:rPr>
                            <w:rFonts w:ascii="Times New Roman" w:hAnsi="Times New Roman" w:cs="Times New Roman"/>
                            <w:sz w:val="24"/>
                            <w:szCs w:val="24"/>
                            <w:lang w:val="kk-KZ"/>
                          </w:rPr>
                          <w:t>ақты дақылдар мен жануарлар түрлеріне сәйкестікті айқындау</w:t>
                        </w:r>
                      </w:p>
                      <w:p w14:paraId="1A48D853" w14:textId="77777777" w:rsidR="003461E3" w:rsidRPr="00D3302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Н</w:t>
                        </w:r>
                        <w:r w:rsidRPr="00D33020">
                          <w:rPr>
                            <w:rFonts w:ascii="Times New Roman" w:hAnsi="Times New Roman" w:cs="Times New Roman"/>
                            <w:sz w:val="24"/>
                            <w:szCs w:val="24"/>
                            <w:lang w:val="kk-KZ"/>
                          </w:rPr>
                          <w:t>ақты мәдениеттер мен жануарлар түрлеріне сәйкестікті айқындау;</w:t>
                        </w:r>
                      </w:p>
                      <w:p w14:paraId="779FA345" w14:textId="77777777" w:rsidR="003461E3" w:rsidRPr="000972D5"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Ж</w:t>
                        </w:r>
                        <w:r w:rsidRPr="00D33020">
                          <w:rPr>
                            <w:rFonts w:ascii="Times New Roman" w:hAnsi="Times New Roman" w:cs="Times New Roman"/>
                            <w:sz w:val="24"/>
                            <w:szCs w:val="24"/>
                            <w:lang w:val="kk-KZ"/>
                          </w:rPr>
                          <w:t>ергілікті жағдайларға категориялық сәйкестік көрсеткіштерін есептеу - рейтинг құру үші</w:t>
                        </w:r>
                        <w:r>
                          <w:rPr>
                            <w:rFonts w:ascii="Times New Roman" w:hAnsi="Times New Roman" w:cs="Times New Roman"/>
                            <w:sz w:val="24"/>
                            <w:szCs w:val="24"/>
                            <w:lang w:val="kk-KZ"/>
                          </w:rPr>
                          <w:t>н кешенді коэффициентті есептеу</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 o:spid="_x0000_s1073" type="#_x0000_t67" style="position:absolute;left:26193;top:2190;width:3982;height:40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B/RsMA&#10;AADcAAAADwAAAGRycy9kb3ducmV2LnhtbESPQYvCMBCF74L/IYzgTVMF3dI1ihRcveoq7t5mm7Et&#10;NpPSZG3990YQPD7evO/NW6w6U4kbNa60rGAyjkAQZ1aXnCs4fm9GMQjnkTVWlknBnRyslv3eAhNt&#10;W97T7eBzESDsElRQeF8nUrqsIINubGvi4F1sY9AH2eRSN9gGuKnkNIrm0mDJoaHAmtKCsuvh34Q3&#10;+Nhu8qv8Om0r+ZPFf+m5/U2VGg669ScIT51/H7/SO60g/pjBc0wg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B/RsMAAADcAAAADwAAAAAAAAAAAAAAAACYAgAAZHJzL2Rv&#10;d25yZXYueG1sUEsFBgAAAAAEAAQA9QAAAIgDAAAAAA==&#10;" adj="14938"/>
                <v:shape id="Text Box 4" o:spid="_x0000_s1074" type="#_x0000_t202" style="position:absolute;left:95;top:14097;width:17488;height:18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mtcUA&#10;AADcAAAADwAAAGRycy9kb3ducmV2LnhtbESPQWvCQBSE7wX/w/IEL0U3tZJq6ioitOjNWtHrI/tM&#10;QrNv091tjP/eFYQeh5lvhpkvO1OLlpyvLCt4GSUgiHOrKy4UHL4/hlMQPiBrrC2Tgit5WC56T3PM&#10;tL3wF7X7UIhYwj5DBWUITSalz0sy6Ee2IY7e2TqDIUpXSO3wEstNLcdJkkqDFceFEhtal5T/7P+M&#10;gulk05789nV3zNNzPQvPb+3nr1Nq0O9W7yACdeE//KA3OnLpD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ia1xQAAANwAAAAPAAAAAAAAAAAAAAAAAJgCAABkcnMv&#10;ZG93bnJldi54bWxQSwUGAAAAAAQABAD1AAAAigMAAAAA&#10;">
                  <v:textbox>
                    <w:txbxContent>
                      <w:p w14:paraId="4A38CC22" w14:textId="77777777" w:rsidR="003461E3" w:rsidRDefault="003461E3" w:rsidP="00635933">
                        <w:pPr>
                          <w:spacing w:after="0" w:line="240" w:lineRule="auto"/>
                          <w:jc w:val="center"/>
                          <w:rPr>
                            <w:rFonts w:ascii="Times New Roman" w:hAnsi="Times New Roman" w:cs="Times New Roman"/>
                            <w:sz w:val="24"/>
                            <w:szCs w:val="24"/>
                            <w:lang w:val="kk-KZ"/>
                          </w:rPr>
                        </w:pPr>
                        <w:r w:rsidRPr="00BA76E8">
                          <w:rPr>
                            <w:rFonts w:ascii="Times New Roman" w:hAnsi="Times New Roman" w:cs="Times New Roman"/>
                            <w:sz w:val="24"/>
                            <w:szCs w:val="24"/>
                            <w:lang w:val="kk-KZ"/>
                          </w:rPr>
                          <w:t xml:space="preserve">Екінші деңгей: </w:t>
                        </w:r>
                      </w:p>
                      <w:p w14:paraId="7FFC026C" w14:textId="77777777" w:rsidR="003461E3" w:rsidRPr="00BA76E8" w:rsidRDefault="003461E3" w:rsidP="00635933">
                        <w:pPr>
                          <w:spacing w:after="0" w:line="240" w:lineRule="auto"/>
                          <w:jc w:val="center"/>
                          <w:rPr>
                            <w:rFonts w:ascii="Times New Roman" w:hAnsi="Times New Roman" w:cs="Times New Roman"/>
                            <w:sz w:val="24"/>
                            <w:szCs w:val="24"/>
                            <w:lang w:val="kk-KZ"/>
                          </w:rPr>
                        </w:pPr>
                        <w:r w:rsidRPr="00BA76E8">
                          <w:rPr>
                            <w:rFonts w:ascii="Times New Roman" w:hAnsi="Times New Roman" w:cs="Times New Roman"/>
                            <w:sz w:val="24"/>
                            <w:szCs w:val="24"/>
                            <w:lang w:val="kk-KZ"/>
                          </w:rPr>
                          <w:t>ауылдық округтің агроөнеркәсіптік кешенін дамыту стратегиясының мазмұнын бағдарлау және олардың аймақтың мамандандырылуына сәйкестігін бағалау</w:t>
                        </w:r>
                      </w:p>
                    </w:txbxContent>
                  </v:textbox>
                </v:shape>
                <v:shape id="AutoShape 12" o:spid="_x0000_s1075" type="#_x0000_t67" style="position:absolute;left:17145;top:19335;width:3981;height:308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odQsAA&#10;AADbAAAADwAAAGRycy9kb3ducmV2LnhtbERPz2vCMBS+D/wfwhO8zdTRjdkZSylUt9tWhV0fzTMt&#10;Ni+1ybT+98thsOPH93uTT7YXVxp951jBapmAIG6c7tgoOB6qx1cQPiBr7B2Tgjt5yLezhw1m2t34&#10;i651MCKGsM9QQRvCkEnpm5Ys+qUbiCN3cqPFEOFopB7xFsNtL5+S5EVa7Dg2tDhQ2VJzrn+sgqEu&#10;dZqaj2J3ZPP5vGeuqsu3Uov5VLyBCDSFf/Gf+10rWMex8Uv8A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odQsAAAADbAAAADwAAAAAAAAAAAAAAAACYAgAAZHJzL2Rvd25y&#10;ZXYueG1sUEsFBgAAAAAEAAQA9QAAAIUDAAAAAA==&#10;" adj="14821"/>
                <v:shape id="Text Box 7" o:spid="_x0000_s1076" type="#_x0000_t202" style="position:absolute;left:20669;top:33337;width:38754;height:20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ciGcUA&#10;AADcAAAADwAAAGRycy9kb3ducmV2LnhtbESPT2sCMRTE70K/Q3iFXqRmq6J2u1GkoNibtUWvj83b&#10;P3TzsiZx3X77piB4HGZ+M0y26k0jOnK+tqzgZZSAIM6trrlU8P21eV6A8AFZY2OZFPySh9XyYZBh&#10;qu2VP6k7hFLEEvYpKqhCaFMpfV6RQT+yLXH0CusMhihdKbXDayw3jRwnyUwarDkuVNjSe0X5z+Fi&#10;FCymu+7kPyb7Yz4rmtcwnHfbs1Pq6bFfv4EI1Id7+EbvdOTmY/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yIZxQAAANwAAAAPAAAAAAAAAAAAAAAAAJgCAABkcnMv&#10;ZG93bnJldi54bWxQSwUGAAAAAAQABAD1AAAAigMAAAAA&#10;">
                  <v:textbox>
                    <w:txbxContent>
                      <w:p w14:paraId="5395ED96" w14:textId="77777777" w:rsidR="003461E3" w:rsidRPr="00D3302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А</w:t>
                        </w:r>
                        <w:r w:rsidRPr="00D33020">
                          <w:rPr>
                            <w:rFonts w:ascii="Times New Roman" w:hAnsi="Times New Roman" w:cs="Times New Roman"/>
                            <w:sz w:val="24"/>
                            <w:szCs w:val="24"/>
                            <w:lang w:val="kk-KZ"/>
                          </w:rPr>
                          <w:t>уылдық жерлерде және ауыл</w:t>
                        </w:r>
                        <w:r>
                          <w:rPr>
                            <w:rFonts w:ascii="Times New Roman" w:hAnsi="Times New Roman" w:cs="Times New Roman"/>
                            <w:sz w:val="24"/>
                            <w:szCs w:val="24"/>
                            <w:lang w:val="kk-KZ"/>
                          </w:rPr>
                          <w:t xml:space="preserve"> </w:t>
                        </w:r>
                        <w:r w:rsidRPr="00D33020">
                          <w:rPr>
                            <w:rFonts w:ascii="Times New Roman" w:hAnsi="Times New Roman" w:cs="Times New Roman"/>
                            <w:sz w:val="24"/>
                            <w:szCs w:val="24"/>
                            <w:lang w:val="kk-KZ"/>
                          </w:rPr>
                          <w:t>шаруашылық кәсіпорындарында агробизнесті дамытудың стратегиялық бағыттарын құру</w:t>
                        </w:r>
                      </w:p>
                      <w:p w14:paraId="39C87A99" w14:textId="77777777" w:rsidR="003461E3" w:rsidRPr="00D3302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Э</w:t>
                        </w:r>
                        <w:r w:rsidRPr="00D33020">
                          <w:rPr>
                            <w:rFonts w:ascii="Times New Roman" w:hAnsi="Times New Roman" w:cs="Times New Roman"/>
                            <w:sz w:val="24"/>
                            <w:szCs w:val="24"/>
                            <w:lang w:val="kk-KZ"/>
                          </w:rPr>
                          <w:t>кономикалық стратегияны құру</w:t>
                        </w:r>
                      </w:p>
                      <w:p w14:paraId="5B1407A9" w14:textId="77777777" w:rsidR="003461E3" w:rsidRPr="00D3302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Э</w:t>
                        </w:r>
                        <w:r w:rsidRPr="00D33020">
                          <w:rPr>
                            <w:rFonts w:ascii="Times New Roman" w:hAnsi="Times New Roman" w:cs="Times New Roman"/>
                            <w:sz w:val="24"/>
                            <w:szCs w:val="24"/>
                            <w:lang w:val="kk-KZ"/>
                          </w:rPr>
                          <w:t>кономикалық стратегияның әр позициясы бойынша сараптамалық қорытынды</w:t>
                        </w:r>
                      </w:p>
                      <w:p w14:paraId="2A76D48F" w14:textId="77777777" w:rsidR="003461E3" w:rsidRPr="00D3302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w:t>
                        </w:r>
                        <w:r w:rsidRPr="00D33020">
                          <w:rPr>
                            <w:rFonts w:ascii="Times New Roman" w:hAnsi="Times New Roman" w:cs="Times New Roman"/>
                            <w:sz w:val="24"/>
                            <w:szCs w:val="24"/>
                            <w:lang w:val="kk-KZ"/>
                          </w:rPr>
                          <w:t>ес балдық жүйе бойынша бағалау</w:t>
                        </w:r>
                      </w:p>
                      <w:p w14:paraId="2BC53696" w14:textId="77777777" w:rsidR="003461E3" w:rsidRPr="00D3302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w:t>
                        </w:r>
                        <w:r w:rsidRPr="00D33020">
                          <w:rPr>
                            <w:rFonts w:ascii="Times New Roman" w:hAnsi="Times New Roman" w:cs="Times New Roman"/>
                            <w:sz w:val="24"/>
                            <w:szCs w:val="24"/>
                            <w:lang w:val="kk-KZ"/>
                          </w:rPr>
                          <w:t>олдаудың мүмкіндіктері мен бағыттарының маңыздылығын ескере отырып, жалпы сәйкестікті бағалау</w:t>
                        </w:r>
                      </w:p>
                      <w:p w14:paraId="47CBDAA7" w14:textId="77777777" w:rsidR="003461E3" w:rsidRPr="000972D5"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Э</w:t>
                        </w:r>
                        <w:r w:rsidRPr="00D33020">
                          <w:rPr>
                            <w:rFonts w:ascii="Times New Roman" w:hAnsi="Times New Roman" w:cs="Times New Roman"/>
                            <w:sz w:val="24"/>
                            <w:szCs w:val="24"/>
                            <w:lang w:val="kk-KZ"/>
                          </w:rPr>
                          <w:t>кономикалық стратегияның бірегейлігін бағалау</w:t>
                        </w:r>
                      </w:p>
                      <w:p w14:paraId="7290216A" w14:textId="77777777" w:rsidR="003461E3" w:rsidRPr="007C5E7D" w:rsidRDefault="003461E3" w:rsidP="007B0783">
                        <w:pPr>
                          <w:spacing w:after="0" w:line="240" w:lineRule="auto"/>
                          <w:rPr>
                            <w:rFonts w:ascii="Times New Roman" w:hAnsi="Times New Roman" w:cs="Times New Roman"/>
                            <w:sz w:val="24"/>
                            <w:szCs w:val="24"/>
                            <w:lang w:val="kk-KZ"/>
                          </w:rPr>
                        </w:pPr>
                      </w:p>
                    </w:txbxContent>
                  </v:textbox>
                </v:shape>
                <v:shape id="AutoShape 10" o:spid="_x0000_s1077" type="#_x0000_t67" style="position:absolute;left:5619;top:32861;width:7125;height:5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zjgcYA&#10;AADcAAAADwAAAGRycy9kb3ducmV2LnhtbESPQWvCQBSE70L/w/IK3nSj2KqpqxS1IIqBqr0/sq9J&#10;2uzbkN3EtL/eFQo9DjPzDbNYdaYULdWusKxgNIxAEKdWF5wpuJzfBjMQziNrLC2Tgh9ysFo+9BYY&#10;a3vld2pPPhMBwi5GBbn3VSylS3My6Ia2Ig7ep60N+iDrTOoarwFuSjmOomdpsOCwkGNF65zS71Nj&#10;FDz9+gNO9l8u+zjOL6PtJkmSdaNU/7F7fQHhqfP/4b/2TiuYTSdwPx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zjgcYAAADcAAAADwAAAAAAAAAAAAAAAACYAgAAZHJz&#10;L2Rvd25yZXYueG1sUEsFBgAAAAAEAAQA9QAAAIsDAAAAAA==&#10;" adj="11192"/>
                <v:shape id="Text Box 6" o:spid="_x0000_s1078" type="#_x0000_t202" style="position:absolute;top:38100;width:18192;height:1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W8bsUA&#10;AADcAAAADwAAAGRycy9kb3ducmV2LnhtbESPW2sCMRSE3wv+h3AKfSk1axUvq1FEUOybl6Kvh81x&#10;d+nmZE3iuv33TUHwcZj5ZpjZojWVaMj50rKCXjcBQZxZXXKu4Pu4/hiD8AFZY2WZFPySh8W88zLD&#10;VNs776k5hFzEEvYpKihCqFMpfVaQQd+1NXH0LtYZDFG6XGqH91huKvmZJENpsOS4UGBNq4Kyn8PN&#10;KBgPts3Zf/V3p2x4qSbhfdRsrk6pt9d2OQURqA3P8IPe6siNevB/Jh4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bxuxQAAANwAAAAPAAAAAAAAAAAAAAAAAJgCAABkcnMv&#10;ZG93bnJldi54bWxQSwUGAAAAAAQABAD1AAAAigMAAAAA&#10;">
                  <v:textbox>
                    <w:txbxContent>
                      <w:p w14:paraId="38575F43" w14:textId="77777777" w:rsidR="003461E3" w:rsidRPr="00801349" w:rsidRDefault="003461E3" w:rsidP="00635933">
                        <w:pPr>
                          <w:jc w:val="center"/>
                          <w:rPr>
                            <w:rFonts w:ascii="Times New Roman" w:hAnsi="Times New Roman" w:cs="Times New Roman"/>
                            <w:sz w:val="24"/>
                            <w:szCs w:val="24"/>
                            <w:lang w:val="kk-KZ"/>
                          </w:rPr>
                        </w:pPr>
                        <w:r w:rsidRPr="00801349">
                          <w:rPr>
                            <w:rFonts w:ascii="Times New Roman" w:hAnsi="Times New Roman" w:cs="Times New Roman"/>
                            <w:sz w:val="24"/>
                            <w:szCs w:val="24"/>
                            <w:lang w:val="kk-KZ"/>
                          </w:rPr>
                          <w:t>Үшінші деңгей: саладағы аграрлық құрылымдардың экономикалық стратегиясына сәйкестігін анықтау</w:t>
                        </w:r>
                      </w:p>
                    </w:txbxContent>
                  </v:textbox>
                </v:shape>
                <v:shape id="AutoShape 12" o:spid="_x0000_s1079" type="#_x0000_t67" style="position:absolute;left:17430;top:43148;width:3981;height:251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a42cIA&#10;AADbAAAADwAAAGRycy9kb3ducmV2LnhtbESPT4vCMBTE78J+h/AWvGm6i8pajSJC/XNzu8JeH80z&#10;Ldu8dJuo9dsbQfA4zMxvmPmys7W4UOsrxwo+hgkI4sLpio2C4082+ALhA7LG2jEpuJGH5eKtN8dU&#10;uyt/0yUPRkQI+xQVlCE0qZS+KMmiH7qGOHon11oMUbZG6havEW5r+ZkkE2mx4rhQYkPrkoq//GwV&#10;NPlaj0Zmv9oc2RzGW+Ys+/9Vqv/erWYgAnXhFX62d1rBdAq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rjZwgAAANsAAAAPAAAAAAAAAAAAAAAAAJgCAABkcnMvZG93&#10;bnJldi54bWxQSwUGAAAAAAQABAD1AAAAhwMAAAAA&#10;" adj="14821"/>
                <v:shape id="AutoShape 10" o:spid="_x0000_s1080" type="#_x0000_t67" style="position:absolute;left:5619;top:8953;width:7125;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JlysMA&#10;AADcAAAADwAAAGRycy9kb3ducmV2LnhtbERPTWvCQBC9C/6HZYTedBNRsamriFqQSgNaex+yYxLN&#10;zobsqml/fVcQepvH+5zZojWVuFHjSssK4kEEgjizuuRcwfHrvT8F4TyyxsoyKfghB4t5tzPDRNs7&#10;7+l28LkIIewSVFB4XydSuqwgg25ga+LAnWxj0AfY5FI3eA/hppLDKJpIgyWHhgJrWhWUXQ5Xo2D8&#10;63c4+ji7/Pvz9Rhv1mmarq5KvfTa5RsIT63/Fz/dWx3mRzE8ngkX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JlysMAAADcAAAADwAAAAAAAAAAAAAAAACYAgAAZHJzL2Rv&#10;d25yZXYueG1sUEsFBgAAAAAEAAQA9QAAAIgDAAAAAA==&#10;" adj="11192"/>
              </v:group>
            </w:pict>
          </mc:Fallback>
        </mc:AlternateContent>
      </w:r>
    </w:p>
    <w:p w14:paraId="306E16F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A74968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5BF1F0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016C1B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4123F5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B15508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BBF946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FACBB4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ab/>
      </w:r>
      <w:r w:rsidRPr="00C03BD3">
        <w:rPr>
          <w:rFonts w:ascii="Times New Roman" w:hAnsi="Times New Roman" w:cs="Times New Roman"/>
          <w:sz w:val="28"/>
          <w:szCs w:val="28"/>
          <w:lang w:val="kk-KZ"/>
        </w:rPr>
        <w:tab/>
      </w:r>
      <w:r w:rsidRPr="00C03BD3">
        <w:rPr>
          <w:rFonts w:ascii="Times New Roman" w:hAnsi="Times New Roman" w:cs="Times New Roman"/>
          <w:sz w:val="28"/>
          <w:szCs w:val="28"/>
          <w:lang w:val="kk-KZ"/>
        </w:rPr>
        <w:tab/>
      </w:r>
      <w:r w:rsidRPr="00C03BD3">
        <w:rPr>
          <w:rFonts w:ascii="Times New Roman" w:hAnsi="Times New Roman" w:cs="Times New Roman"/>
          <w:sz w:val="28"/>
          <w:szCs w:val="28"/>
          <w:lang w:val="kk-KZ"/>
        </w:rPr>
        <w:tab/>
      </w:r>
      <w:r w:rsidRPr="00C03BD3">
        <w:rPr>
          <w:rFonts w:ascii="Times New Roman" w:hAnsi="Times New Roman" w:cs="Times New Roman"/>
          <w:sz w:val="28"/>
          <w:szCs w:val="28"/>
          <w:lang w:val="kk-KZ"/>
        </w:rPr>
        <w:tab/>
      </w:r>
      <w:r w:rsidRPr="00C03BD3">
        <w:rPr>
          <w:rFonts w:ascii="Times New Roman" w:hAnsi="Times New Roman" w:cs="Times New Roman"/>
          <w:sz w:val="28"/>
          <w:szCs w:val="28"/>
          <w:lang w:val="kk-KZ"/>
        </w:rPr>
        <w:tab/>
      </w:r>
      <w:r w:rsidRPr="00C03BD3">
        <w:rPr>
          <w:rFonts w:ascii="Times New Roman" w:hAnsi="Times New Roman" w:cs="Times New Roman"/>
          <w:sz w:val="28"/>
          <w:szCs w:val="28"/>
          <w:lang w:val="kk-KZ"/>
        </w:rPr>
        <w:tab/>
      </w:r>
    </w:p>
    <w:p w14:paraId="3099BC2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ab/>
      </w:r>
      <w:r w:rsidRPr="00C03BD3">
        <w:rPr>
          <w:rFonts w:ascii="Times New Roman" w:hAnsi="Times New Roman" w:cs="Times New Roman"/>
          <w:sz w:val="28"/>
          <w:szCs w:val="28"/>
          <w:lang w:val="kk-KZ"/>
        </w:rPr>
        <w:tab/>
      </w:r>
      <w:r w:rsidRPr="00C03BD3">
        <w:rPr>
          <w:rFonts w:ascii="Times New Roman" w:hAnsi="Times New Roman" w:cs="Times New Roman"/>
          <w:sz w:val="28"/>
          <w:szCs w:val="28"/>
          <w:lang w:val="kk-KZ"/>
        </w:rPr>
        <w:tab/>
      </w:r>
      <w:r w:rsidRPr="00C03BD3">
        <w:rPr>
          <w:rFonts w:ascii="Times New Roman" w:hAnsi="Times New Roman" w:cs="Times New Roman"/>
          <w:sz w:val="28"/>
          <w:szCs w:val="28"/>
          <w:lang w:val="kk-KZ"/>
        </w:rPr>
        <w:tab/>
      </w:r>
      <w:r w:rsidRPr="00C03BD3">
        <w:rPr>
          <w:rFonts w:ascii="Times New Roman" w:hAnsi="Times New Roman" w:cs="Times New Roman"/>
          <w:sz w:val="28"/>
          <w:szCs w:val="28"/>
          <w:lang w:val="kk-KZ"/>
        </w:rPr>
        <w:tab/>
      </w:r>
      <w:r w:rsidRPr="00C03BD3">
        <w:rPr>
          <w:rFonts w:ascii="Times New Roman" w:hAnsi="Times New Roman" w:cs="Times New Roman"/>
          <w:sz w:val="28"/>
          <w:szCs w:val="28"/>
          <w:lang w:val="kk-KZ"/>
        </w:rPr>
        <w:tab/>
      </w:r>
      <w:r w:rsidRPr="00C03BD3">
        <w:rPr>
          <w:rFonts w:ascii="Times New Roman" w:hAnsi="Times New Roman" w:cs="Times New Roman"/>
          <w:sz w:val="28"/>
          <w:szCs w:val="28"/>
          <w:lang w:val="kk-KZ"/>
        </w:rPr>
        <w:tab/>
      </w:r>
    </w:p>
    <w:p w14:paraId="14D32B5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431501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72D951E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1627C77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F1BCAB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83CA7F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A03C41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D872DC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55F5043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3AE82C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8DCB26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55B4577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28CE98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72E7530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2F683657" w14:textId="77777777" w:rsidR="007B0783" w:rsidRPr="00C03BD3" w:rsidRDefault="007B0783" w:rsidP="007B0783">
      <w:pPr>
        <w:spacing w:after="0" w:line="240" w:lineRule="auto"/>
        <w:ind w:firstLine="567"/>
        <w:rPr>
          <w:rFonts w:ascii="Times New Roman" w:hAnsi="Times New Roman" w:cs="Times New Roman"/>
          <w:sz w:val="28"/>
          <w:szCs w:val="28"/>
          <w:lang w:val="kk-KZ"/>
        </w:rPr>
      </w:pPr>
    </w:p>
    <w:p w14:paraId="4BF9847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E5ABEE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A5AE50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Сурет 2 </w:t>
      </w:r>
      <w:r w:rsidR="009C34B1" w:rsidRPr="00C03BD3">
        <w:rPr>
          <w:rFonts w:ascii="Times New Roman" w:hAnsi="Times New Roman" w:cs="Times New Roman"/>
          <w:sz w:val="28"/>
          <w:szCs w:val="28"/>
          <w:lang w:val="kk-KZ"/>
        </w:rPr>
        <w:t xml:space="preserve">- </w:t>
      </w:r>
      <w:r w:rsidR="00A010D1" w:rsidRPr="00C03BD3">
        <w:rPr>
          <w:rFonts w:ascii="Times New Roman" w:hAnsi="Times New Roman" w:cs="Times New Roman"/>
          <w:sz w:val="28"/>
          <w:szCs w:val="28"/>
          <w:lang w:val="kk-KZ"/>
        </w:rPr>
        <w:t>Ө</w:t>
      </w:r>
      <w:r w:rsidR="00A010D1" w:rsidRPr="00C03BD3">
        <w:rPr>
          <w:rFonts w:ascii="Times New Roman" w:hAnsi="Times New Roman" w:cs="Times New Roman"/>
          <w:iCs/>
          <w:sz w:val="28"/>
          <w:szCs w:val="28"/>
          <w:lang w:val="kk-KZ"/>
        </w:rPr>
        <w:t xml:space="preserve">ндірісті кластерлік негізде дамытуда </w:t>
      </w:r>
      <w:r w:rsidR="00A010D1" w:rsidRPr="00C03BD3">
        <w:rPr>
          <w:rFonts w:ascii="Times New Roman" w:hAnsi="Times New Roman" w:cs="Times New Roman"/>
          <w:sz w:val="28"/>
          <w:szCs w:val="28"/>
          <w:lang w:val="kk-KZ"/>
        </w:rPr>
        <w:t>ә</w:t>
      </w:r>
      <w:r w:rsidRPr="00C03BD3">
        <w:rPr>
          <w:rFonts w:ascii="Times New Roman" w:hAnsi="Times New Roman" w:cs="Times New Roman"/>
          <w:sz w:val="28"/>
          <w:szCs w:val="28"/>
          <w:lang w:val="kk-KZ"/>
        </w:rPr>
        <w:t>р түрлі деңгейлердегі стратегияларды бағалау әдістемесі</w:t>
      </w:r>
    </w:p>
    <w:p w14:paraId="4C105AF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2A7D8188" w14:textId="77777777" w:rsidR="007B0783" w:rsidRPr="00C03BD3" w:rsidRDefault="005550C7" w:rsidP="007B0783">
      <w:pPr>
        <w:spacing w:after="0" w:line="240" w:lineRule="auto"/>
        <w:ind w:firstLine="567"/>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 [</w:t>
      </w:r>
      <w:r w:rsidR="00243E0E" w:rsidRPr="00C03BD3">
        <w:rPr>
          <w:rFonts w:ascii="Times New Roman" w:hAnsi="Times New Roman" w:cs="Times New Roman"/>
          <w:sz w:val="24"/>
          <w:szCs w:val="24"/>
          <w:lang w:val="kk-KZ"/>
        </w:rPr>
        <w:t>108</w:t>
      </w:r>
      <w:r w:rsidR="007B0783" w:rsidRPr="00C03BD3">
        <w:rPr>
          <w:rFonts w:ascii="Times New Roman" w:hAnsi="Times New Roman" w:cs="Times New Roman"/>
          <w:sz w:val="24"/>
          <w:szCs w:val="24"/>
          <w:lang w:val="kk-KZ"/>
        </w:rPr>
        <w:t xml:space="preserve">] әдебиет негізінде автормен </w:t>
      </w:r>
      <w:r w:rsidR="00A010D1" w:rsidRPr="00C03BD3">
        <w:rPr>
          <w:rFonts w:ascii="Times New Roman" w:hAnsi="Times New Roman" w:cs="Times New Roman"/>
          <w:sz w:val="24"/>
          <w:szCs w:val="24"/>
          <w:lang w:val="kk-KZ"/>
        </w:rPr>
        <w:t>құрастыры</w:t>
      </w:r>
      <w:r w:rsidR="007B0783" w:rsidRPr="00C03BD3">
        <w:rPr>
          <w:rFonts w:ascii="Times New Roman" w:hAnsi="Times New Roman" w:cs="Times New Roman"/>
          <w:sz w:val="24"/>
          <w:szCs w:val="24"/>
          <w:lang w:val="kk-KZ"/>
        </w:rPr>
        <w:t>лған</w:t>
      </w:r>
      <w:r w:rsidR="00014DBC" w:rsidRPr="00C03BD3">
        <w:rPr>
          <w:rFonts w:ascii="Times New Roman" w:hAnsi="Times New Roman" w:cs="Times New Roman"/>
          <w:sz w:val="24"/>
          <w:szCs w:val="24"/>
          <w:lang w:val="kk-KZ"/>
        </w:rPr>
        <w:t>.</w:t>
      </w:r>
    </w:p>
    <w:p w14:paraId="2BDEF7CE" w14:textId="77777777" w:rsidR="00C86027" w:rsidRPr="00C03BD3" w:rsidRDefault="00C86027" w:rsidP="007B0783">
      <w:pPr>
        <w:spacing w:after="0" w:line="240" w:lineRule="auto"/>
        <w:ind w:firstLine="567"/>
        <w:jc w:val="both"/>
        <w:rPr>
          <w:rFonts w:ascii="Times New Roman" w:hAnsi="Times New Roman" w:cs="Times New Roman"/>
          <w:sz w:val="24"/>
          <w:szCs w:val="24"/>
          <w:lang w:val="kk-KZ"/>
        </w:rPr>
      </w:pPr>
    </w:p>
    <w:p w14:paraId="23D5528F" w14:textId="77777777" w:rsidR="00293333" w:rsidRPr="00C03BD3" w:rsidRDefault="00C86027" w:rsidP="00C86027">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Алайда, қазіргі кезеңде </w:t>
      </w:r>
      <w:r w:rsidRPr="00C03BD3">
        <w:rPr>
          <w:rFonts w:ascii="Times New Roman" w:hAnsi="Times New Roman" w:cs="Times New Roman"/>
          <w:iCs/>
          <w:sz w:val="28"/>
          <w:szCs w:val="28"/>
          <w:lang w:val="kk-KZ"/>
        </w:rPr>
        <w:t xml:space="preserve">өндірісті кластерлік негізде дамытуда </w:t>
      </w:r>
      <w:r w:rsidRPr="00C03BD3">
        <w:rPr>
          <w:rFonts w:ascii="Times New Roman" w:hAnsi="Times New Roman" w:cs="Times New Roman"/>
          <w:sz w:val="28"/>
          <w:szCs w:val="28"/>
          <w:lang w:val="kk-KZ"/>
        </w:rPr>
        <w:t>ауыл шаруашылық кәсіпорындарын жоспарлаудың ақпараттық технологиялары кең қолданылмаған, өйткені нарықта ауыл шаруашылық өндірісінің ерекшелігін ескере отырып, стратегиялық жоспарлауға (бизнес-жоспарлауға) арналған компьютерлік бағдарламалар іс жүзінде жоқ, көп жағдайда олар өнеркәсіптік өндіріс салаларында «айқындалады» [109,110,111].</w:t>
      </w:r>
    </w:p>
    <w:p w14:paraId="49CCFEA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Бұл тек қана қаржылық мәселе емес, сонымен қатар саланы басқарудың барлық деңгейлерінде мемлекет тарапынан ақпараттық және бағдарлы қолдау болып саналады. Бұл әсер етудің негізгі құралы шаруашылық жүргізуші субъектілердің, аумақтық және салалық агроөнеркәсіптік кешендердің мақсатты дамуын басқарудың жүйелік элементі ретінде страт</w:t>
      </w:r>
      <w:r w:rsidR="005550C7" w:rsidRPr="00C03BD3">
        <w:rPr>
          <w:rFonts w:ascii="Times New Roman" w:hAnsi="Times New Roman" w:cs="Times New Roman"/>
          <w:sz w:val="28"/>
          <w:szCs w:val="28"/>
          <w:lang w:val="kk-KZ"/>
        </w:rPr>
        <w:t>егиялық жоспары болуы керек [</w:t>
      </w:r>
      <w:r w:rsidR="00243E0E" w:rsidRPr="00C03BD3">
        <w:rPr>
          <w:rFonts w:ascii="Times New Roman" w:hAnsi="Times New Roman" w:cs="Times New Roman"/>
          <w:sz w:val="28"/>
          <w:szCs w:val="28"/>
          <w:lang w:val="kk-KZ"/>
        </w:rPr>
        <w:t>112</w:t>
      </w:r>
      <w:r w:rsidR="005550C7"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w:t>
      </w:r>
    </w:p>
    <w:p w14:paraId="58534508" w14:textId="77777777" w:rsidR="00D6561A" w:rsidRPr="00C03BD3" w:rsidRDefault="00D6561A" w:rsidP="00D6561A">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Біз «үлгілік нұсқалық» және «іргелі» стратегиялардың дәрежелерін сараладық, олардың соңғысы кәсіпорынның өндірістік және маркетингтік қызметінің дамуының жалпы бағытын анықтайды, сонымен қатар «ресурстар/мүмкіндіктер» стратегиясы ретінде көрсетілген. Негізгі стратегия аясында бірнеше құрамдас бөліктерден құрылады: жалпы даму бағытының негізгі элементтері нақтыланады; қызметтің стратегиялық бағыттары, ресурстар қалай бөлінетіні және мақсаттарға қандай әдістермен қо</w:t>
      </w:r>
      <w:r w:rsidR="00243E0E" w:rsidRPr="00C03BD3">
        <w:rPr>
          <w:rFonts w:ascii="Times New Roman" w:hAnsi="Times New Roman" w:cs="Times New Roman"/>
          <w:sz w:val="28"/>
          <w:szCs w:val="28"/>
          <w:lang w:val="kk-KZ"/>
        </w:rPr>
        <w:t>л жеткізілетіндігі анықталған (8</w:t>
      </w:r>
      <w:r w:rsidRPr="00C03BD3">
        <w:rPr>
          <w:rFonts w:ascii="Times New Roman" w:hAnsi="Times New Roman" w:cs="Times New Roman"/>
          <w:sz w:val="28"/>
          <w:szCs w:val="28"/>
          <w:lang w:val="kk-KZ"/>
        </w:rPr>
        <w:t>-кесте).</w:t>
      </w:r>
    </w:p>
    <w:p w14:paraId="0D8C2C5C" w14:textId="77777777" w:rsidR="00790BC8" w:rsidRPr="00C03BD3" w:rsidRDefault="00790BC8" w:rsidP="007B0783">
      <w:pPr>
        <w:spacing w:after="0" w:line="240" w:lineRule="auto"/>
        <w:jc w:val="both"/>
        <w:rPr>
          <w:rFonts w:ascii="Times New Roman" w:hAnsi="Times New Roman" w:cs="Times New Roman"/>
          <w:sz w:val="20"/>
          <w:szCs w:val="20"/>
          <w:lang w:val="kk-KZ"/>
        </w:rPr>
      </w:pPr>
    </w:p>
    <w:p w14:paraId="558E80D7" w14:textId="77777777" w:rsidR="007B0783" w:rsidRPr="00C03BD3" w:rsidRDefault="00243E0E"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8</w:t>
      </w:r>
      <w:r w:rsidR="007B0783" w:rsidRPr="00C03BD3">
        <w:rPr>
          <w:rFonts w:ascii="Times New Roman" w:hAnsi="Times New Roman" w:cs="Times New Roman"/>
          <w:sz w:val="28"/>
          <w:szCs w:val="28"/>
          <w:lang w:val="kk-KZ"/>
        </w:rPr>
        <w:t xml:space="preserve"> - </w:t>
      </w:r>
      <w:r w:rsidR="003C377B" w:rsidRPr="00C03BD3">
        <w:rPr>
          <w:rFonts w:ascii="Times New Roman" w:hAnsi="Times New Roman" w:cs="Times New Roman"/>
          <w:sz w:val="28"/>
          <w:szCs w:val="28"/>
          <w:lang w:val="kk-KZ"/>
        </w:rPr>
        <w:t>Ө</w:t>
      </w:r>
      <w:r w:rsidR="003C377B" w:rsidRPr="00C03BD3">
        <w:rPr>
          <w:rFonts w:ascii="Times New Roman" w:hAnsi="Times New Roman" w:cs="Times New Roman"/>
          <w:iCs/>
          <w:sz w:val="28"/>
          <w:szCs w:val="28"/>
          <w:lang w:val="kk-KZ"/>
        </w:rPr>
        <w:t xml:space="preserve">ндірісті кластерлік негізде дамытуда </w:t>
      </w:r>
      <w:r w:rsidR="00432094" w:rsidRPr="00C03BD3">
        <w:rPr>
          <w:rFonts w:ascii="Times New Roman" w:hAnsi="Times New Roman" w:cs="Times New Roman"/>
          <w:iCs/>
          <w:sz w:val="28"/>
          <w:szCs w:val="28"/>
          <w:lang w:val="kk-KZ"/>
        </w:rPr>
        <w:t>а</w:t>
      </w:r>
      <w:r w:rsidR="007B0783" w:rsidRPr="00C03BD3">
        <w:rPr>
          <w:rFonts w:ascii="Times New Roman" w:hAnsi="Times New Roman" w:cs="Times New Roman"/>
          <w:sz w:val="28"/>
          <w:szCs w:val="28"/>
          <w:lang w:val="kk-KZ"/>
        </w:rPr>
        <w:t>нықтамалық стратегияларды ауыл</w:t>
      </w:r>
      <w:r w:rsidR="00544463"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 кәсіпорындары</w:t>
      </w:r>
      <w:r w:rsidR="00432094" w:rsidRPr="00C03BD3">
        <w:rPr>
          <w:rFonts w:ascii="Times New Roman" w:hAnsi="Times New Roman" w:cs="Times New Roman"/>
          <w:sz w:val="28"/>
          <w:szCs w:val="28"/>
          <w:lang w:val="kk-KZ"/>
        </w:rPr>
        <w:t>нда</w:t>
      </w:r>
      <w:r w:rsidR="007B0783" w:rsidRPr="00C03BD3">
        <w:rPr>
          <w:rFonts w:ascii="Times New Roman" w:hAnsi="Times New Roman" w:cs="Times New Roman"/>
          <w:sz w:val="28"/>
          <w:szCs w:val="28"/>
          <w:lang w:val="kk-KZ"/>
        </w:rPr>
        <w:t xml:space="preserve"> қолдану</w:t>
      </w:r>
      <w:r w:rsidR="00432094" w:rsidRPr="00C03BD3">
        <w:rPr>
          <w:rFonts w:ascii="Times New Roman" w:hAnsi="Times New Roman" w:cs="Times New Roman"/>
          <w:sz w:val="28"/>
          <w:szCs w:val="28"/>
          <w:lang w:val="kk-KZ"/>
        </w:rPr>
        <w:t>дың</w:t>
      </w:r>
      <w:r w:rsidR="007B0783" w:rsidRPr="00C03BD3">
        <w:rPr>
          <w:rFonts w:ascii="Times New Roman" w:hAnsi="Times New Roman" w:cs="Times New Roman"/>
          <w:sz w:val="28"/>
          <w:szCs w:val="28"/>
          <w:lang w:val="kk-KZ"/>
        </w:rPr>
        <w:t xml:space="preserve"> жікте</w:t>
      </w:r>
      <w:r w:rsidR="00432094" w:rsidRPr="00C03BD3">
        <w:rPr>
          <w:rFonts w:ascii="Times New Roman" w:hAnsi="Times New Roman" w:cs="Times New Roman"/>
          <w:sz w:val="28"/>
          <w:szCs w:val="28"/>
          <w:lang w:val="kk-KZ"/>
        </w:rPr>
        <w:t>месі</w:t>
      </w:r>
    </w:p>
    <w:p w14:paraId="56F19384" w14:textId="77777777" w:rsidR="0020221E" w:rsidRPr="00C03BD3" w:rsidRDefault="0020221E" w:rsidP="007B0783">
      <w:pPr>
        <w:spacing w:after="0" w:line="240" w:lineRule="auto"/>
        <w:jc w:val="both"/>
        <w:rPr>
          <w:rFonts w:ascii="Times New Roman" w:hAnsi="Times New Roman" w:cs="Times New Roman"/>
          <w:sz w:val="20"/>
          <w:szCs w:val="20"/>
          <w:lang w:val="kk-KZ"/>
        </w:rPr>
      </w:pPr>
    </w:p>
    <w:tbl>
      <w:tblPr>
        <w:tblStyle w:val="a3"/>
        <w:tblW w:w="9356" w:type="dxa"/>
        <w:tblInd w:w="108" w:type="dxa"/>
        <w:tblLayout w:type="fixed"/>
        <w:tblLook w:val="04A0" w:firstRow="1" w:lastRow="0" w:firstColumn="1" w:lastColumn="0" w:noHBand="0" w:noVBand="1"/>
      </w:tblPr>
      <w:tblGrid>
        <w:gridCol w:w="1843"/>
        <w:gridCol w:w="2977"/>
        <w:gridCol w:w="29"/>
        <w:gridCol w:w="4507"/>
      </w:tblGrid>
      <w:tr w:rsidR="00C03BD3" w:rsidRPr="00C03BD3" w14:paraId="3FB67E04" w14:textId="77777777" w:rsidTr="00790BC8">
        <w:tc>
          <w:tcPr>
            <w:tcW w:w="1843" w:type="dxa"/>
          </w:tcPr>
          <w:p w14:paraId="0CB51FE0" w14:textId="77777777" w:rsidR="007B0783" w:rsidRPr="00C03BD3" w:rsidRDefault="007B0783" w:rsidP="00790BC8">
            <w:pPr>
              <w:jc w:val="center"/>
              <w:rPr>
                <w:rFonts w:ascii="Times New Roman" w:hAnsi="Times New Roman" w:cs="Times New Roman"/>
                <w:sz w:val="24"/>
                <w:szCs w:val="24"/>
                <w:lang w:val="kk-KZ"/>
              </w:rPr>
            </w:pPr>
            <w:r w:rsidRPr="00C03BD3">
              <w:rPr>
                <w:rFonts w:ascii="Times New Roman" w:hAnsi="Times New Roman" w:cs="Times New Roman"/>
                <w:sz w:val="24"/>
                <w:szCs w:val="24"/>
              </w:rPr>
              <w:t>Қолданылуы</w:t>
            </w:r>
            <w:r w:rsidRPr="00C03BD3">
              <w:rPr>
                <w:rFonts w:ascii="Times New Roman" w:hAnsi="Times New Roman" w:cs="Times New Roman"/>
                <w:sz w:val="24"/>
                <w:szCs w:val="24"/>
              </w:rPr>
              <w:br/>
            </w:r>
          </w:p>
        </w:tc>
        <w:tc>
          <w:tcPr>
            <w:tcW w:w="2977" w:type="dxa"/>
          </w:tcPr>
          <w:p w14:paraId="1B947D97" w14:textId="77777777" w:rsidR="007B0783" w:rsidRPr="00C03BD3" w:rsidRDefault="007B0783" w:rsidP="00790BC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Эталонды</w:t>
            </w:r>
            <w:r w:rsidRPr="00C03BD3">
              <w:rPr>
                <w:rFonts w:ascii="Times New Roman" w:hAnsi="Times New Roman" w:cs="Times New Roman"/>
                <w:sz w:val="24"/>
                <w:szCs w:val="24"/>
              </w:rPr>
              <w:t xml:space="preserve"> стратегиялардың түрлері</w:t>
            </w:r>
          </w:p>
        </w:tc>
        <w:tc>
          <w:tcPr>
            <w:tcW w:w="4536" w:type="dxa"/>
            <w:gridSpan w:val="2"/>
          </w:tcPr>
          <w:p w14:paraId="2AA2B996" w14:textId="77777777" w:rsidR="007B0783" w:rsidRPr="00C03BD3" w:rsidRDefault="007B0783" w:rsidP="00790BC8">
            <w:pPr>
              <w:jc w:val="center"/>
              <w:rPr>
                <w:rFonts w:ascii="Times New Roman" w:hAnsi="Times New Roman" w:cs="Times New Roman"/>
                <w:sz w:val="24"/>
                <w:szCs w:val="24"/>
                <w:lang w:val="kk-KZ"/>
              </w:rPr>
            </w:pPr>
            <w:r w:rsidRPr="00C03BD3">
              <w:rPr>
                <w:rFonts w:ascii="Times New Roman" w:hAnsi="Times New Roman" w:cs="Times New Roman"/>
                <w:sz w:val="24"/>
                <w:szCs w:val="24"/>
              </w:rPr>
              <w:t>Себеп, қолдану шарттары</w:t>
            </w:r>
          </w:p>
        </w:tc>
      </w:tr>
      <w:tr w:rsidR="00C03BD3" w:rsidRPr="00C03BD3" w14:paraId="79DC975F" w14:textId="77777777" w:rsidTr="00790BC8">
        <w:tc>
          <w:tcPr>
            <w:tcW w:w="1843" w:type="dxa"/>
          </w:tcPr>
          <w:p w14:paraId="570D4714" w14:textId="77777777" w:rsidR="001220AA" w:rsidRPr="00C03BD3" w:rsidRDefault="001220AA" w:rsidP="00790BC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2977" w:type="dxa"/>
          </w:tcPr>
          <w:p w14:paraId="336CAC20" w14:textId="77777777" w:rsidR="001220AA" w:rsidRPr="00C03BD3" w:rsidRDefault="001220AA" w:rsidP="00790BC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4536" w:type="dxa"/>
            <w:gridSpan w:val="2"/>
          </w:tcPr>
          <w:p w14:paraId="6B1403A4" w14:textId="77777777" w:rsidR="001220AA" w:rsidRPr="00C03BD3" w:rsidRDefault="001220AA" w:rsidP="00790BC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r>
      <w:tr w:rsidR="00C03BD3" w:rsidRPr="00C03BD3" w14:paraId="1CBEB94D" w14:textId="77777777" w:rsidTr="00790BC8">
        <w:tc>
          <w:tcPr>
            <w:tcW w:w="1843" w:type="dxa"/>
            <w:vMerge w:val="restart"/>
          </w:tcPr>
          <w:p w14:paraId="1EA80DD3" w14:textId="77777777" w:rsidR="007B0783" w:rsidRPr="00C03BD3" w:rsidRDefault="007B0783" w:rsidP="00553C68">
            <w:pPr>
              <w:rPr>
                <w:rFonts w:ascii="Times New Roman" w:hAnsi="Times New Roman" w:cs="Times New Roman"/>
                <w:sz w:val="23"/>
                <w:szCs w:val="23"/>
                <w:lang w:val="kk-KZ"/>
              </w:rPr>
            </w:pPr>
            <w:r w:rsidRPr="00C03BD3">
              <w:rPr>
                <w:rFonts w:ascii="Times New Roman" w:hAnsi="Times New Roman" w:cs="Times New Roman"/>
                <w:sz w:val="23"/>
                <w:szCs w:val="23"/>
              </w:rPr>
              <w:t>Тиі</w:t>
            </w:r>
            <w:r w:rsidRPr="00C03BD3">
              <w:rPr>
                <w:rFonts w:ascii="Times New Roman" w:hAnsi="Times New Roman" w:cs="Times New Roman"/>
                <w:sz w:val="23"/>
                <w:szCs w:val="23"/>
                <w:lang w:val="kk-KZ"/>
              </w:rPr>
              <w:t xml:space="preserve">мді </w:t>
            </w:r>
            <w:r w:rsidRPr="00C03BD3">
              <w:rPr>
                <w:rFonts w:ascii="Times New Roman" w:hAnsi="Times New Roman" w:cs="Times New Roman"/>
                <w:sz w:val="23"/>
                <w:szCs w:val="23"/>
              </w:rPr>
              <w:t>қолданы</w:t>
            </w:r>
            <w:r w:rsidRPr="00C03BD3">
              <w:rPr>
                <w:rFonts w:ascii="Times New Roman" w:hAnsi="Times New Roman" w:cs="Times New Roman"/>
                <w:sz w:val="23"/>
                <w:szCs w:val="23"/>
                <w:lang w:val="kk-KZ"/>
              </w:rPr>
              <w:t>лу</w:t>
            </w:r>
          </w:p>
        </w:tc>
        <w:tc>
          <w:tcPr>
            <w:tcW w:w="2977" w:type="dxa"/>
          </w:tcPr>
          <w:p w14:paraId="30272A4D" w14:textId="77777777" w:rsidR="007B0783" w:rsidRPr="00C03BD3" w:rsidRDefault="007B0783" w:rsidP="00553C68">
            <w:pPr>
              <w:rPr>
                <w:rFonts w:ascii="Times New Roman" w:hAnsi="Times New Roman" w:cs="Times New Roman"/>
                <w:sz w:val="23"/>
                <w:szCs w:val="23"/>
              </w:rPr>
            </w:pPr>
            <w:r w:rsidRPr="00C03BD3">
              <w:rPr>
                <w:rFonts w:ascii="Times New Roman" w:hAnsi="Times New Roman" w:cs="Times New Roman"/>
                <w:sz w:val="23"/>
                <w:szCs w:val="23"/>
              </w:rPr>
              <w:t>Шығындарды азайту</w:t>
            </w:r>
          </w:p>
        </w:tc>
        <w:tc>
          <w:tcPr>
            <w:tcW w:w="4536" w:type="dxa"/>
            <w:gridSpan w:val="2"/>
          </w:tcPr>
          <w:p w14:paraId="698E8CDC" w14:textId="77777777" w:rsidR="007B0783" w:rsidRPr="00C03BD3" w:rsidRDefault="007B0783" w:rsidP="00790BC8">
            <w:pPr>
              <w:rPr>
                <w:rFonts w:ascii="Times New Roman" w:hAnsi="Times New Roman" w:cs="Times New Roman"/>
                <w:sz w:val="23"/>
                <w:szCs w:val="23"/>
                <w:lang w:val="kk-KZ"/>
              </w:rPr>
            </w:pPr>
            <w:r w:rsidRPr="00C03BD3">
              <w:rPr>
                <w:rFonts w:ascii="Times New Roman" w:hAnsi="Times New Roman" w:cs="Times New Roman"/>
                <w:sz w:val="23"/>
                <w:szCs w:val="23"/>
              </w:rPr>
              <w:t xml:space="preserve">Жеткізушілер мен сатып алушылардың қысымы салааралық бәсекелестікпен бірге </w:t>
            </w:r>
            <w:r w:rsidRPr="00C03BD3">
              <w:rPr>
                <w:rFonts w:ascii="Times New Roman" w:hAnsi="Times New Roman" w:cs="Times New Roman"/>
                <w:sz w:val="23"/>
                <w:szCs w:val="23"/>
                <w:lang w:val="kk-KZ"/>
              </w:rPr>
              <w:t>ауыл шаруашылық</w:t>
            </w:r>
            <w:r w:rsidRPr="00C03BD3">
              <w:rPr>
                <w:rFonts w:ascii="Times New Roman" w:hAnsi="Times New Roman" w:cs="Times New Roman"/>
                <w:sz w:val="23"/>
                <w:szCs w:val="23"/>
              </w:rPr>
              <w:t xml:space="preserve"> кәсіпорындар үшін өндірістік шығындарды төмендетеді</w:t>
            </w:r>
          </w:p>
        </w:tc>
      </w:tr>
      <w:tr w:rsidR="00C03BD3" w:rsidRPr="00C03BD3" w14:paraId="2E8B2EE0" w14:textId="77777777" w:rsidTr="00790BC8">
        <w:tc>
          <w:tcPr>
            <w:tcW w:w="1843" w:type="dxa"/>
            <w:vMerge/>
          </w:tcPr>
          <w:p w14:paraId="5BD78F98" w14:textId="77777777" w:rsidR="007B0783" w:rsidRPr="00C03BD3" w:rsidRDefault="007B0783" w:rsidP="00553C68">
            <w:pPr>
              <w:rPr>
                <w:rFonts w:ascii="Times New Roman" w:hAnsi="Times New Roman" w:cs="Times New Roman"/>
                <w:sz w:val="23"/>
                <w:szCs w:val="23"/>
              </w:rPr>
            </w:pPr>
          </w:p>
        </w:tc>
        <w:tc>
          <w:tcPr>
            <w:tcW w:w="2977" w:type="dxa"/>
          </w:tcPr>
          <w:p w14:paraId="77ACA523" w14:textId="77777777" w:rsidR="007B0783" w:rsidRPr="00C03BD3" w:rsidRDefault="007B0783" w:rsidP="00553C68">
            <w:pPr>
              <w:rPr>
                <w:rFonts w:ascii="Times New Roman" w:hAnsi="Times New Roman" w:cs="Times New Roman"/>
                <w:sz w:val="23"/>
                <w:szCs w:val="23"/>
              </w:rPr>
            </w:pPr>
            <w:r w:rsidRPr="00C03BD3">
              <w:rPr>
                <w:rFonts w:ascii="Times New Roman" w:hAnsi="Times New Roman" w:cs="Times New Roman"/>
                <w:sz w:val="23"/>
                <w:szCs w:val="23"/>
              </w:rPr>
              <w:t>Әртараптандырылған өсу</w:t>
            </w:r>
          </w:p>
        </w:tc>
        <w:tc>
          <w:tcPr>
            <w:tcW w:w="4536" w:type="dxa"/>
            <w:gridSpan w:val="2"/>
          </w:tcPr>
          <w:p w14:paraId="354837A3" w14:textId="77777777" w:rsidR="007B0783" w:rsidRPr="00C03BD3" w:rsidRDefault="007B0783" w:rsidP="00790BC8">
            <w:pPr>
              <w:rPr>
                <w:rFonts w:ascii="Times New Roman" w:hAnsi="Times New Roman" w:cs="Times New Roman"/>
                <w:sz w:val="23"/>
                <w:szCs w:val="23"/>
              </w:rPr>
            </w:pPr>
            <w:r w:rsidRPr="00C03BD3">
              <w:rPr>
                <w:rFonts w:ascii="Times New Roman" w:hAnsi="Times New Roman" w:cs="Times New Roman"/>
                <w:sz w:val="23"/>
                <w:szCs w:val="23"/>
              </w:rPr>
              <w:t>Ауыл шаруашылығындағы өндірістердің үйлесуі биологиялық негізделген, қолда бар ресурстарды тиімді пайдалануды қамтамасыз етеді, өзін-өзі сақтандыру әдісі болып табылады</w:t>
            </w:r>
          </w:p>
        </w:tc>
      </w:tr>
      <w:tr w:rsidR="00C03BD3" w:rsidRPr="00C03BD3" w14:paraId="1F817FAB" w14:textId="77777777" w:rsidTr="001220AA">
        <w:trPr>
          <w:trHeight w:val="462"/>
        </w:trPr>
        <w:tc>
          <w:tcPr>
            <w:tcW w:w="1843" w:type="dxa"/>
            <w:vMerge w:val="restart"/>
          </w:tcPr>
          <w:p w14:paraId="2C9205DE"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Белгілі бір жағдайларда пайдалану мүмкін</w:t>
            </w:r>
          </w:p>
        </w:tc>
        <w:tc>
          <w:tcPr>
            <w:tcW w:w="3006" w:type="dxa"/>
            <w:gridSpan w:val="2"/>
          </w:tcPr>
          <w:p w14:paraId="78F7DBDA"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Қарқынды өсу арқылы шоғырланған өсім</w:t>
            </w:r>
          </w:p>
        </w:tc>
        <w:tc>
          <w:tcPr>
            <w:tcW w:w="4507" w:type="dxa"/>
          </w:tcPr>
          <w:p w14:paraId="57BA41F7" w14:textId="77777777" w:rsidR="001220AA" w:rsidRPr="00C03BD3" w:rsidRDefault="001220AA" w:rsidP="001220AA">
            <w:pPr>
              <w:rPr>
                <w:rFonts w:ascii="Times New Roman" w:hAnsi="Times New Roman" w:cs="Times New Roman"/>
                <w:sz w:val="24"/>
                <w:szCs w:val="24"/>
              </w:rPr>
            </w:pPr>
            <w:r w:rsidRPr="00C03BD3">
              <w:rPr>
                <w:rFonts w:ascii="Times New Roman" w:hAnsi="Times New Roman" w:cs="Times New Roman"/>
                <w:sz w:val="24"/>
                <w:szCs w:val="24"/>
              </w:rPr>
              <w:t>Инвестициялық капитал қажет</w:t>
            </w:r>
          </w:p>
        </w:tc>
      </w:tr>
      <w:tr w:rsidR="00C03BD3" w:rsidRPr="00B24D6B" w14:paraId="7F5352FB" w14:textId="77777777" w:rsidTr="001220AA">
        <w:trPr>
          <w:trHeight w:val="461"/>
        </w:trPr>
        <w:tc>
          <w:tcPr>
            <w:tcW w:w="1843" w:type="dxa"/>
            <w:vMerge/>
          </w:tcPr>
          <w:p w14:paraId="460B7BEB" w14:textId="77777777" w:rsidR="001220AA" w:rsidRPr="00C03BD3" w:rsidRDefault="001220AA" w:rsidP="001220AA">
            <w:pPr>
              <w:rPr>
                <w:rFonts w:ascii="Times New Roman" w:hAnsi="Times New Roman" w:cs="Times New Roman"/>
                <w:sz w:val="24"/>
                <w:szCs w:val="24"/>
                <w:lang w:val="kk-KZ"/>
              </w:rPr>
            </w:pPr>
          </w:p>
        </w:tc>
        <w:tc>
          <w:tcPr>
            <w:tcW w:w="3006" w:type="dxa"/>
            <w:gridSpan w:val="2"/>
          </w:tcPr>
          <w:p w14:paraId="419DB412"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Қысқарту</w:t>
            </w:r>
          </w:p>
        </w:tc>
        <w:tc>
          <w:tcPr>
            <w:tcW w:w="4507" w:type="dxa"/>
          </w:tcPr>
          <w:p w14:paraId="5A11FE3D"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Белгілі бір салалардағы белсенділіктің төмендеуі. </w:t>
            </w:r>
          </w:p>
        </w:tc>
      </w:tr>
      <w:tr w:rsidR="00C03BD3" w:rsidRPr="00B24D6B" w14:paraId="1DDFE848" w14:textId="77777777" w:rsidTr="001220AA">
        <w:trPr>
          <w:trHeight w:val="461"/>
        </w:trPr>
        <w:tc>
          <w:tcPr>
            <w:tcW w:w="1843" w:type="dxa"/>
            <w:vMerge/>
          </w:tcPr>
          <w:p w14:paraId="3AA36BCF" w14:textId="77777777" w:rsidR="001220AA" w:rsidRPr="00C03BD3" w:rsidRDefault="001220AA" w:rsidP="001220AA">
            <w:pPr>
              <w:rPr>
                <w:rFonts w:ascii="Times New Roman" w:hAnsi="Times New Roman" w:cs="Times New Roman"/>
                <w:sz w:val="24"/>
                <w:szCs w:val="24"/>
                <w:lang w:val="kk-KZ"/>
              </w:rPr>
            </w:pPr>
          </w:p>
        </w:tc>
        <w:tc>
          <w:tcPr>
            <w:tcW w:w="3006" w:type="dxa"/>
            <w:gridSpan w:val="2"/>
          </w:tcPr>
          <w:p w14:paraId="2A6BAB28"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Тауашалық</w:t>
            </w:r>
          </w:p>
        </w:tc>
        <w:tc>
          <w:tcPr>
            <w:tcW w:w="4507" w:type="dxa"/>
          </w:tcPr>
          <w:p w14:paraId="7F91F7E4"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Қызметтің жаңа бағытын, шағын фермалар мен жеке қосалқы учаскелерді дамыту мүмкін</w:t>
            </w:r>
          </w:p>
        </w:tc>
      </w:tr>
      <w:tr w:rsidR="00C03BD3" w:rsidRPr="00B24D6B" w14:paraId="68D1E080" w14:textId="77777777" w:rsidTr="001220AA">
        <w:tc>
          <w:tcPr>
            <w:tcW w:w="1843" w:type="dxa"/>
            <w:vMerge w:val="restart"/>
          </w:tcPr>
          <w:p w14:paraId="31DECEC6" w14:textId="77777777" w:rsidR="001220AA" w:rsidRPr="00C03BD3" w:rsidRDefault="001220AA" w:rsidP="001220AA">
            <w:pPr>
              <w:rPr>
                <w:rFonts w:ascii="Times New Roman" w:hAnsi="Times New Roman" w:cs="Times New Roman"/>
                <w:sz w:val="24"/>
                <w:szCs w:val="24"/>
              </w:rPr>
            </w:pPr>
            <w:r w:rsidRPr="00C03BD3">
              <w:rPr>
                <w:rFonts w:ascii="Times New Roman" w:hAnsi="Times New Roman" w:cs="Times New Roman"/>
                <w:sz w:val="24"/>
                <w:szCs w:val="24"/>
              </w:rPr>
              <w:t>Шектеулі қолдану</w:t>
            </w:r>
          </w:p>
        </w:tc>
        <w:tc>
          <w:tcPr>
            <w:tcW w:w="3006" w:type="dxa"/>
            <w:gridSpan w:val="2"/>
          </w:tcPr>
          <w:p w14:paraId="4BAF59BF"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rPr>
              <w:t>Саралау; бейімделгіш</w:t>
            </w:r>
          </w:p>
        </w:tc>
        <w:tc>
          <w:tcPr>
            <w:tcW w:w="4507" w:type="dxa"/>
          </w:tcPr>
          <w:p w14:paraId="2112C9BB"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Жоғары бәсекелестік және стандартты өнімдердің таралуы</w:t>
            </w:r>
          </w:p>
        </w:tc>
      </w:tr>
      <w:tr w:rsidR="00C03BD3" w:rsidRPr="00C03BD3" w14:paraId="38ABCA50" w14:textId="77777777" w:rsidTr="001220AA">
        <w:tc>
          <w:tcPr>
            <w:tcW w:w="1843" w:type="dxa"/>
            <w:vMerge/>
          </w:tcPr>
          <w:p w14:paraId="569E78F9" w14:textId="77777777" w:rsidR="001220AA" w:rsidRPr="00C03BD3" w:rsidRDefault="001220AA" w:rsidP="001220AA">
            <w:pPr>
              <w:ind w:firstLine="567"/>
              <w:rPr>
                <w:rFonts w:ascii="Times New Roman" w:hAnsi="Times New Roman" w:cs="Times New Roman"/>
                <w:sz w:val="24"/>
                <w:szCs w:val="24"/>
                <w:lang w:val="kk-KZ"/>
              </w:rPr>
            </w:pPr>
          </w:p>
        </w:tc>
        <w:tc>
          <w:tcPr>
            <w:tcW w:w="3006" w:type="dxa"/>
            <w:gridSpan w:val="2"/>
          </w:tcPr>
          <w:p w14:paraId="1893C692" w14:textId="77777777" w:rsidR="001220AA" w:rsidRPr="00C03BD3" w:rsidRDefault="001220AA" w:rsidP="001220AA">
            <w:pPr>
              <w:rPr>
                <w:rFonts w:ascii="Times New Roman" w:hAnsi="Times New Roman" w:cs="Times New Roman"/>
                <w:sz w:val="24"/>
                <w:szCs w:val="24"/>
              </w:rPr>
            </w:pPr>
            <w:r w:rsidRPr="00C03BD3">
              <w:rPr>
                <w:rFonts w:ascii="Times New Roman" w:hAnsi="Times New Roman" w:cs="Times New Roman"/>
                <w:sz w:val="24"/>
                <w:szCs w:val="24"/>
                <w:lang w:val="kk-KZ"/>
              </w:rPr>
              <w:t>Н</w:t>
            </w:r>
            <w:r w:rsidRPr="00C03BD3">
              <w:rPr>
                <w:rFonts w:ascii="Times New Roman" w:hAnsi="Times New Roman" w:cs="Times New Roman"/>
                <w:sz w:val="24"/>
                <w:szCs w:val="24"/>
              </w:rPr>
              <w:t>азар аудару</w:t>
            </w:r>
          </w:p>
        </w:tc>
        <w:tc>
          <w:tcPr>
            <w:tcW w:w="4507" w:type="dxa"/>
          </w:tcPr>
          <w:p w14:paraId="783587E8" w14:textId="77777777" w:rsidR="001220AA" w:rsidRPr="00C03BD3" w:rsidRDefault="001220AA" w:rsidP="001220AA">
            <w:pPr>
              <w:rPr>
                <w:rFonts w:ascii="Times New Roman" w:hAnsi="Times New Roman" w:cs="Times New Roman"/>
                <w:sz w:val="24"/>
                <w:szCs w:val="24"/>
              </w:rPr>
            </w:pPr>
            <w:r w:rsidRPr="00C03BD3">
              <w:rPr>
                <w:rFonts w:ascii="Times New Roman" w:hAnsi="Times New Roman" w:cs="Times New Roman"/>
                <w:sz w:val="24"/>
                <w:szCs w:val="24"/>
              </w:rPr>
              <w:t>Өнеркәсіптерді біріктірудің қажеттілігі жоғары мамандандырылған өндіріс жоғары технологиялық деңгей жағдайында ғана мүмкін болады</w:t>
            </w:r>
          </w:p>
        </w:tc>
      </w:tr>
      <w:tr w:rsidR="00C03BD3" w:rsidRPr="00C03BD3" w14:paraId="0FD22AE1" w14:textId="77777777" w:rsidTr="001220AA">
        <w:tc>
          <w:tcPr>
            <w:tcW w:w="1843" w:type="dxa"/>
            <w:vMerge/>
          </w:tcPr>
          <w:p w14:paraId="317D42CB" w14:textId="77777777" w:rsidR="001220AA" w:rsidRPr="00C03BD3" w:rsidRDefault="001220AA" w:rsidP="001220AA">
            <w:pPr>
              <w:ind w:firstLine="567"/>
              <w:rPr>
                <w:rFonts w:ascii="Times New Roman" w:hAnsi="Times New Roman" w:cs="Times New Roman"/>
                <w:sz w:val="24"/>
                <w:szCs w:val="24"/>
                <w:lang w:val="kk-KZ"/>
              </w:rPr>
            </w:pPr>
          </w:p>
        </w:tc>
        <w:tc>
          <w:tcPr>
            <w:tcW w:w="3006" w:type="dxa"/>
            <w:gridSpan w:val="2"/>
          </w:tcPr>
          <w:p w14:paraId="2D783685" w14:textId="77777777" w:rsidR="001220AA" w:rsidRPr="00C03BD3" w:rsidRDefault="001220AA" w:rsidP="001220AA">
            <w:pPr>
              <w:rPr>
                <w:rFonts w:ascii="Times New Roman" w:hAnsi="Times New Roman" w:cs="Times New Roman"/>
                <w:sz w:val="24"/>
                <w:szCs w:val="24"/>
              </w:rPr>
            </w:pPr>
            <w:r w:rsidRPr="00C03BD3">
              <w:rPr>
                <w:rFonts w:ascii="Times New Roman" w:hAnsi="Times New Roman" w:cs="Times New Roman"/>
                <w:sz w:val="24"/>
                <w:szCs w:val="24"/>
              </w:rPr>
              <w:t>Біріктірілген өсу</w:t>
            </w:r>
          </w:p>
        </w:tc>
        <w:tc>
          <w:tcPr>
            <w:tcW w:w="4507" w:type="dxa"/>
          </w:tcPr>
          <w:p w14:paraId="77D05ECF" w14:textId="77777777" w:rsidR="001220AA" w:rsidRPr="00C03BD3" w:rsidRDefault="001220AA" w:rsidP="001220AA">
            <w:pPr>
              <w:rPr>
                <w:rFonts w:ascii="Times New Roman" w:hAnsi="Times New Roman" w:cs="Times New Roman"/>
                <w:sz w:val="24"/>
                <w:szCs w:val="24"/>
              </w:rPr>
            </w:pPr>
            <w:r w:rsidRPr="00C03BD3">
              <w:rPr>
                <w:rFonts w:ascii="Times New Roman" w:hAnsi="Times New Roman" w:cs="Times New Roman"/>
                <w:sz w:val="24"/>
                <w:szCs w:val="24"/>
              </w:rPr>
              <w:t>Капиталдың болмауы</w:t>
            </w:r>
          </w:p>
        </w:tc>
      </w:tr>
      <w:tr w:rsidR="00C03BD3" w:rsidRPr="00B24D6B" w14:paraId="345A4B35" w14:textId="77777777" w:rsidTr="001220AA">
        <w:tc>
          <w:tcPr>
            <w:tcW w:w="1843" w:type="dxa"/>
            <w:vMerge/>
          </w:tcPr>
          <w:p w14:paraId="0CC3C100" w14:textId="77777777" w:rsidR="001220AA" w:rsidRPr="00C03BD3" w:rsidRDefault="001220AA" w:rsidP="001220AA">
            <w:pPr>
              <w:ind w:firstLine="567"/>
              <w:rPr>
                <w:rFonts w:ascii="Times New Roman" w:hAnsi="Times New Roman" w:cs="Times New Roman"/>
                <w:sz w:val="24"/>
                <w:szCs w:val="24"/>
                <w:lang w:val="kk-KZ"/>
              </w:rPr>
            </w:pPr>
          </w:p>
        </w:tc>
        <w:tc>
          <w:tcPr>
            <w:tcW w:w="3006" w:type="dxa"/>
            <w:gridSpan w:val="2"/>
          </w:tcPr>
          <w:p w14:paraId="4CCFC683"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Нарықты дамыту арқылы шоғырланған өсу</w:t>
            </w:r>
          </w:p>
        </w:tc>
        <w:tc>
          <w:tcPr>
            <w:tcW w:w="4507" w:type="dxa"/>
          </w:tcPr>
          <w:p w14:paraId="59FF5B31"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Төлем қабілеттілігі шектеулі және жоғары бәсекелестік</w:t>
            </w:r>
          </w:p>
        </w:tc>
      </w:tr>
      <w:tr w:rsidR="00C03BD3" w:rsidRPr="00C03BD3" w14:paraId="1B1BAF9F" w14:textId="77777777" w:rsidTr="001220AA">
        <w:tc>
          <w:tcPr>
            <w:tcW w:w="1843" w:type="dxa"/>
            <w:vMerge/>
          </w:tcPr>
          <w:p w14:paraId="0703F305" w14:textId="77777777" w:rsidR="001220AA" w:rsidRPr="00C03BD3" w:rsidRDefault="001220AA" w:rsidP="001220AA">
            <w:pPr>
              <w:ind w:firstLine="567"/>
              <w:rPr>
                <w:rFonts w:ascii="Times New Roman" w:hAnsi="Times New Roman" w:cs="Times New Roman"/>
                <w:sz w:val="24"/>
                <w:szCs w:val="24"/>
                <w:lang w:val="kk-KZ"/>
              </w:rPr>
            </w:pPr>
          </w:p>
        </w:tc>
        <w:tc>
          <w:tcPr>
            <w:tcW w:w="3006" w:type="dxa"/>
            <w:gridSpan w:val="2"/>
          </w:tcPr>
          <w:p w14:paraId="3D8EB439" w14:textId="77777777" w:rsidR="001220AA" w:rsidRPr="00C03BD3" w:rsidRDefault="001220AA" w:rsidP="001220AA">
            <w:pPr>
              <w:rPr>
                <w:rFonts w:ascii="Times New Roman" w:hAnsi="Times New Roman" w:cs="Times New Roman"/>
                <w:sz w:val="24"/>
                <w:szCs w:val="24"/>
              </w:rPr>
            </w:pPr>
            <w:r w:rsidRPr="00C03BD3">
              <w:rPr>
                <w:rFonts w:ascii="Times New Roman" w:hAnsi="Times New Roman" w:cs="Times New Roman"/>
                <w:sz w:val="24"/>
                <w:szCs w:val="24"/>
              </w:rPr>
              <w:t>Зорлық (күш)</w:t>
            </w:r>
          </w:p>
        </w:tc>
        <w:tc>
          <w:tcPr>
            <w:tcW w:w="4507" w:type="dxa"/>
          </w:tcPr>
          <w:p w14:paraId="26A4CB65" w14:textId="77777777" w:rsidR="001220AA" w:rsidRPr="00C03BD3" w:rsidRDefault="001220AA" w:rsidP="001220AA">
            <w:pPr>
              <w:rPr>
                <w:rFonts w:ascii="Times New Roman" w:hAnsi="Times New Roman" w:cs="Times New Roman"/>
                <w:sz w:val="24"/>
                <w:szCs w:val="24"/>
              </w:rPr>
            </w:pPr>
            <w:r w:rsidRPr="00C03BD3">
              <w:rPr>
                <w:rFonts w:ascii="Times New Roman" w:hAnsi="Times New Roman" w:cs="Times New Roman"/>
                <w:sz w:val="24"/>
                <w:szCs w:val="24"/>
              </w:rPr>
              <w:t>Бөлек жұмыс жасайтын көптеген сатушылардың рөлі шамалы; тек аса ірі ауылшаруашылық корпорациялары үшін мүмкін</w:t>
            </w:r>
          </w:p>
        </w:tc>
      </w:tr>
      <w:tr w:rsidR="00C03BD3" w:rsidRPr="00B24D6B" w14:paraId="41865D0F" w14:textId="77777777" w:rsidTr="001220AA">
        <w:tc>
          <w:tcPr>
            <w:tcW w:w="1843" w:type="dxa"/>
            <w:vMerge/>
          </w:tcPr>
          <w:p w14:paraId="102D16A5" w14:textId="77777777" w:rsidR="001220AA" w:rsidRPr="00C03BD3" w:rsidRDefault="001220AA" w:rsidP="001220AA">
            <w:pPr>
              <w:ind w:firstLine="567"/>
              <w:rPr>
                <w:rFonts w:ascii="Times New Roman" w:hAnsi="Times New Roman" w:cs="Times New Roman"/>
                <w:sz w:val="24"/>
                <w:szCs w:val="24"/>
                <w:lang w:val="kk-KZ"/>
              </w:rPr>
            </w:pPr>
          </w:p>
        </w:tc>
        <w:tc>
          <w:tcPr>
            <w:tcW w:w="3006" w:type="dxa"/>
            <w:gridSpan w:val="2"/>
          </w:tcPr>
          <w:p w14:paraId="2CCA6E0B"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rPr>
              <w:t>Тәжірибелік (пионер</w:t>
            </w:r>
            <w:r w:rsidRPr="00C03BD3">
              <w:rPr>
                <w:rFonts w:ascii="Times New Roman" w:hAnsi="Times New Roman" w:cs="Times New Roman"/>
                <w:sz w:val="24"/>
                <w:szCs w:val="24"/>
                <w:lang w:val="kk-KZ"/>
              </w:rPr>
              <w:t>лік</w:t>
            </w:r>
            <w:r w:rsidRPr="00C03BD3">
              <w:rPr>
                <w:rFonts w:ascii="Times New Roman" w:hAnsi="Times New Roman" w:cs="Times New Roman"/>
                <w:sz w:val="24"/>
                <w:szCs w:val="24"/>
              </w:rPr>
              <w:t>)</w:t>
            </w:r>
          </w:p>
        </w:tc>
        <w:tc>
          <w:tcPr>
            <w:tcW w:w="4507" w:type="dxa"/>
          </w:tcPr>
          <w:p w14:paraId="6CEC5504"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Өнімнің өмірлік циклі туралы түсінік ауылшаруашылық өнімдеріне толықтай сәйкес келмейді</w:t>
            </w:r>
          </w:p>
        </w:tc>
      </w:tr>
      <w:tr w:rsidR="001220AA" w:rsidRPr="00C03BD3" w14:paraId="35AB7FF8" w14:textId="77777777" w:rsidTr="00B65D94">
        <w:tc>
          <w:tcPr>
            <w:tcW w:w="9356" w:type="dxa"/>
            <w:gridSpan w:val="4"/>
          </w:tcPr>
          <w:p w14:paraId="5AACE3C9"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 [112] әдебиет негізінде автормен жасалған</w:t>
            </w:r>
          </w:p>
        </w:tc>
      </w:tr>
    </w:tbl>
    <w:p w14:paraId="0F5920CB" w14:textId="77777777" w:rsidR="00C86027" w:rsidRPr="00C03BD3" w:rsidRDefault="00C86027" w:rsidP="00C86027">
      <w:pPr>
        <w:spacing w:after="0" w:line="240" w:lineRule="auto"/>
        <w:jc w:val="both"/>
        <w:rPr>
          <w:rFonts w:ascii="Times New Roman" w:hAnsi="Times New Roman" w:cs="Times New Roman"/>
          <w:sz w:val="28"/>
          <w:szCs w:val="28"/>
          <w:lang w:val="kk-KZ"/>
        </w:rPr>
      </w:pPr>
    </w:p>
    <w:p w14:paraId="694BBB19" w14:textId="77777777" w:rsidR="00432094" w:rsidRPr="00C03BD3" w:rsidRDefault="007B0783" w:rsidP="00C86027">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Көрсетілген кестеде </w:t>
      </w:r>
      <w:r w:rsidR="00432094" w:rsidRPr="00C03BD3">
        <w:rPr>
          <w:rFonts w:ascii="Times New Roman" w:hAnsi="Times New Roman" w:cs="Times New Roman"/>
          <w:iCs/>
          <w:sz w:val="28"/>
          <w:szCs w:val="28"/>
          <w:lang w:val="kk-KZ"/>
        </w:rPr>
        <w:t xml:space="preserve">өндірісті кластерлік негізде дамытуда </w:t>
      </w:r>
      <w:r w:rsidRPr="00C03BD3">
        <w:rPr>
          <w:rFonts w:ascii="Times New Roman" w:hAnsi="Times New Roman" w:cs="Times New Roman"/>
          <w:sz w:val="28"/>
          <w:szCs w:val="28"/>
          <w:lang w:val="kk-KZ"/>
        </w:rPr>
        <w:t>таңдалған стратегия ұзақ мерзімді, орта мерзімді және жедел жоспарлар жүйесінде, саланы дамытудың арнайы бағдарламаларында жүзеге асырылады. Нақты ай</w:t>
      </w:r>
      <w:r w:rsidR="00C86027" w:rsidRPr="00C03BD3">
        <w:rPr>
          <w:rFonts w:ascii="Times New Roman" w:hAnsi="Times New Roman" w:cs="Times New Roman"/>
          <w:sz w:val="28"/>
          <w:szCs w:val="28"/>
          <w:lang w:val="kk-KZ"/>
        </w:rPr>
        <w:t>тқанда, стратегиялық жоспарлау -</w:t>
      </w:r>
      <w:r w:rsidRPr="00C03BD3">
        <w:rPr>
          <w:rFonts w:ascii="Times New Roman" w:hAnsi="Times New Roman" w:cs="Times New Roman"/>
          <w:sz w:val="28"/>
          <w:szCs w:val="28"/>
          <w:lang w:val="kk-KZ"/>
        </w:rPr>
        <w:t xml:space="preserve"> күрделі көп сатылы үдеріс, оны іске асыру барысында әлеуметтік-экономикалық және ғылыми-техникалық мәселелерге қатысты көптеген сұрақтар шешілуі керек, оның нәтижесі сыртқы ортаны және оның қызметінің мүмкін болатын ішкі болашағын зерделеу нәтижесінде анықталған даму стратегиясы болып табылады.</w:t>
      </w:r>
    </w:p>
    <w:p w14:paraId="1955A67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Жоғарыда айтылғандарға сүйенсек, </w:t>
      </w:r>
      <w:r w:rsidR="004D5E63" w:rsidRPr="00C03BD3">
        <w:rPr>
          <w:rFonts w:ascii="Times New Roman" w:hAnsi="Times New Roman" w:cs="Times New Roman"/>
          <w:iCs/>
          <w:sz w:val="28"/>
          <w:szCs w:val="28"/>
          <w:lang w:val="kk-KZ"/>
        </w:rPr>
        <w:t>өндірісті кластерлік негізде дамытуда</w:t>
      </w:r>
      <w:r w:rsidRPr="00C03BD3">
        <w:rPr>
          <w:rFonts w:ascii="Times New Roman" w:hAnsi="Times New Roman" w:cs="Times New Roman"/>
          <w:sz w:val="28"/>
          <w:szCs w:val="28"/>
          <w:lang w:val="kk-KZ"/>
        </w:rPr>
        <w:t xml:space="preserve"> өндіріс стратегиясын құру бүкіл агроөнеркәсіптік кешеннің эволюциясын құрайтын оқиғалар уақыт пен кеңістікте дәйекті дамудың гипотетикалық </w:t>
      </w:r>
      <w:r w:rsidRPr="00C03BD3">
        <w:rPr>
          <w:rFonts w:ascii="Times New Roman" w:hAnsi="Times New Roman" w:cs="Times New Roman"/>
          <w:sz w:val="28"/>
          <w:szCs w:val="28"/>
          <w:lang w:val="kk-KZ"/>
        </w:rPr>
        <w:lastRenderedPageBreak/>
        <w:t>көрінісі болып табылады.</w:t>
      </w:r>
      <w:r w:rsidR="00C86027" w:rsidRPr="00C03BD3">
        <w:rPr>
          <w:rFonts w:ascii="Times New Roman" w:hAnsi="Times New Roman" w:cs="Times New Roman"/>
          <w:sz w:val="28"/>
          <w:szCs w:val="28"/>
          <w:lang w:val="kk-KZ"/>
        </w:rPr>
        <w:t xml:space="preserve"> </w:t>
      </w:r>
      <w:r w:rsidR="004D5E63" w:rsidRPr="00C03BD3">
        <w:rPr>
          <w:rFonts w:ascii="Times New Roman" w:hAnsi="Times New Roman" w:cs="Times New Roman"/>
          <w:sz w:val="28"/>
          <w:szCs w:val="28"/>
          <w:lang w:val="kk-KZ"/>
        </w:rPr>
        <w:t>Бұл жерде б</w:t>
      </w:r>
      <w:r w:rsidRPr="00C03BD3">
        <w:rPr>
          <w:rFonts w:ascii="Times New Roman" w:hAnsi="Times New Roman" w:cs="Times New Roman"/>
          <w:sz w:val="28"/>
          <w:szCs w:val="28"/>
          <w:lang w:val="kk-KZ"/>
        </w:rPr>
        <w:t>ейімделу стратегиясы әлеуметтік-экономикалық жүйенің шындықтың объективті талаптарына бейімделуін қамтамасыз ететін өзгерістер енгізуге бағытталған. Басқаша айтқанда, бейімделу жүйесі дегеніміз - «өзгеретін ішкі және сыртқы жағда</w:t>
      </w:r>
      <w:r w:rsidR="00F11A8E" w:rsidRPr="00C03BD3">
        <w:rPr>
          <w:rFonts w:ascii="Times New Roman" w:hAnsi="Times New Roman" w:cs="Times New Roman"/>
          <w:sz w:val="28"/>
          <w:szCs w:val="28"/>
          <w:lang w:val="kk-KZ"/>
        </w:rPr>
        <w:t>йларға бейімделе алатын» жүйе</w:t>
      </w:r>
      <w:r w:rsidR="00243E0E" w:rsidRPr="00C03BD3">
        <w:rPr>
          <w:rFonts w:ascii="Times New Roman" w:hAnsi="Times New Roman" w:cs="Times New Roman"/>
          <w:sz w:val="28"/>
          <w:szCs w:val="28"/>
          <w:lang w:val="kk-KZ"/>
        </w:rPr>
        <w:t xml:space="preserve"> [113</w:t>
      </w:r>
      <w:r w:rsidR="00061E0E" w:rsidRPr="00C03BD3">
        <w:rPr>
          <w:rFonts w:ascii="Times New Roman" w:hAnsi="Times New Roman" w:cs="Times New Roman"/>
          <w:sz w:val="28"/>
          <w:szCs w:val="28"/>
          <w:lang w:val="kk-KZ"/>
        </w:rPr>
        <w:t>,</w:t>
      </w:r>
      <w:r w:rsidR="00243E0E" w:rsidRPr="00C03BD3">
        <w:rPr>
          <w:rFonts w:ascii="Times New Roman" w:hAnsi="Times New Roman" w:cs="Times New Roman"/>
          <w:sz w:val="28"/>
          <w:szCs w:val="28"/>
          <w:lang w:val="kk-KZ"/>
        </w:rPr>
        <w:t>114</w:t>
      </w:r>
      <w:r w:rsidR="00061E0E" w:rsidRPr="00C03BD3">
        <w:rPr>
          <w:rFonts w:ascii="Times New Roman" w:hAnsi="Times New Roman" w:cs="Times New Roman"/>
          <w:sz w:val="28"/>
          <w:szCs w:val="28"/>
          <w:lang w:val="kk-KZ"/>
        </w:rPr>
        <w:t>].</w:t>
      </w:r>
    </w:p>
    <w:p w14:paraId="05E105A5" w14:textId="77777777" w:rsidR="007B0783" w:rsidRPr="00C03BD3" w:rsidRDefault="004D5E6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kk-KZ"/>
        </w:rPr>
        <w:t>Өндірісті кластерлік негізде дамытуда б</w:t>
      </w:r>
      <w:r w:rsidR="007B0783" w:rsidRPr="00C03BD3">
        <w:rPr>
          <w:rFonts w:ascii="Times New Roman" w:hAnsi="Times New Roman" w:cs="Times New Roman"/>
          <w:sz w:val="28"/>
          <w:szCs w:val="28"/>
          <w:lang w:val="kk-KZ"/>
        </w:rPr>
        <w:t>ейімделген басқаруды қолдану әлеуметтік-экономикалық жүйелерде болатын процестердің күрделілігіне байланысты шектеулі; осы өзгерістерге тән уақыттың сыртқы ортадағы өзгерістерге бейімделу уақытының асып кетуі әлеуметтік-экономикалық жүйенің тұрақты дамуының стратегиялық аспектілерін ескерудегі қиындықтар болады. Бұл тұрақты дамуды басқару міндеттерінде бейімделу тетіктерін шектеулі қолдануға әкеледі. Сонымен бірге, бейімделу әдісі жедел және стратегиялық деңгейлерде әлеуметтік-экономикалық жүйенің тұрақтылығын жан-жақты қолдаудың басқа тәсілдерімен үйлесімде қолданылатын бірқатар мәселелерді шешуге бағытталған бірқатар нақты жағдайлар</w:t>
      </w:r>
      <w:r w:rsidR="00F11A8E" w:rsidRPr="00C03BD3">
        <w:rPr>
          <w:rFonts w:ascii="Times New Roman" w:hAnsi="Times New Roman" w:cs="Times New Roman"/>
          <w:sz w:val="28"/>
          <w:szCs w:val="28"/>
          <w:lang w:val="kk-KZ"/>
        </w:rPr>
        <w:t>да қолданыла алады [</w:t>
      </w:r>
      <w:r w:rsidR="00243E0E" w:rsidRPr="00C03BD3">
        <w:rPr>
          <w:rFonts w:ascii="Times New Roman" w:hAnsi="Times New Roman" w:cs="Times New Roman"/>
          <w:sz w:val="28"/>
          <w:szCs w:val="28"/>
          <w:lang w:val="kk-KZ"/>
        </w:rPr>
        <w:t>115</w:t>
      </w:r>
      <w:r w:rsidR="00061E0E" w:rsidRPr="00C03BD3">
        <w:rPr>
          <w:rFonts w:ascii="Times New Roman" w:hAnsi="Times New Roman" w:cs="Times New Roman"/>
          <w:sz w:val="28"/>
          <w:szCs w:val="28"/>
          <w:lang w:val="kk-KZ"/>
        </w:rPr>
        <w:t>,</w:t>
      </w:r>
      <w:r w:rsidR="00243E0E" w:rsidRPr="00C03BD3">
        <w:rPr>
          <w:rFonts w:ascii="Times New Roman" w:hAnsi="Times New Roman" w:cs="Times New Roman"/>
          <w:sz w:val="28"/>
          <w:szCs w:val="28"/>
          <w:lang w:val="kk-KZ"/>
        </w:rPr>
        <w:t>116</w:t>
      </w:r>
      <w:r w:rsidR="007B0783" w:rsidRPr="00C03BD3">
        <w:rPr>
          <w:rFonts w:ascii="Times New Roman" w:hAnsi="Times New Roman" w:cs="Times New Roman"/>
          <w:sz w:val="28"/>
          <w:szCs w:val="28"/>
          <w:lang w:val="kk-KZ"/>
        </w:rPr>
        <w:t>].</w:t>
      </w:r>
    </w:p>
    <w:p w14:paraId="24A24490" w14:textId="77777777" w:rsidR="007B0783" w:rsidRPr="00C03BD3" w:rsidRDefault="004D5E6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kk-KZ"/>
        </w:rPr>
        <w:t>Өндірісті кластерлік негізде дамытуда</w:t>
      </w:r>
      <w:r w:rsidR="007B0783" w:rsidRPr="00C03BD3">
        <w:rPr>
          <w:rFonts w:ascii="Times New Roman" w:hAnsi="Times New Roman" w:cs="Times New Roman"/>
          <w:sz w:val="28"/>
          <w:szCs w:val="28"/>
          <w:lang w:val="kk-KZ"/>
        </w:rPr>
        <w:t xml:space="preserve">үдерісті басқаруды жүзеге асырудың мысалы экономиканың бірқатар салаларын қамтитын мемлекеттік бағдарламаларды жүзеге асыру болып табылады. Ауылшаруашылық салаларында тұрақтылықты сақтап нығайту үшін технологиялық тәсілді қолдану тиімділігі көбінесе агроөнеркәсіптік кешеннің ерекшелігімен анықталады, онда өндірістік-шаруашылық қызметтің көптеген салалары және басқарудың көп деңгейлі құрылымы </w:t>
      </w:r>
      <w:r w:rsidR="00D6561A" w:rsidRPr="00C03BD3">
        <w:rPr>
          <w:rFonts w:ascii="Times New Roman" w:hAnsi="Times New Roman" w:cs="Times New Roman"/>
          <w:sz w:val="28"/>
          <w:szCs w:val="28"/>
          <w:lang w:val="kk-KZ"/>
        </w:rPr>
        <w:t xml:space="preserve">болып </w:t>
      </w:r>
      <w:r w:rsidR="00F11A8E" w:rsidRPr="00C03BD3">
        <w:rPr>
          <w:rFonts w:ascii="Times New Roman" w:hAnsi="Times New Roman" w:cs="Times New Roman"/>
          <w:sz w:val="28"/>
          <w:szCs w:val="28"/>
          <w:lang w:val="kk-KZ"/>
        </w:rPr>
        <w:t>бөлінеді [</w:t>
      </w:r>
      <w:r w:rsidR="00243E0E" w:rsidRPr="00C03BD3">
        <w:rPr>
          <w:rFonts w:ascii="Times New Roman" w:hAnsi="Times New Roman" w:cs="Times New Roman"/>
          <w:sz w:val="28"/>
          <w:szCs w:val="28"/>
          <w:lang w:val="kk-KZ"/>
        </w:rPr>
        <w:t>117</w:t>
      </w:r>
      <w:r w:rsidR="00061E0E" w:rsidRPr="00C03BD3">
        <w:rPr>
          <w:rFonts w:ascii="Times New Roman" w:hAnsi="Times New Roman" w:cs="Times New Roman"/>
          <w:sz w:val="28"/>
          <w:szCs w:val="28"/>
          <w:lang w:val="kk-KZ"/>
        </w:rPr>
        <w:t>,</w:t>
      </w:r>
      <w:r w:rsidR="00243E0E" w:rsidRPr="00C03BD3">
        <w:rPr>
          <w:rFonts w:ascii="Times New Roman" w:hAnsi="Times New Roman" w:cs="Times New Roman"/>
          <w:sz w:val="28"/>
          <w:szCs w:val="28"/>
          <w:lang w:val="kk-KZ"/>
        </w:rPr>
        <w:t>118</w:t>
      </w:r>
      <w:r w:rsidR="007B0783" w:rsidRPr="00C03BD3">
        <w:rPr>
          <w:rFonts w:ascii="Times New Roman" w:hAnsi="Times New Roman" w:cs="Times New Roman"/>
          <w:sz w:val="28"/>
          <w:szCs w:val="28"/>
          <w:lang w:val="kk-KZ"/>
        </w:rPr>
        <w:t>].</w:t>
      </w:r>
    </w:p>
    <w:p w14:paraId="002D15F1" w14:textId="77777777" w:rsidR="007B0783" w:rsidRPr="00C03BD3" w:rsidRDefault="004D5E63" w:rsidP="00C86027">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kk-KZ"/>
        </w:rPr>
        <w:t>Өндірісті кластерлік негізде дамытуда а</w:t>
      </w:r>
      <w:r w:rsidR="007B0783" w:rsidRPr="00C03BD3">
        <w:rPr>
          <w:rFonts w:ascii="Times New Roman" w:hAnsi="Times New Roman" w:cs="Times New Roman"/>
          <w:sz w:val="28"/>
          <w:szCs w:val="28"/>
          <w:lang w:val="kk-KZ"/>
        </w:rPr>
        <w:t>уыл шаруашылығының инновациялық стратегиясы аграрлық сектордың жаңа технологияларды, жоғары білікті қызметкерлер мен менеджменттің жаңа тәсілдерін қолдануға негізделген жоғары дәрежелі бәсекелік артықшылықтары</w:t>
      </w:r>
      <w:r w:rsidR="00061E0E" w:rsidRPr="00C03BD3">
        <w:rPr>
          <w:rFonts w:ascii="Times New Roman" w:hAnsi="Times New Roman" w:cs="Times New Roman"/>
          <w:sz w:val="28"/>
          <w:szCs w:val="28"/>
          <w:lang w:val="kk-KZ"/>
        </w:rPr>
        <w:t>н экономикаға енгізуді көздейді</w:t>
      </w:r>
      <w:r w:rsidR="00C86027" w:rsidRPr="00C03BD3">
        <w:rPr>
          <w:rFonts w:ascii="Times New Roman" w:hAnsi="Times New Roman" w:cs="Times New Roman"/>
          <w:sz w:val="28"/>
          <w:szCs w:val="28"/>
          <w:lang w:val="kk-KZ"/>
        </w:rPr>
        <w:t xml:space="preserve"> </w:t>
      </w:r>
      <w:r w:rsidR="00243E0E" w:rsidRPr="00C03BD3">
        <w:rPr>
          <w:rFonts w:ascii="Times New Roman" w:hAnsi="Times New Roman" w:cs="Times New Roman"/>
          <w:sz w:val="28"/>
          <w:szCs w:val="28"/>
          <w:lang w:val="kk-KZ"/>
        </w:rPr>
        <w:t>[119</w:t>
      </w:r>
      <w:r w:rsidR="00061E0E" w:rsidRPr="00C03BD3">
        <w:rPr>
          <w:rFonts w:ascii="Times New Roman" w:hAnsi="Times New Roman" w:cs="Times New Roman"/>
          <w:sz w:val="28"/>
          <w:szCs w:val="28"/>
          <w:lang w:val="kk-KZ"/>
        </w:rPr>
        <w:t>,</w:t>
      </w:r>
      <w:r w:rsidR="00243E0E" w:rsidRPr="00C03BD3">
        <w:rPr>
          <w:rFonts w:ascii="Times New Roman" w:hAnsi="Times New Roman" w:cs="Times New Roman"/>
          <w:sz w:val="28"/>
          <w:szCs w:val="28"/>
          <w:lang w:val="kk-KZ"/>
        </w:rPr>
        <w:t>120</w:t>
      </w:r>
      <w:r w:rsidR="007B0783" w:rsidRPr="00C03BD3">
        <w:rPr>
          <w:rFonts w:ascii="Times New Roman" w:hAnsi="Times New Roman" w:cs="Times New Roman"/>
          <w:sz w:val="28"/>
          <w:szCs w:val="28"/>
          <w:lang w:val="kk-KZ"/>
        </w:rPr>
        <w:t>].</w:t>
      </w:r>
      <w:r w:rsidR="00C86027" w:rsidRPr="00C03BD3">
        <w:rPr>
          <w:rFonts w:ascii="Times New Roman" w:hAnsi="Times New Roman" w:cs="Times New Roman"/>
          <w:sz w:val="28"/>
          <w:szCs w:val="28"/>
          <w:lang w:val="kk-KZ"/>
        </w:rPr>
        <w:t xml:space="preserve"> Перспективалы ұлттық кластерлерді қалыптастыруда агроөнеркәсіп кешенін дамыту стратегиясын жасау осы саланың өзіндік ерекшеліктерін ескеру керек, өйткені агроөнеркәсіп кешені тұтастай алғанда бүкіл ауылшаруашылық жүйесінің қалыпты жұмыс істеуі мен дамуын қамтамасыз ететін өзара байланысты және өзара тәуелді элементтер мен секторлардан тұратын күрделі ашық әлеуметтік-экономикалық жүйе ретінде қызмет етеді.</w:t>
      </w:r>
    </w:p>
    <w:p w14:paraId="5CAF78E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w:t>
      </w:r>
      <w:r w:rsidR="00C86027"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өндірісті </w:t>
      </w:r>
      <w:r w:rsidR="00061E0E" w:rsidRPr="00C03BD3">
        <w:rPr>
          <w:rFonts w:ascii="Times New Roman" w:hAnsi="Times New Roman" w:cs="Times New Roman"/>
          <w:sz w:val="28"/>
          <w:szCs w:val="28"/>
          <w:lang w:val="kk-KZ"/>
        </w:rPr>
        <w:t xml:space="preserve">кластерлік дамытуда </w:t>
      </w:r>
      <w:r w:rsidRPr="00C03BD3">
        <w:rPr>
          <w:rFonts w:ascii="Times New Roman" w:hAnsi="Times New Roman" w:cs="Times New Roman"/>
          <w:sz w:val="28"/>
          <w:szCs w:val="28"/>
          <w:lang w:val="kk-KZ"/>
        </w:rPr>
        <w:t xml:space="preserve">стратегиялық жоспарлауға қатысты болжамды рәсімдер төмендегі </w:t>
      </w:r>
      <w:r w:rsidR="00243E0E" w:rsidRPr="00C03BD3">
        <w:rPr>
          <w:rFonts w:ascii="Times New Roman" w:hAnsi="Times New Roman" w:cs="Times New Roman"/>
          <w:sz w:val="28"/>
          <w:szCs w:val="28"/>
          <w:lang w:val="kk-KZ"/>
        </w:rPr>
        <w:t>9</w:t>
      </w:r>
      <w:r w:rsidR="00C75565"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кестеде көрсетілген.</w:t>
      </w:r>
    </w:p>
    <w:p w14:paraId="52BEBC5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7A4B5BB2" w14:textId="77777777" w:rsidR="007B0783" w:rsidRPr="00C03BD3" w:rsidRDefault="00243E0E"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9</w:t>
      </w:r>
      <w:r w:rsidR="007B0783" w:rsidRPr="00C03BD3">
        <w:rPr>
          <w:rFonts w:ascii="Times New Roman" w:hAnsi="Times New Roman" w:cs="Times New Roman"/>
          <w:sz w:val="28"/>
          <w:szCs w:val="28"/>
          <w:lang w:val="kk-KZ"/>
        </w:rPr>
        <w:t xml:space="preserve"> - </w:t>
      </w:r>
      <w:r w:rsidR="004D5E63" w:rsidRPr="00C03BD3">
        <w:rPr>
          <w:rFonts w:ascii="Times New Roman" w:hAnsi="Times New Roman" w:cs="Times New Roman"/>
          <w:sz w:val="28"/>
          <w:szCs w:val="28"/>
          <w:lang w:val="kk-KZ"/>
        </w:rPr>
        <w:t>Ө</w:t>
      </w:r>
      <w:r w:rsidR="004D5E63" w:rsidRPr="00C03BD3">
        <w:rPr>
          <w:rFonts w:ascii="Times New Roman" w:hAnsi="Times New Roman" w:cs="Times New Roman"/>
          <w:iCs/>
          <w:sz w:val="28"/>
          <w:szCs w:val="28"/>
          <w:lang w:val="kk-KZ"/>
        </w:rPr>
        <w:t>ндірісті кластерлік негізде дамытуда с</w:t>
      </w:r>
      <w:r w:rsidR="007B0783" w:rsidRPr="00C03BD3">
        <w:rPr>
          <w:rFonts w:ascii="Times New Roman" w:hAnsi="Times New Roman" w:cs="Times New Roman"/>
          <w:sz w:val="28"/>
          <w:szCs w:val="28"/>
          <w:lang w:val="kk-KZ"/>
        </w:rPr>
        <w:t>тратегиялық жоспарлаудың қағидалық бағыттары</w:t>
      </w:r>
    </w:p>
    <w:p w14:paraId="3809A790" w14:textId="77777777" w:rsidR="00C86027" w:rsidRPr="00C03BD3" w:rsidRDefault="00C86027" w:rsidP="007B0783">
      <w:pPr>
        <w:spacing w:after="0" w:line="240" w:lineRule="auto"/>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2006"/>
        <w:gridCol w:w="3747"/>
        <w:gridCol w:w="3487"/>
      </w:tblGrid>
      <w:tr w:rsidR="00C03BD3" w:rsidRPr="00C03BD3" w14:paraId="015903F2" w14:textId="77777777" w:rsidTr="00C86027">
        <w:tc>
          <w:tcPr>
            <w:tcW w:w="2014" w:type="dxa"/>
          </w:tcPr>
          <w:p w14:paraId="656E085E"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Мәселенің қойылуы</w:t>
            </w:r>
          </w:p>
        </w:tc>
        <w:tc>
          <w:tcPr>
            <w:tcW w:w="3827" w:type="dxa"/>
          </w:tcPr>
          <w:p w14:paraId="4943DBCF"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rPr>
              <w:t>Мәселенің сипаттамасы</w:t>
            </w:r>
          </w:p>
        </w:tc>
        <w:tc>
          <w:tcPr>
            <w:tcW w:w="3515" w:type="dxa"/>
          </w:tcPr>
          <w:p w14:paraId="4B546FFC"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Жетілдіру бағыты</w:t>
            </w:r>
          </w:p>
        </w:tc>
      </w:tr>
      <w:tr w:rsidR="00C03BD3" w:rsidRPr="00C03BD3" w14:paraId="4C3BC40B" w14:textId="77777777" w:rsidTr="00C86027">
        <w:tc>
          <w:tcPr>
            <w:tcW w:w="2014" w:type="dxa"/>
          </w:tcPr>
          <w:p w14:paraId="4EF915E2" w14:textId="77777777" w:rsidR="001220AA" w:rsidRPr="00C03BD3" w:rsidRDefault="001220AA"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3827" w:type="dxa"/>
          </w:tcPr>
          <w:p w14:paraId="44C95712" w14:textId="77777777" w:rsidR="001220AA" w:rsidRPr="00C03BD3" w:rsidRDefault="001220AA"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3515" w:type="dxa"/>
          </w:tcPr>
          <w:p w14:paraId="7B1E15EB" w14:textId="77777777" w:rsidR="001220AA" w:rsidRPr="00C03BD3" w:rsidRDefault="001220AA"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r>
      <w:tr w:rsidR="00C03BD3" w:rsidRPr="00B24D6B" w14:paraId="005910D0" w14:textId="77777777" w:rsidTr="00C86027">
        <w:tc>
          <w:tcPr>
            <w:tcW w:w="2014" w:type="dxa"/>
            <w:vMerge w:val="restart"/>
          </w:tcPr>
          <w:p w14:paraId="2BDCB49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lastRenderedPageBreak/>
              <w:t>Теориялық және әдістемелік</w:t>
            </w:r>
          </w:p>
        </w:tc>
        <w:tc>
          <w:tcPr>
            <w:tcW w:w="3827" w:type="dxa"/>
          </w:tcPr>
          <w:p w14:paraId="4D08A91F"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Ұзақ мерзімді стратегиялық жоспарлау</w:t>
            </w:r>
          </w:p>
        </w:tc>
        <w:tc>
          <w:tcPr>
            <w:tcW w:w="3515" w:type="dxa"/>
          </w:tcPr>
          <w:p w14:paraId="604CE0CD"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Қоршаған ортаның өзгеруін болжау үшін құралдарды жасау және жағдай жасау</w:t>
            </w:r>
          </w:p>
        </w:tc>
      </w:tr>
      <w:tr w:rsidR="00C03BD3" w:rsidRPr="00B24D6B" w14:paraId="304EA070" w14:textId="77777777" w:rsidTr="00C86027">
        <w:tc>
          <w:tcPr>
            <w:tcW w:w="2014" w:type="dxa"/>
            <w:vMerge/>
          </w:tcPr>
          <w:p w14:paraId="73E6A419" w14:textId="77777777" w:rsidR="007B0783" w:rsidRPr="00C03BD3" w:rsidRDefault="007B0783" w:rsidP="00553C68">
            <w:pPr>
              <w:jc w:val="both"/>
              <w:rPr>
                <w:rFonts w:ascii="Times New Roman" w:hAnsi="Times New Roman" w:cs="Times New Roman"/>
                <w:sz w:val="24"/>
                <w:szCs w:val="24"/>
                <w:lang w:val="kk-KZ"/>
              </w:rPr>
            </w:pPr>
          </w:p>
        </w:tc>
        <w:tc>
          <w:tcPr>
            <w:tcW w:w="3827" w:type="dxa"/>
          </w:tcPr>
          <w:p w14:paraId="7232372F"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«Жоспар» және «болжам» ұғымдарының қосындысы</w:t>
            </w:r>
          </w:p>
        </w:tc>
        <w:tc>
          <w:tcPr>
            <w:tcW w:w="3515" w:type="dxa"/>
          </w:tcPr>
          <w:p w14:paraId="0B7C0814"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Стратегиялық басқарудың барлық кезеңдерінде болжау әдістерін әзірлеу және енгізу</w:t>
            </w:r>
          </w:p>
        </w:tc>
      </w:tr>
      <w:tr w:rsidR="00C03BD3" w:rsidRPr="00B24D6B" w14:paraId="2F4305DC" w14:textId="77777777" w:rsidTr="00C86027">
        <w:tc>
          <w:tcPr>
            <w:tcW w:w="2014" w:type="dxa"/>
            <w:vMerge w:val="restart"/>
          </w:tcPr>
          <w:p w14:paraId="536DB2DE" w14:textId="77777777" w:rsidR="00C86027" w:rsidRPr="00C03BD3" w:rsidRDefault="00C86027"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Әдістемелік</w:t>
            </w:r>
          </w:p>
        </w:tc>
        <w:tc>
          <w:tcPr>
            <w:tcW w:w="3827" w:type="dxa"/>
          </w:tcPr>
          <w:p w14:paraId="3273C1BF" w14:textId="77777777" w:rsidR="00C86027" w:rsidRPr="00C03BD3" w:rsidRDefault="00C86027"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Стратегиялық жоспарлау мен болжаудың классикалық әдістерін ауылшаруашылық салалары мен нарықтарының ерекшеліктеріне бейімдеудің жоқтығы</w:t>
            </w:r>
          </w:p>
        </w:tc>
        <w:tc>
          <w:tcPr>
            <w:tcW w:w="3515" w:type="dxa"/>
          </w:tcPr>
          <w:p w14:paraId="1DDC80B9" w14:textId="77777777" w:rsidR="00C86027" w:rsidRPr="00C03BD3" w:rsidRDefault="00C86027"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Көп факторлы тәуекелдерді талдау және болжау әдістемесін жасау</w:t>
            </w:r>
          </w:p>
        </w:tc>
      </w:tr>
      <w:tr w:rsidR="00C03BD3" w:rsidRPr="00B24D6B" w14:paraId="2BAC9E8E" w14:textId="77777777" w:rsidTr="00C86027">
        <w:tc>
          <w:tcPr>
            <w:tcW w:w="2014" w:type="dxa"/>
            <w:vMerge/>
          </w:tcPr>
          <w:p w14:paraId="39449BCB" w14:textId="77777777" w:rsidR="00C86027" w:rsidRPr="00C03BD3" w:rsidRDefault="00C86027" w:rsidP="00553C68">
            <w:pPr>
              <w:jc w:val="both"/>
              <w:rPr>
                <w:rFonts w:ascii="Times New Roman" w:hAnsi="Times New Roman" w:cs="Times New Roman"/>
                <w:sz w:val="24"/>
                <w:szCs w:val="24"/>
                <w:lang w:val="kk-KZ"/>
              </w:rPr>
            </w:pPr>
          </w:p>
        </w:tc>
        <w:tc>
          <w:tcPr>
            <w:tcW w:w="3827" w:type="dxa"/>
          </w:tcPr>
          <w:p w14:paraId="1819908B" w14:textId="77777777" w:rsidR="00C86027" w:rsidRPr="00C03BD3" w:rsidRDefault="00C86027"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Қаржылық нәтижелерін жоспарламай өндіріс көлемін жоспарлау, стратегиялық баламалардың экономикалық тиімділігін бағалаудың болмауы</w:t>
            </w:r>
          </w:p>
        </w:tc>
        <w:tc>
          <w:tcPr>
            <w:tcW w:w="3515" w:type="dxa"/>
          </w:tcPr>
          <w:p w14:paraId="27CAD726" w14:textId="77777777" w:rsidR="00C86027" w:rsidRPr="00C03BD3" w:rsidRDefault="00C86027"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Стратегияның өндірістік және қаржылық бөлімдерін біріктіру әдістерін әзірлеу және енгізу</w:t>
            </w:r>
          </w:p>
        </w:tc>
      </w:tr>
      <w:tr w:rsidR="00C03BD3" w:rsidRPr="00B24D6B" w14:paraId="1299E28E" w14:textId="77777777" w:rsidTr="00C86027">
        <w:tc>
          <w:tcPr>
            <w:tcW w:w="2014" w:type="dxa"/>
            <w:vMerge w:val="restart"/>
          </w:tcPr>
          <w:p w14:paraId="184B6795" w14:textId="77777777" w:rsidR="00C86027" w:rsidRPr="00C03BD3" w:rsidRDefault="00C86027" w:rsidP="003461E3">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Ұйымдық</w:t>
            </w:r>
          </w:p>
        </w:tc>
        <w:tc>
          <w:tcPr>
            <w:tcW w:w="3827" w:type="dxa"/>
          </w:tcPr>
          <w:p w14:paraId="1FD1893C" w14:textId="77777777" w:rsidR="00C86027" w:rsidRPr="00C03BD3" w:rsidRDefault="00C8602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Әкімшілік рәсімдердің болмауы және стратегияларды әзірлеу үшін жауапкершілікті бөлу</w:t>
            </w:r>
          </w:p>
        </w:tc>
        <w:tc>
          <w:tcPr>
            <w:tcW w:w="3515" w:type="dxa"/>
          </w:tcPr>
          <w:p w14:paraId="448A8EED" w14:textId="77777777" w:rsidR="00C86027" w:rsidRPr="00C03BD3" w:rsidRDefault="00C8602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Салалық және ұйымдастырушылық деңгейлердегі стратегиялық жоспарлау үдерістерін нормативтік қамтамасыз етуді дамыту</w:t>
            </w:r>
          </w:p>
        </w:tc>
      </w:tr>
      <w:tr w:rsidR="00C03BD3" w:rsidRPr="00B24D6B" w14:paraId="3566D807" w14:textId="77777777" w:rsidTr="00C86027">
        <w:tc>
          <w:tcPr>
            <w:tcW w:w="2014" w:type="dxa"/>
            <w:vMerge/>
          </w:tcPr>
          <w:p w14:paraId="34952DDD" w14:textId="77777777" w:rsidR="00C86027" w:rsidRPr="00C03BD3" w:rsidRDefault="00C86027" w:rsidP="00553C68">
            <w:pPr>
              <w:jc w:val="both"/>
              <w:rPr>
                <w:rFonts w:ascii="Times New Roman" w:hAnsi="Times New Roman" w:cs="Times New Roman"/>
                <w:sz w:val="24"/>
                <w:szCs w:val="24"/>
                <w:lang w:val="kk-KZ"/>
              </w:rPr>
            </w:pPr>
          </w:p>
        </w:tc>
        <w:tc>
          <w:tcPr>
            <w:tcW w:w="3827" w:type="dxa"/>
          </w:tcPr>
          <w:p w14:paraId="5A0D4DAD" w14:textId="77777777" w:rsidR="00C86027" w:rsidRPr="00C03BD3" w:rsidRDefault="00C8602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Экономикалық қызметтердің тәжірибесі аз болуы және білікті мамандардың әлсіз ұсыныстары</w:t>
            </w:r>
          </w:p>
        </w:tc>
        <w:tc>
          <w:tcPr>
            <w:tcW w:w="3515" w:type="dxa"/>
          </w:tcPr>
          <w:p w14:paraId="4B69D03F" w14:textId="77777777" w:rsidR="00C86027" w:rsidRPr="00C03BD3" w:rsidRDefault="00C8602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Оқу бағдарламаларын іске асыру,мамандандырылған бөлімшелер мен қызметтерді құру</w:t>
            </w:r>
          </w:p>
        </w:tc>
      </w:tr>
      <w:tr w:rsidR="00C03BD3" w:rsidRPr="00B24D6B" w14:paraId="50EF6D44" w14:textId="77777777" w:rsidTr="00C86027">
        <w:tc>
          <w:tcPr>
            <w:tcW w:w="2014" w:type="dxa"/>
          </w:tcPr>
          <w:p w14:paraId="457A67E6" w14:textId="77777777" w:rsidR="00C86027" w:rsidRPr="00C03BD3" w:rsidRDefault="00C86027" w:rsidP="003461E3">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Психологиялық</w:t>
            </w:r>
          </w:p>
        </w:tc>
        <w:tc>
          <w:tcPr>
            <w:tcW w:w="3827" w:type="dxa"/>
          </w:tcPr>
          <w:p w14:paraId="03F0B6DA" w14:textId="77777777" w:rsidR="00C86027" w:rsidRPr="00C03BD3" w:rsidRDefault="00C8602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Менеджерлердің тиімді ұзақ мерзімді стратегияны әзірлеу қажеттілігі мен мүмкіндігіне сенімсіздік</w:t>
            </w:r>
          </w:p>
        </w:tc>
        <w:tc>
          <w:tcPr>
            <w:tcW w:w="3515" w:type="dxa"/>
          </w:tcPr>
          <w:p w14:paraId="44A389EF" w14:textId="77777777" w:rsidR="00C86027" w:rsidRPr="00C03BD3" w:rsidRDefault="00C8602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Жетекші мамандарды оқыту, стратегияларды іске асырудағы оң тәжірибені пайдалану</w:t>
            </w:r>
          </w:p>
        </w:tc>
      </w:tr>
      <w:tr w:rsidR="00C86027" w:rsidRPr="00C03BD3" w14:paraId="004C7EDA" w14:textId="77777777" w:rsidTr="00C86027">
        <w:tc>
          <w:tcPr>
            <w:tcW w:w="9356" w:type="dxa"/>
            <w:gridSpan w:val="3"/>
          </w:tcPr>
          <w:p w14:paraId="0C3FA292" w14:textId="77777777" w:rsidR="00C86027" w:rsidRPr="00C03BD3" w:rsidRDefault="00C8602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 [120] әдебиет негізінде автормен дайындалды</w:t>
            </w:r>
          </w:p>
        </w:tc>
      </w:tr>
    </w:tbl>
    <w:p w14:paraId="11AB336F" w14:textId="77777777" w:rsidR="00A11399" w:rsidRPr="00C03BD3" w:rsidRDefault="00A11399" w:rsidP="007B0783">
      <w:pPr>
        <w:spacing w:after="0" w:line="240" w:lineRule="auto"/>
        <w:jc w:val="both"/>
        <w:rPr>
          <w:rFonts w:ascii="Times New Roman" w:hAnsi="Times New Roman" w:cs="Times New Roman"/>
          <w:sz w:val="28"/>
          <w:szCs w:val="28"/>
          <w:lang w:val="kk-KZ"/>
        </w:rPr>
      </w:pPr>
    </w:p>
    <w:p w14:paraId="6FE0F2AE" w14:textId="77777777" w:rsidR="00C86027" w:rsidRPr="00C03BD3" w:rsidRDefault="007B0783" w:rsidP="00C86027">
      <w:pPr>
        <w:spacing w:after="0" w:line="240" w:lineRule="auto"/>
        <w:ind w:firstLine="567"/>
        <w:jc w:val="both"/>
        <w:rPr>
          <w:rFonts w:ascii="Times New Roman" w:hAnsi="Times New Roman" w:cs="Times New Roman"/>
          <w:bCs/>
          <w:iCs/>
          <w:sz w:val="28"/>
          <w:szCs w:val="28"/>
          <w:lang w:val="kk-KZ"/>
        </w:rPr>
      </w:pPr>
      <w:r w:rsidRPr="00C03BD3">
        <w:rPr>
          <w:rFonts w:ascii="Times New Roman" w:hAnsi="Times New Roman" w:cs="Times New Roman"/>
          <w:bCs/>
          <w:iCs/>
          <w:sz w:val="28"/>
          <w:szCs w:val="28"/>
          <w:lang w:val="kk-KZ"/>
        </w:rPr>
        <w:t>Қ.Б.Жұманазаров, А.Д.Тлеубекованың пікірінше егер салалық талдау бізге салааралық пропорцияларды анықтауға мүмкіндік берсе, онда өнімнің анализі салааралық пропорцияларды және ең алдымен, өнімнің әр түрінің өндірушіден тұтынушыға дейінгі қозғалысындағы технологиялық өзара байланысты зерттеу үшін маңызды бол</w:t>
      </w:r>
      <w:r w:rsidR="000C15F5" w:rsidRPr="00C03BD3">
        <w:rPr>
          <w:rFonts w:ascii="Times New Roman" w:hAnsi="Times New Roman" w:cs="Times New Roman"/>
          <w:bCs/>
          <w:iCs/>
          <w:sz w:val="28"/>
          <w:szCs w:val="28"/>
          <w:lang w:val="kk-KZ"/>
        </w:rPr>
        <w:t>ып табылады [1</w:t>
      </w:r>
      <w:r w:rsidR="00243E0E" w:rsidRPr="00C03BD3">
        <w:rPr>
          <w:rFonts w:ascii="Times New Roman" w:hAnsi="Times New Roman" w:cs="Times New Roman"/>
          <w:bCs/>
          <w:iCs/>
          <w:sz w:val="28"/>
          <w:szCs w:val="28"/>
          <w:lang w:val="kk-KZ"/>
        </w:rPr>
        <w:t>2</w:t>
      </w:r>
      <w:r w:rsidR="00612331" w:rsidRPr="00C03BD3">
        <w:rPr>
          <w:rFonts w:ascii="Times New Roman" w:hAnsi="Times New Roman" w:cs="Times New Roman"/>
          <w:bCs/>
          <w:iCs/>
          <w:sz w:val="28"/>
          <w:szCs w:val="28"/>
          <w:lang w:val="kk-KZ"/>
        </w:rPr>
        <w:t>1</w:t>
      </w:r>
      <w:r w:rsidR="00C86027" w:rsidRPr="00C03BD3">
        <w:rPr>
          <w:rFonts w:ascii="Times New Roman" w:hAnsi="Times New Roman" w:cs="Times New Roman"/>
          <w:bCs/>
          <w:iCs/>
          <w:sz w:val="28"/>
          <w:szCs w:val="28"/>
          <w:lang w:val="kk-KZ"/>
        </w:rPr>
        <w:t>].</w:t>
      </w:r>
    </w:p>
    <w:p w14:paraId="23CADEC0" w14:textId="77777777" w:rsidR="003B7565" w:rsidRPr="00C03BD3" w:rsidRDefault="003B7565" w:rsidP="00C86027">
      <w:pPr>
        <w:spacing w:after="0" w:line="240" w:lineRule="auto"/>
        <w:ind w:firstLine="567"/>
        <w:jc w:val="both"/>
        <w:rPr>
          <w:rFonts w:ascii="Times New Roman" w:hAnsi="Times New Roman" w:cs="Times New Roman"/>
          <w:bCs/>
          <w:iCs/>
          <w:sz w:val="28"/>
          <w:szCs w:val="28"/>
          <w:lang w:val="kk-KZ"/>
        </w:rPr>
      </w:pPr>
      <w:r w:rsidRPr="00C03BD3">
        <w:rPr>
          <w:rFonts w:ascii="Times New Roman" w:hAnsi="Times New Roman" w:cs="Times New Roman"/>
          <w:sz w:val="28"/>
          <w:szCs w:val="28"/>
          <w:lang w:val="kk-KZ"/>
        </w:rPr>
        <w:t>Кластерлік даму АӨК-нің бәсекеге қабілеттілігін арттыру құралы ретінде аймақтық агроөнеркәсіптік кешенді дамыту стратегиясының бастапқы әдіснамалық қағидаты – бұл ауылшаруашылық өндірісінің экономикадағы шешуші рөлі және оның өнімдерінің халық өміріндегі жоғары әлеуметтік маңызы.</w:t>
      </w:r>
    </w:p>
    <w:p w14:paraId="38D03A33" w14:textId="77777777" w:rsidR="003B7565" w:rsidRPr="00C03BD3" w:rsidRDefault="003B7565" w:rsidP="003B7565">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Агроөнеркәсіптік өндірістің одан әрі дамуын анықтайтын факторлар агроөнеркәсіптік әлеуеттің мүмкіндіктері, ауыл шаруашылығының негізгі қорларына салынған инвестициялардың динамикасы, кадрлардың біліктілігі мен экономикалық қызығушылық деңгейі, тауарлардың бәсекеге қабілеттілігі және нарықтық жағдай, ауылшаруашылық кәсіпорындарды басқару болып табылады [122].</w:t>
      </w:r>
    </w:p>
    <w:p w14:paraId="27559730" w14:textId="77777777" w:rsidR="003B7565" w:rsidRPr="00C03BD3" w:rsidRDefault="003B7565" w:rsidP="003B7565">
      <w:pPr>
        <w:spacing w:after="0" w:line="240" w:lineRule="auto"/>
        <w:ind w:firstLine="567"/>
        <w:jc w:val="both"/>
        <w:rPr>
          <w:rFonts w:ascii="Times New Roman" w:hAnsi="Times New Roman" w:cs="Times New Roman"/>
          <w:noProof/>
          <w:sz w:val="28"/>
          <w:szCs w:val="28"/>
          <w:lang w:val="kk-KZ"/>
        </w:rPr>
      </w:pPr>
      <w:r w:rsidRPr="00C03BD3">
        <w:rPr>
          <w:rFonts w:ascii="Times New Roman" w:hAnsi="Times New Roman" w:cs="Times New Roman"/>
          <w:noProof/>
          <w:sz w:val="28"/>
          <w:szCs w:val="28"/>
          <w:lang w:val="kk-KZ"/>
        </w:rPr>
        <w:lastRenderedPageBreak/>
        <w:t>Түркістан облысының «Тұран» шаруа қожалығы мысалында ұйымды кезең-кезеңмен реформалау схемасы 3 - суретте қарастыр</w:t>
      </w:r>
      <w:r w:rsidR="00C86027" w:rsidRPr="00C03BD3">
        <w:rPr>
          <w:rFonts w:ascii="Times New Roman" w:hAnsi="Times New Roman" w:cs="Times New Roman"/>
          <w:noProof/>
          <w:sz w:val="28"/>
          <w:szCs w:val="28"/>
          <w:lang w:val="kk-KZ"/>
        </w:rPr>
        <w:t>ы</w:t>
      </w:r>
      <w:r w:rsidRPr="00C03BD3">
        <w:rPr>
          <w:rFonts w:ascii="Times New Roman" w:hAnsi="Times New Roman" w:cs="Times New Roman"/>
          <w:noProof/>
          <w:sz w:val="28"/>
          <w:szCs w:val="28"/>
          <w:lang w:val="kk-KZ"/>
        </w:rPr>
        <w:t xml:space="preserve">лған. </w:t>
      </w:r>
    </w:p>
    <w:p w14:paraId="1995CC0E" w14:textId="77777777" w:rsidR="00920B8C" w:rsidRPr="00C03BD3" w:rsidRDefault="003B7565"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Ұйымдағы жоспарлау мен талдаудың қолданылатын әдістерінен жүйенің артықшылықтары: әр ұйым үшін жүйені қалыптастыру мен дамытуға жеке көзқарас жиынтығы; кез-келген уақытта ұйымның деректер базасын сақтау және жаңарту; өндірістік және қаржылық жоспарды (бизнес-жоспар) автоматтандырылған қалыптастыру; кез-келген ақпараттық блокқа қол жетімділік және жүйенің толық ядросы болған кезде пайдаланушыға өзара байланысты жоспарлау және аналитикалық ішкі жүйелердің қосымша кең спектрін өз бетінше құру мүмкіндігі; дербес шоттарды автоматтандырылған түрде құру арқылы өндірістік бөлімшелер үшін өзін-өзі қамтамасыз ететін міндеттердің толық пакетін қалыптастыру; вариантты аналитикалық және жоспарлы стратегиялық есептеулерді жүргізу (4-сурет).</w:t>
      </w:r>
    </w:p>
    <w:p w14:paraId="22C1F0BB" w14:textId="77777777" w:rsidR="00C86027" w:rsidRPr="00C03BD3" w:rsidRDefault="00C86027" w:rsidP="00C86027">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Ұйымдастырушылық деңгейден холдинг, агрофирма, жергілікті аграрлық құрылым деңгейіне дейін экономикалық балансты модельдеу алгоритмін өзгертіп, әрбір шаруашылық жүргізуші субъектіде «шығыс-кірістер» негізгі ақпаратын ұйымдастыра отырып, агроөнеркәсіптік кешенді дамытудың мақсатты бағдарламалары жүйесінің қаржылық компоненттеріне өту керек(әдетте, бұл өндірістік және ресурстық потенциалды қарапайым және кеңейтілген өндіріс үшін меншікті ресурстарды толықтыру үшін ақша және материалдық ресурстарға қажеттілік).</w:t>
      </w:r>
    </w:p>
    <w:p w14:paraId="053CFFE4" w14:textId="77777777" w:rsidR="00B41C3B" w:rsidRPr="00C03BD3" w:rsidRDefault="00B41C3B" w:rsidP="007B0783">
      <w:pPr>
        <w:spacing w:after="0" w:line="240" w:lineRule="auto"/>
        <w:ind w:firstLine="567"/>
        <w:jc w:val="both"/>
        <w:rPr>
          <w:rFonts w:ascii="Times New Roman" w:hAnsi="Times New Roman" w:cs="Times New Roman"/>
          <w:sz w:val="28"/>
          <w:szCs w:val="28"/>
          <w:lang w:val="kk-KZ"/>
        </w:rPr>
      </w:pPr>
    </w:p>
    <w:p w14:paraId="10318C06" w14:textId="77777777" w:rsidR="00C86027" w:rsidRPr="00C03BD3" w:rsidRDefault="00C86027" w:rsidP="007B0783">
      <w:pPr>
        <w:spacing w:after="0" w:line="240" w:lineRule="auto"/>
        <w:ind w:firstLine="567"/>
        <w:jc w:val="both"/>
        <w:rPr>
          <w:rFonts w:ascii="Times New Roman" w:hAnsi="Times New Roman" w:cs="Times New Roman"/>
          <w:sz w:val="28"/>
          <w:szCs w:val="28"/>
          <w:lang w:val="kk-KZ"/>
        </w:rPr>
      </w:pPr>
    </w:p>
    <w:p w14:paraId="57D56C83" w14:textId="77777777" w:rsidR="00C86027" w:rsidRPr="00C03BD3" w:rsidRDefault="00C86027" w:rsidP="007B0783">
      <w:pPr>
        <w:spacing w:after="0" w:line="240" w:lineRule="auto"/>
        <w:ind w:firstLine="567"/>
        <w:jc w:val="both"/>
        <w:rPr>
          <w:rFonts w:ascii="Times New Roman" w:hAnsi="Times New Roman" w:cs="Times New Roman"/>
          <w:sz w:val="28"/>
          <w:szCs w:val="28"/>
          <w:lang w:val="kk-KZ"/>
        </w:rPr>
      </w:pPr>
    </w:p>
    <w:p w14:paraId="31B0CF7B" w14:textId="77777777" w:rsidR="00C86027" w:rsidRPr="00C03BD3" w:rsidRDefault="00C86027" w:rsidP="007B0783">
      <w:pPr>
        <w:spacing w:after="0" w:line="240" w:lineRule="auto"/>
        <w:ind w:firstLine="567"/>
        <w:jc w:val="both"/>
        <w:rPr>
          <w:rFonts w:ascii="Times New Roman" w:hAnsi="Times New Roman" w:cs="Times New Roman"/>
          <w:sz w:val="28"/>
          <w:szCs w:val="28"/>
          <w:lang w:val="kk-KZ"/>
        </w:rPr>
      </w:pPr>
    </w:p>
    <w:p w14:paraId="67147F1E" w14:textId="77777777" w:rsidR="00C86027" w:rsidRPr="00C03BD3" w:rsidRDefault="00C86027" w:rsidP="007B0783">
      <w:pPr>
        <w:spacing w:after="0" w:line="240" w:lineRule="auto"/>
        <w:ind w:firstLine="567"/>
        <w:jc w:val="both"/>
        <w:rPr>
          <w:rFonts w:ascii="Times New Roman" w:hAnsi="Times New Roman" w:cs="Times New Roman"/>
          <w:sz w:val="28"/>
          <w:szCs w:val="28"/>
          <w:lang w:val="kk-KZ"/>
        </w:rPr>
      </w:pPr>
    </w:p>
    <w:p w14:paraId="185D8F26" w14:textId="77777777" w:rsidR="00C86027" w:rsidRPr="00C03BD3" w:rsidRDefault="00C86027" w:rsidP="007B0783">
      <w:pPr>
        <w:spacing w:after="0" w:line="240" w:lineRule="auto"/>
        <w:ind w:firstLine="567"/>
        <w:jc w:val="both"/>
        <w:rPr>
          <w:rFonts w:ascii="Times New Roman" w:hAnsi="Times New Roman" w:cs="Times New Roman"/>
          <w:sz w:val="28"/>
          <w:szCs w:val="28"/>
          <w:lang w:val="kk-KZ"/>
        </w:rPr>
      </w:pPr>
    </w:p>
    <w:p w14:paraId="584951D6" w14:textId="77777777" w:rsidR="00C86027" w:rsidRPr="00C03BD3" w:rsidRDefault="00C86027" w:rsidP="007B0783">
      <w:pPr>
        <w:spacing w:after="0" w:line="240" w:lineRule="auto"/>
        <w:ind w:firstLine="567"/>
        <w:jc w:val="both"/>
        <w:rPr>
          <w:rFonts w:ascii="Times New Roman" w:hAnsi="Times New Roman" w:cs="Times New Roman"/>
          <w:sz w:val="28"/>
          <w:szCs w:val="28"/>
          <w:lang w:val="kk-KZ"/>
        </w:rPr>
      </w:pPr>
    </w:p>
    <w:p w14:paraId="0FD55EF4" w14:textId="77777777" w:rsidR="00C86027" w:rsidRPr="00C03BD3" w:rsidRDefault="00C86027" w:rsidP="007B0783">
      <w:pPr>
        <w:spacing w:after="0" w:line="240" w:lineRule="auto"/>
        <w:ind w:firstLine="567"/>
        <w:jc w:val="both"/>
        <w:rPr>
          <w:rFonts w:ascii="Times New Roman" w:hAnsi="Times New Roman" w:cs="Times New Roman"/>
          <w:sz w:val="28"/>
          <w:szCs w:val="28"/>
          <w:lang w:val="kk-KZ"/>
        </w:rPr>
      </w:pPr>
    </w:p>
    <w:p w14:paraId="07A872D0" w14:textId="77777777" w:rsidR="00C86027" w:rsidRPr="00C03BD3" w:rsidRDefault="00C86027" w:rsidP="00C86027">
      <w:pPr>
        <w:spacing w:after="0" w:line="240" w:lineRule="auto"/>
        <w:jc w:val="both"/>
        <w:rPr>
          <w:rFonts w:ascii="Times New Roman" w:hAnsi="Times New Roman" w:cs="Times New Roman"/>
          <w:sz w:val="28"/>
          <w:szCs w:val="28"/>
          <w:lang w:val="kk-KZ"/>
        </w:rPr>
      </w:pPr>
    </w:p>
    <w:p w14:paraId="64494391" w14:textId="77777777" w:rsidR="00C86027" w:rsidRPr="00C03BD3" w:rsidRDefault="00C86027" w:rsidP="00C86027">
      <w:pPr>
        <w:spacing w:after="0" w:line="240" w:lineRule="auto"/>
        <w:jc w:val="both"/>
        <w:rPr>
          <w:rFonts w:ascii="Times New Roman" w:hAnsi="Times New Roman" w:cs="Times New Roman"/>
          <w:sz w:val="28"/>
          <w:szCs w:val="28"/>
          <w:lang w:val="kk-KZ"/>
        </w:rPr>
      </w:pPr>
    </w:p>
    <w:p w14:paraId="69B1FFBE" w14:textId="77777777" w:rsidR="00C86027" w:rsidRPr="00C03BD3" w:rsidRDefault="00C86027" w:rsidP="00C86027">
      <w:pPr>
        <w:spacing w:after="0" w:line="240" w:lineRule="auto"/>
        <w:jc w:val="both"/>
        <w:rPr>
          <w:rFonts w:ascii="Times New Roman" w:hAnsi="Times New Roman" w:cs="Times New Roman"/>
          <w:sz w:val="28"/>
          <w:szCs w:val="28"/>
          <w:lang w:val="kk-KZ"/>
        </w:rPr>
      </w:pPr>
    </w:p>
    <w:p w14:paraId="6CAD15B4" w14:textId="77777777" w:rsidR="00C86027" w:rsidRPr="00C03BD3" w:rsidRDefault="00C86027" w:rsidP="00C86027">
      <w:pPr>
        <w:spacing w:after="0" w:line="240" w:lineRule="auto"/>
        <w:jc w:val="both"/>
        <w:rPr>
          <w:rFonts w:ascii="Times New Roman" w:hAnsi="Times New Roman" w:cs="Times New Roman"/>
          <w:sz w:val="28"/>
          <w:szCs w:val="28"/>
          <w:lang w:val="kk-KZ"/>
        </w:rPr>
      </w:pPr>
    </w:p>
    <w:p w14:paraId="472699FE" w14:textId="77777777" w:rsidR="00674195" w:rsidRPr="00C03BD3" w:rsidRDefault="00B41C3B" w:rsidP="007B0783">
      <w:pPr>
        <w:spacing w:after="0" w:line="240" w:lineRule="auto"/>
        <w:ind w:firstLine="567"/>
        <w:jc w:val="both"/>
        <w:rPr>
          <w:rFonts w:ascii="Times New Roman" w:hAnsi="Times New Roman" w:cs="Times New Roman"/>
          <w:sz w:val="28"/>
          <w:szCs w:val="28"/>
          <w:lang w:val="kk-KZ"/>
        </w:rPr>
      </w:pPr>
      <w:r w:rsidRPr="00C03BD3">
        <w:rPr>
          <w:noProof/>
        </w:rPr>
        <mc:AlternateContent>
          <mc:Choice Requires="wpg">
            <w:drawing>
              <wp:anchor distT="0" distB="0" distL="114300" distR="114300" simplePos="0" relativeHeight="251665408" behindDoc="0" locked="0" layoutInCell="1" allowOverlap="1" wp14:anchorId="5F7FD343" wp14:editId="45D89BF6">
                <wp:simplePos x="0" y="0"/>
                <wp:positionH relativeFrom="column">
                  <wp:posOffset>0</wp:posOffset>
                </wp:positionH>
                <wp:positionV relativeFrom="paragraph">
                  <wp:posOffset>0</wp:posOffset>
                </wp:positionV>
                <wp:extent cx="5888546" cy="6373001"/>
                <wp:effectExtent l="0" t="0" r="36195" b="27940"/>
                <wp:wrapNone/>
                <wp:docPr id="864" name="Группа 864"/>
                <wp:cNvGraphicFramePr/>
                <a:graphic xmlns:a="http://schemas.openxmlformats.org/drawingml/2006/main">
                  <a:graphicData uri="http://schemas.microsoft.com/office/word/2010/wordprocessingGroup">
                    <wpg:wgp>
                      <wpg:cNvGrpSpPr/>
                      <wpg:grpSpPr>
                        <a:xfrm>
                          <a:off x="0" y="0"/>
                          <a:ext cx="5888546" cy="6373001"/>
                          <a:chOff x="0" y="0"/>
                          <a:chExt cx="5888546" cy="6373001"/>
                        </a:xfrm>
                      </wpg:grpSpPr>
                      <wps:wsp>
                        <wps:cNvPr id="865" name="Прямая со стрелкой 865"/>
                        <wps:cNvCnPr/>
                        <wps:spPr>
                          <a:xfrm flipH="1">
                            <a:off x="3008489" y="4831644"/>
                            <a:ext cx="12237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66" name="Прямая со стрелкой 866"/>
                        <wps:cNvCnPr/>
                        <wps:spPr>
                          <a:xfrm>
                            <a:off x="5390444" y="5063066"/>
                            <a:ext cx="0" cy="108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73" name="Прямая соединительная линия 873"/>
                        <wps:cNvCnPr/>
                        <wps:spPr>
                          <a:xfrm flipH="1">
                            <a:off x="0" y="4871155"/>
                            <a:ext cx="923109" cy="0"/>
                          </a:xfrm>
                          <a:prstGeom prst="line">
                            <a:avLst/>
                          </a:prstGeom>
                        </wps:spPr>
                        <wps:style>
                          <a:lnRef idx="1">
                            <a:schemeClr val="dk1"/>
                          </a:lnRef>
                          <a:fillRef idx="0">
                            <a:schemeClr val="dk1"/>
                          </a:fillRef>
                          <a:effectRef idx="0">
                            <a:schemeClr val="dk1"/>
                          </a:effectRef>
                          <a:fontRef idx="minor">
                            <a:schemeClr val="tx1"/>
                          </a:fontRef>
                        </wps:style>
                        <wps:bodyPr/>
                      </wps:wsp>
                      <wps:wsp>
                        <wps:cNvPr id="876" name="Прямая соединительная линия 876"/>
                        <wps:cNvCnPr/>
                        <wps:spPr>
                          <a:xfrm flipV="1">
                            <a:off x="0" y="457200"/>
                            <a:ext cx="0" cy="4415246"/>
                          </a:xfrm>
                          <a:prstGeom prst="line">
                            <a:avLst/>
                          </a:prstGeom>
                        </wps:spPr>
                        <wps:style>
                          <a:lnRef idx="1">
                            <a:schemeClr val="dk1"/>
                          </a:lnRef>
                          <a:fillRef idx="0">
                            <a:schemeClr val="dk1"/>
                          </a:fillRef>
                          <a:effectRef idx="0">
                            <a:schemeClr val="dk1"/>
                          </a:effectRef>
                          <a:fontRef idx="minor">
                            <a:schemeClr val="tx1"/>
                          </a:fontRef>
                        </wps:style>
                        <wps:bodyPr/>
                      </wps:wsp>
                      <wps:wsp>
                        <wps:cNvPr id="877" name="Прямоугольник 877"/>
                        <wps:cNvSpPr/>
                        <wps:spPr>
                          <a:xfrm>
                            <a:off x="1619955" y="118533"/>
                            <a:ext cx="2971800" cy="493295"/>
                          </a:xfrm>
                          <a:prstGeom prst="rect">
                            <a:avLst/>
                          </a:prstGeom>
                        </wps:spPr>
                        <wps:style>
                          <a:lnRef idx="2">
                            <a:schemeClr val="dk1"/>
                          </a:lnRef>
                          <a:fillRef idx="1">
                            <a:schemeClr val="lt1"/>
                          </a:fillRef>
                          <a:effectRef idx="0">
                            <a:schemeClr val="dk1"/>
                          </a:effectRef>
                          <a:fontRef idx="minor">
                            <a:schemeClr val="dk1"/>
                          </a:fontRef>
                        </wps:style>
                        <wps:txbx>
                          <w:txbxContent>
                            <w:p w14:paraId="75F38D26" w14:textId="77777777" w:rsidR="003461E3" w:rsidRPr="004930B0" w:rsidRDefault="003461E3" w:rsidP="00B41C3B">
                              <w:pPr>
                                <w:jc w:val="center"/>
                                <w:rPr>
                                  <w:rFonts w:ascii="Times New Roman" w:hAnsi="Times New Roman" w:cs="Times New Roman"/>
                                  <w:sz w:val="24"/>
                                  <w:szCs w:val="24"/>
                                  <w:lang w:val="kk-KZ"/>
                                </w:rPr>
                              </w:pPr>
                              <w:r w:rsidRPr="004930B0">
                                <w:rPr>
                                  <w:rFonts w:ascii="Times New Roman" w:hAnsi="Times New Roman" w:cs="Times New Roman"/>
                                  <w:sz w:val="24"/>
                                  <w:szCs w:val="24"/>
                                  <w:lang w:val="kk-KZ"/>
                                </w:rPr>
                                <w:t>«Тұран» ШҚ мүшелерінің меншік құқығының мәртебесі мәселесін шешу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8" name="Прямоугольник 878"/>
                        <wps:cNvSpPr/>
                        <wps:spPr>
                          <a:xfrm>
                            <a:off x="1140177" y="722489"/>
                            <a:ext cx="4078538" cy="288758"/>
                          </a:xfrm>
                          <a:prstGeom prst="rect">
                            <a:avLst/>
                          </a:prstGeom>
                        </wps:spPr>
                        <wps:style>
                          <a:lnRef idx="2">
                            <a:schemeClr val="dk1"/>
                          </a:lnRef>
                          <a:fillRef idx="1">
                            <a:schemeClr val="lt1"/>
                          </a:fillRef>
                          <a:effectRef idx="0">
                            <a:schemeClr val="dk1"/>
                          </a:effectRef>
                          <a:fontRef idx="minor">
                            <a:schemeClr val="dk1"/>
                          </a:fontRef>
                        </wps:style>
                        <wps:txbx>
                          <w:txbxContent>
                            <w:p w14:paraId="543AAD32" w14:textId="77777777" w:rsidR="003461E3" w:rsidRPr="004930B0" w:rsidRDefault="003461E3" w:rsidP="00B41C3B">
                              <w:pPr>
                                <w:jc w:val="center"/>
                                <w:rPr>
                                  <w:rFonts w:ascii="Times New Roman" w:hAnsi="Times New Roman" w:cs="Times New Roman"/>
                                  <w:sz w:val="24"/>
                                  <w:szCs w:val="24"/>
                                  <w:lang w:val="kk-KZ"/>
                                </w:rPr>
                              </w:pPr>
                              <w:r>
                                <w:rPr>
                                  <w:rFonts w:ascii="Times New Roman" w:hAnsi="Times New Roman" w:cs="Times New Roman"/>
                                  <w:sz w:val="24"/>
                                  <w:szCs w:val="24"/>
                                  <w:lang w:val="kk-KZ"/>
                                </w:rPr>
                                <w:t>Кәсіптің күшті (резервтік) және әлсіз жақтарын анықтау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9" name="Прямая со стрелкой 879"/>
                        <wps:cNvCnPr/>
                        <wps:spPr>
                          <a:xfrm flipH="1" flipV="1">
                            <a:off x="5215466" y="852311"/>
                            <a:ext cx="145114" cy="120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80" name="Прямая соединительная линия 880"/>
                        <wps:cNvCnPr/>
                        <wps:spPr>
                          <a:xfrm flipV="1">
                            <a:off x="959555" y="0"/>
                            <a:ext cx="0" cy="870857"/>
                          </a:xfrm>
                          <a:prstGeom prst="line">
                            <a:avLst/>
                          </a:prstGeom>
                        </wps:spPr>
                        <wps:style>
                          <a:lnRef idx="1">
                            <a:schemeClr val="dk1"/>
                          </a:lnRef>
                          <a:fillRef idx="0">
                            <a:schemeClr val="dk1"/>
                          </a:fillRef>
                          <a:effectRef idx="0">
                            <a:schemeClr val="dk1"/>
                          </a:effectRef>
                          <a:fontRef idx="minor">
                            <a:schemeClr val="tx1"/>
                          </a:fontRef>
                        </wps:style>
                        <wps:bodyPr/>
                      </wps:wsp>
                      <wps:wsp>
                        <wps:cNvPr id="881" name="Прямая соединительная линия 881"/>
                        <wps:cNvCnPr/>
                        <wps:spPr>
                          <a:xfrm>
                            <a:off x="959555" y="0"/>
                            <a:ext cx="4397829" cy="0"/>
                          </a:xfrm>
                          <a:prstGeom prst="line">
                            <a:avLst/>
                          </a:prstGeom>
                        </wps:spPr>
                        <wps:style>
                          <a:lnRef idx="1">
                            <a:schemeClr val="dk1"/>
                          </a:lnRef>
                          <a:fillRef idx="0">
                            <a:schemeClr val="dk1"/>
                          </a:fillRef>
                          <a:effectRef idx="0">
                            <a:schemeClr val="dk1"/>
                          </a:effectRef>
                          <a:fontRef idx="minor">
                            <a:schemeClr val="tx1"/>
                          </a:fontRef>
                        </wps:style>
                        <wps:bodyPr/>
                      </wps:wsp>
                      <wps:wsp>
                        <wps:cNvPr id="882" name="Прямая соединительная линия 882"/>
                        <wps:cNvCnPr/>
                        <wps:spPr>
                          <a:xfrm>
                            <a:off x="5356577" y="0"/>
                            <a:ext cx="0" cy="862148"/>
                          </a:xfrm>
                          <a:prstGeom prst="line">
                            <a:avLst/>
                          </a:prstGeom>
                        </wps:spPr>
                        <wps:style>
                          <a:lnRef idx="1">
                            <a:schemeClr val="dk1"/>
                          </a:lnRef>
                          <a:fillRef idx="0">
                            <a:schemeClr val="dk1"/>
                          </a:fillRef>
                          <a:effectRef idx="0">
                            <a:schemeClr val="dk1"/>
                          </a:effectRef>
                          <a:fontRef idx="minor">
                            <a:schemeClr val="tx1"/>
                          </a:fontRef>
                        </wps:style>
                        <wps:bodyPr/>
                      </wps:wsp>
                      <wps:wsp>
                        <wps:cNvPr id="883" name="Прямая со стрелкой 883"/>
                        <wps:cNvCnPr/>
                        <wps:spPr>
                          <a:xfrm>
                            <a:off x="3177822" y="0"/>
                            <a:ext cx="0" cy="121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84" name="Прямая со стрелкой 884"/>
                        <wps:cNvCnPr/>
                        <wps:spPr>
                          <a:xfrm>
                            <a:off x="953911" y="874889"/>
                            <a:ext cx="19158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85" name="Прямая со стрелкой 885"/>
                        <wps:cNvCnPr/>
                        <wps:spPr>
                          <a:xfrm>
                            <a:off x="3177822" y="615244"/>
                            <a:ext cx="0" cy="108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86" name="Прямая со стрелкой 886"/>
                        <wps:cNvCnPr/>
                        <wps:spPr>
                          <a:xfrm>
                            <a:off x="3177822" y="1010355"/>
                            <a:ext cx="0" cy="3387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87" name="Прямоугольник 887"/>
                        <wps:cNvSpPr/>
                        <wps:spPr>
                          <a:xfrm>
                            <a:off x="863600" y="1337733"/>
                            <a:ext cx="4946468" cy="493295"/>
                          </a:xfrm>
                          <a:prstGeom prst="rect">
                            <a:avLst/>
                          </a:prstGeom>
                        </wps:spPr>
                        <wps:style>
                          <a:lnRef idx="2">
                            <a:schemeClr val="dk1"/>
                          </a:lnRef>
                          <a:fillRef idx="1">
                            <a:schemeClr val="lt1"/>
                          </a:fillRef>
                          <a:effectRef idx="0">
                            <a:schemeClr val="dk1"/>
                          </a:effectRef>
                          <a:fontRef idx="minor">
                            <a:schemeClr val="dk1"/>
                          </a:fontRef>
                        </wps:style>
                        <wps:txbx>
                          <w:txbxContent>
                            <w:p w14:paraId="7F4E4DE2" w14:textId="77777777" w:rsidR="003461E3" w:rsidRPr="004930B0" w:rsidRDefault="003461E3" w:rsidP="00B41C3B">
                              <w:pPr>
                                <w:jc w:val="center"/>
                                <w:rPr>
                                  <w:rFonts w:ascii="Times New Roman" w:hAnsi="Times New Roman" w:cs="Times New Roman"/>
                                  <w:sz w:val="24"/>
                                  <w:szCs w:val="24"/>
                                  <w:lang w:val="kk-KZ"/>
                                </w:rPr>
                              </w:pPr>
                              <w:r>
                                <w:rPr>
                                  <w:rFonts w:ascii="Times New Roman" w:hAnsi="Times New Roman" w:cs="Times New Roman"/>
                                  <w:sz w:val="24"/>
                                  <w:szCs w:val="24"/>
                                  <w:lang w:val="kk-KZ"/>
                                </w:rPr>
                                <w:t>Дамудың стратегиялық аспектілерін әзірлеу. Мақсаты: резервтерді сату, өндірісті тұрақтандыру, қаржылық нәтижелерді оңтайландыру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8" name="Прямоугольник 888"/>
                        <wps:cNvSpPr/>
                        <wps:spPr>
                          <a:xfrm>
                            <a:off x="84666" y="615244"/>
                            <a:ext cx="687977" cy="493295"/>
                          </a:xfrm>
                          <a:prstGeom prst="rect">
                            <a:avLst/>
                          </a:prstGeom>
                        </wps:spPr>
                        <wps:style>
                          <a:lnRef idx="2">
                            <a:schemeClr val="dk1"/>
                          </a:lnRef>
                          <a:fillRef idx="1">
                            <a:schemeClr val="lt1"/>
                          </a:fillRef>
                          <a:effectRef idx="0">
                            <a:schemeClr val="dk1"/>
                          </a:effectRef>
                          <a:fontRef idx="minor">
                            <a:schemeClr val="dk1"/>
                          </a:fontRef>
                        </wps:style>
                        <wps:txbx>
                          <w:txbxContent>
                            <w:p w14:paraId="25050CEB" w14:textId="77777777" w:rsidR="003461E3" w:rsidRDefault="003461E3" w:rsidP="00B41C3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І </w:t>
                              </w:r>
                            </w:p>
                            <w:p w14:paraId="4DCD4EA4" w14:textId="77777777" w:rsidR="003461E3" w:rsidRPr="004930B0" w:rsidRDefault="003461E3" w:rsidP="00B41C3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кезең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9" name="Прямоугольник 889"/>
                        <wps:cNvSpPr/>
                        <wps:spPr>
                          <a:xfrm>
                            <a:off x="95955" y="1343377"/>
                            <a:ext cx="687977" cy="493295"/>
                          </a:xfrm>
                          <a:prstGeom prst="rect">
                            <a:avLst/>
                          </a:prstGeom>
                        </wps:spPr>
                        <wps:style>
                          <a:lnRef idx="2">
                            <a:schemeClr val="dk1"/>
                          </a:lnRef>
                          <a:fillRef idx="1">
                            <a:schemeClr val="lt1"/>
                          </a:fillRef>
                          <a:effectRef idx="0">
                            <a:schemeClr val="dk1"/>
                          </a:effectRef>
                          <a:fontRef idx="minor">
                            <a:schemeClr val="dk1"/>
                          </a:fontRef>
                        </wps:style>
                        <wps:txbx>
                          <w:txbxContent>
                            <w:p w14:paraId="5ED166E1" w14:textId="77777777" w:rsidR="003461E3" w:rsidRDefault="003461E3" w:rsidP="00B41C3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ІІ </w:t>
                              </w:r>
                            </w:p>
                            <w:p w14:paraId="2264BAEE" w14:textId="77777777" w:rsidR="003461E3" w:rsidRPr="004930B0" w:rsidRDefault="003461E3" w:rsidP="00B41C3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кезең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0" name="Прямоугольник 890"/>
                        <wps:cNvSpPr/>
                        <wps:spPr>
                          <a:xfrm>
                            <a:off x="874889" y="2009422"/>
                            <a:ext cx="1331595" cy="852986"/>
                          </a:xfrm>
                          <a:prstGeom prst="rect">
                            <a:avLst/>
                          </a:prstGeom>
                        </wps:spPr>
                        <wps:style>
                          <a:lnRef idx="2">
                            <a:schemeClr val="dk1"/>
                          </a:lnRef>
                          <a:fillRef idx="1">
                            <a:schemeClr val="lt1"/>
                          </a:fillRef>
                          <a:effectRef idx="0">
                            <a:schemeClr val="dk1"/>
                          </a:effectRef>
                          <a:fontRef idx="minor">
                            <a:schemeClr val="dk1"/>
                          </a:fontRef>
                        </wps:style>
                        <wps:txbx>
                          <w:txbxContent>
                            <w:p w14:paraId="4E77162B" w14:textId="77777777" w:rsidR="003461E3" w:rsidRPr="001E68B7" w:rsidRDefault="003461E3" w:rsidP="00B41C3B">
                              <w:pPr>
                                <w:jc w:val="center"/>
                                <w:rPr>
                                  <w:rFonts w:ascii="Times New Roman" w:hAnsi="Times New Roman" w:cs="Times New Roman"/>
                                  <w:sz w:val="23"/>
                                  <w:szCs w:val="23"/>
                                  <w:lang w:val="kk-KZ"/>
                                </w:rPr>
                              </w:pPr>
                              <w:r w:rsidRPr="001E68B7">
                                <w:rPr>
                                  <w:rFonts w:ascii="Times New Roman" w:hAnsi="Times New Roman" w:cs="Times New Roman"/>
                                  <w:sz w:val="23"/>
                                  <w:szCs w:val="23"/>
                                  <w:lang w:val="kk-KZ"/>
                                </w:rPr>
                                <w:t>Өндірістің ішкі экономикалық мамандануын жетілдіру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 name="Прямоугольник 891"/>
                        <wps:cNvSpPr/>
                        <wps:spPr>
                          <a:xfrm>
                            <a:off x="5040489" y="1998133"/>
                            <a:ext cx="765810" cy="861695"/>
                          </a:xfrm>
                          <a:prstGeom prst="rect">
                            <a:avLst/>
                          </a:prstGeom>
                        </wps:spPr>
                        <wps:style>
                          <a:lnRef idx="2">
                            <a:schemeClr val="dk1"/>
                          </a:lnRef>
                          <a:fillRef idx="1">
                            <a:schemeClr val="lt1"/>
                          </a:fillRef>
                          <a:effectRef idx="0">
                            <a:schemeClr val="dk1"/>
                          </a:effectRef>
                          <a:fontRef idx="minor">
                            <a:schemeClr val="dk1"/>
                          </a:fontRef>
                        </wps:style>
                        <wps:txbx>
                          <w:txbxContent>
                            <w:p w14:paraId="40823436" w14:textId="77777777" w:rsidR="003461E3" w:rsidRPr="001E68B7" w:rsidRDefault="003461E3" w:rsidP="00B41C3B">
                              <w:pPr>
                                <w:jc w:val="center"/>
                                <w:rPr>
                                  <w:rFonts w:ascii="Times New Roman" w:hAnsi="Times New Roman" w:cs="Times New Roman"/>
                                  <w:sz w:val="23"/>
                                  <w:szCs w:val="23"/>
                                  <w:lang w:val="kk-KZ"/>
                                </w:rPr>
                              </w:pPr>
                              <w:r w:rsidRPr="001E68B7">
                                <w:rPr>
                                  <w:rFonts w:ascii="Times New Roman" w:hAnsi="Times New Roman" w:cs="Times New Roman"/>
                                  <w:sz w:val="23"/>
                                  <w:szCs w:val="23"/>
                                  <w:lang w:val="kk-KZ"/>
                                </w:rPr>
                                <w:t>Кадрлар әлеуетін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2" name="Прямоугольник 892"/>
                        <wps:cNvSpPr/>
                        <wps:spPr>
                          <a:xfrm>
                            <a:off x="3770489" y="1998133"/>
                            <a:ext cx="1156970" cy="862149"/>
                          </a:xfrm>
                          <a:prstGeom prst="rect">
                            <a:avLst/>
                          </a:prstGeom>
                        </wps:spPr>
                        <wps:style>
                          <a:lnRef idx="2">
                            <a:schemeClr val="dk1"/>
                          </a:lnRef>
                          <a:fillRef idx="1">
                            <a:schemeClr val="lt1"/>
                          </a:fillRef>
                          <a:effectRef idx="0">
                            <a:schemeClr val="dk1"/>
                          </a:effectRef>
                          <a:fontRef idx="minor">
                            <a:schemeClr val="dk1"/>
                          </a:fontRef>
                        </wps:style>
                        <wps:txbx>
                          <w:txbxContent>
                            <w:p w14:paraId="1DC8D614" w14:textId="77777777" w:rsidR="003461E3" w:rsidRPr="001E68B7" w:rsidRDefault="003461E3" w:rsidP="00B41C3B">
                              <w:pPr>
                                <w:ind w:left="-142" w:right="-179"/>
                                <w:jc w:val="center"/>
                                <w:rPr>
                                  <w:rFonts w:ascii="Times New Roman" w:hAnsi="Times New Roman" w:cs="Times New Roman"/>
                                  <w:sz w:val="23"/>
                                  <w:szCs w:val="23"/>
                                  <w:lang w:val="kk-KZ"/>
                                </w:rPr>
                              </w:pPr>
                              <w:r w:rsidRPr="001E68B7">
                                <w:rPr>
                                  <w:rFonts w:ascii="Times New Roman" w:hAnsi="Times New Roman" w:cs="Times New Roman"/>
                                  <w:sz w:val="23"/>
                                  <w:szCs w:val="23"/>
                                  <w:lang w:val="kk-KZ"/>
                                </w:rPr>
                                <w:t>Экономикалық қатынастардың үлгілерін жетілдіру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3" name="Прямоугольник 893"/>
                        <wps:cNvSpPr/>
                        <wps:spPr>
                          <a:xfrm>
                            <a:off x="2365022" y="2009422"/>
                            <a:ext cx="1270000" cy="853440"/>
                          </a:xfrm>
                          <a:prstGeom prst="rect">
                            <a:avLst/>
                          </a:prstGeom>
                        </wps:spPr>
                        <wps:style>
                          <a:lnRef idx="2">
                            <a:schemeClr val="dk1"/>
                          </a:lnRef>
                          <a:fillRef idx="1">
                            <a:schemeClr val="lt1"/>
                          </a:fillRef>
                          <a:effectRef idx="0">
                            <a:schemeClr val="dk1"/>
                          </a:effectRef>
                          <a:fontRef idx="minor">
                            <a:schemeClr val="dk1"/>
                          </a:fontRef>
                        </wps:style>
                        <wps:txbx>
                          <w:txbxContent>
                            <w:p w14:paraId="18DFA4B6" w14:textId="77777777" w:rsidR="003461E3" w:rsidRPr="001E68B7" w:rsidRDefault="003461E3" w:rsidP="00B41C3B">
                              <w:pPr>
                                <w:ind w:left="-142" w:right="-179"/>
                                <w:jc w:val="center"/>
                                <w:rPr>
                                  <w:rFonts w:ascii="Times New Roman" w:hAnsi="Times New Roman" w:cs="Times New Roman"/>
                                  <w:sz w:val="23"/>
                                  <w:szCs w:val="23"/>
                                  <w:lang w:val="kk-KZ"/>
                                </w:rPr>
                              </w:pPr>
                              <w:r w:rsidRPr="001E68B7">
                                <w:rPr>
                                  <w:rFonts w:ascii="Times New Roman" w:hAnsi="Times New Roman" w:cs="Times New Roman"/>
                                  <w:sz w:val="23"/>
                                  <w:szCs w:val="23"/>
                                  <w:lang w:val="kk-KZ"/>
                                </w:rPr>
                                <w:t>Нормативтік-экономикалық ақпаратты әзірлеу және бейімдеу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4" name="Прямая со стрелкой 894"/>
                        <wps:cNvCnPr/>
                        <wps:spPr>
                          <a:xfrm>
                            <a:off x="1467555" y="1834444"/>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5" name="Прямая со стрелкой 895"/>
                        <wps:cNvCnPr/>
                        <wps:spPr>
                          <a:xfrm>
                            <a:off x="3008489" y="1834444"/>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16" name="Прямая со стрелкой 1216"/>
                        <wps:cNvCnPr/>
                        <wps:spPr>
                          <a:xfrm>
                            <a:off x="4357511" y="1834444"/>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17" name="Прямая со стрелкой 1217"/>
                        <wps:cNvCnPr/>
                        <wps:spPr>
                          <a:xfrm>
                            <a:off x="5379155" y="1840089"/>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18" name="Прямоугольник 1218"/>
                        <wps:cNvSpPr/>
                        <wps:spPr>
                          <a:xfrm>
                            <a:off x="874889" y="3053644"/>
                            <a:ext cx="4946015" cy="627017"/>
                          </a:xfrm>
                          <a:prstGeom prst="rect">
                            <a:avLst/>
                          </a:prstGeom>
                        </wps:spPr>
                        <wps:style>
                          <a:lnRef idx="2">
                            <a:schemeClr val="dk1"/>
                          </a:lnRef>
                          <a:fillRef idx="1">
                            <a:schemeClr val="lt1"/>
                          </a:fillRef>
                          <a:effectRef idx="0">
                            <a:schemeClr val="dk1"/>
                          </a:effectRef>
                          <a:fontRef idx="minor">
                            <a:schemeClr val="dk1"/>
                          </a:fontRef>
                        </wps:style>
                        <wps:txbx>
                          <w:txbxContent>
                            <w:p w14:paraId="6B7821C7" w14:textId="77777777" w:rsidR="003461E3" w:rsidRPr="001E68B7" w:rsidRDefault="003461E3" w:rsidP="00B41C3B">
                              <w:pPr>
                                <w:jc w:val="center"/>
                                <w:rPr>
                                  <w:rFonts w:ascii="Times New Roman" w:hAnsi="Times New Roman" w:cs="Times New Roman"/>
                                  <w:lang w:val="kk-KZ"/>
                                </w:rPr>
                              </w:pPr>
                              <w:r w:rsidRPr="001E68B7">
                                <w:rPr>
                                  <w:rFonts w:ascii="Times New Roman" w:hAnsi="Times New Roman" w:cs="Times New Roman"/>
                                  <w:lang w:val="kk-KZ"/>
                                </w:rPr>
                                <w:t>Жаңа ұйым үшін біртұтас ақпараттық ортаны құру, экономикалық модельдеу (шаруашылықтағы қатынастардың динамикалық тепе-теңдігін дамыту және жетілдіру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9" name="Прямая со стрелкой 1219"/>
                        <wps:cNvCnPr/>
                        <wps:spPr>
                          <a:xfrm>
                            <a:off x="1473200" y="2861733"/>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20" name="Прямая со стрелкой 1220"/>
                        <wps:cNvCnPr/>
                        <wps:spPr>
                          <a:xfrm>
                            <a:off x="3014133" y="2861733"/>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21" name="Прямая со стрелкой 1221"/>
                        <wps:cNvCnPr/>
                        <wps:spPr>
                          <a:xfrm>
                            <a:off x="4363155" y="2861733"/>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22" name="Прямая со стрелкой 1222"/>
                        <wps:cNvCnPr/>
                        <wps:spPr>
                          <a:xfrm>
                            <a:off x="5384800" y="2867377"/>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23" name="Прямоугольник 1223"/>
                        <wps:cNvSpPr/>
                        <wps:spPr>
                          <a:xfrm>
                            <a:off x="1382889" y="3793066"/>
                            <a:ext cx="4077970" cy="288290"/>
                          </a:xfrm>
                          <a:prstGeom prst="rect">
                            <a:avLst/>
                          </a:prstGeom>
                        </wps:spPr>
                        <wps:style>
                          <a:lnRef idx="2">
                            <a:schemeClr val="dk1"/>
                          </a:lnRef>
                          <a:fillRef idx="1">
                            <a:schemeClr val="lt1"/>
                          </a:fillRef>
                          <a:effectRef idx="0">
                            <a:schemeClr val="dk1"/>
                          </a:effectRef>
                          <a:fontRef idx="minor">
                            <a:schemeClr val="dk1"/>
                          </a:fontRef>
                        </wps:style>
                        <wps:txbx>
                          <w:txbxContent>
                            <w:p w14:paraId="05B14B14" w14:textId="77777777" w:rsidR="003461E3" w:rsidRPr="004930B0" w:rsidRDefault="003461E3" w:rsidP="00B41C3B">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формацияны дамытудың стратегиялық жоспарын құру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4" name="Прямая со стрелкой 1224"/>
                        <wps:cNvCnPr/>
                        <wps:spPr>
                          <a:xfrm>
                            <a:off x="3431822" y="3685822"/>
                            <a:ext cx="0" cy="108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25" name="Прямоугольник 1225"/>
                        <wps:cNvSpPr/>
                        <wps:spPr>
                          <a:xfrm>
                            <a:off x="920044" y="4193822"/>
                            <a:ext cx="4902200" cy="288290"/>
                          </a:xfrm>
                          <a:prstGeom prst="rect">
                            <a:avLst/>
                          </a:prstGeom>
                        </wps:spPr>
                        <wps:style>
                          <a:lnRef idx="2">
                            <a:schemeClr val="dk1"/>
                          </a:lnRef>
                          <a:fillRef idx="1">
                            <a:schemeClr val="lt1"/>
                          </a:fillRef>
                          <a:effectRef idx="0">
                            <a:schemeClr val="dk1"/>
                          </a:effectRef>
                          <a:fontRef idx="minor">
                            <a:schemeClr val="dk1"/>
                          </a:fontRef>
                        </wps:style>
                        <wps:txbx>
                          <w:txbxContent>
                            <w:p w14:paraId="13F32DAF" w14:textId="77777777" w:rsidR="003461E3" w:rsidRPr="004930B0" w:rsidRDefault="003461E3" w:rsidP="00B41C3B">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ұйымның ауылшаруашылық өндіріс жүйесін қалыптастыру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6" name="Прямая со стрелкой 1226"/>
                        <wps:cNvCnPr/>
                        <wps:spPr>
                          <a:xfrm>
                            <a:off x="3443111" y="4086577"/>
                            <a:ext cx="0" cy="108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27" name="Прямоугольник 1227"/>
                        <wps:cNvSpPr/>
                        <wps:spPr>
                          <a:xfrm>
                            <a:off x="920044" y="4611511"/>
                            <a:ext cx="2081348" cy="444137"/>
                          </a:xfrm>
                          <a:prstGeom prst="rect">
                            <a:avLst/>
                          </a:prstGeom>
                        </wps:spPr>
                        <wps:style>
                          <a:lnRef idx="2">
                            <a:schemeClr val="dk1"/>
                          </a:lnRef>
                          <a:fillRef idx="1">
                            <a:schemeClr val="lt1"/>
                          </a:fillRef>
                          <a:effectRef idx="0">
                            <a:schemeClr val="dk1"/>
                          </a:effectRef>
                          <a:fontRef idx="minor">
                            <a:schemeClr val="dk1"/>
                          </a:fontRef>
                        </wps:style>
                        <wps:txbx>
                          <w:txbxContent>
                            <w:p w14:paraId="05F821D8" w14:textId="77777777" w:rsidR="003461E3" w:rsidRPr="001E68B7" w:rsidRDefault="003461E3" w:rsidP="00B41C3B">
                              <w:pPr>
                                <w:jc w:val="center"/>
                                <w:rPr>
                                  <w:rFonts w:ascii="Times New Roman" w:hAnsi="Times New Roman" w:cs="Times New Roman"/>
                                  <w:lang w:val="kk-KZ"/>
                                </w:rPr>
                              </w:pPr>
                              <w:r w:rsidRPr="001E68B7">
                                <w:rPr>
                                  <w:rFonts w:ascii="Times New Roman" w:hAnsi="Times New Roman" w:cs="Times New Roman"/>
                                  <w:lang w:val="kk-KZ"/>
                                </w:rPr>
                                <w:t xml:space="preserve">Меншік қатынастарының экономикалық негізін дамыту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8" name="Прямоугольник 1228"/>
                        <wps:cNvSpPr/>
                        <wps:spPr>
                          <a:xfrm>
                            <a:off x="3127022" y="4611511"/>
                            <a:ext cx="2681787" cy="444137"/>
                          </a:xfrm>
                          <a:prstGeom prst="rect">
                            <a:avLst/>
                          </a:prstGeom>
                        </wps:spPr>
                        <wps:style>
                          <a:lnRef idx="2">
                            <a:schemeClr val="dk1"/>
                          </a:lnRef>
                          <a:fillRef idx="1">
                            <a:schemeClr val="lt1"/>
                          </a:fillRef>
                          <a:effectRef idx="0">
                            <a:schemeClr val="dk1"/>
                          </a:effectRef>
                          <a:fontRef idx="minor">
                            <a:schemeClr val="dk1"/>
                          </a:fontRef>
                        </wps:style>
                        <wps:txbx>
                          <w:txbxContent>
                            <w:p w14:paraId="2BA99B8D" w14:textId="77777777" w:rsidR="003461E3" w:rsidRPr="001E68B7" w:rsidRDefault="003461E3" w:rsidP="00B41C3B">
                              <w:pPr>
                                <w:jc w:val="center"/>
                                <w:rPr>
                                  <w:rFonts w:ascii="Times New Roman" w:hAnsi="Times New Roman" w:cs="Times New Roman"/>
                                  <w:lang w:val="kk-KZ"/>
                                </w:rPr>
                              </w:pPr>
                              <w:r>
                                <w:rPr>
                                  <w:rFonts w:ascii="Times New Roman" w:hAnsi="Times New Roman" w:cs="Times New Roman"/>
                                  <w:lang w:val="kk-KZ"/>
                                </w:rPr>
                                <w:t>Стратегиялық жоспарды іске асыру үшін жұмыс бағдарламаларын қалыптастыру</w:t>
                              </w:r>
                              <w:r w:rsidRPr="001E68B7">
                                <w:rPr>
                                  <w:rFonts w:ascii="Times New Roman" w:hAnsi="Times New Roman" w:cs="Times New Roman"/>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9" name="Прямая со стрелкой 1229"/>
                        <wps:cNvCnPr/>
                        <wps:spPr>
                          <a:xfrm>
                            <a:off x="3448755" y="4487333"/>
                            <a:ext cx="0" cy="108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30" name="Прямоугольник 1230"/>
                        <wps:cNvSpPr/>
                        <wps:spPr>
                          <a:xfrm>
                            <a:off x="920044" y="5187244"/>
                            <a:ext cx="1489166" cy="434975"/>
                          </a:xfrm>
                          <a:prstGeom prst="rect">
                            <a:avLst/>
                          </a:prstGeom>
                        </wps:spPr>
                        <wps:style>
                          <a:lnRef idx="2">
                            <a:schemeClr val="dk1"/>
                          </a:lnRef>
                          <a:fillRef idx="1">
                            <a:schemeClr val="lt1"/>
                          </a:fillRef>
                          <a:effectRef idx="0">
                            <a:schemeClr val="dk1"/>
                          </a:effectRef>
                          <a:fontRef idx="minor">
                            <a:schemeClr val="dk1"/>
                          </a:fontRef>
                        </wps:style>
                        <wps:txbx>
                          <w:txbxContent>
                            <w:p w14:paraId="245A6F79" w14:textId="77777777" w:rsidR="003461E3" w:rsidRPr="001E68B7" w:rsidRDefault="003461E3" w:rsidP="00B41C3B">
                              <w:pPr>
                                <w:jc w:val="center"/>
                                <w:rPr>
                                  <w:rFonts w:ascii="Times New Roman" w:hAnsi="Times New Roman" w:cs="Times New Roman"/>
                                  <w:lang w:val="kk-KZ"/>
                                </w:rPr>
                              </w:pPr>
                              <w:r w:rsidRPr="001E68B7">
                                <w:rPr>
                                  <w:rFonts w:ascii="Times New Roman" w:hAnsi="Times New Roman" w:cs="Times New Roman"/>
                                  <w:lang w:val="kk-KZ"/>
                                </w:rPr>
                                <w:t>Бюджеттеу, заттау және құндылық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1" name="Прямоугольник 1231"/>
                        <wps:cNvSpPr/>
                        <wps:spPr>
                          <a:xfrm>
                            <a:off x="2726266" y="5198533"/>
                            <a:ext cx="1915886" cy="426266"/>
                          </a:xfrm>
                          <a:prstGeom prst="rect">
                            <a:avLst/>
                          </a:prstGeom>
                        </wps:spPr>
                        <wps:style>
                          <a:lnRef idx="2">
                            <a:schemeClr val="dk1"/>
                          </a:lnRef>
                          <a:fillRef idx="1">
                            <a:schemeClr val="lt1"/>
                          </a:fillRef>
                          <a:effectRef idx="0">
                            <a:schemeClr val="dk1"/>
                          </a:effectRef>
                          <a:fontRef idx="minor">
                            <a:schemeClr val="dk1"/>
                          </a:fontRef>
                        </wps:style>
                        <wps:txbx>
                          <w:txbxContent>
                            <w:p w14:paraId="2A52EB72" w14:textId="77777777" w:rsidR="003461E3" w:rsidRPr="001E68B7" w:rsidRDefault="003461E3" w:rsidP="00B41C3B">
                              <w:pPr>
                                <w:jc w:val="center"/>
                                <w:rPr>
                                  <w:rFonts w:ascii="Times New Roman" w:hAnsi="Times New Roman" w:cs="Times New Roman"/>
                                  <w:lang w:val="kk-KZ"/>
                                </w:rPr>
                              </w:pPr>
                              <w:r>
                                <w:rPr>
                                  <w:rFonts w:ascii="Times New Roman" w:hAnsi="Times New Roman" w:cs="Times New Roman"/>
                                  <w:lang w:val="kk-KZ"/>
                                </w:rPr>
                                <w:t>Ақша ағынын өлшеу және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2" name="Прямоугольник 1232"/>
                        <wps:cNvSpPr/>
                        <wps:spPr>
                          <a:xfrm>
                            <a:off x="4927600" y="5187244"/>
                            <a:ext cx="871764" cy="434794"/>
                          </a:xfrm>
                          <a:prstGeom prst="rect">
                            <a:avLst/>
                          </a:prstGeom>
                        </wps:spPr>
                        <wps:style>
                          <a:lnRef idx="2">
                            <a:schemeClr val="dk1"/>
                          </a:lnRef>
                          <a:fillRef idx="1">
                            <a:schemeClr val="lt1"/>
                          </a:fillRef>
                          <a:effectRef idx="0">
                            <a:schemeClr val="dk1"/>
                          </a:effectRef>
                          <a:fontRef idx="minor">
                            <a:schemeClr val="dk1"/>
                          </a:fontRef>
                        </wps:style>
                        <wps:txbx>
                          <w:txbxContent>
                            <w:p w14:paraId="29A8D7B9" w14:textId="77777777" w:rsidR="003461E3" w:rsidRPr="001E68B7" w:rsidRDefault="003461E3" w:rsidP="00B41C3B">
                              <w:pPr>
                                <w:jc w:val="center"/>
                                <w:rPr>
                                  <w:rFonts w:ascii="Times New Roman" w:hAnsi="Times New Roman" w:cs="Times New Roman"/>
                                  <w:lang w:val="kk-KZ"/>
                                </w:rPr>
                              </w:pPr>
                              <w:r>
                                <w:rPr>
                                  <w:rFonts w:ascii="Times New Roman" w:hAnsi="Times New Roman" w:cs="Times New Roman"/>
                                  <w:lang w:val="kk-KZ"/>
                                </w:rPr>
                                <w:t>Бақылау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3" name="Прямая со стрелкой 1233"/>
                        <wps:cNvCnPr/>
                        <wps:spPr>
                          <a:xfrm>
                            <a:off x="4639733" y="5328355"/>
                            <a:ext cx="28747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34" name="Прямая со стрелкой 1234"/>
                        <wps:cNvCnPr/>
                        <wps:spPr>
                          <a:xfrm flipH="1">
                            <a:off x="4639733" y="5475111"/>
                            <a:ext cx="2873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35" name="Прямая со стрелкой 1235"/>
                        <wps:cNvCnPr/>
                        <wps:spPr>
                          <a:xfrm>
                            <a:off x="2410177" y="5328355"/>
                            <a:ext cx="2870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36" name="Прямая со стрелкой 1236"/>
                        <wps:cNvCnPr/>
                        <wps:spPr>
                          <a:xfrm flipH="1">
                            <a:off x="2415822" y="5475111"/>
                            <a:ext cx="2870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37" name="Прямая со стрелкой 1237"/>
                        <wps:cNvCnPr/>
                        <wps:spPr>
                          <a:xfrm>
                            <a:off x="4001911" y="5057422"/>
                            <a:ext cx="0" cy="108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38" name="Соединительная линия уступом 1238"/>
                        <wps:cNvCnPr/>
                        <wps:spPr>
                          <a:xfrm rot="5400000">
                            <a:off x="2396067" y="4162777"/>
                            <a:ext cx="129590" cy="1922487"/>
                          </a:xfrm>
                          <a:prstGeom prst="bentConnector3">
                            <a:avLst>
                              <a:gd name="adj1" fmla="val 43952"/>
                            </a:avLst>
                          </a:prstGeom>
                          <a:ln>
                            <a:tailEnd type="triangle"/>
                          </a:ln>
                        </wps:spPr>
                        <wps:style>
                          <a:lnRef idx="1">
                            <a:schemeClr val="dk1"/>
                          </a:lnRef>
                          <a:fillRef idx="0">
                            <a:schemeClr val="dk1"/>
                          </a:fillRef>
                          <a:effectRef idx="0">
                            <a:schemeClr val="dk1"/>
                          </a:effectRef>
                          <a:fontRef idx="minor">
                            <a:schemeClr val="tx1"/>
                          </a:fontRef>
                        </wps:style>
                        <wps:bodyPr/>
                      </wps:wsp>
                      <wps:wsp>
                        <wps:cNvPr id="1239" name="Прямоугольник 1239"/>
                        <wps:cNvSpPr/>
                        <wps:spPr>
                          <a:xfrm>
                            <a:off x="152400" y="5187244"/>
                            <a:ext cx="687977" cy="443683"/>
                          </a:xfrm>
                          <a:prstGeom prst="rect">
                            <a:avLst/>
                          </a:prstGeom>
                        </wps:spPr>
                        <wps:style>
                          <a:lnRef idx="2">
                            <a:schemeClr val="dk1"/>
                          </a:lnRef>
                          <a:fillRef idx="1">
                            <a:schemeClr val="lt1"/>
                          </a:fillRef>
                          <a:effectRef idx="0">
                            <a:schemeClr val="dk1"/>
                          </a:effectRef>
                          <a:fontRef idx="minor">
                            <a:schemeClr val="dk1"/>
                          </a:fontRef>
                        </wps:style>
                        <wps:txbx>
                          <w:txbxContent>
                            <w:p w14:paraId="433D5BCA" w14:textId="77777777" w:rsidR="003461E3" w:rsidRDefault="003461E3" w:rsidP="00B41C3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ІІІ </w:t>
                              </w:r>
                            </w:p>
                            <w:p w14:paraId="23F73EDC" w14:textId="77777777" w:rsidR="003461E3" w:rsidRPr="004930B0" w:rsidRDefault="003461E3" w:rsidP="00B41C3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кезең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0" name="Прямоугольник 1240"/>
                        <wps:cNvSpPr/>
                        <wps:spPr>
                          <a:xfrm>
                            <a:off x="920044" y="5700889"/>
                            <a:ext cx="4728754" cy="288290"/>
                          </a:xfrm>
                          <a:prstGeom prst="rect">
                            <a:avLst/>
                          </a:prstGeom>
                        </wps:spPr>
                        <wps:style>
                          <a:lnRef idx="2">
                            <a:schemeClr val="dk1"/>
                          </a:lnRef>
                          <a:fillRef idx="1">
                            <a:schemeClr val="lt1"/>
                          </a:fillRef>
                          <a:effectRef idx="0">
                            <a:schemeClr val="dk1"/>
                          </a:effectRef>
                          <a:fontRef idx="minor">
                            <a:schemeClr val="dk1"/>
                          </a:fontRef>
                        </wps:style>
                        <wps:txbx>
                          <w:txbxContent>
                            <w:p w14:paraId="4A9EC05B" w14:textId="77777777" w:rsidR="003461E3" w:rsidRPr="004930B0" w:rsidRDefault="003461E3" w:rsidP="00B41C3B">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ұйымды дамытудың стратегиялық жоспарын тұзету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1" name="Прямоугольник 1241"/>
                        <wps:cNvSpPr/>
                        <wps:spPr>
                          <a:xfrm>
                            <a:off x="920044" y="6084711"/>
                            <a:ext cx="4877163" cy="288290"/>
                          </a:xfrm>
                          <a:prstGeom prst="rect">
                            <a:avLst/>
                          </a:prstGeom>
                        </wps:spPr>
                        <wps:style>
                          <a:lnRef idx="2">
                            <a:schemeClr val="dk1"/>
                          </a:lnRef>
                          <a:fillRef idx="1">
                            <a:schemeClr val="lt1"/>
                          </a:fillRef>
                          <a:effectRef idx="0">
                            <a:schemeClr val="dk1"/>
                          </a:effectRef>
                          <a:fontRef idx="minor">
                            <a:schemeClr val="dk1"/>
                          </a:fontRef>
                        </wps:style>
                        <wps:txbx>
                          <w:txbxContent>
                            <w:p w14:paraId="6BD4BE26" w14:textId="77777777" w:rsidR="003461E3" w:rsidRPr="004930B0" w:rsidRDefault="003461E3" w:rsidP="00B41C3B">
                              <w:pPr>
                                <w:jc w:val="center"/>
                                <w:rPr>
                                  <w:rFonts w:ascii="Times New Roman" w:hAnsi="Times New Roman" w:cs="Times New Roman"/>
                                  <w:sz w:val="24"/>
                                  <w:szCs w:val="24"/>
                                  <w:lang w:val="kk-KZ"/>
                                </w:rPr>
                              </w:pPr>
                              <w:r>
                                <w:rPr>
                                  <w:rFonts w:ascii="Times New Roman" w:hAnsi="Times New Roman" w:cs="Times New Roman"/>
                                  <w:sz w:val="24"/>
                                  <w:szCs w:val="24"/>
                                  <w:lang w:val="kk-KZ"/>
                                </w:rPr>
                                <w:t>Аймақтың мақсатты стратегиялық бағдарламалар жүйесіндегі ақпарат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2" name="Прямая соединительная линия 1242"/>
                        <wps:cNvCnPr/>
                        <wps:spPr>
                          <a:xfrm>
                            <a:off x="5808133" y="6231466"/>
                            <a:ext cx="78831" cy="0"/>
                          </a:xfrm>
                          <a:prstGeom prst="line">
                            <a:avLst/>
                          </a:prstGeom>
                        </wps:spPr>
                        <wps:style>
                          <a:lnRef idx="1">
                            <a:schemeClr val="dk1"/>
                          </a:lnRef>
                          <a:fillRef idx="0">
                            <a:schemeClr val="dk1"/>
                          </a:fillRef>
                          <a:effectRef idx="0">
                            <a:schemeClr val="dk1"/>
                          </a:effectRef>
                          <a:fontRef idx="minor">
                            <a:schemeClr val="tx1"/>
                          </a:fontRef>
                        </wps:style>
                        <wps:bodyPr/>
                      </wps:wsp>
                      <wps:wsp>
                        <wps:cNvPr id="1243" name="Прямая соединительная линия 1243"/>
                        <wps:cNvCnPr/>
                        <wps:spPr>
                          <a:xfrm flipV="1">
                            <a:off x="5887155" y="3956755"/>
                            <a:ext cx="0" cy="2272937"/>
                          </a:xfrm>
                          <a:prstGeom prst="line">
                            <a:avLst/>
                          </a:prstGeom>
                        </wps:spPr>
                        <wps:style>
                          <a:lnRef idx="1">
                            <a:schemeClr val="dk1"/>
                          </a:lnRef>
                          <a:fillRef idx="0">
                            <a:schemeClr val="dk1"/>
                          </a:fillRef>
                          <a:effectRef idx="0">
                            <a:schemeClr val="dk1"/>
                          </a:effectRef>
                          <a:fontRef idx="minor">
                            <a:schemeClr val="tx1"/>
                          </a:fontRef>
                        </wps:style>
                        <wps:bodyPr/>
                      </wps:wsp>
                      <wps:wsp>
                        <wps:cNvPr id="1244" name="Прямая со стрелкой 1244"/>
                        <wps:cNvCnPr/>
                        <wps:spPr>
                          <a:xfrm flipH="1">
                            <a:off x="5463822" y="3962400"/>
                            <a:ext cx="4247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45" name="Прямая со стрелкой 1245"/>
                        <wps:cNvCnPr/>
                        <wps:spPr>
                          <a:xfrm>
                            <a:off x="0" y="451555"/>
                            <a:ext cx="16197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F7FD343" id="Группа 864" o:spid="_x0000_s1081" style="position:absolute;left:0;text-align:left;margin-left:0;margin-top:0;width:463.65pt;height:501.8pt;z-index:251665408" coordsize="58885,6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">
                <v:shape id="Прямая со стрелкой 865" o:spid="_x0000_s1082" type="#_x0000_t32" style="position:absolute;left:30084;top:48316;width:1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2wsMAAADcAAAADwAAAGRycy9kb3ducmV2LnhtbESPQYvCMBSE7wv+h/AEb2vqgkWqUUQQ&#10;RA9iFXaPj+bZVpuX0mQ1/nsjCB6HmfmGmS2CacSNOldbVjAaJiCIC6trLhWcjuvvCQjnkTU2lknB&#10;gxws5r2vGWba3vlAt9yXIkLYZaig8r7NpHRFRQbd0LbE0TvbzqCPsiul7vAe4aaRP0mSSoM1x4UK&#10;W1pVVFzzf6Ng+3s5H+WpDmjykG53yXrf/I2UGvTDcgrCU/Cf8Lu90Qom6RheZ+IR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ktsLDAAAA3AAAAA8AAAAAAAAAAAAA&#10;AAAAoQIAAGRycy9kb3ducmV2LnhtbFBLBQYAAAAABAAEAPkAAACRAwAAAAA=&#10;" strokecolor="black [3040]">
                  <v:stroke endarrow="block"/>
                </v:shape>
                <v:shape id="Прямая со стрелкой 866" o:spid="_x0000_s1083" type="#_x0000_t32" style="position:absolute;left:53904;top:50630;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uY2MEAAADcAAAADwAAAGRycy9kb3ducmV2LnhtbESP3YrCMBSE7xd8h3CEvVk03WUpUo0i&#10;glAv1X2AQ3Nsis1JSdKffXsjCF4OM/MNs9lNthUD+dA4VvC9zEAQV043XCv4ux4XKxAhImtsHZOC&#10;fwqw284+NlhoN/KZhkusRYJwKFCBibErpAyVIYth6Tri5N2ctxiT9LXUHscEt638ybJcWmw4LRjs&#10;6GCoul96q8ANbE6/XzbeZV9d99iXh9GXSn3Op/0aRKQpvsOvdqkVrPIcnmfSEZD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C5jYwQAAANwAAAAPAAAAAAAAAAAAAAAA&#10;AKECAABkcnMvZG93bnJldi54bWxQSwUGAAAAAAQABAD5AAAAjwMAAAAA&#10;" strokecolor="black [3040]">
                  <v:stroke endarrow="block"/>
                </v:shape>
                <v:line id="Прямая соединительная линия 873" o:spid="_x0000_s1084" style="position:absolute;flip:x;visibility:visible;mso-wrap-style:square" from="0,48711" to="9231,4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8i/sUAAADcAAAADwAAAGRycy9kb3ducmV2LnhtbESPW2vCQBSE3wX/w3KEvummFhqJrlIE&#10;oVRSqq0Pvh2yJxfMng3ZzcV/3y0UfBxm5htmsxtNLXpqXWVZwfMiAkGcWV1xoeDn+zBfgXAeWWNt&#10;mRTcycFuO51sMNF24BP1Z1+IAGGXoILS+yaR0mUlGXQL2xAHL7etQR9kW0jd4hDgppbLKHqVBisO&#10;CyU2tC8pu507oyB3XbO/XrTP44/0lObH4hOHL6WeZuPbGoSn0T/C/+13rWAVv8DfmXAE5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8i/sUAAADcAAAADwAAAAAAAAAA&#10;AAAAAAChAgAAZHJzL2Rvd25yZXYueG1sUEsFBgAAAAAEAAQA+QAAAJMDAAAAAA==&#10;" strokecolor="black [3040]"/>
                <v:line id="Прямая соединительная линия 876" o:spid="_x0000_s1085" style="position:absolute;flip:y;visibility:visible;mso-wrap-style:square" from="0,4572" to="0,4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iBZsUAAADcAAAADwAAAGRycy9kb3ducmV2LnhtbESPzWvCQBTE74L/w/IK3nRTD4mkrlIE&#10;QZSUxo9Db4/sywfNvg3Z1cT/vlso9DjMzG+Y9XY0rXhQ7xrLCl4XEQjiwuqGKwXXy36+AuE8ssbW&#10;Mil4koPtZjpZY6rtwDk9zr4SAcIuRQW1910qpStqMugWtiMOXml7gz7IvpK6xyHATSuXURRLgw2H&#10;hRo72tVUfJ/vRkHp7t3u66Z9mRyzPCtP1QcOn0rNXsb3NxCeRv8f/msftIJVEsPvmXA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iBZsUAAADcAAAADwAAAAAAAAAA&#10;AAAAAAChAgAAZHJzL2Rvd25yZXYueG1sUEsFBgAAAAAEAAQA+QAAAJMDAAAAAA==&#10;" strokecolor="black [3040]"/>
                <v:rect id="Прямоугольник 877" o:spid="_x0000_s1086" style="position:absolute;left:16199;top:1185;width:29718;height:4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PJsQA&#10;AADcAAAADwAAAGRycy9kb3ducmV2LnhtbESPQYvCMBSE78L+h/AWvGnqHtTtGkUKi6Inq3vY26N5&#10;tsXmpTSxtv56Iwgeh5n5hlmsOlOJlhpXWlYwGUcgiDOrS84VnI6/ozkI55E1VpZJQU8OVsuPwQJj&#10;bW98oDb1uQgQdjEqKLyvYyldVpBBN7Y1cfDOtjHog2xyqRu8Bbip5FcUTaXBksNCgTUlBWWX9GoU&#10;7Hvp29Pf9PveJmWv0/9ks6NEqeFnt/4B4anz7/CrvdUK5rMZPM+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UTybEAAAA3AAAAA8AAAAAAAAAAAAAAAAAmAIAAGRycy9k&#10;b3ducmV2LnhtbFBLBQYAAAAABAAEAPUAAACJAwAAAAA=&#10;" fillcolor="white [3201]" strokecolor="black [3200]" strokeweight="2pt">
                  <v:textbox>
                    <w:txbxContent>
                      <w:p w14:paraId="75F38D26" w14:textId="77777777" w:rsidR="003461E3" w:rsidRPr="004930B0" w:rsidRDefault="003461E3" w:rsidP="00B41C3B">
                        <w:pPr>
                          <w:jc w:val="center"/>
                          <w:rPr>
                            <w:rFonts w:ascii="Times New Roman" w:hAnsi="Times New Roman" w:cs="Times New Roman"/>
                            <w:sz w:val="24"/>
                            <w:szCs w:val="24"/>
                            <w:lang w:val="kk-KZ"/>
                          </w:rPr>
                        </w:pPr>
                        <w:r w:rsidRPr="004930B0">
                          <w:rPr>
                            <w:rFonts w:ascii="Times New Roman" w:hAnsi="Times New Roman" w:cs="Times New Roman"/>
                            <w:sz w:val="24"/>
                            <w:szCs w:val="24"/>
                            <w:lang w:val="kk-KZ"/>
                          </w:rPr>
                          <w:t>«Тұран» ШҚ мүшелерінің меншік құқығының мәртебесі мәселесін шешу</w:t>
                        </w:r>
                      </w:p>
                    </w:txbxContent>
                  </v:textbox>
                </v:rect>
                <v:rect id="Прямоугольник 878" o:spid="_x0000_s1087" style="position:absolute;left:11401;top:7224;width:40786;height:28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vbVMEA&#10;AADcAAAADwAAAGRycy9kb3ducmV2LnhtbERPTYvCMBC9L/gfwgje1lQPrlajSEFW9LS1HrwNzdgW&#10;m0lpsrX115vDwh4f73uz600tOmpdZVnBbBqBIM6trrhQkF0On0sQziNrrC2TgoEc7Lajjw3G2j75&#10;h7rUFyKEsItRQel9E0vp8pIMuqltiAN3t61BH2BbSN3iM4SbWs6jaCENVhwaSmwoKSl/pL9GwXmQ&#10;vsuui9WrS6pBp7fk+0SJUpNxv1+D8NT7f/Gf+6gVLL/C2nAmHAG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L21TBAAAA3AAAAA8AAAAAAAAAAAAAAAAAmAIAAGRycy9kb3du&#10;cmV2LnhtbFBLBQYAAAAABAAEAPUAAACGAwAAAAA=&#10;" fillcolor="white [3201]" strokecolor="black [3200]" strokeweight="2pt">
                  <v:textbox>
                    <w:txbxContent>
                      <w:p w14:paraId="543AAD32" w14:textId="77777777" w:rsidR="003461E3" w:rsidRPr="004930B0" w:rsidRDefault="003461E3" w:rsidP="00B41C3B">
                        <w:pPr>
                          <w:jc w:val="center"/>
                          <w:rPr>
                            <w:rFonts w:ascii="Times New Roman" w:hAnsi="Times New Roman" w:cs="Times New Roman"/>
                            <w:sz w:val="24"/>
                            <w:szCs w:val="24"/>
                            <w:lang w:val="kk-KZ"/>
                          </w:rPr>
                        </w:pPr>
                        <w:r>
                          <w:rPr>
                            <w:rFonts w:ascii="Times New Roman" w:hAnsi="Times New Roman" w:cs="Times New Roman"/>
                            <w:sz w:val="24"/>
                            <w:szCs w:val="24"/>
                            <w:lang w:val="kk-KZ"/>
                          </w:rPr>
                          <w:t>Кәсіптің күшті (резервтік) және әлсіз жақтарын анықтау</w:t>
                        </w:r>
                      </w:p>
                    </w:txbxContent>
                  </v:textbox>
                </v:rect>
                <v:shape id="Прямая со стрелкой 879" o:spid="_x0000_s1088" type="#_x0000_t32" style="position:absolute;left:52154;top:8523;width:1451;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CrFMMAAADcAAAADwAAAGRycy9kb3ducmV2LnhtbESPT4vCMBTE7wt+h/AEL8ua6kHdahT/&#10;sODVKsLe3ibPtti81CZq99sbQfA4zMxvmNmitZW4UeNLxwoG/QQEsXam5FzBYf/zNQHhA7LByjEp&#10;+CcPi3nnY4apcXfe0S0LuYgQ9ikqKEKoUym9Lsii77uaOHon11gMUTa5NA3eI9xWcpgkI2mx5LhQ&#10;YE3rgvQ5u1oF+o+ONW0um2w/Dqvf9tNnfqWV6nXb5RREoDa8w6/21iiYjL/heSYeAT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AqxTDAAAA3AAAAA8AAAAAAAAAAAAA&#10;AAAAoQIAAGRycy9kb3ducmV2LnhtbFBLBQYAAAAABAAEAPkAAACRAwAAAAA=&#10;" strokecolor="black [3040]">
                  <v:stroke endarrow="block"/>
                </v:shape>
                <v:line id="Прямая соединительная линия 880" o:spid="_x0000_s1089" style="position:absolute;flip:y;visibility:visible;mso-wrap-style:square" from="9595,0" to="9595,8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jMrsMAAADcAAAADwAAAGRycy9kb3ducmV2LnhtbERPu2rDMBTdC/0HcQvZGrkZGuNaNsUQ&#10;CCkuddoO2S7W9YNYV8ZSYufvqyHQ8XDeab6YQVxpcr1lBS/rCARxbXXPrYKf791zDMJ5ZI2DZVJw&#10;Iwd59viQYqLtzBVdj74VIYRdggo678dESld3ZNCt7UgcuMZOBn2AUyv1hHMIN4PcRNGrNNhzaOhw&#10;pKKj+ny8GAWNu4zF6Vf7Znsoq7L5aD9x/lJq9bS8v4HwtPh/8d291wriOMwPZ8IRkN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4zK7DAAAA3AAAAA8AAAAAAAAAAAAA&#10;AAAAoQIAAGRycy9kb3ducmV2LnhtbFBLBQYAAAAABAAEAPkAAACRAwAAAAA=&#10;" strokecolor="black [3040]"/>
                <v:line id="Прямая соединительная линия 881" o:spid="_x0000_s1090" style="position:absolute;visibility:visible;mso-wrap-style:square" from="9595,0" to="535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azo8MAAADcAAAADwAAAGRycy9kb3ducmV2LnhtbESPQWsCMRSE7wX/Q3gFbzW7SmVdjSJS&#10;Ueyptt4fm9fdxc3LmqQa/30jFHocZuYbZrGKphNXcr61rCAfZSCIK6tbrhV8fW5fChA+IGvsLJOC&#10;O3lYLQdPCyy1vfEHXY+hFgnCvkQFTQh9KaWvGjLoR7YnTt63dQZDkq6W2uEtwU0nx1k2lQZbTgsN&#10;9rRpqDoff0yi5KeLkbvzDE8H9+7eJtP4Gi9KDZ/jeg4iUAz/4b/2XisoihweZ9IR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2s6PDAAAA3AAAAA8AAAAAAAAAAAAA&#10;AAAAoQIAAGRycy9kb3ducmV2LnhtbFBLBQYAAAAABAAEAPkAAACRAwAAAAA=&#10;" strokecolor="black [3040]"/>
                <v:line id="Прямая соединительная линия 882" o:spid="_x0000_s1091" style="position:absolute;visibility:visible;mso-wrap-style:square" from="53565,0" to="53565,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Qt1MMAAADcAAAADwAAAGRycy9kb3ducmV2LnhtbESPQWsCMRSE70L/Q3iF3jSrpbJdzYpI&#10;S0s9qfX+2Dx3l928rEmq6b9vCoLHYWa+YZaraHpxIedbywqmkwwEcWV1y7WC78P7OAfhA7LG3jIp&#10;+CUPq/JhtMRC2yvv6LIPtUgQ9gUqaEIYCil91ZBBP7EDcfJO1hkMSbpaaofXBDe9nGXZXBpsOS00&#10;ONCmoarb/5hEmR7PRn50r3j8clv39jyPL/Gs1NNjXC9ABIrhHr61P7WCPJ/B/5l0BGT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kLdTDAAAA3AAAAA8AAAAAAAAAAAAA&#10;AAAAoQIAAGRycy9kb3ducmV2LnhtbFBLBQYAAAAABAAEAPkAAACRAwAAAAA=&#10;" strokecolor="black [3040]"/>
                <v:shape id="Прямая со стрелкой 883" o:spid="_x0000_s1092" type="#_x0000_t32" style="position:absolute;left:31778;width:0;height:1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DdusEAAADcAAAADwAAAGRycy9kb3ducmV2LnhtbESP3WoCMRSE74W+QzgFb0SztVKWrVFE&#10;KKyX1T7AYXPcLG5OliT707c3guDlMDPfMNv9ZFsxkA+NYwUfqwwEceV0w7WCv8vPMgcRIrLG1jEp&#10;+KcA+93bbIuFdiP/0nCOtUgQDgUqMDF2hZShMmQxrFxHnLyr8xZjkr6W2uOY4LaV6yz7khYbTgsG&#10;Ozoaqm7n3ipwA5vTZmHjTfbV5YB9eRx9qdT8fTp8g4g0xVf42S61gjz/hMeZdATk7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cN26wQAAANwAAAAPAAAAAAAAAAAAAAAA&#10;AKECAABkcnMvZG93bnJldi54bWxQSwUGAAAAAAQABAD5AAAAjwMAAAAA&#10;" strokecolor="black [3040]">
                  <v:stroke endarrow="block"/>
                </v:shape>
                <v:shape id="Прямая со стрелкой 884" o:spid="_x0000_s1093" type="#_x0000_t32" style="position:absolute;left:9539;top:8748;width:19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lFzsEAAADcAAAADwAAAGRycy9kb3ducmV2LnhtbESP3YrCMBSE7wXfIRxhb0TTXWQp1Sgi&#10;CPVydR/g0BybYnNSkvRn394Iwl4OM/MNsztMthUD+dA4VvC5zkAQV043XCv4vZ1XOYgQkTW2jknB&#10;HwU47OezHRbajfxDwzXWIkE4FKjAxNgVUobKkMWwdh1x8u7OW4xJ+lpqj2OC21Z+Zdm3tNhwWjDY&#10;0clQ9bj2VoEb2Fw2Sxsfsq9uR+zL0+hLpT4W03ELItIU/8PvdqkV5PkGXmfSEZD7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mUXOwQAAANwAAAAPAAAAAAAAAAAAAAAA&#10;AKECAABkcnMvZG93bnJldi54bWxQSwUGAAAAAAQABAD5AAAAjwMAAAAA&#10;" strokecolor="black [3040]">
                  <v:stroke endarrow="block"/>
                </v:shape>
                <v:shape id="Прямая со стрелкой 885" o:spid="_x0000_s1094" type="#_x0000_t32" style="position:absolute;left:31778;top:6152;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XgVcEAAADcAAAADwAAAGRycy9kb3ducmV2LnhtbESP3WoCMRSE74W+QzgFb0SzlVqWrVFE&#10;KKyX1T7AYXPcLG5OliT707c3guDlMDPfMNv9ZFsxkA+NYwUfqwwEceV0w7WCv8vPMgcRIrLG1jEp&#10;+KcA+93bbIuFdiP/0nCOtUgQDgUqMDF2hZShMmQxrFxHnLyr8xZjkr6W2uOY4LaV6yz7khYbTgsG&#10;Ozoaqm7n3ipwA5vT58LGm+yrywH78jj6Uqn5+3T4BhFpiq/ws11qBXm+gceZdATk7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1eBVwQAAANwAAAAPAAAAAAAAAAAAAAAA&#10;AKECAABkcnMvZG93bnJldi54bWxQSwUGAAAAAAQABAD5AAAAjwMAAAAA&#10;" strokecolor="black [3040]">
                  <v:stroke endarrow="block"/>
                </v:shape>
                <v:shape id="Прямая со стрелкой 886" o:spid="_x0000_s1095" type="#_x0000_t32" style="position:absolute;left:31778;top:10103;width:0;height:3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d+IsEAAADcAAAADwAAAGRycy9kb3ducmV2LnhtbESP3YrCMBSE7wXfIRxhb0TTXRYp1Sgi&#10;CPVydR/g0BybYnNSkvRn394Iwl4OM/MNsztMthUD+dA4VvC5zkAQV043XCv4vZ1XOYgQkTW2jknB&#10;HwU47OezHRbajfxDwzXWIkE4FKjAxNgVUobKkMWwdh1x8u7OW4xJ+lpqj2OC21Z+ZdlGWmw4LRjs&#10;6GSoelx7q8ANbC7fSxsfsq9uR+zL0+hLpT4W03ELItIU/8PvdqkV5PkGXmfSEZD7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B34iwQAAANwAAAAPAAAAAAAAAAAAAAAA&#10;AKECAABkcnMvZG93bnJldi54bWxQSwUGAAAAAAQABAD5AAAAjwMAAAAA&#10;" strokecolor="black [3040]">
                  <v:stroke endarrow="block"/>
                </v:shape>
                <v:rect id="Прямоугольник 887" o:spid="_x0000_s1096" style="position:absolute;left:8636;top:13377;width:49464;height:4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E/AcUA&#10;AADcAAAADwAAAGRycy9kb3ducmV2LnhtbESPQWuDQBSE74X+h+UVcqtrc0itcROCUFrSU6055PZw&#10;X1TivhV3Y7S/vlsI5DjMzDdMtp1MJ0YaXGtZwUsUgyCurG65VlD+vD8nIJxH1thZJgUzOdhuHh8y&#10;TLW98jeNha9FgLBLUUHjfZ9K6aqGDLrI9sTBO9nBoA9yqKUe8BrgppPLOF5Jgy2HhQZ7yhuqzsXF&#10;KPiapR/Lw+rtd8zbWRfH/GNPuVKLp2m3BuFp8vfwrf2pFSTJK/yfC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T8BxQAAANwAAAAPAAAAAAAAAAAAAAAAAJgCAABkcnMv&#10;ZG93bnJldi54bWxQSwUGAAAAAAQABAD1AAAAigMAAAAA&#10;" fillcolor="white [3201]" strokecolor="black [3200]" strokeweight="2pt">
                  <v:textbox>
                    <w:txbxContent>
                      <w:p w14:paraId="7F4E4DE2" w14:textId="77777777" w:rsidR="003461E3" w:rsidRPr="004930B0" w:rsidRDefault="003461E3" w:rsidP="00B41C3B">
                        <w:pPr>
                          <w:jc w:val="center"/>
                          <w:rPr>
                            <w:rFonts w:ascii="Times New Roman" w:hAnsi="Times New Roman" w:cs="Times New Roman"/>
                            <w:sz w:val="24"/>
                            <w:szCs w:val="24"/>
                            <w:lang w:val="kk-KZ"/>
                          </w:rPr>
                        </w:pPr>
                        <w:r>
                          <w:rPr>
                            <w:rFonts w:ascii="Times New Roman" w:hAnsi="Times New Roman" w:cs="Times New Roman"/>
                            <w:sz w:val="24"/>
                            <w:szCs w:val="24"/>
                            <w:lang w:val="kk-KZ"/>
                          </w:rPr>
                          <w:t>Дамудың стратегиялық аспектілерін әзірлеу. Мақсаты: резервтерді сату, өндірісті тұрақтандыру, қаржылық нәтижелерді оңтайландыру</w:t>
                        </w:r>
                      </w:p>
                    </w:txbxContent>
                  </v:textbox>
                </v:rect>
                <v:rect id="Прямоугольник 888" o:spid="_x0000_s1097" style="position:absolute;left:846;top:6152;width:6880;height:4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6rc8EA&#10;AADcAAAADwAAAGRycy9kb3ducmV2LnhtbERPTYvCMBC9L/gfwgje1tQ9SLcaRQqy4p7s1oO3oRnb&#10;YjMpTazt/npzEDw+3vd6O5hG9NS52rKCxTwCQVxYXXOpIP/bf8YgnEfW2FgmBSM52G4mH2tMtH3w&#10;ifrMlyKEsEtQQeV9m0jpiooMurltiQN3tZ1BH2BXSt3hI4SbRn5F0VIarDk0VNhSWlFxy+5Gwe8o&#10;fZ+fl9//fVqPOrukP0dKlZpNh90KhKfBv8Uv90EriOOwNpwJR0B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eq3PBAAAA3AAAAA8AAAAAAAAAAAAAAAAAmAIAAGRycy9kb3du&#10;cmV2LnhtbFBLBQYAAAAABAAEAPUAAACGAwAAAAA=&#10;" fillcolor="white [3201]" strokecolor="black [3200]" strokeweight="2pt">
                  <v:textbox>
                    <w:txbxContent>
                      <w:p w14:paraId="25050CEB" w14:textId="77777777" w:rsidR="003461E3" w:rsidRDefault="003461E3" w:rsidP="00B41C3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І </w:t>
                        </w:r>
                      </w:p>
                      <w:p w14:paraId="4DCD4EA4" w14:textId="77777777" w:rsidR="003461E3" w:rsidRPr="004930B0" w:rsidRDefault="003461E3" w:rsidP="00B41C3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кезең</w:t>
                        </w:r>
                      </w:p>
                    </w:txbxContent>
                  </v:textbox>
                </v:rect>
                <v:rect id="Прямоугольник 889" o:spid="_x0000_s1098" style="position:absolute;left:959;top:13433;width:6880;height:4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O6MMA&#10;AADcAAAADwAAAGRycy9kb3ducmV2LnhtbESPQYvCMBSE78L+h/AW9qbpepDaNYoUFmU9WfXg7dG8&#10;bYvNS2libf31RhA8DjPzDbNY9aYWHbWusqzgexKBIM6trrhQcDz8jmMQziNrrC2TgoEcrJYfowUm&#10;2t54T13mCxEg7BJUUHrfJFK6vCSDbmIb4uD929agD7ItpG7xFuCmltMomkmDFYeFEhtKS8ov2dUo&#10;2A3Sd8fTbH7v0mrQ2Tnd/FGq1Ndnv/4B4an37/CrvdUK4ngO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IO6MMAAADcAAAADwAAAAAAAAAAAAAAAACYAgAAZHJzL2Rv&#10;d25yZXYueG1sUEsFBgAAAAAEAAQA9QAAAIgDAAAAAA==&#10;" fillcolor="white [3201]" strokecolor="black [3200]" strokeweight="2pt">
                  <v:textbox>
                    <w:txbxContent>
                      <w:p w14:paraId="5ED166E1" w14:textId="77777777" w:rsidR="003461E3" w:rsidRDefault="003461E3" w:rsidP="00B41C3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ІІ </w:t>
                        </w:r>
                      </w:p>
                      <w:p w14:paraId="2264BAEE" w14:textId="77777777" w:rsidR="003461E3" w:rsidRPr="004930B0" w:rsidRDefault="003461E3" w:rsidP="00B41C3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кезең</w:t>
                        </w:r>
                      </w:p>
                    </w:txbxContent>
                  </v:textbox>
                </v:rect>
                <v:rect id="Прямоугольник 890" o:spid="_x0000_s1099" style="position:absolute;left:8748;top:20094;width:13316;height:8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ExqMEA&#10;AADcAAAADwAAAGRycy9kb3ducmV2LnhtbERPy4rCMBTdD/gP4QqzG1NdiFZjkYIoupqOLtxdmmtb&#10;bG5KE/uYrzeLgVkeznubDKYWHbWusqxgPotAEOdWV1wouP4cvlYgnEfWWFsmBSM5SHaTjy3G2vb8&#10;TV3mCxFC2MWooPS+iaV0eUkG3cw2xIF72NagD7AtpG6xD+GmlosoWkqDFYeGEhtKS8qf2csouIzS&#10;d9fbcv3bpdWos3t6PFOq1Od02G9AeBr8v/jPfdIKVuswP5wJR0D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xMajBAAAA3AAAAA8AAAAAAAAAAAAAAAAAmAIAAGRycy9kb3du&#10;cmV2LnhtbFBLBQYAAAAABAAEAPUAAACGAwAAAAA=&#10;" fillcolor="white [3201]" strokecolor="black [3200]" strokeweight="2pt">
                  <v:textbox>
                    <w:txbxContent>
                      <w:p w14:paraId="4E77162B" w14:textId="77777777" w:rsidR="003461E3" w:rsidRPr="001E68B7" w:rsidRDefault="003461E3" w:rsidP="00B41C3B">
                        <w:pPr>
                          <w:jc w:val="center"/>
                          <w:rPr>
                            <w:rFonts w:ascii="Times New Roman" w:hAnsi="Times New Roman" w:cs="Times New Roman"/>
                            <w:sz w:val="23"/>
                            <w:szCs w:val="23"/>
                            <w:lang w:val="kk-KZ"/>
                          </w:rPr>
                        </w:pPr>
                        <w:r w:rsidRPr="001E68B7">
                          <w:rPr>
                            <w:rFonts w:ascii="Times New Roman" w:hAnsi="Times New Roman" w:cs="Times New Roman"/>
                            <w:sz w:val="23"/>
                            <w:szCs w:val="23"/>
                            <w:lang w:val="kk-KZ"/>
                          </w:rPr>
                          <w:t>Өндірістің ішкі экономикалық мамандануын жетілдіру</w:t>
                        </w:r>
                      </w:p>
                    </w:txbxContent>
                  </v:textbox>
                </v:rect>
                <v:rect id="Прямоугольник 891" o:spid="_x0000_s1100" style="position:absolute;left:50404;top:19981;width:7658;height:8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2UM8UA&#10;AADcAAAADwAAAGRycy9kb3ducmV2LnhtbESPQWuDQBSE74X8h+UFcqtrehBj3IQghJb0VJsccnu4&#10;Lypx34q7Ndpf3y0Uehxm5hsm30+mEyMNrrWsYB3FIIgrq1uuFZw/j88pCOeRNXaWScFMDva7xVOO&#10;mbYP/qCx9LUIEHYZKmi87zMpXdWQQRfZnjh4NzsY9EEOtdQDPgLcdPIljhNpsOWw0GBPRUPVvfwy&#10;Ct5n6cfzJdl8j0U76/JavJ6oUGq1nA5bEJ4m/x/+a79pBelmDb9nwhGQ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QzxQAAANwAAAAPAAAAAAAAAAAAAAAAAJgCAABkcnMv&#10;ZG93bnJldi54bWxQSwUGAAAAAAQABAD1AAAAigMAAAAA&#10;" fillcolor="white [3201]" strokecolor="black [3200]" strokeweight="2pt">
                  <v:textbox>
                    <w:txbxContent>
                      <w:p w14:paraId="40823436" w14:textId="77777777" w:rsidR="003461E3" w:rsidRPr="001E68B7" w:rsidRDefault="003461E3" w:rsidP="00B41C3B">
                        <w:pPr>
                          <w:jc w:val="center"/>
                          <w:rPr>
                            <w:rFonts w:ascii="Times New Roman" w:hAnsi="Times New Roman" w:cs="Times New Roman"/>
                            <w:sz w:val="23"/>
                            <w:szCs w:val="23"/>
                            <w:lang w:val="kk-KZ"/>
                          </w:rPr>
                        </w:pPr>
                        <w:r w:rsidRPr="001E68B7">
                          <w:rPr>
                            <w:rFonts w:ascii="Times New Roman" w:hAnsi="Times New Roman" w:cs="Times New Roman"/>
                            <w:sz w:val="23"/>
                            <w:szCs w:val="23"/>
                            <w:lang w:val="kk-KZ"/>
                          </w:rPr>
                          <w:t>Кадрлар әлеуетін бағалау</w:t>
                        </w:r>
                      </w:p>
                    </w:txbxContent>
                  </v:textbox>
                </v:rect>
                <v:rect id="Прямоугольник 892" o:spid="_x0000_s1101" style="position:absolute;left:37704;top:19981;width:11570;height:86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8KRMUA&#10;AADcAAAADwAAAGRycy9kb3ducmV2LnhtbESPQWuDQBSE74H+h+UVeotrchBj3YQglJb2FGMOvT3c&#10;V5W6b8XdGu2vzxYKOQ4z8w2TH2bTi4lG11lWsIliEMS11R03CqrzyzoF4Tyyxt4yKVjIwWH/sMox&#10;0/bKJ5pK34gAYZehgtb7IZPS1S0ZdJEdiIP3ZUeDPsixkXrEa4CbXm7jOJEGOw4LLQ5UtFR/lz9G&#10;wcci/VRdkt3vVHSLLj+L13cqlHp6nI/PIDzN/h7+b79pBeluC39nwhG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wpExQAAANwAAAAPAAAAAAAAAAAAAAAAAJgCAABkcnMv&#10;ZG93bnJldi54bWxQSwUGAAAAAAQABAD1AAAAigMAAAAA&#10;" fillcolor="white [3201]" strokecolor="black [3200]" strokeweight="2pt">
                  <v:textbox>
                    <w:txbxContent>
                      <w:p w14:paraId="1DC8D614" w14:textId="77777777" w:rsidR="003461E3" w:rsidRPr="001E68B7" w:rsidRDefault="003461E3" w:rsidP="00B41C3B">
                        <w:pPr>
                          <w:ind w:left="-142" w:right="-179"/>
                          <w:jc w:val="center"/>
                          <w:rPr>
                            <w:rFonts w:ascii="Times New Roman" w:hAnsi="Times New Roman" w:cs="Times New Roman"/>
                            <w:sz w:val="23"/>
                            <w:szCs w:val="23"/>
                            <w:lang w:val="kk-KZ"/>
                          </w:rPr>
                        </w:pPr>
                        <w:r w:rsidRPr="001E68B7">
                          <w:rPr>
                            <w:rFonts w:ascii="Times New Roman" w:hAnsi="Times New Roman" w:cs="Times New Roman"/>
                            <w:sz w:val="23"/>
                            <w:szCs w:val="23"/>
                            <w:lang w:val="kk-KZ"/>
                          </w:rPr>
                          <w:t>Экономикалық қатынастардың үлгілерін жетілдіру</w:t>
                        </w:r>
                      </w:p>
                    </w:txbxContent>
                  </v:textbox>
                </v:rect>
                <v:rect id="Прямоугольник 893" o:spid="_x0000_s1102" style="position:absolute;left:23650;top:20094;width:12700;height:85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Ov38UA&#10;AADcAAAADwAAAGRycy9kb3ducmV2LnhtbESPzWrDMBCE74W8g9hCb43cFkzsRgnBEBLSUx3nkNti&#10;bW0Ta2Us1T95+qpQ6HGYmW+Y9XYyrRiod41lBS/LCARxaXXDlYLivH9egXAeWWNrmRTM5GC7WTys&#10;MdV25E8acl+JAGGXooLa+y6V0pU1GXRL2xEH78v2Bn2QfSV1j2OAm1a+RlEsDTYcFmrsKKupvOXf&#10;RsHHLP1QXOLkPmTNrPNrdjhRptTT47R7B+Fp8v/hv/ZRK1glb/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6/fxQAAANwAAAAPAAAAAAAAAAAAAAAAAJgCAABkcnMv&#10;ZG93bnJldi54bWxQSwUGAAAAAAQABAD1AAAAigMAAAAA&#10;" fillcolor="white [3201]" strokecolor="black [3200]" strokeweight="2pt">
                  <v:textbox>
                    <w:txbxContent>
                      <w:p w14:paraId="18DFA4B6" w14:textId="77777777" w:rsidR="003461E3" w:rsidRPr="001E68B7" w:rsidRDefault="003461E3" w:rsidP="00B41C3B">
                        <w:pPr>
                          <w:ind w:left="-142" w:right="-179"/>
                          <w:jc w:val="center"/>
                          <w:rPr>
                            <w:rFonts w:ascii="Times New Roman" w:hAnsi="Times New Roman" w:cs="Times New Roman"/>
                            <w:sz w:val="23"/>
                            <w:szCs w:val="23"/>
                            <w:lang w:val="kk-KZ"/>
                          </w:rPr>
                        </w:pPr>
                        <w:r w:rsidRPr="001E68B7">
                          <w:rPr>
                            <w:rFonts w:ascii="Times New Roman" w:hAnsi="Times New Roman" w:cs="Times New Roman"/>
                            <w:sz w:val="23"/>
                            <w:szCs w:val="23"/>
                            <w:lang w:val="kk-KZ"/>
                          </w:rPr>
                          <w:t>Нормативтік-экономикалық ақпаратты әзірлеу және бейімдеу</w:t>
                        </w:r>
                      </w:p>
                    </w:txbxContent>
                  </v:textbox>
                </v:rect>
                <v:shape id="Прямая со стрелкой 894" o:spid="_x0000_s1103" type="#_x0000_t32" style="position:absolute;left:14675;top:18344;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DTE8EAAADcAAAADwAAAGRycy9kb3ducmV2LnhtbESP3YrCMBSE7wXfIRxhb2RNd5HFrUYR&#10;YaFervoAh+bYFJuTkqQ/vr0RBC+HmfmG2exG24iefKgdK/haZCCIS6drrhRczn+fKxAhImtsHJOC&#10;OwXYbaeTDebaDfxP/SlWIkE45KjAxNjmUobSkMWwcC1x8q7OW4xJ+kpqj0OC20Z+Z9mPtFhzWjDY&#10;0sFQeTt1VoHr2RyXcxtvsivPe+yKw+ALpT5m434NItIY3+FXu9AKVr9LeJ5JR0B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QNMTwQAAANwAAAAPAAAAAAAAAAAAAAAA&#10;AKECAABkcnMvZG93bnJldi54bWxQSwUGAAAAAAQABAD5AAAAjwMAAAAA&#10;" strokecolor="black [3040]">
                  <v:stroke endarrow="block"/>
                </v:shape>
                <v:shape id="Прямая со стрелкой 895" o:spid="_x0000_s1104" type="#_x0000_t32" style="position:absolute;left:30084;top:18344;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x2iMEAAADcAAAADwAAAGRycy9kb3ducmV2LnhtbESP3WoCMRSE7wu+QziCN0WzSiu6GkWE&#10;wvay6gMcNsfN4uZkSbI/fXsjFHo5zMw3zP442kb05EPtWMFykYEgLp2uuVJwu37NNyBCRNbYOCYF&#10;vxTgeJi87THXbuAf6i+xEgnCIUcFJsY2lzKUhiyGhWuJk3d33mJM0ldSexwS3DZylWVrabHmtGCw&#10;pbOh8nHprALXs/n+eLfxIbvyesKuOA++UGo2HU87EJHG+B/+axdawWb7Ca8z6QjIwx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HaIwQAAANwAAAAPAAAAAAAAAAAAAAAA&#10;AKECAABkcnMvZG93bnJldi54bWxQSwUGAAAAAAQABAD5AAAAjwMAAAAA&#10;" strokecolor="black [3040]">
                  <v:stroke endarrow="block"/>
                </v:shape>
                <v:shape id="Прямая со стрелкой 1216" o:spid="_x0000_s1105" type="#_x0000_t32" style="position:absolute;left:43575;top:18344;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AX674AAADdAAAADwAAAGRycy9kb3ducmV2LnhtbERP24rCMBB9F/yHMIIvoqmyiFSjiCDU&#10;R3U/YGjGpthMSpJe9u83Cwu+zeFc53AabSN68qF2rGC9ykAQl07XXCn4fl6XOxAhImtsHJOCHwpw&#10;Ok4nB8y1G/hO/SNWIoVwyFGBibHNpQylIYth5VrixL2ctxgT9JXUHocUbhu5ybKttFhzajDY0sVQ&#10;+X50VoHr2dy+Fja+ZVc+z9gVl8EXSs1n43kPItIYP+J/d6HT/M16C3/fpBPk8R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wABfrvgAAAN0AAAAPAAAAAAAAAAAAAAAAAKEC&#10;AABkcnMvZG93bnJldi54bWxQSwUGAAAAAAQABAD5AAAAjAMAAAAA&#10;" strokecolor="black [3040]">
                  <v:stroke endarrow="block"/>
                </v:shape>
                <v:shape id="Прямая со стрелкой 1217" o:spid="_x0000_s1106" type="#_x0000_t32" style="position:absolute;left:53791;top:18400;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yycL8AAADdAAAADwAAAGRycy9kb3ducmV2LnhtbERP24rCMBB9X/Afwgi+LJoqyyrVKCII&#10;9XHVDxiasSk2k5Kkl/37jSDs2xzOdXaH0TaiJx9qxwqWiwwEcel0zZWC++0834AIEVlj45gU/FKA&#10;w37yscNcu4F/qL/GSqQQDjkqMDG2uZShNGQxLFxLnLiH8xZjgr6S2uOQwm0jV1n2LS3WnBoMtnQy&#10;VD6vnVXgejaXr08bn7Irb0fsitPgC6Vm0/G4BRFpjP/it7vQaf5quYbXN+kEu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0yycL8AAADdAAAADwAAAAAAAAAAAAAAAACh&#10;AgAAZHJzL2Rvd25yZXYueG1sUEsFBgAAAAAEAAQA+QAAAI0DAAAAAA==&#10;" strokecolor="black [3040]">
                  <v:stroke endarrow="block"/>
                </v:shape>
                <v:rect id="Прямоугольник 1218" o:spid="_x0000_s1107" style="position:absolute;left:8748;top:30536;width:49461;height:6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8gicUA&#10;AADdAAAADwAAAGRycy9kb3ducmV2LnhtbESPQWvCQBCF7wX/wzIFb3WjB2mjq5SAKHpqqgdvQ3aa&#10;hGZnQ3aNib/eORR6m+G9ee+b9XZwjeqpC7VnA/NZAoq48Lbm0sD5e/f2DipEZIuNZzIwUoDtZvKy&#10;xtT6O39Rn8dSSQiHFA1UMbap1qGoyGGY+ZZYtB/fOYyydqW2Hd4l3DV6kSRL7bBmaaiwpayi4je/&#10;OQOnUcf+fFl+PPqsHm1+zfZHyoyZvg6fK1CRhvhv/rs+WMFfzAVXvpER9OY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yCJxQAAAN0AAAAPAAAAAAAAAAAAAAAAAJgCAABkcnMv&#10;ZG93bnJldi54bWxQSwUGAAAAAAQABAD1AAAAigMAAAAA&#10;" fillcolor="white [3201]" strokecolor="black [3200]" strokeweight="2pt">
                  <v:textbox>
                    <w:txbxContent>
                      <w:p w14:paraId="6B7821C7" w14:textId="77777777" w:rsidR="003461E3" w:rsidRPr="001E68B7" w:rsidRDefault="003461E3" w:rsidP="00B41C3B">
                        <w:pPr>
                          <w:jc w:val="center"/>
                          <w:rPr>
                            <w:rFonts w:ascii="Times New Roman" w:hAnsi="Times New Roman" w:cs="Times New Roman"/>
                            <w:lang w:val="kk-KZ"/>
                          </w:rPr>
                        </w:pPr>
                        <w:r w:rsidRPr="001E68B7">
                          <w:rPr>
                            <w:rFonts w:ascii="Times New Roman" w:hAnsi="Times New Roman" w:cs="Times New Roman"/>
                            <w:lang w:val="kk-KZ"/>
                          </w:rPr>
                          <w:t>Жаңа ұйым үшін біртұтас ақпараттық ортаны құру, экономикалық модельдеу (шаруашылықтағы қатынастардың динамикалық тепе-теңдігін дамыту және жетілдіру</w:t>
                        </w:r>
                      </w:p>
                    </w:txbxContent>
                  </v:textbox>
                </v:rect>
                <v:shape id="Прямая со стрелкой 1219" o:spid="_x0000_s1108" type="#_x0000_t32" style="position:absolute;left:14732;top:28617;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Dmb8AAADdAAAADwAAAGRycy9kb3ducmV2LnhtbERP24rCMBB9X/Afwgi+LJoqy6LVKCII&#10;9XHVDxiasSk2k5Kkl/37jSDs2xzOdXaH0TaiJx9qxwqWiwwEcel0zZWC++08X4MIEVlj45gU/FKA&#10;w37yscNcu4F/qL/GSqQQDjkqMDG2uZShNGQxLFxLnLiH8xZjgr6S2uOQwm0jV1n2LS3WnBoMtnQy&#10;VD6vnVXgejaXr08bn7Irb0fsitPgC6Vm0/G4BRFpjP/it7vQaf5quYHXN+kEu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Dmb8AAADdAAAADwAAAAAAAAAAAAAAAACh&#10;AgAAZHJzL2Rvd25yZXYueG1sUEsFBgAAAAAEAAQA+QAAAI0DAAAAAA==&#10;" strokecolor="black [3040]">
                  <v:stroke endarrow="block"/>
                </v:shape>
                <v:shape id="Прямая со стрелкой 1220" o:spid="_x0000_s1109" type="#_x0000_t32" style="position:absolute;left:30141;top:28617;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ngucMAAADdAAAADwAAAGRycy9kb3ducmV2LnhtbESPzWrDMBCE74W8g9hALqWRa0opbpQQ&#10;AgXn2KQPsFhby8RaGUn+ydtnD4XedpnZmW93h8X3aqKYusAGXrcFKOIm2I5bAz/Xr5cPUCkjW+wD&#10;k4E7JTjsV087rGyY+ZumS26VhHCq0IDLeai0To0jj2kbBmLRfkP0mGWNrbYRZwn3vS6L4l177Fga&#10;HA50ctTcLqM3ECZ257dnn296bK5HHOvTHGtjNuvl+Akq05L/zX/XtRX8shR++UZG0P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J4LnDAAAA3QAAAA8AAAAAAAAAAAAA&#10;AAAAoQIAAGRycy9kb3ducmV2LnhtbFBLBQYAAAAABAAEAPkAAACRAwAAAAA=&#10;" strokecolor="black [3040]">
                  <v:stroke endarrow="block"/>
                </v:shape>
                <v:shape id="Прямая со стрелкой 1221" o:spid="_x0000_s1110" type="#_x0000_t32" style="position:absolute;left:43631;top:28617;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VFIr8AAADdAAAADwAAAGRycy9kb3ducmV2LnhtbERP24rCMBB9F/yHMMK+yJpaFlmqUUQQ&#10;6uPqfsDQjE2xmZQkvfj3ZkHYtzmc6+wOk23FQD40jhWsVxkI4srphmsFv7fz5zeIEJE1to5JwZMC&#10;HPbz2Q4L7Ub+oeEaa5FCOBSowMTYFVKGypDFsHIdceLuzluMCfpaao9jCretzLNsIy02nBoMdnQy&#10;VD2uvVXgBjaXr6WND9lXtyP25Wn0pVIfi+m4BRFpiv/it7vUaX6er+Hvm3SC3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YVFIr8AAADdAAAADwAAAAAAAAAAAAAAAACh&#10;AgAAZHJzL2Rvd25yZXYueG1sUEsFBgAAAAAEAAQA+QAAAI0DAAAAAA==&#10;" strokecolor="black [3040]">
                  <v:stroke endarrow="block"/>
                </v:shape>
                <v:shape id="Прямая со стрелкой 1222" o:spid="_x0000_s1111" type="#_x0000_t32" style="position:absolute;left:53848;top:28673;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bVb8AAADdAAAADwAAAGRycy9kb3ducmV2LnhtbERP24rCMBB9F/Yfwiz4IppuWUS6RhFh&#10;oT6q+wFDMzbFZlKS9LJ/bwTBtzmc62z3k23FQD40jhV8rTIQxJXTDdcK/q6/yw2IEJE1to5JwT8F&#10;2O8+ZlsstBv5TMMl1iKFcChQgYmxK6QMlSGLYeU64sTdnLcYE/S11B7HFG5bmWfZWlpsODUY7Oho&#10;qLpfeqvADWxO3wsb77Kvrgfsy+PoS6Xmn9PhB0SkKb7FL3ep0/w8z+H5TTpB7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VfbVb8AAADdAAAADwAAAAAAAAAAAAAAAACh&#10;AgAAZHJzL2Rvd25yZXYueG1sUEsFBgAAAAAEAAQA+QAAAI0DAAAAAA==&#10;" strokecolor="black [3040]">
                  <v:stroke endarrow="block"/>
                </v:shape>
                <v:rect id="Прямоугольник 1223" o:spid="_x0000_s1112" style="position:absolute;left:13828;top:37930;width:40780;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d4RcMA&#10;AADdAAAADwAAAGRycy9kb3ducmV2LnhtbERPTWvCQBC9F/wPywje6sYIUqOrSEAq9tSoB29DdkyC&#10;2dmQ3cbEX+8WCr3N433OetubWnTUusqygtk0AkGcW11xoeB82r9/gHAeWWNtmRQM5GC7Gb2tMdH2&#10;wd/UZb4QIYRdggpK75tESpeXZNBNbUMcuJttDfoA20LqFh8h3NQyjqKFNFhxaCixobSk/J79GAVf&#10;g/Td+bJYPru0GnR2TT+PlCo1Gfe7FQhPvf8X/7kPOsyP4zn8fhNO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d4RcMAAADdAAAADwAAAAAAAAAAAAAAAACYAgAAZHJzL2Rv&#10;d25yZXYueG1sUEsFBgAAAAAEAAQA9QAAAIgDAAAAAA==&#10;" fillcolor="white [3201]" strokecolor="black [3200]" strokeweight="2pt">
                  <v:textbox>
                    <w:txbxContent>
                      <w:p w14:paraId="05B14B14" w14:textId="77777777" w:rsidR="003461E3" w:rsidRPr="004930B0" w:rsidRDefault="003461E3" w:rsidP="00B41C3B">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формацияны дамытудың стратегиялық жоспарын құру</w:t>
                        </w:r>
                      </w:p>
                    </w:txbxContent>
                  </v:textbox>
                </v:rect>
                <v:shape id="Прямая со стрелкой 1224" o:spid="_x0000_s1113" type="#_x0000_t32" style="position:absolute;left:34318;top:36858;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Lmur8AAADdAAAADwAAAGRycy9kb3ducmV2LnhtbERP24rCMBB9F/yHMIIvsqYWkaUaRQSh&#10;Pq76AUMzNsVmUpL0sn+/WVjYtzmc6xxOk23FQD40jhVs1hkI4srphmsFz8f14xNEiMgaW8ek4JsC&#10;nI7z2QEL7Ub+ouEea5FCOBSowMTYFVKGypDFsHYdceJezluMCfpaao9jCretzLNsJy02nBoMdnQx&#10;VL3vvVXgBja37crGt+yrxxn78jL6UqnlYjrvQUSa4r/4z13qND/Pt/D7TTpBHn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fLmur8AAADdAAAADwAAAAAAAAAAAAAAAACh&#10;AgAAZHJzL2Rvd25yZXYueG1sUEsFBgAAAAAEAAQA+QAAAI0DAAAAAA==&#10;" strokecolor="black [3040]">
                  <v:stroke endarrow="block"/>
                </v:shape>
                <v:rect id="Прямоугольник 1225" o:spid="_x0000_s1114" style="position:absolute;left:9200;top:41938;width:49022;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JFqsMA&#10;AADdAAAADwAAAGRycy9kb3ducmV2LnhtbERPTWvCQBC9F/wPywje6saAUqOrSEAq9tSoB29DdkyC&#10;2dmQ3cbEX+8WCr3N433OetubWnTUusqygtk0AkGcW11xoeB82r9/gHAeWWNtmRQM5GC7Gb2tMdH2&#10;wd/UZb4QIYRdggpK75tESpeXZNBNbUMcuJttDfoA20LqFh8h3NQyjqKFNFhxaCixobSk/J79GAVf&#10;g/Td+bJYPru0GnR2TT+PlCo1Gfe7FQhPvf8X/7kPOsyP4zn8fhNO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JFqsMAAADdAAAADwAAAAAAAAAAAAAAAACYAgAAZHJzL2Rv&#10;d25yZXYueG1sUEsFBgAAAAAEAAQA9QAAAIgDAAAAAA==&#10;" fillcolor="white [3201]" strokecolor="black [3200]" strokeweight="2pt">
                  <v:textbox>
                    <w:txbxContent>
                      <w:p w14:paraId="13F32DAF" w14:textId="77777777" w:rsidR="003461E3" w:rsidRPr="004930B0" w:rsidRDefault="003461E3" w:rsidP="00B41C3B">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ұйымның ауылшаруашылық өндіріс жүйесін қалыптастыру</w:t>
                        </w:r>
                      </w:p>
                    </w:txbxContent>
                  </v:textbox>
                </v:rect>
                <v:shape id="Прямая со стрелкой 1226" o:spid="_x0000_s1115" type="#_x0000_t32" style="position:absolute;left:34431;top:40865;width:0;height:10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zdVr8AAADdAAAADwAAAGRycy9kb3ducmV2LnhtbERP24rCMBB9F/yHMIIvsqYWkaUaRQSh&#10;Pq76AUMzNsVmUpL0sn+/WVjYtzmc6xxOk23FQD40jhVs1hkI4srphmsFz8f14xNEiMgaW8ek4JsC&#10;nI7z2QEL7Ub+ouEea5FCOBSowMTYFVKGypDFsHYdceJezluMCfpaao9jCretzLNsJy02nBoMdnQx&#10;VL3vvVXgBja37crGt+yrxxn78jL6UqnlYjrvQUSa4r/4z13qND/Pd/D7TTpBHn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mzdVr8AAADdAAAADwAAAAAAAAAAAAAAAACh&#10;AgAAZHJzL2Rvd25yZXYueG1sUEsFBgAAAAAEAAQA+QAAAI0DAAAAAA==&#10;" strokecolor="black [3040]">
                  <v:stroke endarrow="block"/>
                </v:shape>
                <v:rect id="Прямоугольник 1227" o:spid="_x0000_s1116" style="position:absolute;left:9200;top:46115;width:20813;height:4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RsQA&#10;AADdAAAADwAAAGRycy9kb3ducmV2LnhtbERPTWuDQBC9B/oflin0Ftd6SFLjJhShtDSnWHvobXAn&#10;KnVnxd0a7a/PBgK5zeN9TrafTCdGGlxrWcFzFIMgrqxuuVZQfr0tNyCcR9bYWSYFMznY7x4WGaba&#10;nvlIY+FrEULYpaig8b5PpXRVQwZdZHviwJ3sYNAHONRSD3gO4aaTSRyvpMGWQ0ODPeUNVb/Fn1Fw&#10;mKUfy+/Vy/+Yt7MufvL3T8qVenqcXrcgPE3+Lr65P3SYnyRruH4TTpC7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8fkbEAAAA3QAAAA8AAAAAAAAAAAAAAAAAmAIAAGRycy9k&#10;b3ducmV2LnhtbFBLBQYAAAAABAAEAPUAAACJAwAAAAA=&#10;" fillcolor="white [3201]" strokecolor="black [3200]" strokeweight="2pt">
                  <v:textbox>
                    <w:txbxContent>
                      <w:p w14:paraId="05F821D8" w14:textId="77777777" w:rsidR="003461E3" w:rsidRPr="001E68B7" w:rsidRDefault="003461E3" w:rsidP="00B41C3B">
                        <w:pPr>
                          <w:jc w:val="center"/>
                          <w:rPr>
                            <w:rFonts w:ascii="Times New Roman" w:hAnsi="Times New Roman" w:cs="Times New Roman"/>
                            <w:lang w:val="kk-KZ"/>
                          </w:rPr>
                        </w:pPr>
                        <w:r w:rsidRPr="001E68B7">
                          <w:rPr>
                            <w:rFonts w:ascii="Times New Roman" w:hAnsi="Times New Roman" w:cs="Times New Roman"/>
                            <w:lang w:val="kk-KZ"/>
                          </w:rPr>
                          <w:t xml:space="preserve">Меншік қатынастарының экономикалық негізін дамыту </w:t>
                        </w:r>
                      </w:p>
                    </w:txbxContent>
                  </v:textbox>
                </v:rect>
                <v:rect id="Прямоугольник 1228" o:spid="_x0000_s1117" style="position:absolute;left:31270;top:46115;width:26818;height:4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PqNMYA&#10;AADdAAAADwAAAGRycy9kb3ducmV2LnhtbESPQWvCQBCF7wX/wzKCt7oxB2lTVykBUfTU1B56G7LT&#10;JDQ7G7JrTPz1zqHQ2wzvzXvfbHaja9VAfWg8G1gtE1DEpbcNVwYun/vnF1AhIltsPZOBiQLstrOn&#10;DWbW3/iDhiJWSkI4ZGigjrHLtA5lTQ7D0nfEov343mGUta+07fEm4a7VaZKstcOGpaHGjvKayt/i&#10;6gycJx2Hy9f69T7kzWSL7/xwotyYxXx8fwMVaYz/5r/roxX8NBVc+UZG0N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PqNMYAAADdAAAADwAAAAAAAAAAAAAAAACYAgAAZHJz&#10;L2Rvd25yZXYueG1sUEsFBgAAAAAEAAQA9QAAAIsDAAAAAA==&#10;" fillcolor="white [3201]" strokecolor="black [3200]" strokeweight="2pt">
                  <v:textbox>
                    <w:txbxContent>
                      <w:p w14:paraId="2BA99B8D" w14:textId="77777777" w:rsidR="003461E3" w:rsidRPr="001E68B7" w:rsidRDefault="003461E3" w:rsidP="00B41C3B">
                        <w:pPr>
                          <w:jc w:val="center"/>
                          <w:rPr>
                            <w:rFonts w:ascii="Times New Roman" w:hAnsi="Times New Roman" w:cs="Times New Roman"/>
                            <w:lang w:val="kk-KZ"/>
                          </w:rPr>
                        </w:pPr>
                        <w:r>
                          <w:rPr>
                            <w:rFonts w:ascii="Times New Roman" w:hAnsi="Times New Roman" w:cs="Times New Roman"/>
                            <w:lang w:val="kk-KZ"/>
                          </w:rPr>
                          <w:t>Стратегиялық жоспарды іске асыру үшін жұмыс бағдарламаларын қалыптастыру</w:t>
                        </w:r>
                        <w:r w:rsidRPr="001E68B7">
                          <w:rPr>
                            <w:rFonts w:ascii="Times New Roman" w:hAnsi="Times New Roman" w:cs="Times New Roman"/>
                            <w:lang w:val="kk-KZ"/>
                          </w:rPr>
                          <w:t xml:space="preserve"> </w:t>
                        </w:r>
                      </w:p>
                    </w:txbxContent>
                  </v:textbox>
                </v:rect>
                <v:shape id="Прямая со стрелкой 1229" o:spid="_x0000_s1118" type="#_x0000_t32" style="position:absolute;left:34487;top:44873;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JJMAAAADdAAAADwAAAGRycy9kb3ducmV2LnhtbERP24rCMBB9X/Afwgj7smhqWZa1GkUE&#10;oT6u7gcMzdgUm0lJ0ot/bxaEfZvDuc52P9lWDORD41jBapmBIK6cbrhW8Hs9Lb5BhIissXVMCh4U&#10;YL+bvW2x0G7kHxousRYphEOBCkyMXSFlqAxZDEvXESfu5rzFmKCvpfY4pnDbyjzLvqTFhlODwY6O&#10;hqr7pbcK3MDm/Plh41321fWAfXkcfanU+3w6bEBEmuK/+OUudZqf52v4+yadIH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zSSTAAAAA3QAAAA8AAAAAAAAAAAAAAAAA&#10;oQIAAGRycy9kb3ducmV2LnhtbFBLBQYAAAAABAAEAPkAAACOAwAAAAA=&#10;" strokecolor="black [3040]">
                  <v:stroke endarrow="block"/>
                </v:shape>
                <v:rect id="Прямоугольник 1230" o:spid="_x0000_s1119" style="position:absolute;left:9200;top:51872;width:14892;height:4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xw78YA&#10;AADdAAAADwAAAGRycy9kb3ducmV2LnhtbESPQWvCQBCF7wX/wzKCt7pRQWrqKhKQFntq1ENvQ3aa&#10;hGZnQ3aNib++cyj0NsN789432/3gGtVTF2rPBhbzBBRx4W3NpYHL+fj8AipEZIuNZzIwUoD9bvK0&#10;xdT6O39Sn8dSSQiHFA1UMbap1qGoyGGY+5ZYtG/fOYyydqW2Hd4l3DV6mSRr7bBmaaiwpayi4ie/&#10;OQMfo4795brePPqsHm3+lb2dKDNmNh0Or6AiDfHf/Hf9bgV/uRJ++UZG0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xw78YAAADdAAAADwAAAAAAAAAAAAAAAACYAgAAZHJz&#10;L2Rvd25yZXYueG1sUEsFBgAAAAAEAAQA9QAAAIsDAAAAAA==&#10;" fillcolor="white [3201]" strokecolor="black [3200]" strokeweight="2pt">
                  <v:textbox>
                    <w:txbxContent>
                      <w:p w14:paraId="245A6F79" w14:textId="77777777" w:rsidR="003461E3" w:rsidRPr="001E68B7" w:rsidRDefault="003461E3" w:rsidP="00B41C3B">
                        <w:pPr>
                          <w:jc w:val="center"/>
                          <w:rPr>
                            <w:rFonts w:ascii="Times New Roman" w:hAnsi="Times New Roman" w:cs="Times New Roman"/>
                            <w:lang w:val="kk-KZ"/>
                          </w:rPr>
                        </w:pPr>
                        <w:r w:rsidRPr="001E68B7">
                          <w:rPr>
                            <w:rFonts w:ascii="Times New Roman" w:hAnsi="Times New Roman" w:cs="Times New Roman"/>
                            <w:lang w:val="kk-KZ"/>
                          </w:rPr>
                          <w:t>Бюджеттеу, заттау және құндылық</w:t>
                        </w:r>
                      </w:p>
                    </w:txbxContent>
                  </v:textbox>
                </v:rect>
                <v:rect id="Прямоугольник 1231" o:spid="_x0000_s1120" style="position:absolute;left:27262;top:51985;width:19159;height:4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DVdMIA&#10;AADdAAAADwAAAGRycy9kb3ducmV2LnhtbERPTYvCMBC9L/gfwgje1lQFWatRpCAretqqB29DM7bF&#10;ZlKabG399UZY2Ns83uesNp2pREuNKy0rmIwjEMSZ1SXnCs6n3ecXCOeRNVaWSUFPDjbrwccKY20f&#10;/ENt6nMRQtjFqKDwvo6ldFlBBt3Y1sSBu9nGoA+wyaVu8BHCTSWnUTSXBksODQXWlBSU3dNfo+DY&#10;S9+eL/PFs03KXqfX5PtAiVKjYbddgvDU+X/xn3uvw/zpbALvb8IJ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ANV0wgAAAN0AAAAPAAAAAAAAAAAAAAAAAJgCAABkcnMvZG93&#10;bnJldi54bWxQSwUGAAAAAAQABAD1AAAAhwMAAAAA&#10;" fillcolor="white [3201]" strokecolor="black [3200]" strokeweight="2pt">
                  <v:textbox>
                    <w:txbxContent>
                      <w:p w14:paraId="2A52EB72" w14:textId="77777777" w:rsidR="003461E3" w:rsidRPr="001E68B7" w:rsidRDefault="003461E3" w:rsidP="00B41C3B">
                        <w:pPr>
                          <w:jc w:val="center"/>
                          <w:rPr>
                            <w:rFonts w:ascii="Times New Roman" w:hAnsi="Times New Roman" w:cs="Times New Roman"/>
                            <w:lang w:val="kk-KZ"/>
                          </w:rPr>
                        </w:pPr>
                        <w:r>
                          <w:rPr>
                            <w:rFonts w:ascii="Times New Roman" w:hAnsi="Times New Roman" w:cs="Times New Roman"/>
                            <w:lang w:val="kk-KZ"/>
                          </w:rPr>
                          <w:t>Ақша ағынын өлшеу және бағалау</w:t>
                        </w:r>
                      </w:p>
                    </w:txbxContent>
                  </v:textbox>
                </v:rect>
                <v:rect id="Прямоугольник 1232" o:spid="_x0000_s1121" style="position:absolute;left:49276;top:51872;width:8717;height:4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JLA8MA&#10;AADdAAAADwAAAGRycy9kb3ducmV2LnhtbERPTWvCQBC9F/wPywje6sYIUqOrSEAq9tSoB29DdkyC&#10;2dmQ3cbEX+8WCr3N433OetubWnTUusqygtk0AkGcW11xoeB82r9/gHAeWWNtmRQM5GC7Gb2tMdH2&#10;wd/UZb4QIYRdggpK75tESpeXZNBNbUMcuJttDfoA20LqFh8h3NQyjqKFNFhxaCixobSk/J79GAVf&#10;g/Td+bJYPru0GnR2TT+PlCo1Gfe7FQhPvf8X/7kPOsyP5zH8fhNO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JLA8MAAADdAAAADwAAAAAAAAAAAAAAAACYAgAAZHJzL2Rv&#10;d25yZXYueG1sUEsFBgAAAAAEAAQA9QAAAIgDAAAAAA==&#10;" fillcolor="white [3201]" strokecolor="black [3200]" strokeweight="2pt">
                  <v:textbox>
                    <w:txbxContent>
                      <w:p w14:paraId="29A8D7B9" w14:textId="77777777" w:rsidR="003461E3" w:rsidRPr="001E68B7" w:rsidRDefault="003461E3" w:rsidP="00B41C3B">
                        <w:pPr>
                          <w:jc w:val="center"/>
                          <w:rPr>
                            <w:rFonts w:ascii="Times New Roman" w:hAnsi="Times New Roman" w:cs="Times New Roman"/>
                            <w:lang w:val="kk-KZ"/>
                          </w:rPr>
                        </w:pPr>
                        <w:r>
                          <w:rPr>
                            <w:rFonts w:ascii="Times New Roman" w:hAnsi="Times New Roman" w:cs="Times New Roman"/>
                            <w:lang w:val="kk-KZ"/>
                          </w:rPr>
                          <w:t>Бақылау</w:t>
                        </w:r>
                      </w:p>
                    </w:txbxContent>
                  </v:textbox>
                </v:rect>
                <v:shape id="Прямая со стрелкой 1233" o:spid="_x0000_s1122" type="#_x0000_t32" style="position:absolute;left:46397;top:53283;width:28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LoE78AAADdAAAADwAAAGRycy9kb3ducmV2LnhtbERP24rCMBB9F/Yfwgi+iKarsizVKCIs&#10;1EcvHzA0Y1NsJiVJL/v3RljYtzmc6+wOo21ETz7UjhV8LjMQxKXTNVcK7refxTeIEJE1No5JwS8F&#10;OOw/JjvMtRv4Qv01ViKFcMhRgYmxzaUMpSGLYela4sQ9nLcYE/SV1B6HFG4bucqyL2mx5tRgsKWT&#10;ofJ57awC17M5b+Y2PmVX3o7YFafBF0rNpuNxCyLSGP/Ff+5Cp/mr9Rre36QT5P4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8LoE78AAADdAAAADwAAAAAAAAAAAAAAAACh&#10;AgAAZHJzL2Rvd25yZXYueG1sUEsFBgAAAAAEAAQA+QAAAI0DAAAAAA==&#10;" strokecolor="black [3040]">
                  <v:stroke endarrow="block"/>
                </v:shape>
                <v:shape id="Прямая со стрелкой 1234" o:spid="_x0000_s1123" type="#_x0000_t32" style="position:absolute;left:46397;top:54751;width:287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GpTMIAAADdAAAADwAAAGRycy9kb3ducmV2LnhtbERPS4vCMBC+L/gfwgje1tQHItUoIgii&#10;B9kq6HFoxrbaTEoTNf57s7Cwt/n4njNfBlOLJ7Wusqxg0E9AEOdWV1woOB0331MQziNrrC2Tgjc5&#10;WC46X3NMtX3xDz0zX4gYwi5FBaX3TSqly0sy6Pq2IY7c1bYGfYRtIXWLrxhuajlMkok0WHFsKLGh&#10;dUn5PXsYBbvz7XqUpyqgycJkt082h/oyUKrXDasZCE/B/4v/3Fsd5w9HY/j9Jp4gF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8GpTMIAAADdAAAADwAAAAAAAAAAAAAA&#10;AAChAgAAZHJzL2Rvd25yZXYueG1sUEsFBgAAAAAEAAQA+QAAAJADAAAAAA==&#10;" strokecolor="black [3040]">
                  <v:stroke endarrow="block"/>
                </v:shape>
                <v:shape id="Прямая со стрелкой 1235" o:spid="_x0000_s1124" type="#_x0000_t32" style="position:absolute;left:24101;top:53283;width:28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fV/MAAAADdAAAADwAAAGRycy9kb3ducmV2LnhtbERP22oCMRB9F/yHMIIvUrNalbI1igjC&#10;9rHqBwyb6WZxM1mS7MW/bwpC3+ZwrrM/jrYRPflQO1awWmYgiEuna64U3G+Xtw8QISJrbByTgicF&#10;OB6mkz3m2g38Tf01ViKFcMhRgYmxzaUMpSGLYela4sT9OG8xJugrqT0OKdw2cp1lO2mx5tRgsKWz&#10;ofJx7awC17P52ixsfMiuvJ2wK86DL5Saz8bTJ4hIY/wXv9yFTvPX71v4+yadI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n1fzAAAAA3QAAAA8AAAAAAAAAAAAAAAAA&#10;oQIAAGRycy9kb3ducmV2LnhtbFBLBQYAAAAABAAEAPkAAACOAwAAAAA=&#10;" strokecolor="black [3040]">
                  <v:stroke endarrow="block"/>
                </v:shape>
                <v:shape id="Прямая со стрелкой 1236" o:spid="_x0000_s1125" type="#_x0000_t32" style="position:absolute;left:24158;top:54751;width:28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SoMQAAADdAAAADwAAAGRycy9kb3ducmV2LnhtbERPTWvDMAy9F/YfjAa7NU47CCOLW8qg&#10;MNrDaBLYjiJWk6yxHGK38f59PRjspsf7VLENZhA3mlxvWcEqSUEQN1b33Cqoq/3yBYTzyBoHy6Tg&#10;hxxsNw+LAnNtZz7RrfStiCHsclTQeT/mUrqmI4MusSNx5M52MugjnFqpJ5xjuBnkOk0zabDn2NDh&#10;SG8dNZfyahQcPr/Plaz7gKYM2eGY7j+Gr5VST49h9wrCU/D/4j/3u47z188Z/H4TT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X5KgxAAAAN0AAAAPAAAAAAAAAAAA&#10;AAAAAKECAABkcnMvZG93bnJldi54bWxQSwUGAAAAAAQABAD5AAAAkgMAAAAA&#10;" strokecolor="black [3040]">
                  <v:stroke endarrow="block"/>
                </v:shape>
                <v:shape id="Прямая со стрелкой 1237" o:spid="_x0000_s1126" type="#_x0000_t32" style="position:absolute;left:40019;top:50574;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nuEMAAAADdAAAADwAAAGRycy9kb3ducmV2LnhtbERP22oCMRB9F/yHMIIvUrNa0bI1igjC&#10;9rHqBwyb6WZxM1mS7MW/bwpC3+ZwrrM/jrYRPflQO1awWmYgiEuna64U3G+Xtw8QISJrbByTgicF&#10;OB6mkz3m2g38Tf01ViKFcMhRgYmxzaUMpSGLYela4sT9OG8xJugrqT0OKdw2cp1lW2mx5tRgsKWz&#10;ofJx7awC17P52ixsfMiuvJ2wK86DL5Saz8bTJ4hIY/wXv9yFTvPX7zv4+yadI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57hDAAAAA3QAAAA8AAAAAAAAAAAAAAAAA&#10;oQIAAGRycy9kb3ducmV2LnhtbFBLBQYAAAAABAAEAPkAAACOAwAAAAA=&#10;" strokecolor="black [304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238" o:spid="_x0000_s1127" type="#_x0000_t34" style="position:absolute;left:23961;top:41627;width:1296;height:1922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Zhi8UAAADdAAAADwAAAGRycy9kb3ducmV2LnhtbESPQUvDQBCF70L/wzIFb3bTBqXEbksr&#10;CJ6KRsHrkJ0modnZNDum0V/vHARvM7w3732z2U2hMyMNqY3sYLnIwBBX0bdcO/h4f75bg0mC7LGL&#10;TA6+KcFuO7vZYOHjld9oLKU2GsKpQAeNSF9Ym6qGAqZF7IlVO8UhoOg61NYPeNXw0NlVlj3YgC1r&#10;Q4M9PTVUncuv4OD15zj2e8G8lEP2eenuj/lpTc7dzqf9IxihSf7Nf9cvXvFXueLqNzqC3f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Zhi8UAAADdAAAADwAAAAAAAAAA&#10;AAAAAAChAgAAZHJzL2Rvd25yZXYueG1sUEsFBgAAAAAEAAQA+QAAAJMDAAAAAA==&#10;" adj="9494" strokecolor="black [3040]">
                  <v:stroke endarrow="block"/>
                </v:shape>
                <v:rect id="Прямоугольник 1239" o:spid="_x0000_s1128" style="position:absolute;left:1524;top:51872;width:6879;height:4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bZcsIA&#10;AADdAAAADwAAAGRycy9kb3ducmV2LnhtbERPTYvCMBC9L/gfwgje1lQFWatRpCAretqqB29DM7bF&#10;ZlKabG399UZY2Ns83uesNp2pREuNKy0rmIwjEMSZ1SXnCs6n3ecXCOeRNVaWSUFPDjbrwccKY20f&#10;/ENt6nMRQtjFqKDwvo6ldFlBBt3Y1sSBu9nGoA+wyaVu8BHCTSWnUTSXBksODQXWlBSU3dNfo+DY&#10;S9+eL/PFs03KXqfX5PtAiVKjYbddgvDU+X/xn3uvw/zpbAHvb8IJ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dtlywgAAAN0AAAAPAAAAAAAAAAAAAAAAAJgCAABkcnMvZG93&#10;bnJldi54bWxQSwUGAAAAAAQABAD1AAAAhwMAAAAA&#10;" fillcolor="white [3201]" strokecolor="black [3200]" strokeweight="2pt">
                  <v:textbox>
                    <w:txbxContent>
                      <w:p w14:paraId="433D5BCA" w14:textId="77777777" w:rsidR="003461E3" w:rsidRDefault="003461E3" w:rsidP="00B41C3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ІІІ </w:t>
                        </w:r>
                      </w:p>
                      <w:p w14:paraId="23F73EDC" w14:textId="77777777" w:rsidR="003461E3" w:rsidRPr="004930B0" w:rsidRDefault="003461E3" w:rsidP="00B41C3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кезең</w:t>
                        </w:r>
                      </w:p>
                    </w:txbxContent>
                  </v:textbox>
                </v:rect>
                <v:rect id="Прямоугольник 1240" o:spid="_x0000_s1129" style="position:absolute;left:9200;top:57008;width:47287;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oDksYA&#10;AADdAAAADwAAAGRycy9kb3ducmV2LnhtbESPQWvCQBCF7wX/wzKCt7pRRGrqKhKQFntq1ENvQ3aa&#10;hGZnQ3aNib++cyj0NsN789432/3gGtVTF2rPBhbzBBRx4W3NpYHL+fj8AipEZIuNZzIwUoD9bvK0&#10;xdT6O39Sn8dSSQiHFA1UMbap1qGoyGGY+5ZYtG/fOYyydqW2Hd4l3DV6mSRr7bBmaaiwpayi4ie/&#10;OQMfo4795brePPqsHm3+lb2dKDNmNh0Or6AiDfHf/Hf9bgV/uRJ++UZG0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oDksYAAADdAAAADwAAAAAAAAAAAAAAAACYAgAAZHJz&#10;L2Rvd25yZXYueG1sUEsFBgAAAAAEAAQA9QAAAIsDAAAAAA==&#10;" fillcolor="white [3201]" strokecolor="black [3200]" strokeweight="2pt">
                  <v:textbox>
                    <w:txbxContent>
                      <w:p w14:paraId="4A9EC05B" w14:textId="77777777" w:rsidR="003461E3" w:rsidRPr="004930B0" w:rsidRDefault="003461E3" w:rsidP="00B41C3B">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ұйымды дамытудың стратегиялық жоспарын тұзету</w:t>
                        </w:r>
                      </w:p>
                    </w:txbxContent>
                  </v:textbox>
                </v:rect>
                <v:rect id="Прямоугольник 1241" o:spid="_x0000_s1130" style="position:absolute;left:9200;top:60847;width:48772;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mCcIA&#10;AADdAAAADwAAAGRycy9kb3ducmV2LnhtbERPTYvCMBC9L/gfwgje1lQRWatRpCAretqqB29DM7bF&#10;ZlKabG399UZY2Ns83uesNp2pREuNKy0rmIwjEMSZ1SXnCs6n3ecXCOeRNVaWSUFPDjbrwccKY20f&#10;/ENt6nMRQtjFqKDwvo6ldFlBBt3Y1sSBu9nGoA+wyaVu8BHCTSWnUTSXBksODQXWlBSU3dNfo+DY&#10;S9+eL/PFs03KXqfX5PtAiVKjYbddgvDU+X/xn3uvw/zpbALvb8IJ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BqYJwgAAAN0AAAAPAAAAAAAAAAAAAAAAAJgCAABkcnMvZG93&#10;bnJldi54bWxQSwUGAAAAAAQABAD1AAAAhwMAAAAA&#10;" fillcolor="white [3201]" strokecolor="black [3200]" strokeweight="2pt">
                  <v:textbox>
                    <w:txbxContent>
                      <w:p w14:paraId="6BD4BE26" w14:textId="77777777" w:rsidR="003461E3" w:rsidRPr="004930B0" w:rsidRDefault="003461E3" w:rsidP="00B41C3B">
                        <w:pPr>
                          <w:jc w:val="center"/>
                          <w:rPr>
                            <w:rFonts w:ascii="Times New Roman" w:hAnsi="Times New Roman" w:cs="Times New Roman"/>
                            <w:sz w:val="24"/>
                            <w:szCs w:val="24"/>
                            <w:lang w:val="kk-KZ"/>
                          </w:rPr>
                        </w:pPr>
                        <w:r>
                          <w:rPr>
                            <w:rFonts w:ascii="Times New Roman" w:hAnsi="Times New Roman" w:cs="Times New Roman"/>
                            <w:sz w:val="24"/>
                            <w:szCs w:val="24"/>
                            <w:lang w:val="kk-KZ"/>
                          </w:rPr>
                          <w:t>Аймақтың мақсатты стратегиялық бағдарламалар жүйесіндегі ақпарат</w:t>
                        </w:r>
                      </w:p>
                    </w:txbxContent>
                  </v:textbox>
                </v:rect>
                <v:line id="Прямая соединительная линия 1242" o:spid="_x0000_s1131" style="position:absolute;visibility:visible;mso-wrap-style:square" from="58081,62314" to="58869,6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gYdsQAAADdAAAADwAAAGRycy9kb3ducmV2LnhtbESPT2sCMRDF7wW/QxjBm2ZdW9HVKFJa&#10;WurJf/dhM+4ubiZrkmr67ZuC0NsM773fvFmuo2nFjZxvLCsYjzIQxKXVDVcKjof34QyED8gaW8uk&#10;4Ic8rFe9pyUW2t55R7d9qESCsC9QQR1CV0jpy5oM+pHtiJN2ts5gSKurpHZ4T3DTyjzLptJgw+lC&#10;jR291lRe9t8mUcanq5EflzmevtzWvU2m8SVelRr042YBIlAM/+ZH+lOn+vlzDn/fpBH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WBh2xAAAAN0AAAAPAAAAAAAAAAAA&#10;AAAAAKECAABkcnMvZG93bnJldi54bWxQSwUGAAAAAAQABAD5AAAAkgMAAAAA&#10;" strokecolor="black [3040]"/>
                <v:line id="Прямая соединительная линия 1243" o:spid="_x0000_s1132" style="position:absolute;flip:y;visibility:visible;mso-wrap-style:square" from="58871,39567" to="58871,62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1KJsQAAADdAAAADwAAAGRycy9kb3ducmV2LnhtbERPS2vCQBC+C/0Pywi9mY1W2hKzShEK&#10;RbGobQ+9DdnJA7OzIbt5+O+7BcHbfHzPSTejqUVPrassK5hHMQjizOqKCwXfX++zVxDOI2usLZOC&#10;KznYrB8mKSbaDnyi/uwLEULYJaig9L5JpHRZSQZdZBviwOW2NegDbAupWxxCuKnlIo6fpcGKQ0OJ&#10;DW1Lyi7nzijIXddsf3+0z192h9Mh3xefOByVepyObysQnkZ/F9/cHzrMXyyf4P+bcIJ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fUomxAAAAN0AAAAPAAAAAAAAAAAA&#10;AAAAAKECAABkcnMvZG93bnJldi54bWxQSwUGAAAAAAQABAD5AAAAkgMAAAAA&#10;" strokecolor="black [3040]"/>
                <v:shape id="Прямая со стрелкой 1244" o:spid="_x0000_s1133" type="#_x0000_t32" style="position:absolute;left:54638;top:39624;width:42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faMcIAAADdAAAADwAAAGRycy9kb3ducmV2LnhtbERPTYvCMBC9C/sfwix401QRkWpalgVh&#10;0cNiFfQ4NGNbbSalyWr23xtB8DaP9zmrPJhW3Kh3jWUFk3ECgri0uuFKwWG/Hi1AOI+ssbVMCv7J&#10;QZ59DFaYanvnHd0KX4kYwi5FBbX3XSqlK2sy6Ma2I47c2fYGfYR9JXWP9xhuWjlNkrk02HBsqLGj&#10;75rKa/FnFGyOl/NeHpqApgjzzTZZ/7aniVLDz/C1BOEp+Lf45f7Rcf50NoPnN/EEm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8faMcIAAADdAAAADwAAAAAAAAAAAAAA&#10;AAChAgAAZHJzL2Rvd25yZXYueG1sUEsFBgAAAAAEAAQA+QAAAJADAAAAAA==&#10;" strokecolor="black [3040]">
                  <v:stroke endarrow="block"/>
                </v:shape>
                <v:shape id="Прямая со стрелкой 1245" o:spid="_x0000_s1134" type="#_x0000_t32" style="position:absolute;top:4515;width:161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Gmgb8AAADdAAAADwAAAGRycy9kb3ducmV2LnhtbERP24rCMBB9F/Yfwgi+iKYruizVKCIs&#10;1EcvHzA0Y1NsJiVJL/v3RljYtzmc6+wOo21ETz7UjhV8LjMQxKXTNVcK7refxTeIEJE1No5JwS8F&#10;OOw/JjvMtRv4Qv01ViKFcMhRgYmxzaUMpSGLYela4sQ9nLcYE/SV1B6HFG4bucqyL2mx5tRgsKWT&#10;ofJ57awC17M5r+c2PmVX3o7YFafBF0rNpuNxCyLSGP/Ff+5Cp/mr9Qbe36QT5P4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2Gmgb8AAADdAAAADwAAAAAAAAAAAAAAAACh&#10;AgAAZHJzL2Rvd25yZXYueG1sUEsFBgAAAAAEAAQA+QAAAI0DAAAAAA==&#10;" strokecolor="black [3040]">
                  <v:stroke endarrow="block"/>
                </v:shape>
              </v:group>
            </w:pict>
          </mc:Fallback>
        </mc:AlternateContent>
      </w:r>
    </w:p>
    <w:p w14:paraId="2EEE8C00" w14:textId="77777777" w:rsidR="00200BB4" w:rsidRPr="00C03BD3" w:rsidRDefault="00200BB4" w:rsidP="007B0783">
      <w:pPr>
        <w:spacing w:after="0" w:line="240" w:lineRule="auto"/>
        <w:ind w:firstLine="567"/>
        <w:jc w:val="both"/>
        <w:rPr>
          <w:rFonts w:ascii="Times New Roman" w:hAnsi="Times New Roman" w:cs="Times New Roman"/>
          <w:bCs/>
          <w:iCs/>
          <w:sz w:val="28"/>
          <w:szCs w:val="28"/>
          <w:lang w:val="kk-KZ"/>
        </w:rPr>
      </w:pPr>
    </w:p>
    <w:p w14:paraId="107DB6F7" w14:textId="77777777" w:rsidR="007B0783" w:rsidRPr="00C03BD3" w:rsidRDefault="007B0783" w:rsidP="007B0783">
      <w:pPr>
        <w:pStyle w:val="a8"/>
        <w:widowControl/>
        <w:tabs>
          <w:tab w:val="left" w:pos="567"/>
          <w:tab w:val="left" w:pos="993"/>
        </w:tabs>
        <w:jc w:val="both"/>
        <w:rPr>
          <w:szCs w:val="28"/>
          <w:lang w:val="kk-KZ"/>
        </w:rPr>
      </w:pPr>
    </w:p>
    <w:p w14:paraId="41E0E8D6" w14:textId="77777777" w:rsidR="00920B8C" w:rsidRPr="00C03BD3" w:rsidRDefault="00920B8C" w:rsidP="007B0783">
      <w:pPr>
        <w:spacing w:after="0" w:line="240" w:lineRule="auto"/>
        <w:ind w:firstLine="567"/>
        <w:jc w:val="both"/>
        <w:rPr>
          <w:rFonts w:ascii="Times New Roman" w:hAnsi="Times New Roman" w:cs="Times New Roman"/>
          <w:sz w:val="20"/>
          <w:szCs w:val="20"/>
          <w:lang w:val="kk-KZ"/>
        </w:rPr>
      </w:pPr>
    </w:p>
    <w:p w14:paraId="6C51420A"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045F73D8"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5CEBE2D5"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6069FC83"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5D092673"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4314E318"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1358D6FB"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523C04B1"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638CEC44"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3050D11C"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2772E1EF"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7D526197"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5C76E0E7"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579EF248"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07C1915F"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27F29B7E"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2143EA2C"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457B52B5"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2720B07D"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2C1F70DF"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4D39DD19"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3FE3E9DD"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258F9EB3"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11C80396"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413E3AB4"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0B5EE17D"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51FD2092" w14:textId="77777777" w:rsidR="00674195" w:rsidRPr="00C03BD3" w:rsidRDefault="00674195" w:rsidP="007B0783">
      <w:pPr>
        <w:spacing w:after="0" w:line="240" w:lineRule="auto"/>
        <w:ind w:firstLine="567"/>
        <w:jc w:val="both"/>
        <w:rPr>
          <w:rFonts w:ascii="Times New Roman" w:hAnsi="Times New Roman" w:cs="Times New Roman"/>
          <w:sz w:val="28"/>
          <w:szCs w:val="28"/>
          <w:lang w:val="kk-KZ"/>
        </w:rPr>
      </w:pPr>
    </w:p>
    <w:p w14:paraId="76D768A9" w14:textId="77777777" w:rsidR="00674195" w:rsidRPr="00C03BD3" w:rsidRDefault="00B41C3B"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1E4186A" wp14:editId="46897180">
                <wp:simplePos x="0" y="0"/>
                <wp:positionH relativeFrom="column">
                  <wp:posOffset>-1339215</wp:posOffset>
                </wp:positionH>
                <wp:positionV relativeFrom="paragraph">
                  <wp:posOffset>242570</wp:posOffset>
                </wp:positionV>
                <wp:extent cx="0" cy="107950"/>
                <wp:effectExtent l="76200" t="0" r="57150" b="63500"/>
                <wp:wrapNone/>
                <wp:docPr id="626" name="Прямая со стрелкой 626"/>
                <wp:cNvGraphicFramePr/>
                <a:graphic xmlns:a="http://schemas.openxmlformats.org/drawingml/2006/main">
                  <a:graphicData uri="http://schemas.microsoft.com/office/word/2010/wordprocessingShape">
                    <wps:wsp>
                      <wps:cNvCnPr/>
                      <wps:spPr>
                        <a:xfrm>
                          <a:off x="0" y="0"/>
                          <a:ext cx="0" cy="107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4CE387" id="Прямая со стрелкой 626" o:spid="_x0000_s1026" type="#_x0000_t32" style="position:absolute;margin-left:-105.45pt;margin-top:19.1pt;width:0;height: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" strokecolor="black [3040]">
                <v:stroke endarrow="block"/>
              </v:shape>
            </w:pict>
          </mc:Fallback>
        </mc:AlternateContent>
      </w:r>
    </w:p>
    <w:p w14:paraId="40D7239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Сурет </w:t>
      </w:r>
      <w:r w:rsidR="00C133B5" w:rsidRPr="00C03BD3">
        <w:rPr>
          <w:rFonts w:ascii="Times New Roman" w:hAnsi="Times New Roman" w:cs="Times New Roman"/>
          <w:sz w:val="28"/>
          <w:szCs w:val="28"/>
          <w:lang w:val="kk-KZ"/>
        </w:rPr>
        <w:t>3</w:t>
      </w:r>
      <w:r w:rsidRPr="00C03BD3">
        <w:rPr>
          <w:rFonts w:ascii="Times New Roman" w:hAnsi="Times New Roman" w:cs="Times New Roman"/>
          <w:sz w:val="28"/>
          <w:szCs w:val="28"/>
          <w:lang w:val="kk-KZ"/>
        </w:rPr>
        <w:t xml:space="preserve"> - </w:t>
      </w:r>
      <w:r w:rsidRPr="00C03BD3">
        <w:rPr>
          <w:rFonts w:ascii="Times New Roman" w:hAnsi="Times New Roman" w:cs="Times New Roman"/>
          <w:noProof/>
          <w:sz w:val="28"/>
          <w:szCs w:val="28"/>
          <w:lang w:val="kk-KZ"/>
        </w:rPr>
        <w:t>«Тұран» шаруа қожалығы</w:t>
      </w:r>
      <w:r w:rsidR="000320BD" w:rsidRPr="00C03BD3">
        <w:rPr>
          <w:rFonts w:ascii="Times New Roman" w:hAnsi="Times New Roman" w:cs="Times New Roman"/>
          <w:noProof/>
          <w:sz w:val="28"/>
          <w:szCs w:val="28"/>
          <w:lang w:val="kk-KZ"/>
        </w:rPr>
        <w:t>н</w:t>
      </w:r>
      <w:r w:rsidR="00B85885" w:rsidRPr="00C03BD3">
        <w:rPr>
          <w:rFonts w:ascii="Times New Roman" w:hAnsi="Times New Roman" w:cs="Times New Roman"/>
          <w:noProof/>
          <w:sz w:val="28"/>
          <w:szCs w:val="28"/>
          <w:lang w:val="kk-KZ"/>
        </w:rPr>
        <w:t xml:space="preserve"> </w:t>
      </w:r>
      <w:r w:rsidR="000320BD" w:rsidRPr="00C03BD3">
        <w:rPr>
          <w:rFonts w:ascii="Times New Roman" w:hAnsi="Times New Roman" w:cs="Times New Roman"/>
          <w:noProof/>
          <w:sz w:val="28"/>
          <w:szCs w:val="28"/>
          <w:lang w:val="kk-KZ"/>
        </w:rPr>
        <w:t>кл</w:t>
      </w:r>
      <w:r w:rsidR="00B85885" w:rsidRPr="00C03BD3">
        <w:rPr>
          <w:rFonts w:ascii="Times New Roman" w:hAnsi="Times New Roman" w:cs="Times New Roman"/>
          <w:noProof/>
          <w:sz w:val="28"/>
          <w:szCs w:val="28"/>
          <w:lang w:val="kk-KZ"/>
        </w:rPr>
        <w:t>а</w:t>
      </w:r>
      <w:r w:rsidR="000320BD" w:rsidRPr="00C03BD3">
        <w:rPr>
          <w:rFonts w:ascii="Times New Roman" w:hAnsi="Times New Roman" w:cs="Times New Roman"/>
          <w:noProof/>
          <w:sz w:val="28"/>
          <w:szCs w:val="28"/>
          <w:lang w:val="kk-KZ"/>
        </w:rPr>
        <w:t>стерлік жүйенің қатысушы</w:t>
      </w:r>
      <w:r w:rsidR="00B85885" w:rsidRPr="00C03BD3">
        <w:rPr>
          <w:rFonts w:ascii="Times New Roman" w:hAnsi="Times New Roman" w:cs="Times New Roman"/>
          <w:noProof/>
          <w:sz w:val="28"/>
          <w:szCs w:val="28"/>
          <w:lang w:val="kk-KZ"/>
        </w:rPr>
        <w:t xml:space="preserve"> </w:t>
      </w:r>
      <w:r w:rsidR="000320BD" w:rsidRPr="00C03BD3">
        <w:rPr>
          <w:rFonts w:ascii="Times New Roman" w:hAnsi="Times New Roman" w:cs="Times New Roman"/>
          <w:noProof/>
          <w:sz w:val="28"/>
          <w:szCs w:val="28"/>
          <w:lang w:val="kk-KZ"/>
        </w:rPr>
        <w:t>ретінде</w:t>
      </w:r>
      <w:r w:rsidRPr="00C03BD3">
        <w:rPr>
          <w:rFonts w:ascii="Times New Roman" w:hAnsi="Times New Roman" w:cs="Times New Roman"/>
          <w:noProof/>
          <w:sz w:val="28"/>
          <w:szCs w:val="28"/>
          <w:lang w:val="kk-KZ"/>
        </w:rPr>
        <w:t xml:space="preserve"> кезең-кезеңмен реформалау схемасы.</w:t>
      </w:r>
    </w:p>
    <w:p w14:paraId="187E2092" w14:textId="77777777" w:rsidR="003B7565" w:rsidRPr="00C03BD3" w:rsidRDefault="003B7565" w:rsidP="003B7565">
      <w:pPr>
        <w:spacing w:after="0" w:line="240" w:lineRule="auto"/>
        <w:jc w:val="both"/>
        <w:rPr>
          <w:rFonts w:ascii="Times New Roman" w:hAnsi="Times New Roman" w:cs="Times New Roman"/>
          <w:sz w:val="20"/>
          <w:szCs w:val="20"/>
          <w:lang w:val="kk-KZ"/>
        </w:rPr>
      </w:pPr>
    </w:p>
    <w:p w14:paraId="39B42F0C" w14:textId="77777777" w:rsidR="007B0783" w:rsidRPr="00C03BD3" w:rsidRDefault="007B0783" w:rsidP="003B7565">
      <w:pPr>
        <w:spacing w:after="0" w:line="240" w:lineRule="auto"/>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 </w:t>
      </w:r>
      <w:r w:rsidR="000C15F5" w:rsidRPr="00C03BD3">
        <w:rPr>
          <w:rFonts w:ascii="Times New Roman" w:hAnsi="Times New Roman" w:cs="Times New Roman"/>
          <w:sz w:val="24"/>
          <w:szCs w:val="24"/>
          <w:lang w:val="kk-KZ"/>
        </w:rPr>
        <w:t>[</w:t>
      </w:r>
      <w:r w:rsidR="00612331" w:rsidRPr="00C03BD3">
        <w:rPr>
          <w:rFonts w:ascii="Times New Roman" w:hAnsi="Times New Roman" w:cs="Times New Roman"/>
          <w:sz w:val="24"/>
          <w:szCs w:val="24"/>
          <w:lang w:val="kk-KZ"/>
        </w:rPr>
        <w:t>1</w:t>
      </w:r>
      <w:r w:rsidR="00243E0E" w:rsidRPr="00C03BD3">
        <w:rPr>
          <w:rFonts w:ascii="Times New Roman" w:hAnsi="Times New Roman" w:cs="Times New Roman"/>
          <w:sz w:val="24"/>
          <w:szCs w:val="24"/>
          <w:lang w:val="kk-KZ"/>
        </w:rPr>
        <w:t>22</w:t>
      </w:r>
      <w:r w:rsidRPr="00C03BD3">
        <w:rPr>
          <w:rFonts w:ascii="Times New Roman" w:hAnsi="Times New Roman" w:cs="Times New Roman"/>
          <w:sz w:val="24"/>
          <w:szCs w:val="24"/>
          <w:lang w:val="kk-KZ"/>
        </w:rPr>
        <w:t>] мәліметтер негізінде автормен құрастырылған.</w:t>
      </w:r>
    </w:p>
    <w:p w14:paraId="507DA711" w14:textId="77777777" w:rsidR="00920B8C" w:rsidRPr="00C03BD3" w:rsidRDefault="00920B8C" w:rsidP="00EB6725">
      <w:pPr>
        <w:spacing w:after="0" w:line="240" w:lineRule="auto"/>
        <w:ind w:firstLine="567"/>
        <w:jc w:val="both"/>
        <w:rPr>
          <w:rFonts w:ascii="Times New Roman" w:hAnsi="Times New Roman" w:cs="Times New Roman"/>
          <w:sz w:val="20"/>
          <w:szCs w:val="20"/>
          <w:lang w:val="kk-KZ"/>
        </w:rPr>
      </w:pPr>
    </w:p>
    <w:p w14:paraId="7F7F0A7E" w14:textId="77777777" w:rsidR="00C86027" w:rsidRPr="00C03BD3" w:rsidRDefault="00C86027" w:rsidP="00EB6725">
      <w:pPr>
        <w:spacing w:after="0" w:line="240" w:lineRule="auto"/>
        <w:ind w:firstLine="567"/>
        <w:jc w:val="both"/>
        <w:rPr>
          <w:rFonts w:ascii="Times New Roman" w:hAnsi="Times New Roman" w:cs="Times New Roman"/>
          <w:sz w:val="28"/>
          <w:szCs w:val="28"/>
          <w:lang w:val="kk-KZ"/>
        </w:rPr>
      </w:pPr>
    </w:p>
    <w:p w14:paraId="47C28360" w14:textId="77777777" w:rsidR="00C86027" w:rsidRPr="00C03BD3" w:rsidRDefault="00C86027" w:rsidP="00C86027">
      <w:pPr>
        <w:pStyle w:val="21"/>
        <w:spacing w:after="0" w:line="240" w:lineRule="auto"/>
        <w:ind w:firstLine="567"/>
        <w:jc w:val="both"/>
        <w:rPr>
          <w:rFonts w:ascii="Times New Roman" w:hAnsi="Times New Roman" w:cs="Times New Roman"/>
          <w:spacing w:val="-1"/>
          <w:sz w:val="28"/>
          <w:szCs w:val="28"/>
          <w:lang w:val="kk-KZ"/>
        </w:rPr>
      </w:pPr>
      <w:r w:rsidRPr="00C03BD3">
        <w:rPr>
          <w:rFonts w:ascii="Times New Roman" w:hAnsi="Times New Roman" w:cs="Times New Roman"/>
          <w:spacing w:val="-1"/>
          <w:sz w:val="28"/>
          <w:szCs w:val="28"/>
          <w:lang w:val="kk-KZ"/>
        </w:rPr>
        <w:t xml:space="preserve">Шаруашылық жүргізуші субъектілерге назар аударғанда екі тәсіл мүмкін: аймақтағы барлық ұйымдар агроөнеркәсіптік кешенде қалыптасып жатқан цифрландыру жүйесі немесе жоспарлаудың нақты бірлігі ретінде ұсынылады (бұл аймақта бірыңғай ақпараттық жүйе болған жағдайда мүмкін) немесе барлық субъектілер өздерінің өндірістік және ресурстық әлеуеттерінің аймақтық жалпы көрсеткіштері бар агроқұрылымдардың агрегатталған жүйелерін ұсынады </w:t>
      </w:r>
      <w:r w:rsidRPr="00C03BD3">
        <w:rPr>
          <w:rFonts w:ascii="Times New Roman" w:hAnsi="Times New Roman" w:cs="Times New Roman"/>
          <w:sz w:val="28"/>
          <w:szCs w:val="28"/>
          <w:lang w:val="kk-KZ"/>
        </w:rPr>
        <w:t>[123]</w:t>
      </w:r>
      <w:r w:rsidRPr="00C03BD3">
        <w:rPr>
          <w:rFonts w:ascii="Times New Roman" w:hAnsi="Times New Roman" w:cs="Times New Roman"/>
          <w:spacing w:val="-1"/>
          <w:sz w:val="28"/>
          <w:szCs w:val="28"/>
          <w:lang w:val="kk-KZ"/>
        </w:rPr>
        <w:t xml:space="preserve">. </w:t>
      </w:r>
    </w:p>
    <w:p w14:paraId="0C36E09B" w14:textId="77777777" w:rsidR="00EB6725" w:rsidRPr="00C03BD3" w:rsidRDefault="00DE228D" w:rsidP="00EB6725">
      <w:pPr>
        <w:spacing w:after="0" w:line="240" w:lineRule="auto"/>
        <w:ind w:firstLine="567"/>
        <w:jc w:val="both"/>
        <w:rPr>
          <w:rFonts w:ascii="Times New Roman" w:hAnsi="Times New Roman" w:cs="Times New Roman"/>
          <w:sz w:val="28"/>
          <w:szCs w:val="28"/>
          <w:lang w:val="kk-KZ"/>
        </w:rPr>
      </w:pPr>
      <w:r w:rsidRPr="00C03BD3">
        <w:rPr>
          <w:noProof/>
        </w:rPr>
        <mc:AlternateContent>
          <mc:Choice Requires="wpg">
            <w:drawing>
              <wp:anchor distT="0" distB="0" distL="114300" distR="114300" simplePos="0" relativeHeight="251667456" behindDoc="0" locked="0" layoutInCell="1" allowOverlap="1" wp14:anchorId="21D410EC" wp14:editId="5F99E3E8">
                <wp:simplePos x="0" y="0"/>
                <wp:positionH relativeFrom="column">
                  <wp:posOffset>2707</wp:posOffset>
                </wp:positionH>
                <wp:positionV relativeFrom="paragraph">
                  <wp:posOffset>205875</wp:posOffset>
                </wp:positionV>
                <wp:extent cx="5919537" cy="4680284"/>
                <wp:effectExtent l="0" t="0" r="24130" b="25400"/>
                <wp:wrapNone/>
                <wp:docPr id="1246" name="Группа 1246"/>
                <wp:cNvGraphicFramePr/>
                <a:graphic xmlns:a="http://schemas.openxmlformats.org/drawingml/2006/main">
                  <a:graphicData uri="http://schemas.microsoft.com/office/word/2010/wordprocessingGroup">
                    <wpg:wgp>
                      <wpg:cNvGrpSpPr/>
                      <wpg:grpSpPr>
                        <a:xfrm>
                          <a:off x="0" y="0"/>
                          <a:ext cx="5919537" cy="4680284"/>
                          <a:chOff x="0" y="0"/>
                          <a:chExt cx="5435742" cy="4689048"/>
                        </a:xfrm>
                      </wpg:grpSpPr>
                      <wps:wsp>
                        <wps:cNvPr id="1247" name="Прямоугольник 1247"/>
                        <wps:cNvSpPr/>
                        <wps:spPr>
                          <a:xfrm>
                            <a:off x="0" y="0"/>
                            <a:ext cx="2569210" cy="625575"/>
                          </a:xfrm>
                          <a:prstGeom prst="rect">
                            <a:avLst/>
                          </a:prstGeom>
                        </wps:spPr>
                        <wps:style>
                          <a:lnRef idx="2">
                            <a:schemeClr val="dk1"/>
                          </a:lnRef>
                          <a:fillRef idx="1">
                            <a:schemeClr val="lt1"/>
                          </a:fillRef>
                          <a:effectRef idx="0">
                            <a:schemeClr val="dk1"/>
                          </a:effectRef>
                          <a:fontRef idx="minor">
                            <a:schemeClr val="dk1"/>
                          </a:fontRef>
                        </wps:style>
                        <wps:txbx>
                          <w:txbxContent>
                            <w:p w14:paraId="30207E1A" w14:textId="77777777" w:rsidR="003461E3" w:rsidRPr="004E00A4" w:rsidRDefault="003461E3" w:rsidP="00DE228D">
                              <w:pPr>
                                <w:jc w:val="center"/>
                                <w:rPr>
                                  <w:rFonts w:ascii="Times New Roman" w:hAnsi="Times New Roman" w:cs="Times New Roman"/>
                                  <w:lang w:val="kk-KZ"/>
                                </w:rPr>
                              </w:pPr>
                              <w:r w:rsidRPr="004E00A4">
                                <w:rPr>
                                  <w:rFonts w:ascii="Times New Roman" w:hAnsi="Times New Roman" w:cs="Times New Roman"/>
                                  <w:lang w:val="kk-KZ"/>
                                </w:rPr>
                                <w:t>Мемлекеттік стратегия, ауыл</w:t>
                              </w:r>
                              <w:r>
                                <w:rPr>
                                  <w:rFonts w:ascii="Times New Roman" w:hAnsi="Times New Roman" w:cs="Times New Roman"/>
                                  <w:lang w:val="kk-KZ"/>
                                </w:rPr>
                                <w:t xml:space="preserve"> </w:t>
                              </w:r>
                              <w:r w:rsidRPr="004E00A4">
                                <w:rPr>
                                  <w:rFonts w:ascii="Times New Roman" w:hAnsi="Times New Roman" w:cs="Times New Roman"/>
                                  <w:lang w:val="kk-KZ"/>
                                </w:rPr>
                                <w:t>шаруашылық өнімдеріне ішкі және сыртқы сұраныс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8" name="Прямоугольник 1248"/>
                        <wps:cNvSpPr/>
                        <wps:spPr>
                          <a:xfrm>
                            <a:off x="2686756" y="0"/>
                            <a:ext cx="2579370" cy="615950"/>
                          </a:xfrm>
                          <a:prstGeom prst="rect">
                            <a:avLst/>
                          </a:prstGeom>
                        </wps:spPr>
                        <wps:style>
                          <a:lnRef idx="2">
                            <a:schemeClr val="dk1"/>
                          </a:lnRef>
                          <a:fillRef idx="1">
                            <a:schemeClr val="lt1"/>
                          </a:fillRef>
                          <a:effectRef idx="0">
                            <a:schemeClr val="dk1"/>
                          </a:effectRef>
                          <a:fontRef idx="minor">
                            <a:schemeClr val="dk1"/>
                          </a:fontRef>
                        </wps:style>
                        <wps:txbx>
                          <w:txbxContent>
                            <w:p w14:paraId="34DF3564" w14:textId="77777777" w:rsidR="003461E3" w:rsidRPr="004E00A4" w:rsidRDefault="003461E3" w:rsidP="00DE228D">
                              <w:pPr>
                                <w:jc w:val="center"/>
                                <w:rPr>
                                  <w:rFonts w:ascii="Times New Roman" w:hAnsi="Times New Roman" w:cs="Times New Roman"/>
                                  <w:lang w:val="kk-KZ"/>
                                </w:rPr>
                              </w:pPr>
                              <w:r w:rsidRPr="004E00A4">
                                <w:rPr>
                                  <w:rFonts w:ascii="Times New Roman" w:hAnsi="Times New Roman" w:cs="Times New Roman"/>
                                  <w:lang w:val="kk-KZ"/>
                                </w:rPr>
                                <w:t>Мемлекеттік стратегия, ауыл</w:t>
                              </w:r>
                              <w:r>
                                <w:rPr>
                                  <w:rFonts w:ascii="Times New Roman" w:hAnsi="Times New Roman" w:cs="Times New Roman"/>
                                  <w:lang w:val="kk-KZ"/>
                                </w:rPr>
                                <w:t xml:space="preserve"> </w:t>
                              </w:r>
                              <w:r w:rsidRPr="004E00A4">
                                <w:rPr>
                                  <w:rFonts w:ascii="Times New Roman" w:hAnsi="Times New Roman" w:cs="Times New Roman"/>
                                  <w:lang w:val="kk-KZ"/>
                                </w:rPr>
                                <w:t>шаруашылық өнімдеріне ішкі және сыртқы сұраныс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 name="Прямоугольник 1249"/>
                        <wps:cNvSpPr/>
                        <wps:spPr>
                          <a:xfrm>
                            <a:off x="361245" y="818444"/>
                            <a:ext cx="2511458" cy="433137"/>
                          </a:xfrm>
                          <a:prstGeom prst="rect">
                            <a:avLst/>
                          </a:prstGeom>
                        </wps:spPr>
                        <wps:style>
                          <a:lnRef idx="2">
                            <a:schemeClr val="dk1"/>
                          </a:lnRef>
                          <a:fillRef idx="1">
                            <a:schemeClr val="lt1"/>
                          </a:fillRef>
                          <a:effectRef idx="0">
                            <a:schemeClr val="dk1"/>
                          </a:effectRef>
                          <a:fontRef idx="minor">
                            <a:schemeClr val="dk1"/>
                          </a:fontRef>
                        </wps:style>
                        <wps:txbx>
                          <w:txbxContent>
                            <w:p w14:paraId="6D448A94" w14:textId="77777777" w:rsidR="003461E3" w:rsidRPr="004E00A4" w:rsidRDefault="003461E3" w:rsidP="00DE228D">
                              <w:pPr>
                                <w:jc w:val="center"/>
                                <w:rPr>
                                  <w:rFonts w:ascii="Times New Roman" w:hAnsi="Times New Roman" w:cs="Times New Roman"/>
                                  <w:lang w:val="kk-KZ"/>
                                </w:rPr>
                              </w:pPr>
                              <w:r>
                                <w:rPr>
                                  <w:rFonts w:ascii="Times New Roman" w:hAnsi="Times New Roman" w:cs="Times New Roman"/>
                                  <w:lang w:val="kk-KZ"/>
                                </w:rPr>
                                <w:t>Аймақтық деңгейдегі стратегияларды қалыптастыру (түзету)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0" name="Соединительная линия уступом 1250"/>
                        <wps:cNvCnPr/>
                        <wps:spPr>
                          <a:xfrm rot="5400000">
                            <a:off x="2492023" y="64910"/>
                            <a:ext cx="202331" cy="1308669"/>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1" name="Прямая со стрелкой 1251"/>
                        <wps:cNvCnPr/>
                        <wps:spPr>
                          <a:xfrm flipH="1">
                            <a:off x="1162756" y="626533"/>
                            <a:ext cx="9625" cy="1926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2" name="Прямоугольник 1252"/>
                        <wps:cNvSpPr/>
                        <wps:spPr>
                          <a:xfrm>
                            <a:off x="745067" y="1388533"/>
                            <a:ext cx="4523674" cy="606391"/>
                          </a:xfrm>
                          <a:prstGeom prst="rect">
                            <a:avLst/>
                          </a:prstGeom>
                        </wps:spPr>
                        <wps:style>
                          <a:lnRef idx="2">
                            <a:schemeClr val="dk1"/>
                          </a:lnRef>
                          <a:fillRef idx="1">
                            <a:schemeClr val="lt1"/>
                          </a:fillRef>
                          <a:effectRef idx="0">
                            <a:schemeClr val="dk1"/>
                          </a:effectRef>
                          <a:fontRef idx="minor">
                            <a:schemeClr val="dk1"/>
                          </a:fontRef>
                        </wps:style>
                        <wps:txbx>
                          <w:txbxContent>
                            <w:p w14:paraId="05B96420" w14:textId="77777777" w:rsidR="003461E3" w:rsidRDefault="003461E3" w:rsidP="00DE228D">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Экономикалық-математикалық модельдеу және аймақта өндірістің орналасуы мен мамандандырылуына ұтымды параметрлер іздеу </w:t>
                              </w:r>
                            </w:p>
                            <w:p w14:paraId="3442E396" w14:textId="77777777" w:rsidR="003461E3" w:rsidRPr="004E00A4" w:rsidRDefault="003461E3" w:rsidP="00DE228D">
                              <w:pPr>
                                <w:spacing w:after="0" w:line="240" w:lineRule="auto"/>
                                <w:jc w:val="center"/>
                                <w:rPr>
                                  <w:rFonts w:ascii="Times New Roman" w:hAnsi="Times New Roman" w:cs="Times New Roman"/>
                                  <w:lang w:val="kk-KZ"/>
                                </w:rPr>
                              </w:pPr>
                              <w:r>
                                <w:rPr>
                                  <w:rFonts w:ascii="Times New Roman" w:hAnsi="Times New Roman" w:cs="Times New Roman"/>
                                  <w:lang w:val="kk-KZ"/>
                                </w:rPr>
                                <w:t>(блок, қажет болса, дискретті-динамикалық модель)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3" name="Прямоугольник 1253"/>
                        <wps:cNvSpPr/>
                        <wps:spPr>
                          <a:xfrm>
                            <a:off x="959556" y="2116666"/>
                            <a:ext cx="4311717" cy="317633"/>
                          </a:xfrm>
                          <a:prstGeom prst="rect">
                            <a:avLst/>
                          </a:prstGeom>
                        </wps:spPr>
                        <wps:style>
                          <a:lnRef idx="2">
                            <a:schemeClr val="dk1"/>
                          </a:lnRef>
                          <a:fillRef idx="1">
                            <a:schemeClr val="lt1"/>
                          </a:fillRef>
                          <a:effectRef idx="0">
                            <a:schemeClr val="dk1"/>
                          </a:effectRef>
                          <a:fontRef idx="minor">
                            <a:schemeClr val="dk1"/>
                          </a:fontRef>
                        </wps:style>
                        <wps:txbx>
                          <w:txbxContent>
                            <w:p w14:paraId="7B0F7E3B" w14:textId="77777777" w:rsidR="003461E3" w:rsidRPr="004E00A4" w:rsidRDefault="003461E3" w:rsidP="00DE228D">
                              <w:pPr>
                                <w:spacing w:after="0" w:line="240" w:lineRule="auto"/>
                                <w:jc w:val="center"/>
                                <w:rPr>
                                  <w:rFonts w:ascii="Times New Roman" w:hAnsi="Times New Roman" w:cs="Times New Roman"/>
                                  <w:lang w:val="kk-KZ"/>
                                </w:rPr>
                              </w:pPr>
                              <w:r>
                                <w:rPr>
                                  <w:rFonts w:ascii="Times New Roman" w:hAnsi="Times New Roman" w:cs="Times New Roman"/>
                                  <w:lang w:val="kk-KZ"/>
                                </w:rPr>
                                <w:t>Аймақтық стратегиялық жоспарлаудың жиынтық модельдеу моделі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 name="Прямая соединительная линия 1254"/>
                        <wps:cNvCnPr/>
                        <wps:spPr>
                          <a:xfrm>
                            <a:off x="5271912" y="310444"/>
                            <a:ext cx="163830" cy="0"/>
                          </a:xfrm>
                          <a:prstGeom prst="line">
                            <a:avLst/>
                          </a:prstGeom>
                        </wps:spPr>
                        <wps:style>
                          <a:lnRef idx="1">
                            <a:schemeClr val="dk1"/>
                          </a:lnRef>
                          <a:fillRef idx="0">
                            <a:schemeClr val="dk1"/>
                          </a:fillRef>
                          <a:effectRef idx="0">
                            <a:schemeClr val="dk1"/>
                          </a:effectRef>
                          <a:fontRef idx="minor">
                            <a:schemeClr val="tx1"/>
                          </a:fontRef>
                        </wps:style>
                        <wps:bodyPr/>
                      </wps:wsp>
                      <wps:wsp>
                        <wps:cNvPr id="1255" name="Прямая соединительная линия 1255"/>
                        <wps:cNvCnPr/>
                        <wps:spPr>
                          <a:xfrm>
                            <a:off x="5435600" y="310444"/>
                            <a:ext cx="0" cy="1953929"/>
                          </a:xfrm>
                          <a:prstGeom prst="line">
                            <a:avLst/>
                          </a:prstGeom>
                        </wps:spPr>
                        <wps:style>
                          <a:lnRef idx="1">
                            <a:schemeClr val="dk1"/>
                          </a:lnRef>
                          <a:fillRef idx="0">
                            <a:schemeClr val="dk1"/>
                          </a:fillRef>
                          <a:effectRef idx="0">
                            <a:schemeClr val="dk1"/>
                          </a:effectRef>
                          <a:fontRef idx="minor">
                            <a:schemeClr val="tx1"/>
                          </a:fontRef>
                        </wps:style>
                        <wps:bodyPr/>
                      </wps:wsp>
                      <wps:wsp>
                        <wps:cNvPr id="1256" name="Прямая со стрелкой 1256"/>
                        <wps:cNvCnPr/>
                        <wps:spPr>
                          <a:xfrm flipH="1">
                            <a:off x="5271912" y="2269066"/>
                            <a:ext cx="1638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7" name="Прямая соединительная линия 1257"/>
                        <wps:cNvCnPr/>
                        <wps:spPr>
                          <a:xfrm>
                            <a:off x="536223" y="1253066"/>
                            <a:ext cx="0" cy="952968"/>
                          </a:xfrm>
                          <a:prstGeom prst="line">
                            <a:avLst/>
                          </a:prstGeom>
                        </wps:spPr>
                        <wps:style>
                          <a:lnRef idx="1">
                            <a:schemeClr val="dk1"/>
                          </a:lnRef>
                          <a:fillRef idx="0">
                            <a:schemeClr val="dk1"/>
                          </a:fillRef>
                          <a:effectRef idx="0">
                            <a:schemeClr val="dk1"/>
                          </a:effectRef>
                          <a:fontRef idx="minor">
                            <a:schemeClr val="tx1"/>
                          </a:fontRef>
                        </wps:style>
                        <wps:bodyPr/>
                      </wps:wsp>
                      <wps:wsp>
                        <wps:cNvPr id="1258" name="Прямая со стрелкой 1258"/>
                        <wps:cNvCnPr/>
                        <wps:spPr>
                          <a:xfrm>
                            <a:off x="536223" y="2206978"/>
                            <a:ext cx="42351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9" name="Прямая соединительная линия 1259"/>
                        <wps:cNvCnPr/>
                        <wps:spPr>
                          <a:xfrm flipH="1">
                            <a:off x="445912" y="2342444"/>
                            <a:ext cx="510139" cy="0"/>
                          </a:xfrm>
                          <a:prstGeom prst="line">
                            <a:avLst/>
                          </a:prstGeom>
                        </wps:spPr>
                        <wps:style>
                          <a:lnRef idx="1">
                            <a:schemeClr val="dk1"/>
                          </a:lnRef>
                          <a:fillRef idx="0">
                            <a:schemeClr val="dk1"/>
                          </a:fillRef>
                          <a:effectRef idx="0">
                            <a:schemeClr val="dk1"/>
                          </a:effectRef>
                          <a:fontRef idx="minor">
                            <a:schemeClr val="tx1"/>
                          </a:fontRef>
                        </wps:style>
                        <wps:bodyPr/>
                      </wps:wsp>
                      <wps:wsp>
                        <wps:cNvPr id="1260" name="Прямая со стрелкой 1260"/>
                        <wps:cNvCnPr/>
                        <wps:spPr>
                          <a:xfrm flipV="1">
                            <a:off x="451556" y="1253066"/>
                            <a:ext cx="0" cy="10876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1" name="Прямая со стрелкой 1261"/>
                        <wps:cNvCnPr/>
                        <wps:spPr>
                          <a:xfrm>
                            <a:off x="3956756" y="615244"/>
                            <a:ext cx="0" cy="7603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2" name="Прямая со стрелкой 1262"/>
                        <wps:cNvCnPr/>
                        <wps:spPr>
                          <a:xfrm>
                            <a:off x="2878667" y="1992489"/>
                            <a:ext cx="0" cy="125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3" name="Скругленный прямоугольник 1263"/>
                        <wps:cNvSpPr/>
                        <wps:spPr>
                          <a:xfrm>
                            <a:off x="1794934" y="2619022"/>
                            <a:ext cx="1684421" cy="712269"/>
                          </a:xfrm>
                          <a:prstGeom prst="roundRect">
                            <a:avLst/>
                          </a:prstGeom>
                        </wps:spPr>
                        <wps:style>
                          <a:lnRef idx="2">
                            <a:schemeClr val="dk1"/>
                          </a:lnRef>
                          <a:fillRef idx="1">
                            <a:schemeClr val="lt1"/>
                          </a:fillRef>
                          <a:effectRef idx="0">
                            <a:schemeClr val="dk1"/>
                          </a:effectRef>
                          <a:fontRef idx="minor">
                            <a:schemeClr val="dk1"/>
                          </a:fontRef>
                        </wps:style>
                        <wps:txbx>
                          <w:txbxContent>
                            <w:p w14:paraId="404B321B" w14:textId="77777777" w:rsidR="003461E3" w:rsidRPr="00DE228D" w:rsidRDefault="003461E3" w:rsidP="00DE228D">
                              <w:pPr>
                                <w:jc w:val="center"/>
                                <w:rPr>
                                  <w:rFonts w:ascii="Times New Roman" w:hAnsi="Times New Roman" w:cs="Times New Roman"/>
                                  <w:lang w:val="kk-KZ"/>
                                </w:rPr>
                              </w:pPr>
                              <w:r w:rsidRPr="00DE228D">
                                <w:rPr>
                                  <w:rFonts w:ascii="Times New Roman" w:hAnsi="Times New Roman" w:cs="Times New Roman"/>
                                  <w:lang w:val="kk-KZ"/>
                                </w:rPr>
                                <w:t>Жиынтықтар мен облыстық бюджеттер блогы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4" name="Прямоугольник 1264"/>
                        <wps:cNvSpPr/>
                        <wps:spPr>
                          <a:xfrm>
                            <a:off x="4069645" y="2731911"/>
                            <a:ext cx="1202389" cy="433137"/>
                          </a:xfrm>
                          <a:prstGeom prst="rect">
                            <a:avLst/>
                          </a:prstGeom>
                        </wps:spPr>
                        <wps:style>
                          <a:lnRef idx="2">
                            <a:schemeClr val="dk1"/>
                          </a:lnRef>
                          <a:fillRef idx="1">
                            <a:schemeClr val="lt1"/>
                          </a:fillRef>
                          <a:effectRef idx="0">
                            <a:schemeClr val="dk1"/>
                          </a:effectRef>
                          <a:fontRef idx="minor">
                            <a:schemeClr val="dk1"/>
                          </a:fontRef>
                        </wps:style>
                        <wps:txbx>
                          <w:txbxContent>
                            <w:p w14:paraId="3C35E7C4" w14:textId="77777777" w:rsidR="003461E3" w:rsidRPr="004E00A4" w:rsidRDefault="003461E3" w:rsidP="00DE228D">
                              <w:pPr>
                                <w:jc w:val="center"/>
                                <w:rPr>
                                  <w:rFonts w:ascii="Times New Roman" w:hAnsi="Times New Roman" w:cs="Times New Roman"/>
                                  <w:lang w:val="kk-KZ"/>
                                </w:rPr>
                              </w:pPr>
                              <w:r>
                                <w:rPr>
                                  <w:rFonts w:ascii="Times New Roman" w:hAnsi="Times New Roman" w:cs="Times New Roman"/>
                                  <w:lang w:val="kk-KZ"/>
                                </w:rPr>
                                <w:t>Аналитикалық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5" name="Прямая со стрелкой 1265"/>
                        <wps:cNvCnPr/>
                        <wps:spPr>
                          <a:xfrm>
                            <a:off x="2630312" y="2438400"/>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6" name="Прямая со стрелкой 1266"/>
                        <wps:cNvCnPr/>
                        <wps:spPr>
                          <a:xfrm>
                            <a:off x="4639734" y="2438400"/>
                            <a:ext cx="0" cy="2983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7" name="Прямая соединительная линия 1267"/>
                        <wps:cNvCnPr/>
                        <wps:spPr>
                          <a:xfrm>
                            <a:off x="4634089" y="3166533"/>
                            <a:ext cx="0" cy="211822"/>
                          </a:xfrm>
                          <a:prstGeom prst="line">
                            <a:avLst/>
                          </a:prstGeom>
                        </wps:spPr>
                        <wps:style>
                          <a:lnRef idx="1">
                            <a:schemeClr val="dk1"/>
                          </a:lnRef>
                          <a:fillRef idx="0">
                            <a:schemeClr val="dk1"/>
                          </a:fillRef>
                          <a:effectRef idx="0">
                            <a:schemeClr val="dk1"/>
                          </a:effectRef>
                          <a:fontRef idx="minor">
                            <a:schemeClr val="tx1"/>
                          </a:fontRef>
                        </wps:style>
                        <wps:bodyPr/>
                      </wps:wsp>
                      <wps:wsp>
                        <wps:cNvPr id="1268" name="Прямая соединительная линия 1268"/>
                        <wps:cNvCnPr/>
                        <wps:spPr>
                          <a:xfrm flipH="1">
                            <a:off x="124178" y="3381022"/>
                            <a:ext cx="4514215" cy="0"/>
                          </a:xfrm>
                          <a:prstGeom prst="line">
                            <a:avLst/>
                          </a:prstGeom>
                        </wps:spPr>
                        <wps:style>
                          <a:lnRef idx="1">
                            <a:schemeClr val="dk1"/>
                          </a:lnRef>
                          <a:fillRef idx="0">
                            <a:schemeClr val="dk1"/>
                          </a:fillRef>
                          <a:effectRef idx="0">
                            <a:schemeClr val="dk1"/>
                          </a:effectRef>
                          <a:fontRef idx="minor">
                            <a:schemeClr val="tx1"/>
                          </a:fontRef>
                        </wps:style>
                        <wps:bodyPr/>
                      </wps:wsp>
                      <wps:wsp>
                        <wps:cNvPr id="1269" name="Прямая соединительная линия 1269"/>
                        <wps:cNvCnPr/>
                        <wps:spPr>
                          <a:xfrm flipV="1">
                            <a:off x="124178" y="1049866"/>
                            <a:ext cx="0" cy="2329313"/>
                          </a:xfrm>
                          <a:prstGeom prst="line">
                            <a:avLst/>
                          </a:prstGeom>
                        </wps:spPr>
                        <wps:style>
                          <a:lnRef idx="1">
                            <a:schemeClr val="dk1"/>
                          </a:lnRef>
                          <a:fillRef idx="0">
                            <a:schemeClr val="dk1"/>
                          </a:fillRef>
                          <a:effectRef idx="0">
                            <a:schemeClr val="dk1"/>
                          </a:effectRef>
                          <a:fontRef idx="minor">
                            <a:schemeClr val="tx1"/>
                          </a:fontRef>
                        </wps:style>
                        <wps:bodyPr/>
                      </wps:wsp>
                      <wps:wsp>
                        <wps:cNvPr id="1270" name="Прямая со стрелкой 1270"/>
                        <wps:cNvCnPr/>
                        <wps:spPr>
                          <a:xfrm>
                            <a:off x="124178" y="1055511"/>
                            <a:ext cx="24063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1" name="Прямая со стрелкой 1271"/>
                        <wps:cNvCnPr/>
                        <wps:spPr>
                          <a:xfrm>
                            <a:off x="2647245" y="3330222"/>
                            <a:ext cx="0" cy="202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2" name="Прямоугольник 1272"/>
                        <wps:cNvSpPr/>
                        <wps:spPr>
                          <a:xfrm>
                            <a:off x="124178" y="3544711"/>
                            <a:ext cx="5148747" cy="490888"/>
                          </a:xfrm>
                          <a:prstGeom prst="rect">
                            <a:avLst/>
                          </a:prstGeom>
                        </wps:spPr>
                        <wps:style>
                          <a:lnRef idx="2">
                            <a:schemeClr val="dk1"/>
                          </a:lnRef>
                          <a:fillRef idx="1">
                            <a:schemeClr val="lt1"/>
                          </a:fillRef>
                          <a:effectRef idx="0">
                            <a:schemeClr val="dk1"/>
                          </a:effectRef>
                          <a:fontRef idx="minor">
                            <a:schemeClr val="dk1"/>
                          </a:fontRef>
                        </wps:style>
                        <wps:txbx>
                          <w:txbxContent>
                            <w:p w14:paraId="280EF34D" w14:textId="77777777" w:rsidR="003461E3" w:rsidRPr="004E00A4" w:rsidRDefault="003461E3" w:rsidP="00DE228D">
                              <w:pPr>
                                <w:spacing w:after="0" w:line="240" w:lineRule="auto"/>
                                <w:jc w:val="center"/>
                                <w:rPr>
                                  <w:rFonts w:ascii="Times New Roman" w:hAnsi="Times New Roman" w:cs="Times New Roman"/>
                                  <w:lang w:val="kk-KZ"/>
                                </w:rPr>
                              </w:pPr>
                              <w:r>
                                <w:rPr>
                                  <w:rFonts w:ascii="Times New Roman" w:hAnsi="Times New Roman" w:cs="Times New Roman"/>
                                  <w:lang w:val="kk-KZ"/>
                                </w:rPr>
                                <w:t>Ауыл шаруашылығын мемлекеттік қолдау бойынша аймақтық пакет пен ұсыныстар пакетін қалыптастыруға арналған ақпараттық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3" name="Прямоугольник 1273"/>
                        <wps:cNvSpPr/>
                        <wps:spPr>
                          <a:xfrm>
                            <a:off x="152400" y="4255911"/>
                            <a:ext cx="5148747" cy="433137"/>
                          </a:xfrm>
                          <a:prstGeom prst="rect">
                            <a:avLst/>
                          </a:prstGeom>
                        </wps:spPr>
                        <wps:style>
                          <a:lnRef idx="2">
                            <a:schemeClr val="dk1"/>
                          </a:lnRef>
                          <a:fillRef idx="1">
                            <a:schemeClr val="lt1"/>
                          </a:fillRef>
                          <a:effectRef idx="0">
                            <a:schemeClr val="dk1"/>
                          </a:effectRef>
                          <a:fontRef idx="minor">
                            <a:schemeClr val="dk1"/>
                          </a:fontRef>
                        </wps:style>
                        <wps:txbx>
                          <w:txbxContent>
                            <w:p w14:paraId="5800EBB9" w14:textId="77777777" w:rsidR="003461E3" w:rsidRPr="004E00A4" w:rsidRDefault="003461E3" w:rsidP="00DE228D">
                              <w:pPr>
                                <w:spacing w:after="0" w:line="240" w:lineRule="auto"/>
                                <w:jc w:val="center"/>
                                <w:rPr>
                                  <w:rFonts w:ascii="Times New Roman" w:hAnsi="Times New Roman" w:cs="Times New Roman"/>
                                  <w:lang w:val="kk-KZ"/>
                                </w:rPr>
                              </w:pPr>
                              <w:r>
                                <w:rPr>
                                  <w:rFonts w:ascii="Times New Roman" w:hAnsi="Times New Roman" w:cs="Times New Roman"/>
                                  <w:lang w:val="kk-KZ"/>
                                </w:rPr>
                                <w:t>Аймақтың мақсатты стратегиялық бағдарламалары жүйесіндегі ақпарат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4" name="Прямая со стрелкой 1274"/>
                        <wps:cNvCnPr/>
                        <wps:spPr>
                          <a:xfrm>
                            <a:off x="2652889" y="4035778"/>
                            <a:ext cx="0" cy="2214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D410EC" id="Группа 1246" o:spid="_x0000_s1135" style="position:absolute;left:0;text-align:left;margin-left:.2pt;margin-top:16.2pt;width:466.1pt;height:368.55pt;z-index:251667456;mso-width-relative:margin;mso-height-relative:margin" coordsize="54357,46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">
                <v:rect id="Прямоугольник 1247" o:spid="_x0000_s1136" style="position:absolute;width:25692;height:62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b5sQA&#10;AADdAAAADwAAAGRycy9kb3ducmV2LnhtbERPTWvCQBC9C/0PyxS86aZStI1uQglIxZ5M04O3ITtN&#10;QrOzIbvGxF/fLRS8zeN9zi4dTSsG6l1jWcHTMgJBXFrdcKWg+NwvXkA4j6yxtUwKJnKQJg+zHcba&#10;XvlEQ+4rEULYxaig9r6LpXRlTQbd0nbEgfu2vUEfYF9J3eM1hJtWrqJoLQ02HBpq7CirqfzJL0bB&#10;xyT9UHytX29D1kw6P2fvR8qUmj+Ob1sQnkZ/F/+7DzrMXz1v4O+bcIJ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m+bEAAAA3QAAAA8AAAAAAAAAAAAAAAAAmAIAAGRycy9k&#10;b3ducmV2LnhtbFBLBQYAAAAABAAEAPUAAACJAwAAAAA=&#10;" fillcolor="white [3201]" strokecolor="black [3200]" strokeweight="2pt">
                  <v:textbox>
                    <w:txbxContent>
                      <w:p w14:paraId="30207E1A" w14:textId="77777777" w:rsidR="003461E3" w:rsidRPr="004E00A4" w:rsidRDefault="003461E3" w:rsidP="00DE228D">
                        <w:pPr>
                          <w:jc w:val="center"/>
                          <w:rPr>
                            <w:rFonts w:ascii="Times New Roman" w:hAnsi="Times New Roman" w:cs="Times New Roman"/>
                            <w:lang w:val="kk-KZ"/>
                          </w:rPr>
                        </w:pPr>
                        <w:r w:rsidRPr="004E00A4">
                          <w:rPr>
                            <w:rFonts w:ascii="Times New Roman" w:hAnsi="Times New Roman" w:cs="Times New Roman"/>
                            <w:lang w:val="kk-KZ"/>
                          </w:rPr>
                          <w:t>Мемлекеттік стратегия, ауыл</w:t>
                        </w:r>
                        <w:r>
                          <w:rPr>
                            <w:rFonts w:ascii="Times New Roman" w:hAnsi="Times New Roman" w:cs="Times New Roman"/>
                            <w:lang w:val="kk-KZ"/>
                          </w:rPr>
                          <w:t xml:space="preserve"> </w:t>
                        </w:r>
                        <w:r w:rsidRPr="004E00A4">
                          <w:rPr>
                            <w:rFonts w:ascii="Times New Roman" w:hAnsi="Times New Roman" w:cs="Times New Roman"/>
                            <w:lang w:val="kk-KZ"/>
                          </w:rPr>
                          <w:t>шаруашылық өнімдеріне ішкі және сыртқы сұраныс</w:t>
                        </w:r>
                      </w:p>
                    </w:txbxContent>
                  </v:textbox>
                </v:rect>
                <v:rect id="Прямоугольник 1248" o:spid="_x0000_s1137" style="position:absolute;left:26867;width:25794;height:61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wPlMYA&#10;AADdAAAADwAAAGRycy9kb3ducmV2LnhtbESPQWvCQBCF7wX/wzKCt7pRRGrqKhKQFntq1ENvQ3aa&#10;hGZnQ3aNib++cyj0NsN789432/3gGtVTF2rPBhbzBBRx4W3NpYHL+fj8AipEZIuNZzIwUoD9bvK0&#10;xdT6O39Sn8dSSQiHFA1UMbap1qGoyGGY+5ZYtG/fOYyydqW2Hd4l3DV6mSRr7bBmaaiwpayi4ie/&#10;OQMfo4795brePPqsHm3+lb2dKDNmNh0Or6AiDfHf/Hf9bgV/uRJc+UZG0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wPlMYAAADdAAAADwAAAAAAAAAAAAAAAACYAgAAZHJz&#10;L2Rvd25yZXYueG1sUEsFBgAAAAAEAAQA9QAAAIsDAAAAAA==&#10;" fillcolor="white [3201]" strokecolor="black [3200]" strokeweight="2pt">
                  <v:textbox>
                    <w:txbxContent>
                      <w:p w14:paraId="34DF3564" w14:textId="77777777" w:rsidR="003461E3" w:rsidRPr="004E00A4" w:rsidRDefault="003461E3" w:rsidP="00DE228D">
                        <w:pPr>
                          <w:jc w:val="center"/>
                          <w:rPr>
                            <w:rFonts w:ascii="Times New Roman" w:hAnsi="Times New Roman" w:cs="Times New Roman"/>
                            <w:lang w:val="kk-KZ"/>
                          </w:rPr>
                        </w:pPr>
                        <w:r w:rsidRPr="004E00A4">
                          <w:rPr>
                            <w:rFonts w:ascii="Times New Roman" w:hAnsi="Times New Roman" w:cs="Times New Roman"/>
                            <w:lang w:val="kk-KZ"/>
                          </w:rPr>
                          <w:t>Мемлекеттік стратегия, ауыл</w:t>
                        </w:r>
                        <w:r>
                          <w:rPr>
                            <w:rFonts w:ascii="Times New Roman" w:hAnsi="Times New Roman" w:cs="Times New Roman"/>
                            <w:lang w:val="kk-KZ"/>
                          </w:rPr>
                          <w:t xml:space="preserve"> </w:t>
                        </w:r>
                        <w:r w:rsidRPr="004E00A4">
                          <w:rPr>
                            <w:rFonts w:ascii="Times New Roman" w:hAnsi="Times New Roman" w:cs="Times New Roman"/>
                            <w:lang w:val="kk-KZ"/>
                          </w:rPr>
                          <w:t>шаруашылық өнімдеріне ішкі және сыртқы сұраныс</w:t>
                        </w:r>
                      </w:p>
                    </w:txbxContent>
                  </v:textbox>
                </v:rect>
                <v:rect id="Прямоугольник 1249" o:spid="_x0000_s1138" style="position:absolute;left:3612;top:8184;width:25115;height:43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qD8IA&#10;AADdAAAADwAAAGRycy9kb3ducmV2LnhtbERPTYvCMBC9L/gfwgje1lQRWatRpCAretqqB29DM7bF&#10;ZlKabG399UZY2Ns83uesNp2pREuNKy0rmIwjEMSZ1SXnCs6n3ecXCOeRNVaWSUFPDjbrwccKY20f&#10;/ENt6nMRQtjFqKDwvo6ldFlBBt3Y1sSBu9nGoA+wyaVu8BHCTSWnUTSXBksODQXWlBSU3dNfo+DY&#10;S9+eL/PFs03KXqfX5PtAiVKjYbddgvDU+X/xn3uvw/zpbAHvb8IJ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cKoPwgAAAN0AAAAPAAAAAAAAAAAAAAAAAJgCAABkcnMvZG93&#10;bnJldi54bWxQSwUGAAAAAAQABAD1AAAAhwMAAAAA&#10;" fillcolor="white [3201]" strokecolor="black [3200]" strokeweight="2pt">
                  <v:textbox>
                    <w:txbxContent>
                      <w:p w14:paraId="6D448A94" w14:textId="77777777" w:rsidR="003461E3" w:rsidRPr="004E00A4" w:rsidRDefault="003461E3" w:rsidP="00DE228D">
                        <w:pPr>
                          <w:jc w:val="center"/>
                          <w:rPr>
                            <w:rFonts w:ascii="Times New Roman" w:hAnsi="Times New Roman" w:cs="Times New Roman"/>
                            <w:lang w:val="kk-KZ"/>
                          </w:rPr>
                        </w:pPr>
                        <w:r>
                          <w:rPr>
                            <w:rFonts w:ascii="Times New Roman" w:hAnsi="Times New Roman" w:cs="Times New Roman"/>
                            <w:lang w:val="kk-KZ"/>
                          </w:rPr>
                          <w:t>Аймақтық деңгейдегі стратегияларды қалыптастыру (түзету)</w:t>
                        </w:r>
                      </w:p>
                    </w:txbxContent>
                  </v:textbox>
                </v:rect>
                <v:shape id="Соединительная линия уступом 1250" o:spid="_x0000_s1139" type="#_x0000_t34" style="position:absolute;left:24920;top:648;width:2024;height:1308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5JrcUAAADdAAAADwAAAGRycy9kb3ducmV2LnhtbESPTWsCMRCG7wX/Qxiht5rtgkW2RqlK&#10;wYsFtT30NmzG3cXNZEnimv77zqHQ2wzzfjyzXGfXq5FC7DwbeJ4VoIhrbztuDHye358WoGJCtth7&#10;JgM/FGG9mjwssbL+zkcaT6lREsKxQgNtSkOldaxbchhnfiCW28UHh0nW0Ggb8C7hrtdlUbxohx1L&#10;Q4sDbVuqr6ebk5L5fpHzRxgPePS3+FVuvneHjTGP0/z2CipRTv/iP/feCn45F375Rkb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q5JrcUAAADdAAAADwAAAAAAAAAA&#10;AAAAAAChAgAAZHJzL2Rvd25yZXYueG1sUEsFBgAAAAAEAAQA+QAAAJMDAAAAAA==&#10;" strokecolor="black [3040]">
                  <v:stroke endarrow="block"/>
                </v:shape>
                <v:shape id="Прямая со стрелкой 1251" o:spid="_x0000_s1140" type="#_x0000_t32" style="position:absolute;left:11627;top:6265;width:96;height:192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nvdMQAAADdAAAADwAAAGRycy9kb3ducmV2LnhtbERPTWvDMAy9F/YfjAa7NU4KKyOLW8qg&#10;MLrDaBpojyJWk6yxHGIv8f59PRjspsf7VLENphcTja6zrCBLUhDEtdUdNwqq0375AsJ5ZI29ZVLw&#10;Qw62m4dFgbm2Mx9pKn0jYgi7HBW03g+5lK5uyaBL7EAcuasdDfoIx0bqEecYbnq5StO1NNhxbGhx&#10;oLeW6lv5bRQczl/Xk6y6gKYM68NHuv/sL5lST49h9wrCU/D/4j/3u47zV88Z/H4TT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ae90xAAAAN0AAAAPAAAAAAAAAAAA&#10;AAAAAKECAABkcnMvZG93bnJldi54bWxQSwUGAAAAAAQABAD5AAAAkgMAAAAA&#10;" strokecolor="black [3040]">
                  <v:stroke endarrow="block"/>
                </v:shape>
                <v:rect id="Прямоугольник 1252" o:spid="_x0000_s1141" style="position:absolute;left:7450;top:13885;width:45237;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2uo8MA&#10;AADdAAAADwAAAGRycy9kb3ducmV2LnhtbERPTWvCQBC9F/wPywje6saAUqOrSEAq9tSoB29DdkyC&#10;2dmQ3cbEX+8WCr3N433OetubWnTUusqygtk0AkGcW11xoeB82r9/gHAeWWNtmRQM5GC7Gb2tMdH2&#10;wd/UZb4QIYRdggpK75tESpeXZNBNbUMcuJttDfoA20LqFh8h3NQyjqKFNFhxaCixobSk/J79GAVf&#10;g/Td+bJYPru0GnR2TT+PlCo1Gfe7FQhPvf8X/7kPOsyP5zH8fhNO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2uo8MAAADdAAAADwAAAAAAAAAAAAAAAACYAgAAZHJzL2Rv&#10;d25yZXYueG1sUEsFBgAAAAAEAAQA9QAAAIgDAAAAAA==&#10;" fillcolor="white [3201]" strokecolor="black [3200]" strokeweight="2pt">
                  <v:textbox>
                    <w:txbxContent>
                      <w:p w14:paraId="05B96420" w14:textId="77777777" w:rsidR="003461E3" w:rsidRDefault="003461E3" w:rsidP="00DE228D">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Экономикалық-математикалық модельдеу және аймақта өндірістің орналасуы мен мамандандырылуына ұтымды параметрлер іздеу </w:t>
                        </w:r>
                      </w:p>
                      <w:p w14:paraId="3442E396" w14:textId="77777777" w:rsidR="003461E3" w:rsidRPr="004E00A4" w:rsidRDefault="003461E3" w:rsidP="00DE228D">
                        <w:pPr>
                          <w:spacing w:after="0" w:line="240" w:lineRule="auto"/>
                          <w:jc w:val="center"/>
                          <w:rPr>
                            <w:rFonts w:ascii="Times New Roman" w:hAnsi="Times New Roman" w:cs="Times New Roman"/>
                            <w:lang w:val="kk-KZ"/>
                          </w:rPr>
                        </w:pPr>
                        <w:r>
                          <w:rPr>
                            <w:rFonts w:ascii="Times New Roman" w:hAnsi="Times New Roman" w:cs="Times New Roman"/>
                            <w:lang w:val="kk-KZ"/>
                          </w:rPr>
                          <w:t>(блок, қажет болса, дискретті-динамикалық модель)</w:t>
                        </w:r>
                      </w:p>
                    </w:txbxContent>
                  </v:textbox>
                </v:rect>
                <v:rect id="Прямоугольник 1253" o:spid="_x0000_s1142" style="position:absolute;left:9595;top:21166;width:43117;height:3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ELOMQA&#10;AADdAAAADwAAAGRycy9kb3ducmV2LnhtbERPTWvCQBC9F/oflil4q5sqFY1uQgkUxZ4a9eBtyI5J&#10;MDsbstuY+Ou7hYK3ebzP2aSDaURPnastK3ibRiCIC6trLhUcD5+vSxDOI2tsLJOCkRykyfPTBmNt&#10;b/xNfe5LEULYxaig8r6NpXRFRQbd1LbEgbvYzqAPsCul7vAWwk0jZ1G0kAZrDg0VtpRVVFzzH6Pg&#10;a5S+P54Wq3uf1aPOz9l2T5lSk5fhYw3C0+Af4n/3Tof5s/c5/H0TTpDJ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BCzjEAAAA3QAAAA8AAAAAAAAAAAAAAAAAmAIAAGRycy9k&#10;b3ducmV2LnhtbFBLBQYAAAAABAAEAPUAAACJAwAAAAA=&#10;" fillcolor="white [3201]" strokecolor="black [3200]" strokeweight="2pt">
                  <v:textbox>
                    <w:txbxContent>
                      <w:p w14:paraId="7B0F7E3B" w14:textId="77777777" w:rsidR="003461E3" w:rsidRPr="004E00A4" w:rsidRDefault="003461E3" w:rsidP="00DE228D">
                        <w:pPr>
                          <w:spacing w:after="0" w:line="240" w:lineRule="auto"/>
                          <w:jc w:val="center"/>
                          <w:rPr>
                            <w:rFonts w:ascii="Times New Roman" w:hAnsi="Times New Roman" w:cs="Times New Roman"/>
                            <w:lang w:val="kk-KZ"/>
                          </w:rPr>
                        </w:pPr>
                        <w:r>
                          <w:rPr>
                            <w:rFonts w:ascii="Times New Roman" w:hAnsi="Times New Roman" w:cs="Times New Roman"/>
                            <w:lang w:val="kk-KZ"/>
                          </w:rPr>
                          <w:t>Аймақтық стратегиялық жоспарлаудың жиынтық модельдеу моделі</w:t>
                        </w:r>
                      </w:p>
                    </w:txbxContent>
                  </v:textbox>
                </v:rect>
                <v:line id="Прямая соединительная линия 1254" o:spid="_x0000_s1143" style="position:absolute;visibility:visible;mso-wrap-style:square" from="52719,3104" to="54357,3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SzRMUAAADdAAAADwAAAGRycy9kb3ducmV2LnhtbESPQW/CMAyF70j7D5En7QYpbKBRGtA0&#10;bdoEJxjcrca0VRunJBlk/35BQuJm6733+blYRdOJMznfWFYwHmUgiEurG64U7H8+h68gfEDW2Fkm&#10;BX/kYbV8GBSYa3vhLZ13oRIJwj5HBXUIfS6lL2sy6Ee2J07a0TqDIa2uktrhJcFNJydZNpMGG04X&#10;auzpvaay3f2aRBkfTkZ+tXM8rN3GfTzP4jSelHp6jG8LEIFiuJtv6W+d6k+mL3D9Jo0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SzRMUAAADdAAAADwAAAAAAAAAA&#10;AAAAAAChAgAAZHJzL2Rvd25yZXYueG1sUEsFBgAAAAAEAAQA+QAAAJMDAAAAAA==&#10;" strokecolor="black [3040]"/>
                <v:line id="Прямая соединительная линия 1255" o:spid="_x0000_s1144" style="position:absolute;visibility:visible;mso-wrap-style:square" from="54356,3104" to="54356,22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gW38QAAADdAAAADwAAAGRycy9kb3ducmV2LnhtbESPQWsCMRCF74X+hzAFbzWrZcWuRhFp&#10;UexJrfdhM+4ubiZrkmr890YQepvhvffNm+k8mlZcyPnGsoJBPwNBXFrdcKXgd//9PgbhA7LG1jIp&#10;uJGH+ez1ZYqFtlfe0mUXKpEg7AtUUIfQFVL6siaDvm874qQdrTMY0uoqqR1eE9y0cphlI2mw4XSh&#10;xo6WNZWn3Z9JlMHhbOTq9ImHjftxXx+jmMezUr23uJiACBTDv/mZXutUf5jn8PgmjS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aBbfxAAAAN0AAAAPAAAAAAAAAAAA&#10;AAAAAKECAABkcnMvZG93bnJldi54bWxQSwUGAAAAAAQABAD5AAAAkgMAAAAA&#10;" strokecolor="black [3040]"/>
                <v:shape id="Прямая со стрелкой 1256" o:spid="_x0000_s1145" type="#_x0000_t32" style="position:absolute;left:52719;top:22690;width:163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B3AMQAAADdAAAADwAAAGRycy9kb3ducmV2LnhtbERPTWvDMAy9F/YfjAa7NU4LCyOLW8qg&#10;MNrDaBLYjiJWk6yxHGK38f59PRjspsf7VLENZhA3mlxvWcEqSUEQN1b33Cqoq/3yBYTzyBoHy6Tg&#10;hxxsNw+LAnNtZz7RrfStiCHsclTQeT/mUrqmI4MusSNx5M52MugjnFqpJ5xjuBnkOk0zabDn2NDh&#10;SG8dNZfyahQcPr/Plaz7gKYM2eGY7j+Gr5VST49h9wrCU/D/4j/3u47z188Z/H4TT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gHcAxAAAAN0AAAAPAAAAAAAAAAAA&#10;AAAAAKECAABkcnMvZG93bnJldi54bWxQSwUGAAAAAAQABAD5AAAAkgMAAAAA&#10;" strokecolor="black [3040]">
                  <v:stroke endarrow="block"/>
                </v:shape>
                <v:line id="Прямая соединительная линия 1257" o:spid="_x0000_s1146" style="position:absolute;visibility:visible;mso-wrap-style:square" from="5362,12530" to="5362,22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YtM8UAAADdAAAADwAAAGRycy9kb3ducmV2LnhtbESPS2vDMBCE74X8B7GB3ho5KXk5kUMo&#10;LQ3tqXncF2tjG1srR1IT9d9HhUJvu8zMt7PrTTSduJLzjWUF41EGgri0uuFKwfHw9rQA4QOyxs4y&#10;KfghD5ti8LDGXNsbf9F1HyqRIOxzVFCH0OdS+rImg35ke+Kkna0zGNLqKqkd3hLcdHKSZTNpsOF0&#10;ocaeXmoq2/23SZTx6WLke7vE04f7dK/PsziNF6Ueh3G7AhEohn/zX3qnU/3JdA6/36QRZH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vYtM8UAAADdAAAADwAAAAAAAAAA&#10;AAAAAAChAgAAZHJzL2Rvd25yZXYueG1sUEsFBgAAAAAEAAQA+QAAAJMDAAAAAA==&#10;" strokecolor="black [3040]"/>
                <v:shape id="Прямая со стрелкой 1258" o:spid="_x0000_s1147" type="#_x0000_t32" style="position:absolute;left:5362;top:22069;width:42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mfwsMAAADdAAAADwAAAGRycy9kb3ducmV2LnhtbESPzWoDMQyE74W+g1Egl9J4G9oQNnFC&#10;CBS2xyZ5ALFW10vW8mJ7f/r20aHQm8SMZj7tj7Pv1EgxtYENvK0KUMR1sC03Bm7Xz9ctqJSRLXaB&#10;ycAvJTgenp/2WNow8TeNl9woCeFUogGXc19qnWpHHtMq9MSi/YToMcsaG20jThLuO70uio322LI0&#10;OOzp7Ki+XwZvIIzsvt5ffL7rob6ecKjOU6yMWS7m0w5Upjn/m/+uKyv46w/BlW9kBH1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5n8LDAAAA3QAAAA8AAAAAAAAAAAAA&#10;AAAAoQIAAGRycy9kb3ducmV2LnhtbFBLBQYAAAAABAAEAPkAAACRAwAAAAA=&#10;" strokecolor="black [3040]">
                  <v:stroke endarrow="block"/>
                </v:shape>
                <v:line id="Прямая соединительная линия 1259" o:spid="_x0000_s1148" style="position:absolute;flip:x;visibility:visible;mso-wrap-style:square" from="4459,23424" to="9560,23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zrEcQAAADdAAAADwAAAGRycy9kb3ducmV2LnhtbERPS2vCQBC+C/0Pywi9mY1CbRuzShEK&#10;RbGobQ+9DdnJA7OzIbt5+O+7BcHbfHzPSTejqUVPrassK5hHMQjizOqKCwXfX++zFxDOI2usLZOC&#10;KznYrB8mKSbaDnyi/uwLEULYJaig9L5JpHRZSQZdZBviwOW2NegDbAupWxxCuKnlIo6X0mDFoaHE&#10;hrYlZZdzZxTkrmu2vz/a58+7w+mQ74tPHI5KPU7HtxUIT6O/i2/uDx3mL55e4f+bcIJ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TOsRxAAAAN0AAAAPAAAAAAAAAAAA&#10;AAAAAKECAABkcnMvZG93bnJldi54bWxQSwUGAAAAAAQABAD5AAAAkgMAAAAA&#10;" strokecolor="black [3040]"/>
                <v:shape id="Прямая со стрелкой 1260" o:spid="_x0000_s1149" type="#_x0000_t32" style="position:absolute;left:4515;top:12530;width:0;height:1087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mAUsUAAADdAAAADwAAAGRycy9kb3ducmV2LnhtbESPQWvCQBCF7wX/wzKCt7rRQyjRVUQQ&#10;xB6kUWiPQ3ZMotnZkN3q+u+dQ6G3Gd6b975ZrpPr1J2G0Ho2MJtmoIgrb1uuDZxPu/cPUCEiW+w8&#10;k4EnBVivRm9LLKx/8Bfdy1grCeFQoIEmxr7QOlQNOQxT3xOLdvGDwyjrUGs74EPCXafnWZZrhy1L&#10;Q4M9bRuqbuWvM3D4vl5O+twmdGXKD5/Z7tj9zIyZjNNmASpSiv/mv+u9Ffx5LvzyjYygV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0mAUsUAAADdAAAADwAAAAAAAAAA&#10;AAAAAAChAgAAZHJzL2Rvd25yZXYueG1sUEsFBgAAAAAEAAQA+QAAAJMDAAAAAA==&#10;" strokecolor="black [3040]">
                  <v:stroke endarrow="block"/>
                </v:shape>
                <v:shape id="Прямая со стрелкой 1261" o:spid="_x0000_s1150" type="#_x0000_t32" style="position:absolute;left:39567;top:6152;width:0;height:76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4r4AAADdAAAADwAAAGRycy9kb3ducmV2LnhtbERP24rCMBB9F/yHMIIvoqmyiFSjiCDU&#10;R3U/YGjGpthMSpJe9u83Cwu+zeFc53AabSN68qF2rGC9ykAQl07XXCn4fl6XOxAhImtsHJOCHwpw&#10;Ok4nB8y1G/hO/SNWIoVwyFGBibHNpQylIYth5VrixL2ctxgT9JXUHocUbhu5ybKttFhzajDY0sVQ&#10;+X50VoHr2dy+Fja+ZVc+z9gVl8EXSs1n43kPItIYP+J/d6HT/M12DX/fpBPk8R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7/zivgAAAN0AAAAPAAAAAAAAAAAAAAAAAKEC&#10;AABkcnMvZG93bnJldi54bWxQSwUGAAAAAAQABAD5AAAAjAMAAAAA&#10;" strokecolor="black [3040]">
                  <v:stroke endarrow="block"/>
                </v:shape>
                <v:shape id="Прямая со стрелкой 1262" o:spid="_x0000_s1151" type="#_x0000_t32" style="position:absolute;left:28786;top:19924;width:0;height:1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1ilb8AAADdAAAADwAAAGRycy9kb3ducmV2LnhtbERP24rCMBB9F/yHMIIvsqYWkaUaRQSh&#10;Pq76AUMzNsVmUpL0sn+/WVjYtzmc6xxOk23FQD40jhVs1hkI4srphmsFz8f14xNEiMgaW8ek4JsC&#10;nI7z2QEL7Ub+ouEea5FCOBSowMTYFVKGypDFsHYdceJezluMCfpaao9jCretzLNsJy02nBoMdnQx&#10;VL3vvVXgBja37crGt+yrxxn78jL6UqnlYjrvQUSa4r/4z13qND/f5fD7TTpBHn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z1ilb8AAADdAAAADwAAAAAAAAAAAAAAAACh&#10;AgAAZHJzL2Rvd25yZXYueG1sUEsFBgAAAAAEAAQA+QAAAI0DAAAAAA==&#10;" strokecolor="black [3040]">
                  <v:stroke endarrow="block"/>
                </v:shape>
                <v:roundrect id="Скругленный прямоугольник 1263" o:spid="_x0000_s1152" style="position:absolute;left:17949;top:26190;width:16844;height:71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L0xcIA&#10;AADdAAAADwAAAGRycy9kb3ducmV2LnhtbERPS2vCQBC+F/wPywi91Y3WiEZX0RZLya0qeB2yYxLM&#10;zobs5uG/dwuF3ubje85mN5hKdNS40rKC6SQCQZxZXXKu4HI+vi1BOI+ssbJMCh7kYLcdvWww0bbn&#10;H+pOPhchhF2CCgrv60RKlxVk0E1sTRy4m20M+gCbXOoG+xBuKjmLooU0WHJoKLCmj4Ky+6k1Cjxj&#10;tGrT6dchLgc7X17jz30aK/U6HvZrEJ4G/y/+c3/rMH+2eIffb8IJ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wvTFwgAAAN0AAAAPAAAAAAAAAAAAAAAAAJgCAABkcnMvZG93&#10;bnJldi54bWxQSwUGAAAAAAQABAD1AAAAhwMAAAAA&#10;" fillcolor="white [3201]" strokecolor="black [3200]" strokeweight="2pt">
                  <v:textbox>
                    <w:txbxContent>
                      <w:p w14:paraId="404B321B" w14:textId="77777777" w:rsidR="003461E3" w:rsidRPr="00DE228D" w:rsidRDefault="003461E3" w:rsidP="00DE228D">
                        <w:pPr>
                          <w:jc w:val="center"/>
                          <w:rPr>
                            <w:rFonts w:ascii="Times New Roman" w:hAnsi="Times New Roman" w:cs="Times New Roman"/>
                            <w:lang w:val="kk-KZ"/>
                          </w:rPr>
                        </w:pPr>
                        <w:r w:rsidRPr="00DE228D">
                          <w:rPr>
                            <w:rFonts w:ascii="Times New Roman" w:hAnsi="Times New Roman" w:cs="Times New Roman"/>
                            <w:lang w:val="kk-KZ"/>
                          </w:rPr>
                          <w:t>Жиынтықтар мен облыстық бюджеттер блогы</w:t>
                        </w:r>
                      </w:p>
                    </w:txbxContent>
                  </v:textbox>
                </v:roundrect>
                <v:rect id="Прямоугольник 1264" o:spid="_x0000_s1153" style="position:absolute;left:40696;top:27319;width:12024;height:43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RZ8cMA&#10;AADdAAAADwAAAGRycy9kb3ducmV2LnhtbERPTWvCQBC9C/6HZQRvulFKaKOrSEBa9NRUD96G7JgE&#10;s7Mhu42Jv94VCr3N433OetubWnTUusqygsU8AkGcW11xoeD0s5+9g3AeWWNtmRQM5GC7GY/WmGh7&#10;52/qMl+IEMIuQQWl900ipctLMujmtiEO3NW2Bn2AbSF1i/cQbmq5jKJYGqw4NJTYUFpSfst+jYLj&#10;IH13Oscfjy6tBp1d0s8DpUpNJ/1uBcJT7//Ff+4vHeYv4zd4fRNO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RZ8cMAAADdAAAADwAAAAAAAAAAAAAAAACYAgAAZHJzL2Rv&#10;d25yZXYueG1sUEsFBgAAAAAEAAQA9QAAAIgDAAAAAA==&#10;" fillcolor="white [3201]" strokecolor="black [3200]" strokeweight="2pt">
                  <v:textbox>
                    <w:txbxContent>
                      <w:p w14:paraId="3C35E7C4" w14:textId="77777777" w:rsidR="003461E3" w:rsidRPr="004E00A4" w:rsidRDefault="003461E3" w:rsidP="00DE228D">
                        <w:pPr>
                          <w:jc w:val="center"/>
                          <w:rPr>
                            <w:rFonts w:ascii="Times New Roman" w:hAnsi="Times New Roman" w:cs="Times New Roman"/>
                            <w:lang w:val="kk-KZ"/>
                          </w:rPr>
                        </w:pPr>
                        <w:r>
                          <w:rPr>
                            <w:rFonts w:ascii="Times New Roman" w:hAnsi="Times New Roman" w:cs="Times New Roman"/>
                            <w:lang w:val="kk-KZ"/>
                          </w:rPr>
                          <w:t>Аналитикалық блок</w:t>
                        </w:r>
                      </w:p>
                    </w:txbxContent>
                  </v:textbox>
                </v:rect>
                <v:shape id="Прямая со стрелкой 1265" o:spid="_x0000_s1154" type="#_x0000_t32" style="position:absolute;left:26303;top:24384;width:0;height:1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T64b8AAADdAAAADwAAAGRycy9kb3ducmV2LnhtbERP24rCMBB9X9h/CLPgi2iqrCJdo4gg&#10;1MdVP2BoZptiMylJevHvjSDs2xzOdbb70TaiJx9qxwoW8wwEcel0zZWC2/U024AIEVlj45gUPCjA&#10;fvf5scVcu4F/qb/ESqQQDjkqMDG2uZShNGQxzF1LnLg/5y3GBH0ltcchhdtGLrNsLS3WnBoMtnQ0&#10;VN4vnVXgejbn76mNd9mV1wN2xXHwhVKTr/HwAyLSGP/Fb3eh0/zlegWvb9IJcvc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NT64b8AAADdAAAADwAAAAAAAAAAAAAAAACh&#10;AgAAZHJzL2Rvd25yZXYueG1sUEsFBgAAAAAEAAQA+QAAAI0DAAAAAA==&#10;" strokecolor="black [3040]">
                  <v:stroke endarrow="block"/>
                </v:shape>
                <v:shape id="Прямая со стрелкой 1266" o:spid="_x0000_s1155" type="#_x0000_t32" style="position:absolute;left:46397;top:24384;width:0;height:29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Zklr8AAADdAAAADwAAAGRycy9kb3ducmV2LnhtbERP24rCMBB9F/Yfwiz4ImuqSFm6RhFB&#10;qI+rfsDQzDbFZlKS9OLfG0HYtzmc62z3k23FQD40jhWslhkI4srphmsFt+vp6xtEiMgaW8ek4EEB&#10;9ruP2RYL7Ub+peESa5FCOBSowMTYFVKGypDFsHQdceL+nLcYE/S11B7HFG5buc6yXFpsODUY7Oho&#10;qLpfeqvADWzOm4WNd9lX1wP25XH0pVLzz+nwAyLSFP/Fb3ep0/x1nsPrm3SC3D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AZklr8AAADdAAAADwAAAAAAAAAAAAAAAACh&#10;AgAAZHJzL2Rvd25yZXYueG1sUEsFBgAAAAAEAAQA+QAAAI0DAAAAAA==&#10;" strokecolor="black [3040]">
                  <v:stroke endarrow="block"/>
                </v:shape>
                <v:line id="Прямая соединительная линия 1267" o:spid="_x0000_s1156" style="position:absolute;visibility:visible;mso-wrap-style:square" from="46340,31665" to="46340,33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rnjsQAAADdAAAADwAAAGRycy9kb3ducmV2LnhtbESPT2sCMRDF7wW/QxjBW81q6aqrUUqp&#10;WOrJf/dhM+4ubiZrEjX99k2h0NsM773fvFmsomnFnZxvLCsYDTMQxKXVDVcKjof18xSED8gaW8uk&#10;4Js8rJa9pwUW2j54R/d9qESCsC9QQR1CV0jpy5oM+qHtiJN2ts5gSKurpHb4SHDTynGW5dJgw+lC&#10;jR2911Re9jeTKKPT1cjNZYanL7d1Hy95fI1XpQb9+DYHESiGf/Nf+lOn+uN8Ar/fpBH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mueOxAAAAN0AAAAPAAAAAAAAAAAA&#10;AAAAAKECAABkcnMvZG93bnJldi54bWxQSwUGAAAAAAQABAD5AAAAkgMAAAAA&#10;" strokecolor="black [3040]"/>
                <v:line id="Прямая соединительная линия 1268" o:spid="_x0000_s1157" style="position:absolute;flip:x;visibility:visible;mso-wrap-style:square" from="1241,33810" to="46383,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yEN8YAAADdAAAADwAAAGRycy9kb3ducmV2LnhtbESPT2vCQBDF7wW/wzKF3uqmHlRSVxFB&#10;KC2KxvbQ25Cd/MHsbMiuJn575yB4m+G9ee83i9XgGnWlLtSeDXyME1DEubc1lwZ+T9v3OagQkS02&#10;nsnAjQKslqOXBabW93ykaxZLJSEcUjRQxdimWoe8Iodh7Fti0QrfOYyydqW2HfYS7ho9SZKpdliz&#10;NFTY0qai/JxdnIEiXNrN/5+Nxex7d9wVP+Ue+4Mxb6/D+hNUpCE+zY/rLyv4k6ngyjcygl7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shDfGAAAA3QAAAA8AAAAAAAAA&#10;AAAAAAAAoQIAAGRycy9kb3ducmV2LnhtbFBLBQYAAAAABAAEAPkAAACUAwAAAAA=&#10;" strokecolor="black [3040]"/>
                <v:line id="Прямая соединительная линия 1269" o:spid="_x0000_s1158" style="position:absolute;flip:y;visibility:visible;mso-wrap-style:square" from="1241,10498" to="1241,33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AhrMQAAADdAAAADwAAAGRycy9kb3ducmV2LnhtbERPS2vCQBC+C/6HZYTezEYP1qZZpQhC&#10;aYlo2h56G7KTB83OhuyapP/eLRS8zcf3nHQ/mVYM1LvGsoJVFIMgLqxuuFLw+XFcbkE4j6yxtUwK&#10;fsnBfjefpZhoO/KFhtxXIoSwS1BB7X2XSOmKmgy6yHbEgSttb9AH2FdS9ziGcNPKdRxvpMGGQ0ON&#10;HR1qKn7yq1FQumt3+P7Svnx8yy5Z+V6dcDwr9bCYXp5BeJr8XfzvftVh/nrzBH/fhBPk7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ICGsxAAAAN0AAAAPAAAAAAAAAAAA&#10;AAAAAKECAABkcnMvZG93bnJldi54bWxQSwUGAAAAAAQABAD5AAAAkgMAAAAA&#10;" strokecolor="black [3040]"/>
                <v:shape id="Прямая со стрелкой 1270" o:spid="_x0000_s1159" type="#_x0000_t32" style="position:absolute;left:1241;top:10555;width:24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rPpMMAAADdAAAADwAAAGRycy9kb3ducmV2LnhtbESPzWoDMQyE74W+g1Egl9J4G0oTNnFC&#10;CBS2xyZ5ALFW10vW8mJ7f/r20aHQm8SMZj7tj7Pv1EgxtYENvK0KUMR1sC03Bm7Xz9ctqJSRLXaB&#10;ycAvJTgenp/2WNow8TeNl9woCeFUogGXc19qnWpHHtMq9MSi/YToMcsaG20jThLuO70uig/tsWVp&#10;cNjT2VF9vwzeQBjZfb2/+HzXQ3094VCdp1gZs1zMpx2oTHP+N/9dV1bw1xvhl29kBH1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6z6TDAAAA3QAAAA8AAAAAAAAAAAAA&#10;AAAAoQIAAGRycy9kb3ducmV2LnhtbFBLBQYAAAAABAAEAPkAAACRAwAAAAA=&#10;" strokecolor="black [3040]">
                  <v:stroke endarrow="block"/>
                </v:shape>
                <v:shape id="Прямая со стрелкой 1271" o:spid="_x0000_s1160" type="#_x0000_t32" style="position:absolute;left:26472;top:33302;width:0;height:2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ZqP78AAADdAAAADwAAAGRycy9kb3ducmV2LnhtbERP24rCMBB9X/Afwgi+LJoqyyrVKCII&#10;9XHVDxiasSk2k5Kkl/37jSDs2xzOdXaH0TaiJx9qxwqWiwwEcel0zZWC++0834AIEVlj45gU/FKA&#10;w37yscNcu4F/qL/GSqQQDjkqMDG2uZShNGQxLFxLnLiH8xZjgr6S2uOQwm0jV1n2LS3WnBoMtnQy&#10;VD6vnVXgejaXr08bn7Irb0fsitPgC6Vm0/G4BRFpjP/it7vQaf5qvYTXN+kEu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jZqP78AAADdAAAADwAAAAAAAAAAAAAAAACh&#10;AgAAZHJzL2Rvd25yZXYueG1sUEsFBgAAAAAEAAQA+QAAAI0DAAAAAA==&#10;" strokecolor="black [3040]">
                  <v:stroke endarrow="block"/>
                </v:shape>
                <v:rect id="Прямоугольник 1272" o:spid="_x0000_s1161" style="position:absolute;left:1241;top:35447;width:51488;height:4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jyw8QA&#10;AADdAAAADwAAAGRycy9kb3ducmV2LnhtbERPTWuDQBC9B/oflin0Ftd6SFLjJhShtDSnWHvobXAn&#10;KnVnxd0a7a/PBgK5zeN9TrafTCdGGlxrWcFzFIMgrqxuuVZQfr0tNyCcR9bYWSYFMznY7x4WGaba&#10;nvlIY+FrEULYpaig8b5PpXRVQwZdZHviwJ3sYNAHONRSD3gO4aaTSRyvpMGWQ0ODPeUNVb/Fn1Fw&#10;mKUfy+/Vy/+Yt7MufvL3T8qVenqcXrcgPE3+Lr65P3SYn6wTuH4TTpC7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48sPEAAAA3QAAAA8AAAAAAAAAAAAAAAAAmAIAAGRycy9k&#10;b3ducmV2LnhtbFBLBQYAAAAABAAEAPUAAACJAwAAAAA=&#10;" fillcolor="white [3201]" strokecolor="black [3200]" strokeweight="2pt">
                  <v:textbox>
                    <w:txbxContent>
                      <w:p w14:paraId="280EF34D" w14:textId="77777777" w:rsidR="003461E3" w:rsidRPr="004E00A4" w:rsidRDefault="003461E3" w:rsidP="00DE228D">
                        <w:pPr>
                          <w:spacing w:after="0" w:line="240" w:lineRule="auto"/>
                          <w:jc w:val="center"/>
                          <w:rPr>
                            <w:rFonts w:ascii="Times New Roman" w:hAnsi="Times New Roman" w:cs="Times New Roman"/>
                            <w:lang w:val="kk-KZ"/>
                          </w:rPr>
                        </w:pPr>
                        <w:r>
                          <w:rPr>
                            <w:rFonts w:ascii="Times New Roman" w:hAnsi="Times New Roman" w:cs="Times New Roman"/>
                            <w:lang w:val="kk-KZ"/>
                          </w:rPr>
                          <w:t>Ауыл шаруашылығын мемлекеттік қолдау бойынша аймақтық пакет пен ұсыныстар пакетін қалыптастыруға арналған ақпараттық блок</w:t>
                        </w:r>
                      </w:p>
                    </w:txbxContent>
                  </v:textbox>
                </v:rect>
                <v:rect id="Прямоугольник 1273" o:spid="_x0000_s1162" style="position:absolute;left:1524;top:42559;width:51487;height:43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RXWMQA&#10;AADdAAAADwAAAGRycy9kb3ducmV2LnhtbERPTWvCQBC9C/0PyxS86aYWtI1uQglIxZ5M04O3ITtN&#10;QrOzIbvGxF/fLRS8zeN9zi4dTSsG6l1jWcHTMgJBXFrdcKWg+NwvXkA4j6yxtUwKJnKQJg+zHcba&#10;XvlEQ+4rEULYxaig9r6LpXRlTQbd0nbEgfu2vUEfYF9J3eM1hJtWrqJoLQ02HBpq7CirqfzJL0bB&#10;xyT9UHytX29D1kw6P2fvR8qUmj+Ob1sQnkZ/F/+7DzrMX22e4e+bcIJ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0V1jEAAAA3QAAAA8AAAAAAAAAAAAAAAAAmAIAAGRycy9k&#10;b3ducmV2LnhtbFBLBQYAAAAABAAEAPUAAACJAwAAAAA=&#10;" fillcolor="white [3201]" strokecolor="black [3200]" strokeweight="2pt">
                  <v:textbox>
                    <w:txbxContent>
                      <w:p w14:paraId="5800EBB9" w14:textId="77777777" w:rsidR="003461E3" w:rsidRPr="004E00A4" w:rsidRDefault="003461E3" w:rsidP="00DE228D">
                        <w:pPr>
                          <w:spacing w:after="0" w:line="240" w:lineRule="auto"/>
                          <w:jc w:val="center"/>
                          <w:rPr>
                            <w:rFonts w:ascii="Times New Roman" w:hAnsi="Times New Roman" w:cs="Times New Roman"/>
                            <w:lang w:val="kk-KZ"/>
                          </w:rPr>
                        </w:pPr>
                        <w:r>
                          <w:rPr>
                            <w:rFonts w:ascii="Times New Roman" w:hAnsi="Times New Roman" w:cs="Times New Roman"/>
                            <w:lang w:val="kk-KZ"/>
                          </w:rPr>
                          <w:t>Аймақтың мақсатты стратегиялық бағдарламалары жүйесіндегі ақпарат</w:t>
                        </w:r>
                      </w:p>
                    </w:txbxContent>
                  </v:textbox>
                </v:rect>
                <v:shape id="Прямая со стрелкой 1274" o:spid="_x0000_s1163" type="#_x0000_t32" style="position:absolute;left:26528;top:40357;width:0;height:2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HJp78AAADdAAAADwAAAGRycy9kb3ducmV2LnhtbERP24rCMBB9F/Yfwgi+iKYr4i7VKCIs&#10;1EcvHzA0Y1NsJiVJL/v3RljYtzmc6+wOo21ETz7UjhV8LjMQxKXTNVcK7refxTeIEJE1No5JwS8F&#10;OOw/JjvMtRv4Qv01ViKFcMhRgYmxzaUMpSGLYela4sQ9nLcYE/SV1B6HFG4bucqyjbRYc2ow2NLJ&#10;UPm8dlaB69mc13Mbn7Irb0fsitPgC6Vm0/G4BRFpjP/iP3eh0/zV1xre36QT5P4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kHJp78AAADdAAAADwAAAAAAAAAAAAAAAACh&#10;AgAAZHJzL2Rvd25yZXYueG1sUEsFBgAAAAAEAAQA+QAAAI0DAAAAAA==&#10;" strokecolor="black [3040]">
                  <v:stroke endarrow="block"/>
                </v:shape>
              </v:group>
            </w:pict>
          </mc:Fallback>
        </mc:AlternateContent>
      </w:r>
    </w:p>
    <w:p w14:paraId="30534EE9" w14:textId="77777777" w:rsidR="007B0783" w:rsidRPr="00C03BD3" w:rsidRDefault="007B0783" w:rsidP="007B0783">
      <w:pPr>
        <w:spacing w:after="0" w:line="240" w:lineRule="auto"/>
        <w:jc w:val="both"/>
        <w:rPr>
          <w:rFonts w:ascii="Times New Roman" w:hAnsi="Times New Roman" w:cs="Times New Roman"/>
          <w:noProof/>
          <w:sz w:val="28"/>
          <w:szCs w:val="28"/>
          <w:lang w:val="kk-KZ"/>
        </w:rPr>
      </w:pPr>
    </w:p>
    <w:p w14:paraId="070707C1"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33C1390D"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16B67B92"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71AF4D54"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6D367FAE"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5ECD3344"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013497B1"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59AC0890"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37D15D0C"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75EB6767"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62EAD6A6"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66397E70"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46B46A40"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125CF1BE"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12B2CD5C"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707CF2E6"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047F4F67"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2315E0FC"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1964F0BA"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5073C67E"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0492AF16"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0A539445" w14:textId="77777777" w:rsidR="00DE228D" w:rsidRPr="00C03BD3" w:rsidRDefault="00DE228D" w:rsidP="007B0783">
      <w:pPr>
        <w:spacing w:after="0" w:line="240" w:lineRule="auto"/>
        <w:jc w:val="both"/>
        <w:rPr>
          <w:rFonts w:ascii="Times New Roman" w:hAnsi="Times New Roman" w:cs="Times New Roman"/>
          <w:noProof/>
          <w:sz w:val="28"/>
          <w:szCs w:val="28"/>
          <w:lang w:val="kk-KZ"/>
        </w:rPr>
      </w:pPr>
    </w:p>
    <w:p w14:paraId="436BD429" w14:textId="77777777" w:rsidR="00DE228D" w:rsidRPr="00C03BD3" w:rsidRDefault="00DE228D" w:rsidP="007B0783">
      <w:pPr>
        <w:spacing w:after="0" w:line="240" w:lineRule="auto"/>
        <w:jc w:val="both"/>
        <w:rPr>
          <w:rFonts w:ascii="Times New Roman" w:hAnsi="Times New Roman" w:cs="Times New Roman"/>
          <w:sz w:val="28"/>
          <w:szCs w:val="28"/>
          <w:lang w:val="kk-KZ"/>
        </w:rPr>
      </w:pPr>
    </w:p>
    <w:p w14:paraId="1AB71279" w14:textId="77777777" w:rsidR="007B0783" w:rsidRPr="00C03BD3" w:rsidRDefault="007B0783" w:rsidP="003B7565">
      <w:pPr>
        <w:spacing w:after="0" w:line="240" w:lineRule="auto"/>
        <w:ind w:firstLine="567"/>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Сурет </w:t>
      </w:r>
      <w:r w:rsidR="00C133B5" w:rsidRPr="00C03BD3">
        <w:rPr>
          <w:rFonts w:ascii="Times New Roman" w:hAnsi="Times New Roman" w:cs="Times New Roman"/>
          <w:sz w:val="28"/>
          <w:szCs w:val="28"/>
          <w:lang w:val="kk-KZ"/>
        </w:rPr>
        <w:t>4</w:t>
      </w:r>
      <w:r w:rsidR="0018063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 </w:t>
      </w:r>
      <w:r w:rsidR="000320BD" w:rsidRPr="00C03BD3">
        <w:rPr>
          <w:rFonts w:ascii="Times New Roman" w:hAnsi="Times New Roman" w:cs="Times New Roman"/>
          <w:sz w:val="28"/>
          <w:szCs w:val="28"/>
          <w:lang w:val="kk-KZ"/>
        </w:rPr>
        <w:t>Өндірісті кластерлік негізде дамытуда</w:t>
      </w:r>
      <w:r w:rsidR="00B85885" w:rsidRPr="00C03BD3">
        <w:rPr>
          <w:rFonts w:ascii="Times New Roman" w:hAnsi="Times New Roman" w:cs="Times New Roman"/>
          <w:sz w:val="28"/>
          <w:szCs w:val="28"/>
          <w:lang w:val="kk-KZ"/>
        </w:rPr>
        <w:t xml:space="preserve"> </w:t>
      </w:r>
      <w:r w:rsidR="000320BD" w:rsidRPr="00C03BD3">
        <w:rPr>
          <w:rFonts w:ascii="Times New Roman" w:hAnsi="Times New Roman" w:cs="Times New Roman"/>
          <w:sz w:val="28"/>
          <w:szCs w:val="28"/>
          <w:lang w:val="kk-KZ"/>
        </w:rPr>
        <w:t>а</w:t>
      </w:r>
      <w:r w:rsidR="003B7565" w:rsidRPr="00C03BD3">
        <w:rPr>
          <w:rFonts w:ascii="Times New Roman" w:hAnsi="Times New Roman" w:cs="Times New Roman"/>
          <w:sz w:val="28"/>
          <w:szCs w:val="28"/>
          <w:lang w:val="kk-KZ"/>
        </w:rPr>
        <w:t xml:space="preserve">ймақтық ауыл </w:t>
      </w:r>
      <w:r w:rsidRPr="00C03BD3">
        <w:rPr>
          <w:rFonts w:ascii="Times New Roman" w:hAnsi="Times New Roman" w:cs="Times New Roman"/>
          <w:sz w:val="28"/>
          <w:szCs w:val="28"/>
          <w:lang w:val="kk-KZ"/>
        </w:rPr>
        <w:t>шаруашылығы</w:t>
      </w:r>
      <w:r w:rsidR="000320BD" w:rsidRPr="00C03BD3">
        <w:rPr>
          <w:rFonts w:ascii="Times New Roman" w:hAnsi="Times New Roman" w:cs="Times New Roman"/>
          <w:sz w:val="28"/>
          <w:szCs w:val="28"/>
          <w:lang w:val="kk-KZ"/>
        </w:rPr>
        <w:t xml:space="preserve"> саласы</w:t>
      </w:r>
      <w:r w:rsidRPr="00C03BD3">
        <w:rPr>
          <w:rFonts w:ascii="Times New Roman" w:hAnsi="Times New Roman" w:cs="Times New Roman"/>
          <w:sz w:val="28"/>
          <w:szCs w:val="28"/>
          <w:lang w:val="kk-KZ"/>
        </w:rPr>
        <w:t>ның стратегиялық жоспарын құру сызбасы</w:t>
      </w:r>
    </w:p>
    <w:p w14:paraId="7C4C5CCF" w14:textId="77777777" w:rsidR="0018063E" w:rsidRPr="00C03BD3" w:rsidRDefault="0018063E" w:rsidP="0018063E">
      <w:pPr>
        <w:spacing w:after="0" w:line="240" w:lineRule="auto"/>
        <w:jc w:val="center"/>
        <w:rPr>
          <w:rFonts w:ascii="Times New Roman" w:hAnsi="Times New Roman" w:cs="Times New Roman"/>
          <w:sz w:val="20"/>
          <w:szCs w:val="20"/>
          <w:lang w:val="kk-KZ"/>
        </w:rPr>
      </w:pPr>
    </w:p>
    <w:p w14:paraId="18915B86" w14:textId="77777777" w:rsidR="0018063E" w:rsidRPr="00C03BD3" w:rsidRDefault="0018063E" w:rsidP="0018063E">
      <w:pPr>
        <w:spacing w:after="0" w:line="240" w:lineRule="auto"/>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 [122] мәліметтер негізінде автормен құрастырылған.</w:t>
      </w:r>
    </w:p>
    <w:p w14:paraId="1B70F3EE" w14:textId="77777777" w:rsidR="00EB6725" w:rsidRPr="00C03BD3" w:rsidRDefault="00EB6725" w:rsidP="00B85885">
      <w:pPr>
        <w:spacing w:after="0" w:line="240" w:lineRule="auto"/>
        <w:jc w:val="both"/>
        <w:rPr>
          <w:rFonts w:ascii="Times New Roman" w:hAnsi="Times New Roman" w:cs="Times New Roman"/>
          <w:sz w:val="20"/>
          <w:szCs w:val="20"/>
          <w:lang w:val="kk-KZ"/>
        </w:rPr>
      </w:pPr>
    </w:p>
    <w:p w14:paraId="574AB98A" w14:textId="77777777" w:rsidR="007B0783" w:rsidRPr="00C03BD3" w:rsidRDefault="00A469A3" w:rsidP="007B0783">
      <w:pPr>
        <w:pStyle w:val="21"/>
        <w:spacing w:after="0" w:line="240" w:lineRule="auto"/>
        <w:ind w:firstLine="567"/>
        <w:jc w:val="both"/>
        <w:rPr>
          <w:rFonts w:ascii="Times New Roman" w:hAnsi="Times New Roman" w:cs="Times New Roman"/>
          <w:spacing w:val="-4"/>
          <w:sz w:val="28"/>
          <w:szCs w:val="28"/>
          <w:lang w:val="kk-KZ"/>
        </w:rPr>
      </w:pPr>
      <w:r w:rsidRPr="00C03BD3">
        <w:rPr>
          <w:rFonts w:ascii="Times New Roman" w:hAnsi="Times New Roman" w:cs="Times New Roman"/>
          <w:sz w:val="28"/>
          <w:szCs w:val="28"/>
          <w:lang w:val="kk-KZ"/>
        </w:rPr>
        <w:t>Сонымен, ө</w:t>
      </w:r>
      <w:r w:rsidR="00B85885" w:rsidRPr="00C03BD3">
        <w:rPr>
          <w:rFonts w:ascii="Times New Roman" w:hAnsi="Times New Roman" w:cs="Times New Roman"/>
          <w:sz w:val="28"/>
          <w:szCs w:val="28"/>
          <w:lang w:val="kk-KZ"/>
        </w:rPr>
        <w:t>ндірісті кластерлік негізде тиімді дамытуда а</w:t>
      </w:r>
      <w:r w:rsidR="007B0783" w:rsidRPr="00C03BD3">
        <w:rPr>
          <w:rFonts w:ascii="Times New Roman" w:hAnsi="Times New Roman" w:cs="Times New Roman"/>
          <w:spacing w:val="-4"/>
          <w:sz w:val="28"/>
          <w:szCs w:val="28"/>
          <w:lang w:val="kk-KZ"/>
        </w:rPr>
        <w:t>ймақтағы шаруашылық жүргізуші субъектілердің барлық түрлерін стратегиялық жоспарлау мақсатты бағдарламаларды қалыптастыру және біртұтас тетік құру процестерімен алгоритмдік өзара байланысты болуы керек. Өндірістік және ресурстық әлеуетті пайдалану тиімділігінің ықтималды сипатын айқындайтын ауылшаруашылық өндірісінің нақты жағдайларын ескере отырып, аймақаралық және мемлекетаралық деңгейдегі агроөнеркәсіптік сектордың тұрақсыз бәсекеге қабілеттілігі, агроөнеркәсіптік кешенді стратегиялық жоспарлау және бағдарламалық-басқаруды (мақсатты бағдарламалар арқылы) бір-біріне бағыттап, табу керек. итерациялық процестер, консистенцияның ұтымды нұсқасы. Бұл барлық деңгейдегі шаруашылық жүргізуші субъектілердің стратегиялық бағдарламаларын мақсатты іске асыру деңгейіне жақындатады, ал агроөнеркәсіптік кешенді мақсатты басқару оны жаңа, тиімді деңгейге көтереді.</w:t>
      </w:r>
    </w:p>
    <w:p w14:paraId="68BCD94B" w14:textId="77777777" w:rsidR="0057558C" w:rsidRPr="00C03BD3" w:rsidRDefault="007B0783" w:rsidP="00DF4D34">
      <w:pPr>
        <w:pStyle w:val="2"/>
        <w:rPr>
          <w:sz w:val="28"/>
          <w:szCs w:val="28"/>
          <w:lang w:val="kk-KZ"/>
        </w:rPr>
      </w:pPr>
      <w:r w:rsidRPr="00C03BD3">
        <w:rPr>
          <w:sz w:val="28"/>
          <w:szCs w:val="28"/>
          <w:lang w:val="kk-KZ"/>
        </w:rPr>
        <w:t>1.3 Ауыл шаруашылығының кластерлік дамуы жағдайында жоспарлау тетігіне әсер ететін факторлар</w:t>
      </w:r>
    </w:p>
    <w:p w14:paraId="2FE8FD3F"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Қазақстан үшін кластерлік басқаруды қалыптастыру саласындағы мүмкіндіктерді пайдалану жалпы алғанда, агроөндірістік кешенде ұзақ мерзімді жоспарлауды енгізудің мемлекеттік стратегиялары бағыттарының біріне айналып, атап айтқанда, оларды дамыту үшін түрткі болуы мүмкін. Әдістемелік тұрғыдан бұл  мәселелердің маңыздылығы, стратегиялық даму жағдайында экономиканың аграрлық секторында кластерлік басқару мәселелерін шешу амалдарының жеткіліксіздігі қазіргі кезеңде Қазақстандағы АӨК дамуының өзекті мәселелерінің бірі болып табылады. </w:t>
      </w:r>
      <w:r w:rsidRPr="00C03BD3">
        <w:rPr>
          <w:rFonts w:ascii="Times New Roman" w:eastAsia="Times New Roman" w:hAnsi="Times New Roman" w:cs="Times New Roman"/>
          <w:bCs/>
          <w:sz w:val="28"/>
          <w:szCs w:val="28"/>
          <w:lang w:val="kk-KZ"/>
        </w:rPr>
        <w:br/>
      </w:r>
      <w:r w:rsidRPr="00C03BD3">
        <w:rPr>
          <w:rFonts w:ascii="Times New Roman" w:eastAsia="Times New Roman" w:hAnsi="Times New Roman" w:cs="Times New Roman"/>
          <w:bCs/>
          <w:sz w:val="28"/>
          <w:szCs w:val="28"/>
          <w:lang w:val="kk-KZ"/>
        </w:rPr>
        <w:tab/>
        <w:t xml:space="preserve">Сонымен бірге, экономиканың агроөнеркәсіптік кешенінің қарқынды </w:t>
      </w:r>
      <w:r w:rsidRPr="00C03BD3">
        <w:rPr>
          <w:rFonts w:ascii="Times New Roman" w:eastAsia="Times New Roman" w:hAnsi="Times New Roman" w:cs="Times New Roman"/>
          <w:bCs/>
          <w:sz w:val="28"/>
          <w:szCs w:val="28"/>
          <w:lang w:val="kk-KZ"/>
        </w:rPr>
        <w:lastRenderedPageBreak/>
        <w:t>дамуы жағдайында кластерлік басқару мәселесіне көзқарастарды көрсететін зерттеулер, агроөнеркәсіптік кешеннің шаруашылық жүргізуші субъектілері арасындағы қарым-қатынастарды жақсарту аспектілерін жеткіліксіз ашатындығын айту керек.</w:t>
      </w:r>
    </w:p>
    <w:p w14:paraId="18481C0D"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Кластерлік басқару тетіктері толық көлемде жасалып бітпеген. Соған орай,  ауылшаруашылығындағы кластерлік басқарудың ерекшеліктерін анықтау және талдау негізінде осы мәселені теориялық және тәжірибелік тұрғыда дамыту қажеттілігі өзекті.</w:t>
      </w:r>
    </w:p>
    <w:p w14:paraId="2168E11C"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Салааралық баға қатынастары, халықтың төлемқабілетті сұранысы, мемлекеттік реттеу тетіктері, инфляция әсерінен қалыптасатын елдегі макроэкономикалық жағдай агроөнеркәсіптік кешеннің даму қарқынына тікелей әсер етеді. Азық-түлік саласындағы кәсіпорындар мен ұйымдардың қызмет етуінің экономикалық жағдайларын жақсарту бойынша шаралар қабылданғанымен, оның тұрақты және қарқынды дамуын қамтамасыз ету әлі мүмкін болмай келеді.</w:t>
      </w:r>
    </w:p>
    <w:p w14:paraId="4F90C676"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Экономиканы жедел модернизациялау және Қазақстан экономикасындағы жоғарыда аталған мәселелерді шешу мақсатында ел Үкіметі экономиканың басым секторларында кластерлерді құру мен дамыту бойынша бірқатар кешенді шараларды қабылдады</w:t>
      </w:r>
      <w:r w:rsidR="0018063E" w:rsidRPr="00C03BD3">
        <w:rPr>
          <w:rFonts w:ascii="Times New Roman" w:hAnsi="Times New Roman" w:cs="Times New Roman"/>
          <w:sz w:val="28"/>
          <w:szCs w:val="28"/>
          <w:lang w:val="kk-KZ"/>
        </w:rPr>
        <w:t xml:space="preserve"> </w:t>
      </w:r>
      <w:r w:rsidR="000C15F5" w:rsidRPr="00C03BD3">
        <w:rPr>
          <w:rFonts w:ascii="Times New Roman" w:hAnsi="Times New Roman" w:cs="Times New Roman"/>
          <w:sz w:val="28"/>
          <w:szCs w:val="28"/>
          <w:lang w:val="kk-KZ"/>
        </w:rPr>
        <w:t>[</w:t>
      </w:r>
      <w:r w:rsidR="00D34428" w:rsidRPr="00C03BD3">
        <w:rPr>
          <w:rFonts w:ascii="Times New Roman" w:hAnsi="Times New Roman" w:cs="Times New Roman"/>
          <w:sz w:val="28"/>
          <w:szCs w:val="28"/>
          <w:lang w:val="kk-KZ"/>
        </w:rPr>
        <w:t>124,125</w:t>
      </w:r>
      <w:r w:rsidRPr="00C03BD3">
        <w:rPr>
          <w:rFonts w:ascii="Times New Roman" w:hAnsi="Times New Roman" w:cs="Times New Roman"/>
          <w:sz w:val="28"/>
          <w:szCs w:val="28"/>
          <w:lang w:val="kk-KZ"/>
        </w:rPr>
        <w:t>].</w:t>
      </w:r>
    </w:p>
    <w:p w14:paraId="001A8E2A"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Әлемдік тәжірибе көрсеткендей, соңғы жиырма жыл ішінде кластердің қалыптасу үдерісі анағұрлым белсенді болды. Жалпы, сарапшылардың бағалауы бойынша, қазіргі таңда кластерлеу әлемнің жетекші елдерінің экономикаларының шамамен 50%-ын қамтиды. АҚШ-та кластерлер шегінде мекемелердің жартысынан көбі жұмыс істейді, ал оларда өндірілген ЖІӨ үлесі 60% -дан асты. ЕО-та 2 мыңнан астам кластерлер бар, оларда еңбек күшінің 38% -ы қызмет атқарады</w:t>
      </w:r>
      <w:r w:rsidR="000C15F5" w:rsidRPr="00C03BD3">
        <w:rPr>
          <w:rFonts w:ascii="Times New Roman" w:hAnsi="Times New Roman" w:cs="Times New Roman"/>
          <w:sz w:val="28"/>
          <w:szCs w:val="28"/>
          <w:lang w:val="kk-KZ"/>
        </w:rPr>
        <w:t xml:space="preserve"> [</w:t>
      </w:r>
      <w:r w:rsidR="00612331" w:rsidRPr="00C03BD3">
        <w:rPr>
          <w:rFonts w:ascii="Times New Roman" w:hAnsi="Times New Roman" w:cs="Times New Roman"/>
          <w:sz w:val="28"/>
          <w:szCs w:val="28"/>
          <w:lang w:val="kk-KZ"/>
        </w:rPr>
        <w:t>1</w:t>
      </w:r>
      <w:r w:rsidR="00D34428" w:rsidRPr="00C03BD3">
        <w:rPr>
          <w:rFonts w:ascii="Times New Roman" w:hAnsi="Times New Roman" w:cs="Times New Roman"/>
          <w:sz w:val="28"/>
          <w:szCs w:val="28"/>
          <w:lang w:val="kk-KZ"/>
        </w:rPr>
        <w:t>26</w:t>
      </w:r>
      <w:r w:rsidRPr="00C03BD3">
        <w:rPr>
          <w:rFonts w:ascii="Times New Roman" w:hAnsi="Times New Roman" w:cs="Times New Roman"/>
          <w:sz w:val="28"/>
          <w:szCs w:val="28"/>
          <w:lang w:val="kk-KZ"/>
        </w:rPr>
        <w:t>].</w:t>
      </w:r>
    </w:p>
    <w:p w14:paraId="15CC86F3"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Дегенмен, талдау нәтижелері бойынша, қазақстандық кластерлер аумағында тек мемлекет қана белсенді қызмет атқарады, алайда ол инвестициялық қызметтің бірігуі немесе жылдамдауы үдерістерінің қарқынды іске асуына ниетті болу үшін қазақстандық кәсіпкерліктің белсенділігін арттыру үшін кластерлер аумағында тиімді ынталандырушы құралдарды қалыптастырмады. Бұл құн өсуінің «тізбегіне» де, компания аралық қатынастарды құруға және кез-келген инвестициялық топтарға қосылуға да қатысты. Қазақстандық кәсіпкерлер «еркін» болып қалуды қалайды. Себебі, ауылшаруашылық өндірісінде жылжымайтын мүлік пен жердің жеке меншікке берілгеніне көп уақыт болмады, ал жерді пайдалануда туындаған бірқатар жағымсыз құбылыстар ауылшаруашылық тауар өндірушілердің Қазақстан Республикасында болуы мүмкін кез-келген интеграциялық процестерге сенімсіздігін тудырды.</w:t>
      </w:r>
    </w:p>
    <w:p w14:paraId="6261D9C4"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Сондықтан, кластерлік стратегияның сәттілігі Қазақстандағы әлеуметтік-экономикалық жағдайды жаңарту қажеттілігімен, қоғамның кез-келген мүшесіне қатысты заңдарды орындау жүйесін дамыту қажеттілігімен және кез-келген біріктірілген компаниядан кетуге және одан шығуға ниетті шағын капитал иелері мен шағын бизнес үшін, олардың құқықтарын қорғау </w:t>
      </w:r>
      <w:r w:rsidRPr="00C03BD3">
        <w:rPr>
          <w:rFonts w:ascii="Times New Roman" w:hAnsi="Times New Roman" w:cs="Times New Roman"/>
          <w:sz w:val="28"/>
          <w:szCs w:val="28"/>
          <w:lang w:val="kk-KZ"/>
        </w:rPr>
        <w:lastRenderedPageBreak/>
        <w:t>саласында тәуекелдерді сақтандыру туралы заңнаманы түсіндіру қажеттілігімен тікелей байланысты.</w:t>
      </w:r>
    </w:p>
    <w:p w14:paraId="5EEC12F8"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Бұл мәселелер тек кластерлер аумағында ғана емес, тұтастай алғанда елдегі заңнаманы жетілдіруді талап етеді, ал кластерлер үшін олар дербес күшейтілу керек.</w:t>
      </w:r>
    </w:p>
    <w:p w14:paraId="21A08D30"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 аумағында орналасқан ауыл</w:t>
      </w:r>
      <w:r w:rsidR="0018063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тауар өндірушілерге әсер етудің басқа әдістерімен қатар, олар республикада ресми қабылданған Қазақстан Республикасындағы кластерлеу үдерістерін дамыту туралы заңға енгізілу керек.</w:t>
      </w:r>
    </w:p>
    <w:p w14:paraId="27551CCB"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Агроөнеркәсіптік кластерлер ауылшаруашылық үлесі жоғары өңірлерде және жалпы агроөнеркәсіптік кешенде жалпы өңірлік өнімде үлкен сұранысқа ие. Бұл өңірлер құрамдас бөліктерінің бірі ауылшаруашылық сипаттағы өндірістік жүйелер болып табылатын, жергілікті бәсекелік артықшылықтардың сапасына назар аудара отырып, аумақтық даму стратегиясын қалыптастыруы керек. Жоғарыда айтылғандар Түркістан облысының экономикасына</w:t>
      </w:r>
      <w:r w:rsidR="0082698E" w:rsidRPr="00C03BD3">
        <w:rPr>
          <w:rFonts w:ascii="Times New Roman" w:hAnsi="Times New Roman" w:cs="Times New Roman"/>
          <w:sz w:val="28"/>
          <w:szCs w:val="28"/>
          <w:lang w:val="kk-KZ"/>
        </w:rPr>
        <w:t>да</w:t>
      </w:r>
      <w:r w:rsidRPr="00C03BD3">
        <w:rPr>
          <w:rFonts w:ascii="Times New Roman" w:hAnsi="Times New Roman" w:cs="Times New Roman"/>
          <w:sz w:val="28"/>
          <w:szCs w:val="28"/>
          <w:lang w:val="kk-KZ"/>
        </w:rPr>
        <w:t xml:space="preserve"> қатысты.</w:t>
      </w:r>
    </w:p>
    <w:p w14:paraId="073E4DA0"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Түркістан облысының ауыл</w:t>
      </w:r>
      <w:r w:rsidR="0018063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шаруашылығындағы қолайлы жағдайлар мен қорларға </w:t>
      </w:r>
      <w:r w:rsidR="0018063E" w:rsidRPr="00C03BD3">
        <w:rPr>
          <w:rFonts w:ascii="Times New Roman" w:hAnsi="Times New Roman" w:cs="Times New Roman"/>
          <w:sz w:val="28"/>
          <w:szCs w:val="28"/>
          <w:lang w:val="kk-KZ"/>
        </w:rPr>
        <w:t>сәйкес</w:t>
      </w:r>
      <w:r w:rsidRPr="00C03BD3">
        <w:rPr>
          <w:rFonts w:ascii="Times New Roman" w:hAnsi="Times New Roman" w:cs="Times New Roman"/>
          <w:sz w:val="28"/>
          <w:szCs w:val="28"/>
          <w:lang w:val="kk-KZ"/>
        </w:rPr>
        <w:t>,  аграрлық азық-түлік кластер жүйесін ұйымдастыруға үлкен мүмкіндіктер бар</w:t>
      </w:r>
      <w:r w:rsidR="00C86027" w:rsidRPr="00C03BD3">
        <w:rPr>
          <w:rFonts w:ascii="Times New Roman" w:hAnsi="Times New Roman" w:cs="Times New Roman"/>
          <w:sz w:val="28"/>
          <w:szCs w:val="28"/>
          <w:lang w:val="kk-KZ"/>
        </w:rPr>
        <w:t xml:space="preserve"> </w:t>
      </w:r>
      <w:r w:rsidR="00612331" w:rsidRPr="00C03BD3">
        <w:rPr>
          <w:rFonts w:ascii="Times New Roman" w:hAnsi="Times New Roman" w:cs="Times New Roman"/>
          <w:sz w:val="28"/>
          <w:szCs w:val="28"/>
          <w:lang w:val="kk-KZ"/>
        </w:rPr>
        <w:t>[1</w:t>
      </w:r>
      <w:r w:rsidR="00D34428" w:rsidRPr="00C03BD3">
        <w:rPr>
          <w:rFonts w:ascii="Times New Roman" w:hAnsi="Times New Roman" w:cs="Times New Roman"/>
          <w:sz w:val="28"/>
          <w:szCs w:val="28"/>
          <w:lang w:val="kk-KZ"/>
        </w:rPr>
        <w:t>27</w:t>
      </w:r>
      <w:r w:rsidR="00612331" w:rsidRPr="00C03BD3">
        <w:rPr>
          <w:rFonts w:ascii="Times New Roman" w:hAnsi="Times New Roman" w:cs="Times New Roman"/>
          <w:sz w:val="28"/>
          <w:szCs w:val="28"/>
          <w:lang w:val="kk-KZ"/>
        </w:rPr>
        <w:t>,1</w:t>
      </w:r>
      <w:r w:rsidR="00D34428" w:rsidRPr="00C03BD3">
        <w:rPr>
          <w:rFonts w:ascii="Times New Roman" w:hAnsi="Times New Roman" w:cs="Times New Roman"/>
          <w:sz w:val="28"/>
          <w:szCs w:val="28"/>
          <w:lang w:val="kk-KZ"/>
        </w:rPr>
        <w:t>28</w:t>
      </w:r>
      <w:r w:rsidR="00612331" w:rsidRPr="00C03BD3">
        <w:rPr>
          <w:rFonts w:ascii="Times New Roman" w:hAnsi="Times New Roman" w:cs="Times New Roman"/>
          <w:sz w:val="28"/>
          <w:szCs w:val="28"/>
          <w:lang w:val="kk-KZ"/>
        </w:rPr>
        <w:t>].</w:t>
      </w:r>
    </w:p>
    <w:p w14:paraId="7C34973D"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Кластерлік саясатты іске асырудың қиындықтары негізінен жергілікті аумақтарды мамандандыруға қажетті ресурстармен қамтамасыз етуді технологиялық тұрғыдан қарау мен талдауға негізделген, сәйкесінше агроөнеркәсіптік типтегі агроөнеркәсіптік агломерациялар арасында нақты айырмашылықтар жасауға мүмкіндік бермейтін оның әдістемесін қайта қарау мәселесін көтереді.</w:t>
      </w:r>
    </w:p>
    <w:p w14:paraId="089AEE22"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М.Портер жұмысынан бастау алатын, кластерлік дамудың дәстүрлі теориясының институттар және институционалдық өзгерістер теориясымен синтезі агроөнеркәсіп кешеніндегі кластерлік саясатты теориялық негіздеуге ж</w:t>
      </w:r>
      <w:r w:rsidR="000C15F5" w:rsidRPr="00C03BD3">
        <w:rPr>
          <w:rFonts w:ascii="Times New Roman" w:hAnsi="Times New Roman" w:cs="Times New Roman"/>
          <w:sz w:val="28"/>
          <w:szCs w:val="28"/>
          <w:lang w:val="kk-KZ"/>
        </w:rPr>
        <w:t>аңа мүмкіндіктер ашады [1</w:t>
      </w:r>
      <w:r w:rsidR="00D34428" w:rsidRPr="00C03BD3">
        <w:rPr>
          <w:rFonts w:ascii="Times New Roman" w:hAnsi="Times New Roman" w:cs="Times New Roman"/>
          <w:sz w:val="28"/>
          <w:szCs w:val="28"/>
          <w:lang w:val="kk-KZ"/>
        </w:rPr>
        <w:t>29</w:t>
      </w:r>
      <w:r w:rsidR="000C15F5" w:rsidRPr="00C03BD3">
        <w:rPr>
          <w:rFonts w:ascii="Times New Roman" w:hAnsi="Times New Roman" w:cs="Times New Roman"/>
          <w:sz w:val="28"/>
          <w:szCs w:val="28"/>
          <w:lang w:val="kk-KZ"/>
        </w:rPr>
        <w:t>,1</w:t>
      </w:r>
      <w:r w:rsidR="00D34428" w:rsidRPr="00C03BD3">
        <w:rPr>
          <w:rFonts w:ascii="Times New Roman" w:hAnsi="Times New Roman" w:cs="Times New Roman"/>
          <w:sz w:val="28"/>
          <w:szCs w:val="28"/>
          <w:lang w:val="kk-KZ"/>
        </w:rPr>
        <w:t>30</w:t>
      </w:r>
      <w:r w:rsidRPr="00C03BD3">
        <w:rPr>
          <w:rFonts w:ascii="Times New Roman" w:hAnsi="Times New Roman" w:cs="Times New Roman"/>
          <w:sz w:val="28"/>
          <w:szCs w:val="28"/>
          <w:lang w:val="kk-KZ"/>
        </w:rPr>
        <w:t>].</w:t>
      </w:r>
    </w:p>
    <w:p w14:paraId="3AAE4247" w14:textId="77777777" w:rsidR="00DF601A" w:rsidRPr="00C03BD3" w:rsidRDefault="00DF601A" w:rsidP="00DF601A">
      <w:pPr>
        <w:pStyle w:val="aa"/>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Агроөнеркәсіптік бизнесте осы уақытқа дейін кластерлік құрылымдар негізінде интеграциялық түзілістердің дамуына және олардың инвестициялық тартымдылығын арттыруға кедергі келтіретін қиындықтар бар. Шартты түрде бұл қиындықтарды факторлардың екі тобымен байланыстыруға болады:</w:t>
      </w:r>
    </w:p>
    <w:p w14:paraId="4A3172E9" w14:textId="77777777" w:rsidR="00DF601A" w:rsidRPr="00C03BD3" w:rsidRDefault="00DF601A" w:rsidP="00DF601A">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1) елдегі жалпы экономикалық жағдаймен және </w:t>
      </w:r>
    </w:p>
    <w:p w14:paraId="66123BAB" w14:textId="77777777" w:rsidR="00DF601A" w:rsidRPr="00C03BD3" w:rsidRDefault="00DF601A" w:rsidP="00DF601A">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2) кластерлік құрылымдардың даму ерекшеліктерімен. </w:t>
      </w:r>
    </w:p>
    <w:p w14:paraId="648805F5" w14:textId="77777777" w:rsidR="00DF601A" w:rsidRPr="00C03BD3" w:rsidRDefault="00DF601A" w:rsidP="00DF601A">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Факторлардың бірінші тобына мыналар жатады:</w:t>
      </w:r>
    </w:p>
    <w:p w14:paraId="515964FD" w14:textId="77777777" w:rsidR="00DF601A" w:rsidRPr="00C03BD3" w:rsidRDefault="00DF601A" w:rsidP="00DF601A">
      <w:pPr>
        <w:pStyle w:val="aa"/>
        <w:tabs>
          <w:tab w:val="left" w:pos="284"/>
        </w:tabs>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-экономиканың анағұрлым пайдалы салаларына (сауда, несие-қаржы саласы және отын-энергетика салалары) капиталдың құйылуына әкелетін, елеулі ауытқулармен сипатталатын ел экономикасындағы экономикалық, қаржылық және құқықтық үдерістердің қарқыны;</w:t>
      </w:r>
    </w:p>
    <w:p w14:paraId="6D8427B5" w14:textId="77777777" w:rsidR="00DF601A" w:rsidRPr="00C03BD3" w:rsidRDefault="00DF601A" w:rsidP="00DF601A">
      <w:pPr>
        <w:pStyle w:val="aa"/>
        <w:tabs>
          <w:tab w:val="left" w:pos="567"/>
        </w:tabs>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ab/>
        <w:t>- аумақтардың, жекелеген қызмет түрлерінің және агроөнеркәсіптік бизнес ұйымдарының даму жағдайлары мен деңгейінің әркелкілігі;</w:t>
      </w:r>
    </w:p>
    <w:p w14:paraId="01F436E1" w14:textId="77777777" w:rsidR="00DF601A" w:rsidRPr="00C03BD3" w:rsidRDefault="00DF601A" w:rsidP="00DF601A">
      <w:pPr>
        <w:pStyle w:val="aa"/>
        <w:tabs>
          <w:tab w:val="left" w:pos="567"/>
        </w:tabs>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ab/>
        <w:t>- көлік инфрақұрылымы мен байланыс құралдарының нашар дамуы кезінде шаруашылықтардың орасан зор аумақтарға шоғырлануы;</w:t>
      </w:r>
    </w:p>
    <w:p w14:paraId="10EA0D6A" w14:textId="77777777" w:rsidR="00DF601A" w:rsidRPr="00C03BD3" w:rsidRDefault="00DF601A" w:rsidP="00DF601A">
      <w:pPr>
        <w:pStyle w:val="aa"/>
        <w:tabs>
          <w:tab w:val="left" w:pos="567"/>
        </w:tabs>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ab/>
        <w:t>- әр түрлі меншік түрлері мен өндіріс ауқымындағы ауыл шаруашылығы кәсіпорындары, шаруа, фермер және жеке қосалқы шаруашылықтар нысандары мен үлгілерінің алуан түрлілігін қамтитын, қазақстандық ауыл шаруашылығы құрылымының ерекшелігі;</w:t>
      </w:r>
    </w:p>
    <w:p w14:paraId="7E114D69" w14:textId="77777777" w:rsidR="00DF601A" w:rsidRPr="00C03BD3" w:rsidRDefault="00DF601A" w:rsidP="00DF601A">
      <w:pPr>
        <w:pStyle w:val="aa"/>
        <w:tabs>
          <w:tab w:val="left" w:pos="0"/>
        </w:tabs>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еңбекке қабілетті халықтың, әсіресе жастардың ауылдан қалаға кетуі, бұл жоғары білікті мамандардың тапшылығына алып келеді.</w:t>
      </w:r>
    </w:p>
    <w:p w14:paraId="78D3A4EF" w14:textId="77777777" w:rsidR="00DF601A" w:rsidRPr="00C03BD3" w:rsidRDefault="00DF601A" w:rsidP="00DF601A">
      <w:pPr>
        <w:pStyle w:val="aa"/>
        <w:tabs>
          <w:tab w:val="left" w:pos="284"/>
        </w:tabs>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Агроөнеркәсіптік бизнесті дамыту саясатын айқындайтын және кластерлік құрылымдардың даму үдерістеріне әсер ететін факторлардың екінші тобына ақпараттық тапшылық және статистикалық деректердің өзекті еместігі, сондай-ақ аймақтардың әлеуеттілігі және кластерлік құрылымдарды дамыту мәселелері бойынша инвесторлар үшін сараптамалық зерттеулердің төмен қолжетімділігі жатады. Мұндай жағдай кластерлік құрылымдардың ұтымсыз орналасуына ықпал етеді. Бұдан басқа, өңірлік кластерді құрудан экономикалық әсерді бағалау әдістемесінің болмауы кластерлік саясатты қалыптастыруды қиындатады және кластерлік құрылымдарды дамытуға инвестициялардың тарты</w:t>
      </w:r>
      <w:r w:rsidR="00B504CD" w:rsidRPr="00C03BD3">
        <w:rPr>
          <w:rFonts w:ascii="Times New Roman" w:hAnsi="Times New Roman" w:cs="Times New Roman"/>
          <w:sz w:val="28"/>
          <w:szCs w:val="28"/>
          <w:lang w:val="kk-KZ"/>
        </w:rPr>
        <w:t>луына кедергі келтіреді</w:t>
      </w:r>
      <w:r w:rsidR="000C15F5" w:rsidRPr="00C03BD3">
        <w:rPr>
          <w:rFonts w:ascii="Times New Roman" w:hAnsi="Times New Roman" w:cs="Times New Roman"/>
          <w:sz w:val="28"/>
          <w:szCs w:val="28"/>
          <w:lang w:val="kk-KZ"/>
        </w:rPr>
        <w:t xml:space="preserve"> [1</w:t>
      </w:r>
      <w:r w:rsidR="00D34428" w:rsidRPr="00C03BD3">
        <w:rPr>
          <w:rFonts w:ascii="Times New Roman" w:hAnsi="Times New Roman" w:cs="Times New Roman"/>
          <w:sz w:val="28"/>
          <w:szCs w:val="28"/>
          <w:lang w:val="kk-KZ"/>
        </w:rPr>
        <w:t>31</w:t>
      </w:r>
      <w:r w:rsidRPr="00C03BD3">
        <w:rPr>
          <w:rFonts w:ascii="Times New Roman" w:hAnsi="Times New Roman" w:cs="Times New Roman"/>
          <w:sz w:val="28"/>
          <w:szCs w:val="28"/>
          <w:lang w:val="kk-KZ"/>
        </w:rPr>
        <w:t>].</w:t>
      </w:r>
    </w:p>
    <w:p w14:paraId="6A6B6553" w14:textId="77777777" w:rsidR="00DF601A" w:rsidRPr="00C03BD3" w:rsidRDefault="00DF601A" w:rsidP="00DF601A">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Агроөнеркәсіптік кластерлер толыққанды кластерлік құрылымдар болып табылмайды, олар баяу қалыптасуда, ірі нәтижелеріне, өңірдің бәсекелік тұрақтылығына бірнеше жылдан кейін ғана қол жеткізеді. Мұндай құрылымдар АӨК саласында серпіліс жасауға мүмкіндік бермейді, алайда өңірлік деңгейде тиімді жұмыспен қамту саясатын жүргізу және салық базасын кеңейту кезінде маңызды мәнге ие.</w:t>
      </w:r>
    </w:p>
    <w:p w14:paraId="351B0EC6" w14:textId="77777777" w:rsidR="00DF601A" w:rsidRPr="00C03BD3" w:rsidRDefault="00DF601A" w:rsidP="00DF601A">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Сондай-ақ агроөнеркәсіптік өндіріс саласындағы кластерлердің артықшылықтарына тамақ өнімдерін өндіру бойынша өңірдің географиялық орналасуына, климатына, өңірлердің агроөнеркәсіптік өндірісінің ауқымды аймақтарына және т.б. байланысты бәсекелестік артықшылықтарын, оларға технологиялар техникасын жетілдіруге бағытталған интеграцияланған жүйе ретінде тән мүмкіндіктерді іске асыруды толық көлемде жатқызуға болады.  Кластер элементтерінің өзара іс-қимылы тауарлармен, технологиялармен, ақпаратпен, қызметтермен және т. б. алмасу арқылы жүреді.</w:t>
      </w:r>
    </w:p>
    <w:p w14:paraId="6A1291CD" w14:textId="77777777" w:rsidR="00DF601A" w:rsidRPr="00C03BD3" w:rsidRDefault="00DF601A" w:rsidP="00DF601A">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Агроөнеркәсіптік кластердің қатысушылары: ауыл шаруашылығы кәсіпорындары (шикізат берушілер); ауыл шаруашылығы машиналарын жасау кәсіпорындары (жабдық жеткізушілер); тамақ индустриясының қайта өңдеу кәсіпорындары; агроөнеркәсіптік интеграцияланған кешендер (корпорациялар); консалтингтік ұйымдар; ғылыми институттар; білім беру мекемелері; заңнамалық институттар; мемлекеттік билік органдары; қаржы институттары бола алады.</w:t>
      </w:r>
    </w:p>
    <w:p w14:paraId="65705770" w14:textId="77777777" w:rsidR="00DF601A" w:rsidRPr="00C03BD3" w:rsidRDefault="00DF601A" w:rsidP="00DF601A">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АӨК саласындағы кластерлік бастамаларды дамытудың белгілі бір алғышарттары Қазақстанның көптеген өңірлерінде қалыптасуда. Алайда, мұндай қайта құрудың орындылығы мәселесіне жауап беру қажет.</w:t>
      </w:r>
    </w:p>
    <w:p w14:paraId="21D74818" w14:textId="77777777" w:rsidR="00DF601A" w:rsidRPr="00C03BD3" w:rsidRDefault="00DF601A" w:rsidP="00DF601A">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xml:space="preserve">Кластерлерді құру өңірлік деңгейде бірқатар зерттеулер жүргізуді көздейді, олар, ең алдымен, өндірістің қандай да бір саласындағы өңірдің бәсекелестік артықшылықтарын айқындауға қатысты. Өңірдің бәсекелестік әлеуетін кешенді бағалау өңірдің даму стратегиясын әзірлеу немесе түзету </w:t>
      </w:r>
      <w:r w:rsidRPr="00C03BD3">
        <w:rPr>
          <w:rFonts w:ascii="Times New Roman" w:eastAsia="Times New Roman" w:hAnsi="Times New Roman" w:cs="Times New Roman"/>
          <w:sz w:val="28"/>
          <w:szCs w:val="28"/>
          <w:lang w:val="kk-KZ"/>
        </w:rPr>
        <w:lastRenderedPageBreak/>
        <w:t>мақсатында оның бәсекелестік артықшылықтары мен тежеуші факторларын анықтауға мүмкіндік береді.</w:t>
      </w:r>
    </w:p>
    <w:p w14:paraId="5AF5837B" w14:textId="77777777" w:rsidR="00DF601A" w:rsidRPr="00C03BD3" w:rsidRDefault="00DF601A" w:rsidP="00DF601A">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Өңірлік АӨК жағдайын талдау кезінде ондағы интеграция мен кооперацияның даму дәрежесін, тиімді меншік иелерін қалыптастыру үдерістерін, инновациялық даму деңгейін; кәсіпкерлік пен аумақты белсенді дамыту мүддесінде өсіп келе жатқан ынтымақтастық пен бәсекелестік жағдайында қызметке дайындығын, ауыл халқының экономикалық белсенділік деңгейін, АӨК өнімдерінің экспорты мен импортының құрылымын, халықтың табысын және өзге де көрсеткіштерді бағалау қажет.</w:t>
      </w:r>
    </w:p>
    <w:p w14:paraId="17C1D975" w14:textId="77777777" w:rsidR="00DF601A" w:rsidRPr="00C03BD3" w:rsidRDefault="00DF601A" w:rsidP="00DF601A">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Аймақта агрокластердің қалыптасуы күрделі үдеріс. Тік интеграцияланған бизнес-топтардың көмегімен кластерлер құру кластерлік тәсілдің белгілі бір бейімделуі болуы мүмкін. Яғни кластерлер мен тік интеграцияланған құрылымдарды дамыту бір-бірін толықтыра алады: кластерлік тәсіл тік корпорацияларды дамыту міндеттерімен қайшы келмейді, бұл көптеген аймақтарда аграрлық өндірістің қалыптасқан құрылымында маңызды.</w:t>
      </w:r>
    </w:p>
    <w:p w14:paraId="02C013D5" w14:textId="77777777" w:rsidR="00DF601A" w:rsidRPr="00C03BD3" w:rsidRDefault="00DF601A" w:rsidP="00DF601A">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Қызмет көрсету инфрақұрылымының дамуы, консультациялық көрсетілетін қызметтердің, ғылыми және білім беру мекемелерінің, машиналар мен жабдықтарды жеткізушілердің (кластер құрылымында) болуы шығындарды азайтады және кез келген интеграцияланған ірі құрылымның бәсекеге қабілеттілігін арттырады.</w:t>
      </w:r>
    </w:p>
    <w:p w14:paraId="1DC579F2" w14:textId="77777777" w:rsidR="00DF601A" w:rsidRPr="00C03BD3" w:rsidRDefault="00DF601A" w:rsidP="00DF601A">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Мұндай бірлестіктер жекелеген кәсіпорындарға ғана емес, тұтастай алғанда өңірдің экономикасына да оң ықпал етеді, өйткені кластер үш сектордың: бизнестің (кәсіпкерлік құрылымдар, серіктестіктер, коммерциялық банктер), институционалдық (университеттер мен ғылыми орталықтар, қоғамдық ұйымдар, сауда-өнеркәсіптік палаталар) және мемлекеттің (жергілікті билік органдары, салық қызметтері және т.б.) өзара іс-қимылын көздейді.</w:t>
      </w:r>
    </w:p>
    <w:p w14:paraId="3BE3E8CC" w14:textId="77777777" w:rsidR="00DF601A" w:rsidRPr="00C03BD3" w:rsidRDefault="00DF601A" w:rsidP="00DF601A">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Агрокластерді тікелей құру төрт кезеңнен өтуді көздейді: дайындық, талдау, стратегиялық және әлеует</w:t>
      </w:r>
      <w:r w:rsidR="00D34428" w:rsidRPr="00C03BD3">
        <w:rPr>
          <w:rFonts w:ascii="Times New Roman" w:eastAsia="Times New Roman" w:hAnsi="Times New Roman" w:cs="Times New Roman"/>
          <w:sz w:val="28"/>
          <w:szCs w:val="28"/>
          <w:lang w:val="kk-KZ"/>
        </w:rPr>
        <w:t>ті дамуды жоспарлау (10</w:t>
      </w:r>
      <w:r w:rsidRPr="00C03BD3">
        <w:rPr>
          <w:rFonts w:ascii="Times New Roman" w:eastAsia="Times New Roman" w:hAnsi="Times New Roman" w:cs="Times New Roman"/>
          <w:sz w:val="28"/>
          <w:szCs w:val="28"/>
          <w:lang w:val="kk-KZ"/>
        </w:rPr>
        <w:t>-кесте).</w:t>
      </w:r>
    </w:p>
    <w:p w14:paraId="3166A736" w14:textId="77777777" w:rsidR="0018063E" w:rsidRPr="00C03BD3" w:rsidRDefault="00DF601A" w:rsidP="00DF601A">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Кластерлік жүйеге кіретін кәсіпорындардың өндірістік қызметінің бағытын кластер құрылатын сала ретінде бәсекелестік артықшылықтарды талдау арқылы бағалауға болады.</w:t>
      </w:r>
    </w:p>
    <w:p w14:paraId="4A2998EF" w14:textId="77777777" w:rsidR="00F50061" w:rsidRPr="00C03BD3" w:rsidRDefault="00F50061" w:rsidP="00F50061">
      <w:pPr>
        <w:shd w:val="clear" w:color="auto" w:fill="FFFFFF"/>
        <w:spacing w:after="0" w:line="240" w:lineRule="auto"/>
        <w:jc w:val="both"/>
        <w:rPr>
          <w:rFonts w:ascii="Times New Roman" w:eastAsia="Times New Roman" w:hAnsi="Times New Roman" w:cs="Times New Roman"/>
          <w:sz w:val="20"/>
          <w:szCs w:val="20"/>
          <w:lang w:val="kk-KZ"/>
        </w:rPr>
      </w:pPr>
    </w:p>
    <w:p w14:paraId="38DCEC41" w14:textId="77777777" w:rsidR="00DF601A" w:rsidRPr="00C03BD3" w:rsidRDefault="0018063E" w:rsidP="00F50061">
      <w:pPr>
        <w:shd w:val="clear" w:color="auto" w:fill="FFFFFF"/>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Кесте 10</w:t>
      </w:r>
      <w:r w:rsidRPr="00C03BD3">
        <w:rPr>
          <w:rFonts w:ascii="Times New Roman" w:eastAsia="Times New Roman" w:hAnsi="Times New Roman" w:cs="Times New Roman"/>
          <w:b/>
          <w:sz w:val="28"/>
          <w:szCs w:val="28"/>
          <w:lang w:val="kk-KZ"/>
        </w:rPr>
        <w:t xml:space="preserve"> - </w:t>
      </w:r>
      <w:r w:rsidR="00DF601A" w:rsidRPr="00C03BD3">
        <w:rPr>
          <w:rFonts w:ascii="Times New Roman" w:eastAsia="Times New Roman" w:hAnsi="Times New Roman" w:cs="Times New Roman"/>
          <w:sz w:val="28"/>
          <w:szCs w:val="28"/>
          <w:lang w:val="kk-KZ"/>
        </w:rPr>
        <w:t>Агроөнеркәсіптік кластерді құру кезеңдері</w:t>
      </w:r>
    </w:p>
    <w:p w14:paraId="0E6054E1" w14:textId="77777777" w:rsidR="0018063E" w:rsidRPr="00C03BD3" w:rsidRDefault="0018063E" w:rsidP="0018063E">
      <w:pPr>
        <w:shd w:val="clear" w:color="auto" w:fill="FFFFFF"/>
        <w:spacing w:after="0" w:line="240" w:lineRule="auto"/>
        <w:jc w:val="both"/>
        <w:rPr>
          <w:rFonts w:ascii="Times New Roman" w:eastAsia="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722"/>
        <w:gridCol w:w="6518"/>
      </w:tblGrid>
      <w:tr w:rsidR="00C03BD3" w:rsidRPr="00C03BD3" w14:paraId="568770B8" w14:textId="77777777" w:rsidTr="001220AA">
        <w:tc>
          <w:tcPr>
            <w:tcW w:w="2722" w:type="dxa"/>
          </w:tcPr>
          <w:p w14:paraId="20A4F85C" w14:textId="77777777" w:rsidR="00DF601A" w:rsidRPr="00C03BD3" w:rsidRDefault="00DF601A" w:rsidP="001220A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Кезең атауы</w:t>
            </w:r>
          </w:p>
        </w:tc>
        <w:tc>
          <w:tcPr>
            <w:tcW w:w="6518" w:type="dxa"/>
          </w:tcPr>
          <w:p w14:paraId="73D892DF" w14:textId="77777777" w:rsidR="00DF601A" w:rsidRPr="00C03BD3" w:rsidRDefault="00DF601A" w:rsidP="001220A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Негізгі сипаттамалар</w:t>
            </w:r>
          </w:p>
        </w:tc>
      </w:tr>
      <w:tr w:rsidR="00C03BD3" w:rsidRPr="00C03BD3" w14:paraId="331E1B66" w14:textId="77777777" w:rsidTr="001220AA">
        <w:tc>
          <w:tcPr>
            <w:tcW w:w="2722" w:type="dxa"/>
            <w:vMerge w:val="restart"/>
          </w:tcPr>
          <w:p w14:paraId="24FC187D"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Жобаның дайындығы</w:t>
            </w:r>
          </w:p>
        </w:tc>
        <w:tc>
          <w:tcPr>
            <w:tcW w:w="6518" w:type="dxa"/>
          </w:tcPr>
          <w:p w14:paraId="76443E7C"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Өнім өндірісі бағытын анықтау</w:t>
            </w:r>
          </w:p>
        </w:tc>
      </w:tr>
      <w:tr w:rsidR="00C03BD3" w:rsidRPr="00B24D6B" w14:paraId="45ACCE25" w14:textId="77777777" w:rsidTr="001220AA">
        <w:tc>
          <w:tcPr>
            <w:tcW w:w="2722" w:type="dxa"/>
            <w:vMerge/>
          </w:tcPr>
          <w:p w14:paraId="250DF7BD" w14:textId="77777777" w:rsidR="00DF601A" w:rsidRPr="00C03BD3" w:rsidRDefault="00DF601A" w:rsidP="007B6EEF">
            <w:pPr>
              <w:jc w:val="both"/>
              <w:rPr>
                <w:rFonts w:ascii="Times New Roman" w:eastAsia="Times New Roman" w:hAnsi="Times New Roman" w:cs="Times New Roman"/>
                <w:sz w:val="24"/>
                <w:szCs w:val="24"/>
                <w:lang w:val="kk-KZ"/>
              </w:rPr>
            </w:pPr>
          </w:p>
        </w:tc>
        <w:tc>
          <w:tcPr>
            <w:tcW w:w="6518" w:type="dxa"/>
          </w:tcPr>
          <w:p w14:paraId="23E5E5C7"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Кластер қатысушыларын бірлескен жұмыс шарттарымен таныстыру мақсатында пилоттық жобаны дайындау</w:t>
            </w:r>
          </w:p>
        </w:tc>
      </w:tr>
      <w:tr w:rsidR="00C03BD3" w:rsidRPr="00C03BD3" w14:paraId="06B774B7" w14:textId="77777777" w:rsidTr="001220AA">
        <w:tc>
          <w:tcPr>
            <w:tcW w:w="2722" w:type="dxa"/>
            <w:vMerge/>
          </w:tcPr>
          <w:p w14:paraId="116D4CE4" w14:textId="77777777" w:rsidR="00DF601A" w:rsidRPr="00C03BD3" w:rsidRDefault="00DF601A" w:rsidP="007B6EEF">
            <w:pPr>
              <w:jc w:val="both"/>
              <w:rPr>
                <w:rFonts w:ascii="Times New Roman" w:eastAsia="Times New Roman" w:hAnsi="Times New Roman" w:cs="Times New Roman"/>
                <w:sz w:val="24"/>
                <w:szCs w:val="24"/>
                <w:lang w:val="kk-KZ"/>
              </w:rPr>
            </w:pPr>
          </w:p>
        </w:tc>
        <w:tc>
          <w:tcPr>
            <w:tcW w:w="6518" w:type="dxa"/>
          </w:tcPr>
          <w:p w14:paraId="292B8C70"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Кластерді құру жобасын жасау</w:t>
            </w:r>
          </w:p>
        </w:tc>
      </w:tr>
      <w:tr w:rsidR="00C03BD3" w:rsidRPr="00B24D6B" w14:paraId="3FD421AD" w14:textId="77777777" w:rsidTr="001220AA">
        <w:tc>
          <w:tcPr>
            <w:tcW w:w="2722" w:type="dxa"/>
            <w:vMerge/>
          </w:tcPr>
          <w:p w14:paraId="470543A8" w14:textId="77777777" w:rsidR="00DF601A" w:rsidRPr="00C03BD3" w:rsidRDefault="00DF601A" w:rsidP="007B6EEF">
            <w:pPr>
              <w:jc w:val="both"/>
              <w:rPr>
                <w:rFonts w:ascii="Times New Roman" w:eastAsia="Times New Roman" w:hAnsi="Times New Roman" w:cs="Times New Roman"/>
                <w:sz w:val="24"/>
                <w:szCs w:val="24"/>
                <w:lang w:val="kk-KZ"/>
              </w:rPr>
            </w:pPr>
          </w:p>
        </w:tc>
        <w:tc>
          <w:tcPr>
            <w:tcW w:w="6518" w:type="dxa"/>
          </w:tcPr>
          <w:p w14:paraId="30016032"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Агрокластердің қызмет етуінің нормативтік-құқықтық базасын құру</w:t>
            </w:r>
          </w:p>
        </w:tc>
      </w:tr>
      <w:tr w:rsidR="00C03BD3" w:rsidRPr="00B24D6B" w14:paraId="0083BA8F" w14:textId="77777777" w:rsidTr="001220AA">
        <w:tc>
          <w:tcPr>
            <w:tcW w:w="2722" w:type="dxa"/>
            <w:vMerge w:val="restart"/>
          </w:tcPr>
          <w:p w14:paraId="481CB693"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Сараптамалық талдау</w:t>
            </w:r>
          </w:p>
        </w:tc>
        <w:tc>
          <w:tcPr>
            <w:tcW w:w="6518" w:type="dxa"/>
          </w:tcPr>
          <w:p w14:paraId="1094FF3F"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 xml:space="preserve">Ықтимал кластердің аумағында инновациялық қызметтің қиындықтарын анықтау үшін мониторинг жүргізу, мақсат пен міндеттерді белгілеу </w:t>
            </w:r>
          </w:p>
          <w:p w14:paraId="3F10BF32"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lastRenderedPageBreak/>
              <w:t>Мақсатқа жету, жобаларды уақытпен байланыстыру, бағдарламаны түзету үшін нақты шараларды (жобаларды) жасау</w:t>
            </w:r>
          </w:p>
        </w:tc>
      </w:tr>
      <w:tr w:rsidR="00C03BD3" w:rsidRPr="00B24D6B" w14:paraId="5CE1D4DE" w14:textId="77777777" w:rsidTr="001220AA">
        <w:tc>
          <w:tcPr>
            <w:tcW w:w="2722" w:type="dxa"/>
            <w:vMerge/>
          </w:tcPr>
          <w:p w14:paraId="5898A7CF" w14:textId="77777777" w:rsidR="00DF601A" w:rsidRPr="00C03BD3" w:rsidRDefault="00DF601A" w:rsidP="007B6EEF">
            <w:pPr>
              <w:jc w:val="both"/>
              <w:rPr>
                <w:rFonts w:ascii="Times New Roman" w:eastAsia="Times New Roman" w:hAnsi="Times New Roman" w:cs="Times New Roman"/>
                <w:sz w:val="24"/>
                <w:szCs w:val="24"/>
                <w:lang w:val="kk-KZ"/>
              </w:rPr>
            </w:pPr>
          </w:p>
        </w:tc>
        <w:tc>
          <w:tcPr>
            <w:tcW w:w="6518" w:type="dxa"/>
          </w:tcPr>
          <w:p w14:paraId="736AA250"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Кластердің ішкі құрылымын, оның қызмет ету қағидаларын талдау</w:t>
            </w:r>
          </w:p>
        </w:tc>
      </w:tr>
      <w:tr w:rsidR="00C03BD3" w:rsidRPr="00C03BD3" w14:paraId="388BF355" w14:textId="77777777" w:rsidTr="001220AA">
        <w:tc>
          <w:tcPr>
            <w:tcW w:w="2722" w:type="dxa"/>
            <w:vMerge/>
          </w:tcPr>
          <w:p w14:paraId="5EB02196" w14:textId="77777777" w:rsidR="00DF601A" w:rsidRPr="00C03BD3" w:rsidRDefault="00DF601A" w:rsidP="007B6EEF">
            <w:pPr>
              <w:jc w:val="both"/>
              <w:rPr>
                <w:rFonts w:ascii="Times New Roman" w:eastAsia="Times New Roman" w:hAnsi="Times New Roman" w:cs="Times New Roman"/>
                <w:sz w:val="24"/>
                <w:szCs w:val="24"/>
                <w:lang w:val="kk-KZ"/>
              </w:rPr>
            </w:pPr>
          </w:p>
        </w:tc>
        <w:tc>
          <w:tcPr>
            <w:tcW w:w="6518" w:type="dxa"/>
          </w:tcPr>
          <w:p w14:paraId="260568A3"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Кластердің сыртқы ортасын талдау</w:t>
            </w:r>
          </w:p>
        </w:tc>
      </w:tr>
      <w:tr w:rsidR="00C03BD3" w:rsidRPr="00B24D6B" w14:paraId="28EA8BED" w14:textId="77777777" w:rsidTr="001220AA">
        <w:tc>
          <w:tcPr>
            <w:tcW w:w="2722" w:type="dxa"/>
            <w:vMerge w:val="restart"/>
          </w:tcPr>
          <w:p w14:paraId="6C02CD9B" w14:textId="77777777" w:rsidR="00DF601A" w:rsidRPr="00C03BD3" w:rsidRDefault="00DF601A" w:rsidP="007B6EEF">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Стратегияны жасау</w:t>
            </w:r>
          </w:p>
        </w:tc>
        <w:tc>
          <w:tcPr>
            <w:tcW w:w="6518" w:type="dxa"/>
          </w:tcPr>
          <w:p w14:paraId="4296A952"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Қатысушылардың бірлескен қызметінің көлемін анықтау</w:t>
            </w:r>
          </w:p>
        </w:tc>
      </w:tr>
      <w:tr w:rsidR="00C03BD3" w:rsidRPr="00B24D6B" w14:paraId="175077AB" w14:textId="77777777" w:rsidTr="001220AA">
        <w:tc>
          <w:tcPr>
            <w:tcW w:w="2722" w:type="dxa"/>
            <w:vMerge/>
          </w:tcPr>
          <w:p w14:paraId="4906D478" w14:textId="77777777" w:rsidR="00DF601A" w:rsidRPr="00C03BD3" w:rsidRDefault="00DF601A" w:rsidP="007B6EEF">
            <w:pPr>
              <w:jc w:val="both"/>
              <w:rPr>
                <w:rFonts w:ascii="Times New Roman" w:eastAsia="Times New Roman" w:hAnsi="Times New Roman" w:cs="Times New Roman"/>
                <w:sz w:val="24"/>
                <w:szCs w:val="24"/>
                <w:lang w:val="kk-KZ"/>
              </w:rPr>
            </w:pPr>
          </w:p>
        </w:tc>
        <w:tc>
          <w:tcPr>
            <w:tcW w:w="6518" w:type="dxa"/>
          </w:tcPr>
          <w:p w14:paraId="2611E37A"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Агрокластердің инновациялық дамуы тұжырымдамасын жасау</w:t>
            </w:r>
          </w:p>
        </w:tc>
      </w:tr>
      <w:tr w:rsidR="00C03BD3" w:rsidRPr="00C03BD3" w14:paraId="28F336C4" w14:textId="77777777" w:rsidTr="001220AA">
        <w:tc>
          <w:tcPr>
            <w:tcW w:w="2722" w:type="dxa"/>
            <w:vMerge/>
          </w:tcPr>
          <w:p w14:paraId="050BA561" w14:textId="77777777" w:rsidR="00DF601A" w:rsidRPr="00C03BD3" w:rsidRDefault="00DF601A" w:rsidP="007B6EEF">
            <w:pPr>
              <w:jc w:val="both"/>
              <w:rPr>
                <w:rFonts w:ascii="Times New Roman" w:eastAsia="Times New Roman" w:hAnsi="Times New Roman" w:cs="Times New Roman"/>
                <w:sz w:val="24"/>
                <w:szCs w:val="24"/>
                <w:lang w:val="kk-KZ"/>
              </w:rPr>
            </w:pPr>
          </w:p>
        </w:tc>
        <w:tc>
          <w:tcPr>
            <w:tcW w:w="6518" w:type="dxa"/>
          </w:tcPr>
          <w:p w14:paraId="2AD42DF1"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Кластердің инновациялық бағдарламасын құру</w:t>
            </w:r>
          </w:p>
        </w:tc>
      </w:tr>
      <w:tr w:rsidR="00C03BD3" w:rsidRPr="00B24D6B" w14:paraId="4434C835" w14:textId="77777777" w:rsidTr="001220AA">
        <w:tc>
          <w:tcPr>
            <w:tcW w:w="2722" w:type="dxa"/>
            <w:vMerge/>
          </w:tcPr>
          <w:p w14:paraId="1588CA3B" w14:textId="77777777" w:rsidR="00DF601A" w:rsidRPr="00C03BD3" w:rsidRDefault="00DF601A" w:rsidP="007B6EEF">
            <w:pPr>
              <w:jc w:val="both"/>
              <w:rPr>
                <w:rFonts w:ascii="Times New Roman" w:eastAsia="Times New Roman" w:hAnsi="Times New Roman" w:cs="Times New Roman"/>
                <w:sz w:val="24"/>
                <w:szCs w:val="24"/>
                <w:lang w:val="kk-KZ"/>
              </w:rPr>
            </w:pPr>
          </w:p>
        </w:tc>
        <w:tc>
          <w:tcPr>
            <w:tcW w:w="6518" w:type="dxa"/>
          </w:tcPr>
          <w:p w14:paraId="3BC308C9"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Кластердің кадр саясатын жасау негіздерін құру</w:t>
            </w:r>
          </w:p>
        </w:tc>
      </w:tr>
      <w:tr w:rsidR="00C03BD3" w:rsidRPr="00C03BD3" w14:paraId="63226D2F" w14:textId="77777777" w:rsidTr="001220AA">
        <w:tc>
          <w:tcPr>
            <w:tcW w:w="2722" w:type="dxa"/>
            <w:vMerge w:val="restart"/>
          </w:tcPr>
          <w:p w14:paraId="37F17425" w14:textId="77777777" w:rsidR="00DF601A" w:rsidRPr="00C03BD3" w:rsidRDefault="00DF601A" w:rsidP="007B6EEF">
            <w:pPr>
              <w:tabs>
                <w:tab w:val="left" w:pos="1701"/>
              </w:tabs>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Ұзақ мерзімдік дамуды жоспарлау</w:t>
            </w:r>
          </w:p>
        </w:tc>
        <w:tc>
          <w:tcPr>
            <w:tcW w:w="6518" w:type="dxa"/>
          </w:tcPr>
          <w:p w14:paraId="45016F94"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Кластерлік байланыстардың тиімділігін мониторингтеу</w:t>
            </w:r>
          </w:p>
        </w:tc>
      </w:tr>
      <w:tr w:rsidR="00C03BD3" w:rsidRPr="00B24D6B" w14:paraId="4050CAEA" w14:textId="77777777" w:rsidTr="001220AA">
        <w:tc>
          <w:tcPr>
            <w:tcW w:w="2722" w:type="dxa"/>
            <w:vMerge/>
          </w:tcPr>
          <w:p w14:paraId="3AC39DE9" w14:textId="77777777" w:rsidR="00DF601A" w:rsidRPr="00C03BD3" w:rsidRDefault="00DF601A" w:rsidP="007B6EEF">
            <w:pPr>
              <w:jc w:val="both"/>
              <w:rPr>
                <w:rFonts w:ascii="Times New Roman" w:eastAsia="Times New Roman" w:hAnsi="Times New Roman" w:cs="Times New Roman"/>
                <w:sz w:val="24"/>
                <w:szCs w:val="24"/>
                <w:lang w:val="kk-KZ"/>
              </w:rPr>
            </w:pPr>
          </w:p>
        </w:tc>
        <w:tc>
          <w:tcPr>
            <w:tcW w:w="6518" w:type="dxa"/>
          </w:tcPr>
          <w:p w14:paraId="7D8DB474"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Агроөнеркәсіптік аймақтық кластердің ұзақ мерзімдік даму барысын әзірлеу</w:t>
            </w:r>
          </w:p>
        </w:tc>
      </w:tr>
      <w:tr w:rsidR="00DF601A" w:rsidRPr="00C03BD3" w14:paraId="721E7B4C" w14:textId="77777777" w:rsidTr="001220AA">
        <w:tc>
          <w:tcPr>
            <w:tcW w:w="9240" w:type="dxa"/>
            <w:gridSpan w:val="2"/>
          </w:tcPr>
          <w:p w14:paraId="768547C0" w14:textId="77777777" w:rsidR="00DF601A" w:rsidRPr="00C03BD3" w:rsidRDefault="00DF601A" w:rsidP="007B6EEF">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Ескерту- зерттеу негізінде автормен құрастырылды</w:t>
            </w:r>
          </w:p>
        </w:tc>
      </w:tr>
    </w:tbl>
    <w:p w14:paraId="166CF7D7" w14:textId="77777777" w:rsidR="00C86027" w:rsidRPr="00C03BD3" w:rsidRDefault="00C86027" w:rsidP="00DF601A">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6D6CB5DD" w14:textId="77777777" w:rsidR="00DF601A" w:rsidRPr="00C03BD3" w:rsidRDefault="00DF601A" w:rsidP="00DF601A">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Есептеулер үшін біз аймақтың мамандану коэффициентін есептеу әдісін қолдандық.</w:t>
      </w:r>
    </w:p>
    <w:p w14:paraId="7E89D96A" w14:textId="77777777" w:rsidR="00DF601A" w:rsidRPr="00C03BD3" w:rsidRDefault="00DF601A" w:rsidP="00063585">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Өңірлік мамандандыруды сипаттау мақсатында IS (index of specialization) көрсеткіші құрылады, ол мынадай формула бойынша есептеледі:</w:t>
      </w:r>
    </w:p>
    <w:p w14:paraId="0966BAB6" w14:textId="77777777" w:rsidR="00B46D3E" w:rsidRPr="00C03BD3" w:rsidRDefault="00B46D3E" w:rsidP="00063585">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45158DB1" w14:textId="77777777" w:rsidR="00DB0C8B" w:rsidRPr="00C03BD3" w:rsidRDefault="0044650C" w:rsidP="00B46D3E">
      <w:pPr>
        <w:shd w:val="clear" w:color="auto" w:fill="FFFFFF"/>
        <w:spacing w:after="0" w:line="240" w:lineRule="auto"/>
        <w:ind w:firstLine="567"/>
        <w:jc w:val="right"/>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IS</m:t>
            </m:r>
          </m:e>
          <m:sub>
            <m:r>
              <w:rPr>
                <w:rFonts w:ascii="Cambria Math" w:eastAsia="Times New Roman" w:hAnsi="Cambria Math" w:cs="Times New Roman"/>
                <w:sz w:val="28"/>
                <w:szCs w:val="28"/>
                <w:lang w:val="kk-KZ"/>
              </w:rPr>
              <m:t>i</m:t>
            </m:r>
          </m:sub>
        </m:sSub>
        <m:r>
          <w:rPr>
            <w:rFonts w:ascii="Cambria Math" w:eastAsia="Times New Roman" w:hAnsi="Cambria Math" w:cs="Times New Roman"/>
            <w:sz w:val="28"/>
            <w:szCs w:val="28"/>
            <w:lang w:val="kk-KZ"/>
          </w:rPr>
          <m:t>≈</m:t>
        </m:r>
        <m:f>
          <m:fPr>
            <m:ctrlPr>
              <w:rPr>
                <w:rFonts w:ascii="Cambria Math" w:eastAsia="Times New Roman" w:hAnsi="Cambria Math" w:cs="Times New Roman"/>
                <w:i/>
                <w:sz w:val="28"/>
                <w:szCs w:val="28"/>
                <w:lang w:val="kk-KZ"/>
              </w:rPr>
            </m:ctrlPr>
          </m:fPr>
          <m:num>
            <m:d>
              <m:dPr>
                <m:begChr m:val="["/>
                <m:endChr m:val="]"/>
                <m:ctrlPr>
                  <w:rPr>
                    <w:rFonts w:ascii="Cambria Math" w:eastAsia="Times New Roman" w:hAnsi="Cambria Math" w:cs="Times New Roman"/>
                    <w:i/>
                    <w:sz w:val="28"/>
                    <w:szCs w:val="28"/>
                    <w:lang w:val="kk-KZ"/>
                  </w:rPr>
                </m:ctrlPr>
              </m:dPr>
              <m:e>
                <m:f>
                  <m:fPr>
                    <m:ctrlPr>
                      <w:rPr>
                        <w:rFonts w:ascii="Cambria Math" w:eastAsia="Times New Roman" w:hAnsi="Cambria Math" w:cs="Times New Roman"/>
                        <w:i/>
                        <w:sz w:val="28"/>
                        <w:szCs w:val="28"/>
                        <w:lang w:val="kk-KZ"/>
                      </w:rPr>
                    </m:ctrlPr>
                  </m:fPr>
                  <m:num>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X</m:t>
                        </m:r>
                      </m:e>
                      <m:sub>
                        <m:r>
                          <w:rPr>
                            <w:rFonts w:ascii="Cambria Math" w:eastAsia="Times New Roman" w:hAnsi="Cambria Math" w:cs="Times New Roman"/>
                            <w:sz w:val="28"/>
                            <w:szCs w:val="28"/>
                            <w:lang w:val="kk-KZ"/>
                          </w:rPr>
                          <m:t>iR</m:t>
                        </m:r>
                      </m:sub>
                    </m:sSub>
                  </m:num>
                  <m:den>
                    <m:nary>
                      <m:naryPr>
                        <m:chr m:val="∑"/>
                        <m:limLoc m:val="undOvr"/>
                        <m:ctrlPr>
                          <w:rPr>
                            <w:rFonts w:ascii="Cambria Math" w:eastAsia="Times New Roman" w:hAnsi="Cambria Math" w:cs="Times New Roman"/>
                            <w:i/>
                            <w:sz w:val="28"/>
                            <w:szCs w:val="28"/>
                            <w:lang w:val="kk-KZ"/>
                          </w:rPr>
                        </m:ctrlPr>
                      </m:naryPr>
                      <m:sub>
                        <m:r>
                          <w:rPr>
                            <w:rFonts w:ascii="Cambria Math" w:eastAsia="Times New Roman" w:hAnsi="Cambria Math" w:cs="Times New Roman"/>
                            <w:sz w:val="28"/>
                            <w:szCs w:val="28"/>
                            <w:lang w:val="kk-KZ"/>
                          </w:rPr>
                          <m:t>i=1</m:t>
                        </m:r>
                      </m:sub>
                      <m:sup>
                        <m:r>
                          <w:rPr>
                            <w:rFonts w:ascii="Cambria Math" w:eastAsia="Times New Roman" w:hAnsi="Cambria Math" w:cs="Times New Roman"/>
                            <w:sz w:val="28"/>
                            <w:szCs w:val="28"/>
                            <w:lang w:val="kk-KZ"/>
                          </w:rPr>
                          <m:t>R</m:t>
                        </m:r>
                      </m:sup>
                      <m:e>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X</m:t>
                            </m:r>
                          </m:e>
                          <m:sub>
                            <m:r>
                              <w:rPr>
                                <w:rFonts w:ascii="Cambria Math" w:eastAsia="Times New Roman" w:hAnsi="Cambria Math" w:cs="Times New Roman"/>
                                <w:sz w:val="28"/>
                                <w:szCs w:val="28"/>
                                <w:lang w:val="kk-KZ"/>
                              </w:rPr>
                              <m:t>iR</m:t>
                            </m:r>
                          </m:sub>
                        </m:sSub>
                      </m:e>
                    </m:nary>
                  </m:den>
                </m:f>
              </m:e>
            </m:d>
          </m:num>
          <m:den>
            <m:d>
              <m:dPr>
                <m:begChr m:val="["/>
                <m:endChr m:val="]"/>
                <m:ctrlPr>
                  <w:rPr>
                    <w:rFonts w:ascii="Cambria Math" w:eastAsia="Times New Roman" w:hAnsi="Cambria Math" w:cs="Times New Roman"/>
                    <w:i/>
                    <w:sz w:val="28"/>
                    <w:szCs w:val="28"/>
                    <w:lang w:val="kk-KZ"/>
                  </w:rPr>
                </m:ctrlPr>
              </m:dPr>
              <m:e>
                <m:f>
                  <m:fPr>
                    <m:ctrlPr>
                      <w:rPr>
                        <w:rFonts w:ascii="Cambria Math" w:eastAsia="Times New Roman" w:hAnsi="Cambria Math" w:cs="Times New Roman"/>
                        <w:i/>
                        <w:sz w:val="28"/>
                        <w:szCs w:val="28"/>
                        <w:lang w:val="kk-KZ"/>
                      </w:rPr>
                    </m:ctrlPr>
                  </m:fPr>
                  <m:num>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Y</m:t>
                        </m:r>
                      </m:e>
                      <m:sub>
                        <m:r>
                          <w:rPr>
                            <w:rFonts w:ascii="Cambria Math" w:eastAsia="Times New Roman" w:hAnsi="Cambria Math" w:cs="Times New Roman"/>
                            <w:sz w:val="28"/>
                            <w:szCs w:val="28"/>
                            <w:lang w:val="kk-KZ"/>
                          </w:rPr>
                          <m:t>iR</m:t>
                        </m:r>
                      </m:sub>
                    </m:sSub>
                  </m:num>
                  <m:den>
                    <m:nary>
                      <m:naryPr>
                        <m:chr m:val="∑"/>
                        <m:limLoc m:val="undOvr"/>
                        <m:ctrlPr>
                          <w:rPr>
                            <w:rFonts w:ascii="Cambria Math" w:eastAsia="Times New Roman" w:hAnsi="Cambria Math" w:cs="Times New Roman"/>
                            <w:i/>
                            <w:sz w:val="28"/>
                            <w:szCs w:val="28"/>
                            <w:lang w:val="kk-KZ"/>
                          </w:rPr>
                        </m:ctrlPr>
                      </m:naryPr>
                      <m:sub>
                        <m:r>
                          <w:rPr>
                            <w:rFonts w:ascii="Cambria Math" w:eastAsia="Times New Roman" w:hAnsi="Cambria Math" w:cs="Times New Roman"/>
                            <w:sz w:val="28"/>
                            <w:szCs w:val="28"/>
                            <w:lang w:val="kk-KZ"/>
                          </w:rPr>
                          <m:t>i=1</m:t>
                        </m:r>
                      </m:sub>
                      <m:sup>
                        <m:r>
                          <w:rPr>
                            <w:rFonts w:ascii="Cambria Math" w:eastAsia="Times New Roman" w:hAnsi="Cambria Math" w:cs="Times New Roman"/>
                            <w:sz w:val="28"/>
                            <w:szCs w:val="28"/>
                            <w:lang w:val="kk-KZ"/>
                          </w:rPr>
                          <m:t>R</m:t>
                        </m:r>
                      </m:sup>
                      <m:e>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Y</m:t>
                            </m:r>
                          </m:e>
                          <m:sub>
                            <m:r>
                              <w:rPr>
                                <w:rFonts w:ascii="Cambria Math" w:eastAsia="Times New Roman" w:hAnsi="Cambria Math" w:cs="Times New Roman"/>
                                <w:sz w:val="28"/>
                                <w:szCs w:val="28"/>
                                <w:lang w:val="kk-KZ"/>
                              </w:rPr>
                              <m:t>iR</m:t>
                            </m:r>
                          </m:sub>
                        </m:sSub>
                      </m:e>
                    </m:nary>
                  </m:den>
                </m:f>
              </m:e>
            </m:d>
          </m:den>
        </m:f>
        <m:r>
          <w:rPr>
            <w:rFonts w:ascii="Cambria Math" w:eastAsia="Times New Roman" w:hAnsi="Cambria Math" w:cs="Times New Roman"/>
            <w:sz w:val="28"/>
            <w:szCs w:val="28"/>
            <w:lang w:val="kk-KZ"/>
          </w:rPr>
          <m:t>×100%,</m:t>
        </m:r>
      </m:oMath>
      <w:r w:rsidR="00B46D3E" w:rsidRPr="00C03BD3">
        <w:rPr>
          <w:rFonts w:ascii="Times New Roman" w:eastAsia="Times New Roman" w:hAnsi="Times New Roman" w:cs="Times New Roman"/>
          <w:sz w:val="28"/>
          <w:szCs w:val="28"/>
          <w:lang w:val="kk-KZ"/>
        </w:rPr>
        <w:t xml:space="preserve">                                        (1)</w:t>
      </w:r>
    </w:p>
    <w:p w14:paraId="66E99444" w14:textId="77777777" w:rsidR="00DB0C8B" w:rsidRPr="00C03BD3" w:rsidRDefault="00DB0C8B" w:rsidP="00DB0C8B">
      <w:pPr>
        <w:shd w:val="clear" w:color="auto" w:fill="FFFFFF"/>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xml:space="preserve">                                                                                                           </w:t>
      </w:r>
    </w:p>
    <w:p w14:paraId="29E9F428" w14:textId="77777777" w:rsidR="00014DBC" w:rsidRPr="00C03BD3" w:rsidRDefault="00014DBC" w:rsidP="00014DBC">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eastAsia="Times New Roman" w:hAnsi="Times New Roman" w:cs="Times New Roman"/>
          <w:sz w:val="28"/>
          <w:szCs w:val="28"/>
          <w:lang w:val="kk-KZ"/>
        </w:rPr>
        <w:t xml:space="preserve">Мұндағы: </w:t>
      </w:r>
      <m:oMath>
        <m:sSub>
          <m:sSubPr>
            <m:ctrlPr>
              <w:rPr>
                <w:rFonts w:ascii="Cambria Math" w:eastAsia="Times New Roman" w:hAnsi="Cambria Math" w:cs="Times New Roman"/>
                <w:sz w:val="28"/>
                <w:szCs w:val="28"/>
                <w:lang w:val="kk-KZ"/>
              </w:rPr>
            </m:ctrlPr>
          </m:sSubPr>
          <m:e>
            <m:r>
              <m:rPr>
                <m:sty m:val="p"/>
              </m:rPr>
              <w:rPr>
                <w:rFonts w:ascii="Cambria Math" w:eastAsia="Times New Roman" w:hAnsi="Cambria Math" w:cs="Times New Roman"/>
                <w:sz w:val="28"/>
                <w:szCs w:val="28"/>
                <w:lang w:val="kk-KZ"/>
              </w:rPr>
              <m:t>X</m:t>
            </m:r>
          </m:e>
          <m:sub>
            <m:r>
              <m:rPr>
                <m:sty m:val="p"/>
              </m:rPr>
              <w:rPr>
                <w:rFonts w:ascii="Cambria Math" w:eastAsia="Times New Roman" w:hAnsi="Cambria Math" w:cs="Times New Roman"/>
                <w:sz w:val="28"/>
                <w:szCs w:val="28"/>
                <w:lang w:val="kk-KZ"/>
              </w:rPr>
              <m:t>iR</m:t>
            </m:r>
          </m:sub>
        </m:sSub>
      </m:oMath>
      <w:r w:rsidR="00063585" w:rsidRPr="00C03BD3">
        <w:rPr>
          <w:rFonts w:ascii="Times New Roman" w:eastAsia="Times New Roman" w:hAnsi="Times New Roman" w:cs="Times New Roman"/>
          <w:sz w:val="28"/>
          <w:szCs w:val="28"/>
          <w:lang w:val="kk-KZ"/>
        </w:rPr>
        <w:t xml:space="preserve">- </w:t>
      </w:r>
      <w:r w:rsidR="00063585" w:rsidRPr="00C03BD3">
        <w:rPr>
          <w:rFonts w:ascii="Times New Roman" w:hAnsi="Times New Roman" w:cs="Times New Roman"/>
          <w:sz w:val="28"/>
          <w:szCs w:val="28"/>
          <w:lang w:val="kk-KZ"/>
        </w:rPr>
        <w:t>өңірдің барлық санаттағы шаруашылықтарындағы өнімнің өндірістік санатының көлемі,</w:t>
      </w:r>
    </w:p>
    <w:p w14:paraId="0F487B40" w14:textId="77777777" w:rsidR="00063585" w:rsidRPr="00C03BD3" w:rsidRDefault="0044650C" w:rsidP="00014DBC">
      <w:pPr>
        <w:shd w:val="clear" w:color="auto" w:fill="FFFFFF"/>
        <w:spacing w:after="0" w:line="240" w:lineRule="auto"/>
        <w:ind w:firstLine="567"/>
        <w:jc w:val="both"/>
        <w:rPr>
          <w:rFonts w:ascii="Times New Roman" w:hAnsi="Times New Roman" w:cs="Times New Roman"/>
          <w:sz w:val="28"/>
          <w:szCs w:val="28"/>
          <w:lang w:val="kk-KZ"/>
        </w:rPr>
      </w:pPr>
      <m:oMath>
        <m:sSub>
          <m:sSubPr>
            <m:ctrlPr>
              <w:rPr>
                <w:rFonts w:ascii="Cambria Math" w:eastAsia="Times New Roman" w:hAnsi="Cambria Math" w:cs="Times New Roman"/>
                <w:i/>
                <w:sz w:val="28"/>
                <w:szCs w:val="28"/>
                <w:lang w:val="kk-KZ"/>
              </w:rPr>
            </m:ctrlPr>
          </m:sSubPr>
          <m:e>
            <m:r>
              <w:rPr>
                <w:rFonts w:ascii="Cambria Math" w:eastAsia="Times New Roman" w:hAnsi="Cambria Math" w:cs="Times New Roman"/>
                <w:sz w:val="28"/>
                <w:szCs w:val="28"/>
                <w:lang w:val="kk-KZ"/>
              </w:rPr>
              <m:t>Y</m:t>
            </m:r>
          </m:e>
          <m:sub>
            <m:r>
              <w:rPr>
                <w:rFonts w:ascii="Cambria Math" w:eastAsia="Times New Roman" w:hAnsi="Cambria Math" w:cs="Times New Roman"/>
                <w:sz w:val="28"/>
                <w:szCs w:val="28"/>
                <w:lang w:val="kk-KZ"/>
              </w:rPr>
              <m:t>iR</m:t>
            </m:r>
          </m:sub>
        </m:sSub>
      </m:oMath>
      <w:r w:rsidR="00063585" w:rsidRPr="00C03BD3">
        <w:rPr>
          <w:rFonts w:ascii="Times New Roman" w:hAnsi="Times New Roman" w:cs="Times New Roman"/>
          <w:sz w:val="28"/>
          <w:szCs w:val="28"/>
          <w:lang w:val="kk-KZ"/>
        </w:rPr>
        <w:t xml:space="preserve"> -</w:t>
      </w:r>
      <m:oMath>
        <m:r>
          <w:rPr>
            <w:rFonts w:ascii="Cambria Math" w:eastAsia="Times New Roman" w:hAnsi="Cambria Math" w:cs="Times New Roman"/>
            <w:sz w:val="28"/>
            <w:szCs w:val="28"/>
            <w:lang w:val="kk-KZ"/>
          </w:rPr>
          <m:t>i</m:t>
        </m:r>
      </m:oMath>
      <w:r w:rsidR="00063585" w:rsidRPr="00C03BD3">
        <w:rPr>
          <w:rFonts w:ascii="Times New Roman" w:hAnsi="Times New Roman" w:cs="Times New Roman"/>
          <w:sz w:val="28"/>
          <w:szCs w:val="28"/>
          <w:lang w:val="kk-KZ"/>
        </w:rPr>
        <w:t>өңірдің ауыл шаруашылығы өнімдерін өндіру көлемі,</w:t>
      </w:r>
    </w:p>
    <w:p w14:paraId="6AACFC1F" w14:textId="77777777" w:rsidR="00063585" w:rsidRPr="00C03BD3" w:rsidRDefault="00063585" w:rsidP="00014DBC">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K -қаралатын өңірлер саны</w:t>
      </w:r>
    </w:p>
    <w:p w14:paraId="0951221B" w14:textId="77777777" w:rsidR="00DF601A" w:rsidRPr="00C03BD3" w:rsidRDefault="00063585" w:rsidP="00063585">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Жоғарыда келтірілген мамандандыру индексі өндірісті локализациялау индексінің модификациясы болып табылады және осы санаттағы өндірістің жалпы көлеміндегі аймақтың үлесі зерттелетін аймақтардың жалпы ауылшаруашылық өндірісінің жалпы көлеміндегі сол аймақтың үлесінен қанша пайызға жоғары екенін көрсетеді</w:t>
      </w:r>
      <w:r w:rsidR="0081681A" w:rsidRPr="00C03BD3">
        <w:rPr>
          <w:rFonts w:ascii="Times New Roman" w:eastAsia="Times New Roman" w:hAnsi="Times New Roman" w:cs="Times New Roman"/>
          <w:sz w:val="28"/>
          <w:szCs w:val="28"/>
          <w:lang w:val="kk-KZ"/>
        </w:rPr>
        <w:t xml:space="preserve"> </w:t>
      </w:r>
      <w:r w:rsidR="00D34428" w:rsidRPr="00C03BD3">
        <w:rPr>
          <w:rFonts w:ascii="Times New Roman" w:hAnsi="Times New Roman" w:cs="Times New Roman"/>
          <w:sz w:val="28"/>
          <w:szCs w:val="28"/>
          <w:lang w:val="kk-KZ"/>
        </w:rPr>
        <w:t>[13</w:t>
      </w:r>
      <w:r w:rsidR="00612331" w:rsidRPr="00C03BD3">
        <w:rPr>
          <w:rFonts w:ascii="Times New Roman" w:hAnsi="Times New Roman" w:cs="Times New Roman"/>
          <w:sz w:val="28"/>
          <w:szCs w:val="28"/>
          <w:lang w:val="kk-KZ"/>
        </w:rPr>
        <w:t>1</w:t>
      </w:r>
      <w:r w:rsidR="00B504CD" w:rsidRPr="00C03BD3">
        <w:rPr>
          <w:rFonts w:ascii="Times New Roman" w:hAnsi="Times New Roman" w:cs="Times New Roman"/>
          <w:sz w:val="28"/>
          <w:szCs w:val="28"/>
          <w:lang w:val="kk-KZ"/>
        </w:rPr>
        <w:t>].</w:t>
      </w:r>
    </w:p>
    <w:p w14:paraId="08962E6B"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Қорлардың шектеулілігі мен әдістемелік қателіктердің нәтижесінде ТМД елдеріндегі, соның ішінде Қазақстанда агроөнеркәсіптік кешеннің көптеген сегменттеріндегі кластерлік үдерістер тек қағаз жүзінде жүреді. Тіркеулерге енгізілгендіктен, көптеген кластерлер «кластер» ұғымына сәйкес келмейді, яғни олар агроөндірістік мезожүйелерде (квазикластерлер) өзара әрекеттесудің кластерлік е</w:t>
      </w:r>
      <w:r w:rsidR="00B13E67" w:rsidRPr="00C03BD3">
        <w:rPr>
          <w:rFonts w:ascii="Times New Roman" w:hAnsi="Times New Roman" w:cs="Times New Roman"/>
          <w:sz w:val="28"/>
          <w:szCs w:val="28"/>
          <w:lang w:val="kk-KZ"/>
        </w:rPr>
        <w:t>мес формалары болып табылады [1</w:t>
      </w:r>
      <w:r w:rsidR="00D34428" w:rsidRPr="00C03BD3">
        <w:rPr>
          <w:rFonts w:ascii="Times New Roman" w:hAnsi="Times New Roman" w:cs="Times New Roman"/>
          <w:sz w:val="28"/>
          <w:szCs w:val="28"/>
          <w:lang w:val="kk-KZ"/>
        </w:rPr>
        <w:t>3</w:t>
      </w:r>
      <w:r w:rsidR="00B13E67" w:rsidRPr="00C03BD3">
        <w:rPr>
          <w:rFonts w:ascii="Times New Roman" w:hAnsi="Times New Roman" w:cs="Times New Roman"/>
          <w:sz w:val="28"/>
          <w:szCs w:val="28"/>
          <w:lang w:val="kk-KZ"/>
        </w:rPr>
        <w:t>2</w:t>
      </w:r>
      <w:r w:rsidRPr="00C03BD3">
        <w:rPr>
          <w:rFonts w:ascii="Times New Roman" w:hAnsi="Times New Roman" w:cs="Times New Roman"/>
          <w:sz w:val="28"/>
          <w:szCs w:val="28"/>
          <w:lang w:val="kk-KZ"/>
        </w:rPr>
        <w:t>].</w:t>
      </w:r>
    </w:p>
    <w:p w14:paraId="047F72BA"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Сонымен қатар, шаруашылық субъектілерінің кластерлерге ресми түрде ғана бірігуінің мысалдары бар, олар бізге «жалған кластерлер» туралы айтуға мүмкіндік береді, өйткені оның қатысушылары бір-бірімен тікелей жүйелі байланыс орнатпайды, яғни, олар кеңейтілген локализацияланған мезожүйе емес. Көбінесе шаруааралық өзара әрекеттестіктің кластерлік емес формалары </w:t>
      </w:r>
      <w:r w:rsidRPr="00C03BD3">
        <w:rPr>
          <w:rFonts w:ascii="Times New Roman" w:hAnsi="Times New Roman" w:cs="Times New Roman"/>
          <w:sz w:val="28"/>
          <w:szCs w:val="28"/>
          <w:lang w:val="kk-KZ"/>
        </w:rPr>
        <w:lastRenderedPageBreak/>
        <w:t>имиджді жақсарту және кластерді дамытуға инвестиция тарту үшін</w:t>
      </w:r>
      <w:r w:rsidR="00D34428" w:rsidRPr="00C03BD3">
        <w:rPr>
          <w:rFonts w:ascii="Times New Roman" w:hAnsi="Times New Roman" w:cs="Times New Roman"/>
          <w:sz w:val="28"/>
          <w:szCs w:val="28"/>
          <w:lang w:val="kk-KZ"/>
        </w:rPr>
        <w:t xml:space="preserve"> кластерлер деп аталады [13</w:t>
      </w:r>
      <w:r w:rsidR="00B13E67" w:rsidRPr="00C03BD3">
        <w:rPr>
          <w:rFonts w:ascii="Times New Roman" w:hAnsi="Times New Roman" w:cs="Times New Roman"/>
          <w:sz w:val="28"/>
          <w:szCs w:val="28"/>
          <w:lang w:val="kk-KZ"/>
        </w:rPr>
        <w:t>3</w:t>
      </w:r>
      <w:r w:rsidRPr="00C03BD3">
        <w:rPr>
          <w:rFonts w:ascii="Times New Roman" w:hAnsi="Times New Roman" w:cs="Times New Roman"/>
          <w:sz w:val="28"/>
          <w:szCs w:val="28"/>
          <w:lang w:val="kk-KZ"/>
        </w:rPr>
        <w:t>].</w:t>
      </w:r>
    </w:p>
    <w:p w14:paraId="2860F15C"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Өкінішке орай, Қазақстанның ауыл шаруашылығының кластерлік басқаруға ғылыми негізделген ауыстырылуы бойынша отандық ғалымдардың көптеген еңбектеріне қарамастан, бұл мәселе шешімін таппай келеді және Қазақстан экономикасында аграрлық кластерлерді енгізу алғышарттары әлі толық байқалмайды</w:t>
      </w:r>
      <w:r w:rsidR="00B504CD" w:rsidRPr="00C03BD3">
        <w:rPr>
          <w:rFonts w:ascii="Times New Roman" w:hAnsi="Times New Roman" w:cs="Times New Roman"/>
          <w:sz w:val="28"/>
          <w:szCs w:val="28"/>
          <w:lang w:val="kk-KZ"/>
        </w:rPr>
        <w:t>[</w:t>
      </w:r>
      <w:r w:rsidR="00D34428" w:rsidRPr="00C03BD3">
        <w:rPr>
          <w:rFonts w:ascii="Times New Roman" w:hAnsi="Times New Roman" w:cs="Times New Roman"/>
          <w:sz w:val="28"/>
          <w:szCs w:val="28"/>
          <w:lang w:val="kk-KZ"/>
        </w:rPr>
        <w:t>134,135,13</w:t>
      </w:r>
      <w:r w:rsidR="00B13E67" w:rsidRPr="00C03BD3">
        <w:rPr>
          <w:rFonts w:ascii="Times New Roman" w:hAnsi="Times New Roman" w:cs="Times New Roman"/>
          <w:sz w:val="28"/>
          <w:szCs w:val="28"/>
          <w:lang w:val="kk-KZ"/>
        </w:rPr>
        <w:t>6</w:t>
      </w:r>
      <w:r w:rsidRPr="00C03BD3">
        <w:rPr>
          <w:rFonts w:ascii="Times New Roman" w:hAnsi="Times New Roman" w:cs="Times New Roman"/>
          <w:sz w:val="28"/>
          <w:szCs w:val="28"/>
          <w:lang w:val="kk-KZ"/>
        </w:rPr>
        <w:t>].</w:t>
      </w:r>
    </w:p>
    <w:p w14:paraId="2A181B35"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Қазақстанның агроөнеркәсіп кешенінің дамуындағы жетістіктерге қарамастан, кластерлік дамуды игеруге кедергі келтіретін қиындықтар бар. Көптеген қиындықтар елдегі жалпы экономикалық жағдайға да, агроөнеркәсіп бизнесін дамытуға қолданған амалдарыға да қатысты.  Агроөнеркәсіп кластерлерін құру мен дамыту анықталған қиындықтарды шешуде маңызды мәнге ие. Кластерлер шағын және орта бизнесті елдің азық-түлік қауіпсіздігін қамтамасыз ету үдерістеріне тарту әлеуетін иеленеді, ол үшін кластердің құрылымның инвестициялық тартымдылығын арттыру тетіктерін қалыптастырып және жетілдіру керек, экономиканың тек аграрлық секторына ғана инвестиция салмай және қайтаөңдеу мен тамақ өнеркәсібін ауыл шаруашылық кәсіпорындар құрылымына енгізу қажет. Кластерлік технология амалдарында көптеген нұсқалардың болу мүмкіндігіне орай, шағын және орта бизнестің интеграциясына, оның агроөнеркәсіп бизнесіндегі капиталдың қозғалысы мен өсуі жүйесіне енгізілуіне, инвестициялық институттардың дамуы мен жетілдірілуіне ерекше назар аудару керек</w:t>
      </w:r>
      <w:r w:rsidR="00D34428" w:rsidRPr="00C03BD3">
        <w:rPr>
          <w:rFonts w:ascii="Times New Roman" w:hAnsi="Times New Roman" w:cs="Times New Roman"/>
          <w:sz w:val="28"/>
          <w:szCs w:val="28"/>
          <w:lang w:val="kk-KZ"/>
        </w:rPr>
        <w:t xml:space="preserve"> [13</w:t>
      </w:r>
      <w:r w:rsidR="00B13E67" w:rsidRPr="00C03BD3">
        <w:rPr>
          <w:rFonts w:ascii="Times New Roman" w:hAnsi="Times New Roman" w:cs="Times New Roman"/>
          <w:sz w:val="28"/>
          <w:szCs w:val="28"/>
          <w:lang w:val="kk-KZ"/>
        </w:rPr>
        <w:t>7</w:t>
      </w:r>
      <w:r w:rsidRPr="00C03BD3">
        <w:rPr>
          <w:rFonts w:ascii="Times New Roman" w:hAnsi="Times New Roman" w:cs="Times New Roman"/>
          <w:sz w:val="28"/>
          <w:szCs w:val="28"/>
          <w:lang w:val="kk-KZ"/>
        </w:rPr>
        <w:t xml:space="preserve">].  </w:t>
      </w:r>
    </w:p>
    <w:p w14:paraId="79D89059"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Ауылдық елді-мекендердегі кәсіпкерлік саласын экономикалық категория тұрғысынан ғана қарастырмай, оның әлеуметтік маңызын ескере отырып қарастыратынымыз белгілі. Қазақстанда нарықтық экономика қалыптасқан алғашқы жылдары ірі және орта ауыл</w:t>
      </w:r>
      <w:r w:rsidR="0018063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 саны жоғары болса, қазіргі таңда ауылдардағы ауылшаруашылық кәсіпорындарының негізіне, әлеуметтік тұрақтылықтың кепілдігіне шаруа</w:t>
      </w:r>
      <w:r w:rsidR="0018063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(фермерлік) қожалықтары, халықтың шаруашылықтары мен басқа да ұсақ ауыл</w:t>
      </w:r>
      <w:r w:rsidR="0018063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кәсіпорындары жатады. Сәйкесінше, агроөнеркәсіп кластерінде кәсіпкерлік қызметтің ұйымдық түрлері экономикалық және әлеуметтік қызметтердің орындалуын қамтамасыз ету керек</w:t>
      </w:r>
      <w:r w:rsidR="00D34428" w:rsidRPr="00C03BD3">
        <w:rPr>
          <w:rFonts w:ascii="Times New Roman" w:hAnsi="Times New Roman" w:cs="Times New Roman"/>
          <w:sz w:val="28"/>
          <w:szCs w:val="28"/>
          <w:lang w:val="kk-KZ"/>
        </w:rPr>
        <w:t xml:space="preserve"> [13</w:t>
      </w:r>
      <w:r w:rsidR="00B13E67" w:rsidRPr="00C03BD3">
        <w:rPr>
          <w:rFonts w:ascii="Times New Roman" w:hAnsi="Times New Roman" w:cs="Times New Roman"/>
          <w:sz w:val="28"/>
          <w:szCs w:val="28"/>
          <w:lang w:val="kk-KZ"/>
        </w:rPr>
        <w:t>8</w:t>
      </w:r>
      <w:r w:rsidRPr="00C03BD3">
        <w:rPr>
          <w:rFonts w:ascii="Times New Roman" w:hAnsi="Times New Roman" w:cs="Times New Roman"/>
          <w:sz w:val="28"/>
          <w:szCs w:val="28"/>
          <w:lang w:val="kk-KZ"/>
        </w:rPr>
        <w:t xml:space="preserve">]. </w:t>
      </w:r>
    </w:p>
    <w:p w14:paraId="0426AD35" w14:textId="77777777" w:rsidR="007B0783" w:rsidRPr="00C03BD3" w:rsidRDefault="007B0783" w:rsidP="007B61A5">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Ауылда кәсіпкерлік белсенділіктің тиімді қызмет етуіне мүмкіндік беретін, шағын бизнестегі ұйымдастырылған өзараәрекеттің негізгі түріне өнеркәсіпті ұйымдастырудың</w:t>
      </w:r>
      <w:r w:rsidR="00D34428" w:rsidRPr="00C03BD3">
        <w:rPr>
          <w:rFonts w:ascii="Times New Roman" w:hAnsi="Times New Roman" w:cs="Times New Roman"/>
          <w:sz w:val="28"/>
          <w:szCs w:val="28"/>
          <w:lang w:val="kk-KZ"/>
        </w:rPr>
        <w:t xml:space="preserve"> кооперативтік формасы жатады[13</w:t>
      </w:r>
      <w:r w:rsidR="00B13E67" w:rsidRPr="00C03BD3">
        <w:rPr>
          <w:rFonts w:ascii="Times New Roman" w:hAnsi="Times New Roman" w:cs="Times New Roman"/>
          <w:sz w:val="28"/>
          <w:szCs w:val="28"/>
          <w:lang w:val="kk-KZ"/>
        </w:rPr>
        <w:t>9</w:t>
      </w:r>
      <w:r w:rsidR="007B61A5" w:rsidRPr="00C03BD3">
        <w:rPr>
          <w:rFonts w:ascii="Times New Roman" w:hAnsi="Times New Roman" w:cs="Times New Roman"/>
          <w:sz w:val="28"/>
          <w:szCs w:val="28"/>
          <w:lang w:val="kk-KZ"/>
        </w:rPr>
        <w:t>].</w:t>
      </w:r>
    </w:p>
    <w:p w14:paraId="5ACF7BEE" w14:textId="77777777" w:rsidR="007B0783" w:rsidRPr="00C03BD3" w:rsidRDefault="007B0783" w:rsidP="007B0783">
      <w:pPr>
        <w:pStyle w:val="aa"/>
        <w:ind w:firstLine="567"/>
        <w:jc w:val="both"/>
        <w:rPr>
          <w:rStyle w:val="apple-converted-space"/>
          <w:sz w:val="28"/>
          <w:szCs w:val="28"/>
          <w:lang w:val="kk-KZ"/>
        </w:rPr>
      </w:pPr>
      <w:r w:rsidRPr="00C03BD3">
        <w:rPr>
          <w:rFonts w:ascii="Times New Roman" w:hAnsi="Times New Roman" w:cs="Times New Roman"/>
          <w:sz w:val="28"/>
          <w:szCs w:val="28"/>
          <w:lang w:val="kk-KZ"/>
        </w:rPr>
        <w:t>Жалпы және АӨК саласымен жеке алғанда ел экономикасын кластерлеу үдерістерімен жағдайды талдау көрсеткендей, олардың дамуына кедергі келтіретін жүйелі қиындықтар бар. Кластерлерге бейімделген басқару құралдарын қалыптастыру үшін кластерлер мен басқа да АӨК ұйымдарының категорияларын анық айқындау керек, себебі олардың ерекшеліктері бар</w:t>
      </w:r>
      <w:r w:rsidR="00D34428" w:rsidRPr="00C03BD3">
        <w:rPr>
          <w:rFonts w:ascii="Times New Roman" w:hAnsi="Times New Roman" w:cs="Times New Roman"/>
          <w:sz w:val="28"/>
          <w:szCs w:val="28"/>
          <w:lang w:val="kk-KZ"/>
        </w:rPr>
        <w:t>[14</w:t>
      </w:r>
      <w:r w:rsidR="00B13E67" w:rsidRPr="00C03BD3">
        <w:rPr>
          <w:rFonts w:ascii="Times New Roman" w:hAnsi="Times New Roman" w:cs="Times New Roman"/>
          <w:sz w:val="28"/>
          <w:szCs w:val="28"/>
          <w:lang w:val="kk-KZ"/>
        </w:rPr>
        <w:t>0</w:t>
      </w:r>
      <w:r w:rsidRPr="00C03BD3">
        <w:rPr>
          <w:rFonts w:ascii="Times New Roman" w:hAnsi="Times New Roman" w:cs="Times New Roman"/>
          <w:sz w:val="28"/>
          <w:szCs w:val="28"/>
          <w:lang w:val="kk-KZ"/>
        </w:rPr>
        <w:t>].</w:t>
      </w:r>
      <w:r w:rsidRPr="00C03BD3">
        <w:rPr>
          <w:rStyle w:val="apple-converted-space"/>
          <w:sz w:val="28"/>
          <w:szCs w:val="28"/>
          <w:lang w:val="kk-KZ"/>
        </w:rPr>
        <w:t> </w:t>
      </w:r>
    </w:p>
    <w:p w14:paraId="64D243B5"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Біздің ойымызша, осы жағдайларда агроөнеркәсіптік кешендегі кластерлік үдерістің моделі ауылшаруашылық өндірісіне және агроөнеркәсіптік кешеннің жұмысына қатысатын өндірістің үш саласына, </w:t>
      </w:r>
      <w:r w:rsidRPr="00C03BD3">
        <w:rPr>
          <w:rFonts w:ascii="Times New Roman" w:hAnsi="Times New Roman" w:cs="Times New Roman"/>
          <w:sz w:val="28"/>
          <w:szCs w:val="28"/>
          <w:lang w:val="kk-KZ"/>
        </w:rPr>
        <w:lastRenderedPageBreak/>
        <w:t>ауылшаруашылық өнімнің өзінде және ауылшаруашылық өнімін сақтау мен өңдеуге қатысты салалық көзқ</w:t>
      </w:r>
      <w:r w:rsidR="00F55EF2" w:rsidRPr="00C03BD3">
        <w:rPr>
          <w:rFonts w:ascii="Times New Roman" w:hAnsi="Times New Roman" w:cs="Times New Roman"/>
          <w:sz w:val="28"/>
          <w:szCs w:val="28"/>
          <w:lang w:val="kk-KZ"/>
        </w:rPr>
        <w:t xml:space="preserve">арас тұрғысында әзірленуі керек </w:t>
      </w:r>
      <w:r w:rsidR="00D34428" w:rsidRPr="00C03BD3">
        <w:rPr>
          <w:rFonts w:ascii="Times New Roman" w:hAnsi="Times New Roman" w:cs="Times New Roman"/>
          <w:sz w:val="28"/>
          <w:szCs w:val="28"/>
          <w:lang w:val="kk-KZ"/>
        </w:rPr>
        <w:t>[14</w:t>
      </w:r>
      <w:r w:rsidR="00F55EF2" w:rsidRPr="00C03BD3">
        <w:rPr>
          <w:rFonts w:ascii="Times New Roman" w:hAnsi="Times New Roman" w:cs="Times New Roman"/>
          <w:sz w:val="28"/>
          <w:szCs w:val="28"/>
          <w:lang w:val="kk-KZ"/>
        </w:rPr>
        <w:t>1].</w:t>
      </w:r>
    </w:p>
    <w:p w14:paraId="717C6652"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Сарапшылардың бағалауы бойынша, бүгінгі таңда кластерлеу әлемнің жетекші елдерінің экономика</w:t>
      </w:r>
      <w:r w:rsidR="006D5D7E" w:rsidRPr="00C03BD3">
        <w:rPr>
          <w:rFonts w:ascii="Times New Roman" w:hAnsi="Times New Roman" w:cs="Times New Roman"/>
          <w:sz w:val="28"/>
          <w:szCs w:val="28"/>
          <w:lang w:val="kk-KZ"/>
        </w:rPr>
        <w:t xml:space="preserve">ларының шамамен 50% қамтиды </w:t>
      </w:r>
      <w:r w:rsidRPr="00C03BD3">
        <w:rPr>
          <w:rFonts w:ascii="Times New Roman" w:hAnsi="Times New Roman" w:cs="Times New Roman"/>
          <w:sz w:val="28"/>
          <w:szCs w:val="28"/>
          <w:lang w:val="kk-KZ"/>
        </w:rPr>
        <w:t xml:space="preserve">ЕО-да 2 мыңнан астам кластер бар, оған жұмыс күшінің 38% -ы тартылды. Әлемдік экономиканың кластерлік үдерісі келесі сандармен сипатталады. Ұлыбританиядағы кластерлер саны - 168, Германияда - 32, Данияда - 34, Италияда - 206, Үндістанда - 106, Нидерландыда - 20, АҚШ - 380, Финляндияда - 9, Францияда </w:t>
      </w:r>
      <w:r w:rsidR="0018063E"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96</w:t>
      </w:r>
      <w:r w:rsidR="00D34428" w:rsidRPr="00C03BD3">
        <w:rPr>
          <w:rFonts w:ascii="Times New Roman" w:hAnsi="Times New Roman" w:cs="Times New Roman"/>
          <w:sz w:val="28"/>
          <w:szCs w:val="28"/>
          <w:lang w:val="kk-KZ"/>
        </w:rPr>
        <w:t xml:space="preserve"> [14</w:t>
      </w:r>
      <w:r w:rsidR="00F55EF2" w:rsidRPr="00C03BD3">
        <w:rPr>
          <w:rFonts w:ascii="Times New Roman" w:hAnsi="Times New Roman" w:cs="Times New Roman"/>
          <w:sz w:val="28"/>
          <w:szCs w:val="28"/>
          <w:lang w:val="kk-KZ"/>
        </w:rPr>
        <w:t>2].</w:t>
      </w:r>
    </w:p>
    <w:p w14:paraId="4C6E4363"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Кластерлерді олардың аумақтық локализациясының өнеркәсіптік агломерациясы ретінде айқындау құрал ретінде және ақпараттық қамтамасыз ету жағынан да, ең дамыған әдістемелік тәсіл болып табылады</w:t>
      </w:r>
      <w:r w:rsidR="00D34428" w:rsidRPr="00C03BD3">
        <w:rPr>
          <w:rFonts w:ascii="Times New Roman" w:hAnsi="Times New Roman" w:cs="Times New Roman"/>
          <w:sz w:val="28"/>
          <w:szCs w:val="28"/>
          <w:lang w:val="kk-KZ"/>
        </w:rPr>
        <w:t>[14</w:t>
      </w:r>
      <w:r w:rsidR="00F55EF2" w:rsidRPr="00C03BD3">
        <w:rPr>
          <w:rFonts w:ascii="Times New Roman" w:hAnsi="Times New Roman" w:cs="Times New Roman"/>
          <w:sz w:val="28"/>
          <w:szCs w:val="28"/>
          <w:lang w:val="kk-KZ"/>
        </w:rPr>
        <w:t>3].</w:t>
      </w:r>
      <w:r w:rsidRPr="00C03BD3">
        <w:rPr>
          <w:rStyle w:val="apple-converted-space"/>
          <w:rFonts w:ascii="Times New Roman" w:hAnsi="Times New Roman" w:cs="Times New Roman"/>
          <w:sz w:val="28"/>
          <w:szCs w:val="28"/>
          <w:lang w:val="kk-KZ"/>
        </w:rPr>
        <w:t xml:space="preserve"> Саланың кеңістіктік құрылымының біркелкілік дәрежесі (қызмет түрі) келесі көрсеткіштің мәндерлерін анықтауға мүмкіндік береді:</w:t>
      </w:r>
    </w:p>
    <w:p w14:paraId="3D1C0083"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1. Салалар бойынша Джини индексі (агломерация коэффициенті). Бұл коэффициент саланың кеңістіктік құрылымының біркелкілігін бағалау үшін қолданылады. Талданған мәндердің аймақтар бойынша біркелкі таралуын сипаттау үшін Лоренц қисығы мен Джини индексін қолдануға болады. Джини индексі неғұрлым жоғары болса, өндірістердегі және жұмыспен қамтудағы үлестердің аймақтар арасында біркелкі бөлінбеуі соғұрлым жоғары болады, демек бірдей жағдайда салалардың аумақтық шектеу жоғары болады. b саласы үшін Ak агломерация коэффициенті былай анықталады:</w:t>
      </w:r>
    </w:p>
    <w:p w14:paraId="764C695E" w14:textId="77777777" w:rsidR="000C493B" w:rsidRPr="00C03BD3" w:rsidRDefault="000C493B" w:rsidP="007B0783">
      <w:pPr>
        <w:pStyle w:val="aa"/>
        <w:ind w:firstLine="567"/>
        <w:jc w:val="both"/>
        <w:rPr>
          <w:rStyle w:val="apple-converted-space"/>
          <w:rFonts w:ascii="Times New Roman" w:hAnsi="Times New Roman" w:cs="Times New Roman"/>
          <w:sz w:val="28"/>
          <w:szCs w:val="28"/>
          <w:lang w:val="kk-KZ"/>
        </w:rPr>
      </w:pPr>
    </w:p>
    <w:p w14:paraId="6C733BCC" w14:textId="77777777" w:rsidR="007B0783" w:rsidRPr="00C03BD3" w:rsidRDefault="007B0783" w:rsidP="000C493B">
      <w:pPr>
        <w:pStyle w:val="aa"/>
        <w:ind w:firstLine="567"/>
        <w:jc w:val="right"/>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ab/>
      </w:r>
      <w:r w:rsidRPr="00C03BD3">
        <w:rPr>
          <w:rStyle w:val="apple-converted-space"/>
          <w:rFonts w:ascii="Times New Roman" w:hAnsi="Times New Roman" w:cs="Times New Roman"/>
          <w:sz w:val="28"/>
          <w:szCs w:val="28"/>
          <w:lang w:val="kk-KZ"/>
        </w:rPr>
        <w:tab/>
      </w:r>
      <m:oMath>
        <m:sSub>
          <m:sSubPr>
            <m:ctrlPr>
              <w:rPr>
                <w:rStyle w:val="apple-converted-space"/>
                <w:rFonts w:ascii="Cambria Math" w:hAnsi="Cambria Math" w:cs="Times New Roman"/>
                <w:sz w:val="28"/>
                <w:szCs w:val="28"/>
                <w:lang w:val="kk-KZ"/>
              </w:rPr>
            </m:ctrlPr>
          </m:sSubPr>
          <m:e>
            <m:r>
              <w:rPr>
                <w:rStyle w:val="apple-converted-space"/>
                <w:rFonts w:ascii="Cambria Math" w:hAnsi="Cambria Math" w:cs="Times New Roman"/>
                <w:sz w:val="28"/>
                <w:szCs w:val="28"/>
                <w:lang w:val="kk-KZ"/>
              </w:rPr>
              <m:t>А</m:t>
            </m:r>
          </m:e>
          <m:sub>
            <m:r>
              <m:rPr>
                <m:sty m:val="p"/>
              </m:rPr>
              <w:rPr>
                <w:rStyle w:val="apple-converted-space"/>
                <w:rFonts w:ascii="Cambria Math" w:hAnsi="Cambria Math" w:cs="Times New Roman"/>
                <w:sz w:val="28"/>
                <w:szCs w:val="28"/>
                <w:vertAlign w:val="subscript"/>
                <w:lang w:val="kk-KZ"/>
              </w:rPr>
              <m:t>bn</m:t>
            </m:r>
          </m:sub>
        </m:sSub>
        <m:r>
          <w:rPr>
            <w:rStyle w:val="apple-converted-space"/>
            <w:rFonts w:ascii="Cambria Math" w:hAnsi="Cambria Math" w:cs="Times New Roman"/>
            <w:sz w:val="28"/>
            <w:szCs w:val="28"/>
            <w:lang w:val="kk-KZ"/>
          </w:rPr>
          <m:t>=</m:t>
        </m:r>
        <m:f>
          <m:fPr>
            <m:ctrlPr>
              <w:rPr>
                <w:rStyle w:val="apple-converted-space"/>
                <w:rFonts w:ascii="Cambria Math" w:hAnsi="Cambria Math" w:cs="Times New Roman"/>
                <w:i/>
                <w:sz w:val="28"/>
                <w:szCs w:val="28"/>
                <w:lang w:val="en-US"/>
              </w:rPr>
            </m:ctrlPr>
          </m:fPr>
          <m:num>
            <m:r>
              <w:rPr>
                <w:rStyle w:val="apple-converted-space"/>
                <w:rFonts w:ascii="Cambria Math" w:hAnsi="Cambria Math" w:cs="Times New Roman"/>
                <w:sz w:val="28"/>
                <w:szCs w:val="28"/>
                <w:lang w:val="kk-KZ"/>
              </w:rPr>
              <m:t>1</m:t>
            </m:r>
          </m:num>
          <m:den>
            <m:r>
              <w:rPr>
                <w:rStyle w:val="apple-converted-space"/>
                <w:rFonts w:ascii="Cambria Math" w:hAnsi="Cambria Math" w:cs="Times New Roman"/>
                <w:sz w:val="28"/>
                <w:szCs w:val="28"/>
                <w:lang w:val="kk-KZ"/>
              </w:rPr>
              <m:t>2</m:t>
            </m:r>
          </m:den>
        </m:f>
        <m:nary>
          <m:naryPr>
            <m:chr m:val="∑"/>
            <m:limLoc m:val="undOvr"/>
            <m:ctrlPr>
              <w:rPr>
                <w:rStyle w:val="apple-converted-space"/>
                <w:rFonts w:ascii="Cambria Math" w:hAnsi="Cambria Math" w:cs="Times New Roman"/>
                <w:i/>
                <w:sz w:val="28"/>
                <w:szCs w:val="28"/>
                <w:lang w:val="en-US"/>
              </w:rPr>
            </m:ctrlPr>
          </m:naryPr>
          <m:sub>
            <m:r>
              <w:rPr>
                <w:rStyle w:val="apple-converted-space"/>
                <w:rFonts w:ascii="Cambria Math" w:hAnsi="Cambria Math" w:cs="Times New Roman"/>
                <w:sz w:val="28"/>
                <w:szCs w:val="28"/>
                <w:lang w:val="kk-KZ"/>
              </w:rPr>
              <m:t>n=1</m:t>
            </m:r>
          </m:sub>
          <m:sup>
            <m:r>
              <w:rPr>
                <w:rStyle w:val="apple-converted-space"/>
                <w:rFonts w:ascii="Cambria Math" w:hAnsi="Cambria Math" w:cs="Times New Roman"/>
                <w:sz w:val="28"/>
                <w:szCs w:val="28"/>
                <w:lang w:val="kk-KZ"/>
              </w:rPr>
              <m:t>R</m:t>
            </m:r>
          </m:sup>
          <m:e>
            <m:d>
              <m:dPr>
                <m:begChr m:val="|"/>
                <m:endChr m:val="|"/>
                <m:ctrlPr>
                  <w:rPr>
                    <w:rStyle w:val="apple-converted-space"/>
                    <w:rFonts w:ascii="Cambria Math" w:hAnsi="Cambria Math" w:cs="Times New Roman"/>
                    <w:i/>
                    <w:sz w:val="28"/>
                    <w:szCs w:val="28"/>
                    <w:lang w:val="en-US"/>
                  </w:rPr>
                </m:ctrlPr>
              </m:dPr>
              <m:e>
                <m:f>
                  <m:fPr>
                    <m:ctrlPr>
                      <w:rPr>
                        <w:rStyle w:val="apple-converted-space"/>
                        <w:rFonts w:ascii="Cambria Math" w:hAnsi="Cambria Math" w:cs="Times New Roman"/>
                        <w:i/>
                        <w:sz w:val="28"/>
                        <w:szCs w:val="28"/>
                        <w:lang w:val="en-US"/>
                      </w:rPr>
                    </m:ctrlPr>
                  </m:fPr>
                  <m:num>
                    <m:sSub>
                      <m:sSubPr>
                        <m:ctrlPr>
                          <w:rPr>
                            <w:rStyle w:val="apple-converted-space"/>
                            <w:rFonts w:ascii="Cambria Math" w:hAnsi="Cambria Math" w:cs="Times New Roman"/>
                            <w:i/>
                            <w:sz w:val="28"/>
                            <w:szCs w:val="28"/>
                            <w:lang w:val="en-US"/>
                          </w:rPr>
                        </m:ctrlPr>
                      </m:sSubPr>
                      <m:e>
                        <m:r>
                          <w:rPr>
                            <w:rStyle w:val="apple-converted-space"/>
                            <w:rFonts w:ascii="Cambria Math" w:hAnsi="Cambria Math" w:cs="Times New Roman"/>
                            <w:sz w:val="28"/>
                            <w:szCs w:val="28"/>
                            <w:lang w:val="kk-KZ"/>
                          </w:rPr>
                          <m:t>a</m:t>
                        </m:r>
                      </m:e>
                      <m:sub>
                        <m:r>
                          <w:rPr>
                            <w:rStyle w:val="apple-converted-space"/>
                            <w:rFonts w:ascii="Cambria Math" w:hAnsi="Cambria Math" w:cs="Times New Roman"/>
                            <w:sz w:val="28"/>
                            <w:szCs w:val="28"/>
                            <w:lang w:val="kk-KZ"/>
                          </w:rPr>
                          <m:t>b,n</m:t>
                        </m:r>
                      </m:sub>
                    </m:sSub>
                  </m:num>
                  <m:den>
                    <m:sSub>
                      <m:sSubPr>
                        <m:ctrlPr>
                          <w:rPr>
                            <w:rStyle w:val="apple-converted-space"/>
                            <w:rFonts w:ascii="Cambria Math" w:hAnsi="Cambria Math" w:cs="Times New Roman"/>
                            <w:i/>
                            <w:sz w:val="28"/>
                            <w:szCs w:val="28"/>
                            <w:lang w:val="en-US"/>
                          </w:rPr>
                        </m:ctrlPr>
                      </m:sSubPr>
                      <m:e>
                        <m:r>
                          <w:rPr>
                            <w:rStyle w:val="apple-converted-space"/>
                            <w:rFonts w:ascii="Cambria Math" w:hAnsi="Cambria Math" w:cs="Times New Roman"/>
                            <w:sz w:val="28"/>
                            <w:szCs w:val="28"/>
                            <w:lang w:val="kk-KZ"/>
                          </w:rPr>
                          <m:t>A</m:t>
                        </m:r>
                      </m:e>
                      <m:sub>
                        <m:r>
                          <w:rPr>
                            <w:rStyle w:val="apple-converted-space"/>
                            <w:rFonts w:ascii="Cambria Math" w:hAnsi="Cambria Math" w:cs="Times New Roman"/>
                            <w:sz w:val="28"/>
                            <w:szCs w:val="28"/>
                            <w:lang w:val="kk-KZ"/>
                          </w:rPr>
                          <m:t>b</m:t>
                        </m:r>
                      </m:sub>
                    </m:sSub>
                  </m:den>
                </m:f>
                <m:f>
                  <m:fPr>
                    <m:ctrlPr>
                      <w:rPr>
                        <w:rStyle w:val="apple-converted-space"/>
                        <w:rFonts w:ascii="Cambria Math" w:hAnsi="Cambria Math" w:cs="Times New Roman"/>
                        <w:i/>
                        <w:sz w:val="28"/>
                        <w:szCs w:val="28"/>
                        <w:lang w:val="en-US"/>
                      </w:rPr>
                    </m:ctrlPr>
                  </m:fPr>
                  <m:num>
                    <m:sSub>
                      <m:sSubPr>
                        <m:ctrlPr>
                          <w:rPr>
                            <w:rStyle w:val="apple-converted-space"/>
                            <w:rFonts w:ascii="Cambria Math" w:hAnsi="Cambria Math" w:cs="Times New Roman"/>
                            <w:i/>
                            <w:sz w:val="28"/>
                            <w:szCs w:val="28"/>
                            <w:lang w:val="en-US"/>
                          </w:rPr>
                        </m:ctrlPr>
                      </m:sSubPr>
                      <m:e>
                        <m:r>
                          <w:rPr>
                            <w:rStyle w:val="apple-converted-space"/>
                            <w:rFonts w:ascii="Cambria Math" w:hAnsi="Cambria Math" w:cs="Times New Roman"/>
                            <w:sz w:val="28"/>
                            <w:szCs w:val="28"/>
                            <w:lang w:val="kk-KZ"/>
                          </w:rPr>
                          <m:t>t</m:t>
                        </m:r>
                      </m:e>
                      <m:sub>
                        <m:r>
                          <w:rPr>
                            <w:rStyle w:val="apple-converted-space"/>
                            <w:rFonts w:ascii="Cambria Math" w:hAnsi="Cambria Math" w:cs="Times New Roman"/>
                            <w:sz w:val="28"/>
                            <w:szCs w:val="28"/>
                            <w:lang w:val="kk-KZ"/>
                          </w:rPr>
                          <m:t>n</m:t>
                        </m:r>
                      </m:sub>
                    </m:sSub>
                  </m:num>
                  <m:den>
                    <m:r>
                      <w:rPr>
                        <w:rStyle w:val="apple-converted-space"/>
                        <w:rFonts w:ascii="Cambria Math" w:hAnsi="Cambria Math" w:cs="Times New Roman"/>
                        <w:sz w:val="28"/>
                        <w:szCs w:val="28"/>
                        <w:lang w:val="kk-KZ"/>
                      </w:rPr>
                      <m:t>T</m:t>
                    </m:r>
                  </m:den>
                </m:f>
              </m:e>
            </m:d>
          </m:e>
        </m:nary>
      </m:oMath>
      <w:r w:rsidRPr="00C03BD3">
        <w:rPr>
          <w:rStyle w:val="apple-converted-space"/>
          <w:rFonts w:ascii="Times New Roman" w:hAnsi="Times New Roman" w:cs="Times New Roman"/>
          <w:sz w:val="28"/>
          <w:szCs w:val="28"/>
          <w:lang w:val="kk-KZ"/>
        </w:rPr>
        <w:tab/>
      </w:r>
      <w:r w:rsidR="000C493B" w:rsidRPr="00C03BD3">
        <w:rPr>
          <w:rStyle w:val="apple-converted-space"/>
          <w:rFonts w:ascii="Times New Roman" w:hAnsi="Times New Roman" w:cs="Times New Roman"/>
          <w:sz w:val="28"/>
          <w:szCs w:val="28"/>
          <w:lang w:val="kk-KZ"/>
        </w:rPr>
        <w:t xml:space="preserve">    </w:t>
      </w:r>
      <w:r w:rsidRPr="00C03BD3">
        <w:rPr>
          <w:rStyle w:val="apple-converted-space"/>
          <w:rFonts w:ascii="Times New Roman" w:hAnsi="Times New Roman" w:cs="Times New Roman"/>
          <w:sz w:val="28"/>
          <w:szCs w:val="28"/>
          <w:lang w:val="kk-KZ"/>
        </w:rPr>
        <w:tab/>
      </w:r>
      <w:r w:rsidRPr="00C03BD3">
        <w:rPr>
          <w:rStyle w:val="apple-converted-space"/>
          <w:rFonts w:ascii="Times New Roman" w:hAnsi="Times New Roman" w:cs="Times New Roman"/>
          <w:sz w:val="28"/>
          <w:szCs w:val="28"/>
          <w:lang w:val="kk-KZ"/>
        </w:rPr>
        <w:tab/>
      </w:r>
      <w:r w:rsidR="000C493B" w:rsidRPr="00C03BD3">
        <w:rPr>
          <w:rStyle w:val="apple-converted-space"/>
          <w:rFonts w:ascii="Times New Roman" w:hAnsi="Times New Roman" w:cs="Times New Roman"/>
          <w:sz w:val="28"/>
          <w:szCs w:val="28"/>
          <w:lang w:val="kk-KZ"/>
        </w:rPr>
        <w:t xml:space="preserve">                 </w:t>
      </w:r>
      <w:r w:rsidR="0008386A" w:rsidRPr="00C03BD3">
        <w:rPr>
          <w:rStyle w:val="apple-converted-space"/>
          <w:rFonts w:ascii="Times New Roman" w:hAnsi="Times New Roman" w:cs="Times New Roman"/>
          <w:sz w:val="28"/>
          <w:szCs w:val="28"/>
          <w:lang w:val="kk-KZ"/>
        </w:rPr>
        <w:t>(</w:t>
      </w:r>
      <w:r w:rsidR="00DB0C8B" w:rsidRPr="00C03BD3">
        <w:rPr>
          <w:rStyle w:val="apple-converted-space"/>
          <w:rFonts w:ascii="Times New Roman" w:hAnsi="Times New Roman" w:cs="Times New Roman"/>
          <w:sz w:val="28"/>
          <w:szCs w:val="28"/>
          <w:lang w:val="kk-KZ"/>
        </w:rPr>
        <w:t>2</w:t>
      </w:r>
      <w:r w:rsidRPr="00C03BD3">
        <w:rPr>
          <w:rStyle w:val="apple-converted-space"/>
          <w:rFonts w:ascii="Times New Roman" w:hAnsi="Times New Roman" w:cs="Times New Roman"/>
          <w:sz w:val="28"/>
          <w:szCs w:val="28"/>
          <w:lang w:val="kk-KZ"/>
        </w:rPr>
        <w:t>)</w:t>
      </w:r>
    </w:p>
    <w:p w14:paraId="1BC9FCAB" w14:textId="77777777" w:rsidR="000C493B" w:rsidRPr="00C03BD3" w:rsidRDefault="000C493B" w:rsidP="007B0783">
      <w:pPr>
        <w:pStyle w:val="aa"/>
        <w:ind w:firstLine="567"/>
        <w:jc w:val="both"/>
        <w:rPr>
          <w:rStyle w:val="apple-converted-space"/>
          <w:rFonts w:ascii="Times New Roman" w:hAnsi="Times New Roman" w:cs="Times New Roman"/>
          <w:sz w:val="28"/>
          <w:szCs w:val="28"/>
          <w:lang w:val="kk-KZ"/>
        </w:rPr>
      </w:pPr>
    </w:p>
    <w:p w14:paraId="2EEEF3D4"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 xml:space="preserve">мұнда:    R аймақтар саны; </w:t>
      </w:r>
    </w:p>
    <w:p w14:paraId="200CDF57" w14:textId="77777777" w:rsidR="007B0783" w:rsidRPr="00C03BD3" w:rsidRDefault="007B0783" w:rsidP="007B0783">
      <w:pPr>
        <w:pStyle w:val="aa"/>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 xml:space="preserve">        A</w:t>
      </w:r>
      <w:r w:rsidRPr="00C03BD3">
        <w:rPr>
          <w:rStyle w:val="apple-converted-space"/>
          <w:rFonts w:ascii="Times New Roman" w:hAnsi="Times New Roman" w:cs="Times New Roman"/>
          <w:sz w:val="28"/>
          <w:szCs w:val="28"/>
          <w:vertAlign w:val="subscript"/>
          <w:lang w:val="kk-KZ"/>
        </w:rPr>
        <w:t>bn</w:t>
      </w:r>
      <w:r w:rsidRPr="00C03BD3">
        <w:rPr>
          <w:rStyle w:val="apple-converted-space"/>
          <w:rFonts w:ascii="Times New Roman" w:hAnsi="Times New Roman" w:cs="Times New Roman"/>
          <w:sz w:val="28"/>
          <w:szCs w:val="28"/>
          <w:lang w:val="kk-KZ"/>
        </w:rPr>
        <w:t xml:space="preserve"> - n аймағыныңb саласында қызмет ететін жұмысшылар; </w:t>
      </w:r>
    </w:p>
    <w:p w14:paraId="28E0BF7C"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A</w:t>
      </w:r>
      <w:r w:rsidRPr="00C03BD3">
        <w:rPr>
          <w:rStyle w:val="apple-converted-space"/>
          <w:rFonts w:ascii="Times New Roman" w:hAnsi="Times New Roman" w:cs="Times New Roman"/>
          <w:sz w:val="28"/>
          <w:szCs w:val="28"/>
          <w:vertAlign w:val="subscript"/>
          <w:lang w:val="kk-KZ"/>
        </w:rPr>
        <w:t>b</w:t>
      </w:r>
      <w:r w:rsidRPr="00C03BD3">
        <w:rPr>
          <w:rStyle w:val="apple-converted-space"/>
          <w:rFonts w:ascii="Times New Roman" w:hAnsi="Times New Roman" w:cs="Times New Roman"/>
          <w:sz w:val="28"/>
          <w:szCs w:val="28"/>
          <w:lang w:val="kk-KZ"/>
        </w:rPr>
        <w:t xml:space="preserve"> –ел бойынша b саласында қызмет ететін жұмысшылар;</w:t>
      </w:r>
    </w:p>
    <w:p w14:paraId="511EB856"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t</w:t>
      </w:r>
      <w:r w:rsidRPr="00C03BD3">
        <w:rPr>
          <w:rStyle w:val="apple-converted-space"/>
          <w:rFonts w:ascii="Times New Roman" w:hAnsi="Times New Roman" w:cs="Times New Roman"/>
          <w:sz w:val="28"/>
          <w:szCs w:val="28"/>
          <w:vertAlign w:val="subscript"/>
          <w:lang w:val="kk-KZ"/>
        </w:rPr>
        <w:t>n</w:t>
      </w:r>
      <w:r w:rsidRPr="00C03BD3">
        <w:rPr>
          <w:rStyle w:val="apple-converted-space"/>
          <w:rFonts w:ascii="Times New Roman" w:hAnsi="Times New Roman" w:cs="Times New Roman"/>
          <w:sz w:val="28"/>
          <w:szCs w:val="28"/>
          <w:lang w:val="kk-KZ"/>
        </w:rPr>
        <w:t>- n аймағының экономикасында қызмет ететін жұмысшылар;</w:t>
      </w:r>
    </w:p>
    <w:p w14:paraId="22928F3D"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T –ұлттық эконмикада қызмет ететін жалпы жұмысшылар.</w:t>
      </w:r>
    </w:p>
    <w:p w14:paraId="6B8DE263"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 xml:space="preserve">Ak = 0 болғанда, сала аймақтар бойынша тең таралады, ал Ak  1-ге жақындаса, онда салалық өндіріс бірнеше аймақта(немесе аз көлемде) шоғырланады. </w:t>
      </w:r>
    </w:p>
    <w:p w14:paraId="3D32D7E4"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Бұл коэффициент жұмысшылар санымен емес, өндірістің құндық(немесе натуралдық) көрсеткіштері негізінде есептеледі.</w:t>
      </w:r>
    </w:p>
    <w:p w14:paraId="62911D45"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2. Херфиндаль-Хиршман концентрациясының индексі. Бұл көрсеткіш әдетте монополизация дәрежесін бағалау үшін қолданылады (яғни өндірісті өнеркәсіптік кәсіпорындар арасында біркелкі емес бөлу және саладағы әр кәсіпорынның сату үлесінің квадраттарының сомасы ретінде есептеледі). Алайда, біздің ойымызша, осы көрсеткіш өнеркәсіптік өндірістің аймақтар бойынша біркелкі емес бөлінуін бағалау үшін де қолдануға болады. Бұл жағдайда формула келесідей болады:</w:t>
      </w:r>
    </w:p>
    <w:p w14:paraId="741CB8EE" w14:textId="77777777" w:rsidR="00EF0431" w:rsidRPr="00C03BD3" w:rsidRDefault="00EF0431" w:rsidP="007B0783">
      <w:pPr>
        <w:pStyle w:val="aa"/>
        <w:ind w:firstLine="567"/>
        <w:jc w:val="both"/>
        <w:rPr>
          <w:rStyle w:val="apple-converted-space"/>
          <w:rFonts w:ascii="Times New Roman" w:hAnsi="Times New Roman" w:cs="Times New Roman"/>
          <w:sz w:val="28"/>
          <w:szCs w:val="28"/>
          <w:lang w:val="kk-KZ"/>
        </w:rPr>
      </w:pPr>
    </w:p>
    <w:p w14:paraId="0CEF6CA3" w14:textId="77777777" w:rsidR="00EF0431" w:rsidRPr="00C03BD3" w:rsidRDefault="0044650C" w:rsidP="00EF0431">
      <w:pPr>
        <w:pStyle w:val="aa"/>
        <w:ind w:firstLine="567"/>
        <w:jc w:val="right"/>
        <w:rPr>
          <w:rStyle w:val="apple-converted-space"/>
          <w:rFonts w:ascii="Times New Roman" w:hAnsi="Times New Roman" w:cs="Times New Roman"/>
          <w:sz w:val="28"/>
          <w:szCs w:val="28"/>
          <w:lang w:val="kk-KZ"/>
        </w:rPr>
      </w:pPr>
      <m:oMath>
        <m:sSub>
          <m:sSubPr>
            <m:ctrlPr>
              <w:rPr>
                <w:rStyle w:val="apple-converted-space"/>
                <w:rFonts w:ascii="Cambria Math" w:hAnsi="Cambria Math" w:cs="Times New Roman"/>
                <w:i/>
                <w:sz w:val="28"/>
                <w:szCs w:val="28"/>
                <w:lang w:val="kk-KZ"/>
              </w:rPr>
            </m:ctrlPr>
          </m:sSubPr>
          <m:e>
            <m:r>
              <w:rPr>
                <w:rStyle w:val="apple-converted-space"/>
                <w:rFonts w:ascii="Cambria Math" w:hAnsi="Cambria Math" w:cs="Times New Roman"/>
                <w:sz w:val="28"/>
                <w:szCs w:val="28"/>
                <w:lang w:val="kk-KZ"/>
              </w:rPr>
              <m:t>HHI</m:t>
            </m:r>
          </m:e>
          <m:sub>
            <m:r>
              <w:rPr>
                <w:rStyle w:val="apple-converted-space"/>
                <w:rFonts w:ascii="Cambria Math" w:hAnsi="Cambria Math" w:cs="Times New Roman"/>
                <w:sz w:val="28"/>
                <w:szCs w:val="28"/>
                <w:lang w:val="kk-KZ"/>
              </w:rPr>
              <m:t>b</m:t>
            </m:r>
          </m:sub>
        </m:sSub>
        <m:r>
          <w:rPr>
            <w:rStyle w:val="apple-converted-space"/>
            <w:rFonts w:ascii="Cambria Math" w:hAnsi="Cambria Math" w:cs="Times New Roman"/>
            <w:sz w:val="28"/>
            <w:szCs w:val="28"/>
            <w:lang w:val="kk-KZ"/>
          </w:rPr>
          <m:t>=</m:t>
        </m:r>
        <m:nary>
          <m:naryPr>
            <m:chr m:val="∑"/>
            <m:limLoc m:val="subSup"/>
            <m:ctrlPr>
              <w:rPr>
                <w:rStyle w:val="apple-converted-space"/>
                <w:rFonts w:ascii="Cambria Math" w:hAnsi="Cambria Math" w:cs="Times New Roman"/>
                <w:i/>
                <w:sz w:val="28"/>
                <w:szCs w:val="28"/>
                <w:lang w:val="kk-KZ"/>
              </w:rPr>
            </m:ctrlPr>
          </m:naryPr>
          <m:sub>
            <m:r>
              <w:rPr>
                <w:rStyle w:val="apple-converted-space"/>
                <w:rFonts w:ascii="Cambria Math" w:hAnsi="Cambria Math" w:cs="Times New Roman"/>
                <w:sz w:val="28"/>
                <w:szCs w:val="28"/>
                <w:lang w:val="kk-KZ"/>
              </w:rPr>
              <m:t>n=1</m:t>
            </m:r>
          </m:sub>
          <m:sup>
            <m:r>
              <w:rPr>
                <w:rStyle w:val="apple-converted-space"/>
                <w:rFonts w:ascii="Cambria Math" w:hAnsi="Cambria Math" w:cs="Times New Roman"/>
                <w:sz w:val="28"/>
                <w:szCs w:val="28"/>
                <w:lang w:val="kk-KZ"/>
              </w:rPr>
              <m:t>N</m:t>
            </m:r>
          </m:sup>
          <m:e>
            <m:sSubSup>
              <m:sSubSupPr>
                <m:ctrlPr>
                  <w:rPr>
                    <w:rStyle w:val="apple-converted-space"/>
                    <w:rFonts w:ascii="Cambria Math" w:hAnsi="Cambria Math" w:cs="Times New Roman"/>
                    <w:i/>
                    <w:sz w:val="28"/>
                    <w:szCs w:val="28"/>
                    <w:lang w:val="kk-KZ"/>
                  </w:rPr>
                </m:ctrlPr>
              </m:sSubSupPr>
              <m:e>
                <m:r>
                  <w:rPr>
                    <w:rStyle w:val="apple-converted-space"/>
                    <w:rFonts w:ascii="Cambria Math" w:hAnsi="Cambria Math" w:cs="Times New Roman"/>
                    <w:sz w:val="28"/>
                    <w:szCs w:val="28"/>
                    <w:lang w:val="kk-KZ"/>
                  </w:rPr>
                  <m:t>P</m:t>
                </m:r>
              </m:e>
              <m:sub>
                <m:r>
                  <w:rPr>
                    <w:rStyle w:val="apple-converted-space"/>
                    <w:rFonts w:ascii="Cambria Math" w:hAnsi="Cambria Math" w:cs="Times New Roman"/>
                    <w:sz w:val="28"/>
                    <w:szCs w:val="28"/>
                    <w:lang w:val="kk-KZ"/>
                  </w:rPr>
                  <m:t>bn</m:t>
                </m:r>
              </m:sub>
              <m:sup>
                <m:r>
                  <w:rPr>
                    <w:rStyle w:val="apple-converted-space"/>
                    <w:rFonts w:ascii="Cambria Math" w:hAnsi="Cambria Math" w:cs="Times New Roman"/>
                    <w:sz w:val="28"/>
                    <w:szCs w:val="28"/>
                    <w:lang w:val="kk-KZ"/>
                  </w:rPr>
                  <m:t>2</m:t>
                </m:r>
              </m:sup>
            </m:sSubSup>
          </m:e>
        </m:nary>
      </m:oMath>
      <w:r w:rsidR="007B0783" w:rsidRPr="00C03BD3">
        <w:rPr>
          <w:rStyle w:val="apple-converted-space"/>
          <w:rFonts w:ascii="Times New Roman" w:hAnsi="Times New Roman" w:cs="Times New Roman"/>
          <w:sz w:val="28"/>
          <w:szCs w:val="28"/>
          <w:lang w:val="kk-KZ"/>
        </w:rPr>
        <w:tab/>
        <w:t xml:space="preserve">                                                 (</w:t>
      </w:r>
      <w:r w:rsidR="00DB0C8B" w:rsidRPr="00C03BD3">
        <w:rPr>
          <w:rStyle w:val="apple-converted-space"/>
          <w:rFonts w:ascii="Times New Roman" w:hAnsi="Times New Roman" w:cs="Times New Roman"/>
          <w:sz w:val="28"/>
          <w:szCs w:val="28"/>
          <w:lang w:val="kk-KZ"/>
        </w:rPr>
        <w:t>3</w:t>
      </w:r>
      <w:r w:rsidR="007B0783" w:rsidRPr="00C03BD3">
        <w:rPr>
          <w:rStyle w:val="apple-converted-space"/>
          <w:rFonts w:ascii="Times New Roman" w:hAnsi="Times New Roman" w:cs="Times New Roman"/>
          <w:sz w:val="28"/>
          <w:szCs w:val="28"/>
          <w:lang w:val="kk-KZ"/>
        </w:rPr>
        <w:t xml:space="preserve">)  </w:t>
      </w:r>
    </w:p>
    <w:p w14:paraId="58276B86" w14:textId="77777777" w:rsidR="007B0783" w:rsidRPr="00C03BD3" w:rsidRDefault="007B0783" w:rsidP="00EF0431">
      <w:pPr>
        <w:pStyle w:val="aa"/>
        <w:ind w:firstLine="567"/>
        <w:jc w:val="right"/>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 xml:space="preserve"> </w:t>
      </w:r>
    </w:p>
    <w:p w14:paraId="7B54EA5D"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Мұнда: P</w:t>
      </w:r>
      <w:r w:rsidRPr="00C03BD3">
        <w:rPr>
          <w:rStyle w:val="apple-converted-space"/>
          <w:rFonts w:ascii="Times New Roman" w:hAnsi="Times New Roman" w:cs="Times New Roman"/>
          <w:sz w:val="28"/>
          <w:szCs w:val="28"/>
          <w:vertAlign w:val="subscript"/>
          <w:lang w:val="kk-KZ"/>
        </w:rPr>
        <w:t xml:space="preserve">bn  </w:t>
      </w:r>
      <w:r w:rsidRPr="00C03BD3">
        <w:rPr>
          <w:rStyle w:val="apple-converted-space"/>
          <w:rFonts w:ascii="Times New Roman" w:hAnsi="Times New Roman" w:cs="Times New Roman"/>
          <w:sz w:val="28"/>
          <w:szCs w:val="28"/>
          <w:lang w:val="kk-KZ"/>
        </w:rPr>
        <w:t>-n аймағында b саласында өндіріс үлесі елдегі салалық өндірістің жалпы көлемінде пайызбек көрсетіледі.</w:t>
      </w:r>
    </w:p>
    <w:p w14:paraId="03AFE734"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Херфиндаль-Хиршман индексінің 1800 &lt; ННІ &lt; 10000 мәнінде b саласы аймақтық кең таралмағандықтан,</w:t>
      </w:r>
      <w:r w:rsidRPr="00C03BD3">
        <w:rPr>
          <w:rStyle w:val="apple-converted-space"/>
          <w:rFonts w:ascii="Times New Roman" w:hAnsi="Times New Roman" w:cs="Times New Roman"/>
          <w:i/>
          <w:sz w:val="28"/>
          <w:szCs w:val="28"/>
          <w:lang w:val="kk-KZ"/>
        </w:rPr>
        <w:t>,</w:t>
      </w:r>
      <w:r w:rsidRPr="00C03BD3">
        <w:rPr>
          <w:rStyle w:val="apple-converted-space"/>
          <w:rFonts w:ascii="Times New Roman" w:hAnsi="Times New Roman" w:cs="Times New Roman"/>
          <w:sz w:val="28"/>
          <w:szCs w:val="28"/>
          <w:lang w:val="kk-KZ"/>
        </w:rPr>
        <w:t xml:space="preserve"> ал 1000  &lt; ННІ &lt;  1800 мәнінде аймақтық біршама ауыздықталған.  Сонымен қатар, аймақтағы өндірісті шектеу коэффициенті жалпы экономиканың жекелеген салаларында құрылған өнімнің аймақтық жалпы өнімдегі меншікті салмағы мен ел экономикасының жекелеген салаларында құрылған өнімнің жалпы ішкі өнімдегі үлес салмағының қатынасы ретінде есептеледі:</w:t>
      </w:r>
    </w:p>
    <w:p w14:paraId="0E455B49" w14:textId="77777777" w:rsidR="00FC4D92" w:rsidRPr="00C03BD3" w:rsidRDefault="00FC4D92" w:rsidP="007B0783">
      <w:pPr>
        <w:pStyle w:val="aa"/>
        <w:ind w:firstLine="567"/>
        <w:jc w:val="both"/>
        <w:rPr>
          <w:rStyle w:val="apple-converted-space"/>
          <w:rFonts w:ascii="Times New Roman" w:hAnsi="Times New Roman" w:cs="Times New Roman"/>
          <w:sz w:val="28"/>
          <w:szCs w:val="28"/>
          <w:lang w:val="kk-KZ"/>
        </w:rPr>
      </w:pPr>
    </w:p>
    <w:p w14:paraId="15CBA523" w14:textId="77777777" w:rsidR="007B0783" w:rsidRPr="00C03BD3" w:rsidRDefault="0044650C" w:rsidP="00FC4D92">
      <w:pPr>
        <w:pStyle w:val="aa"/>
        <w:ind w:firstLine="567"/>
        <w:jc w:val="right"/>
        <w:rPr>
          <w:rStyle w:val="apple-converted-space"/>
          <w:rFonts w:ascii="Times New Roman" w:hAnsi="Times New Roman" w:cs="Times New Roman"/>
          <w:sz w:val="28"/>
          <w:szCs w:val="28"/>
          <w:lang w:val="kk-KZ"/>
        </w:rPr>
      </w:pPr>
      <m:oMath>
        <m:sSub>
          <m:sSubPr>
            <m:ctrlPr>
              <w:rPr>
                <w:rStyle w:val="apple-converted-space"/>
                <w:rFonts w:ascii="Cambria Math" w:hAnsi="Cambria Math" w:cs="Times New Roman"/>
                <w:i/>
                <w:sz w:val="28"/>
                <w:szCs w:val="28"/>
                <w:lang w:val="kk-KZ"/>
              </w:rPr>
            </m:ctrlPr>
          </m:sSubPr>
          <m:e>
            <m:r>
              <w:rPr>
                <w:rStyle w:val="apple-converted-space"/>
                <w:rFonts w:ascii="Cambria Math" w:hAnsi="Cambria Math" w:cs="Times New Roman"/>
                <w:sz w:val="28"/>
                <w:szCs w:val="28"/>
                <w:lang w:val="kk-KZ"/>
              </w:rPr>
              <m:t>L</m:t>
            </m:r>
          </m:e>
          <m:sub>
            <m:r>
              <w:rPr>
                <w:rStyle w:val="apple-converted-space"/>
                <w:rFonts w:ascii="Cambria Math" w:hAnsi="Cambria Math" w:cs="Times New Roman"/>
                <w:sz w:val="28"/>
                <w:szCs w:val="28"/>
                <w:lang w:val="kk-KZ"/>
              </w:rPr>
              <m:t>bn</m:t>
            </m:r>
          </m:sub>
        </m:sSub>
        <m:r>
          <w:rPr>
            <w:rStyle w:val="apple-converted-space"/>
            <w:rFonts w:ascii="Cambria Math" w:hAnsi="Cambria Math" w:cs="Times New Roman"/>
            <w:sz w:val="28"/>
            <w:szCs w:val="28"/>
            <w:lang w:val="kk-KZ"/>
          </w:rPr>
          <m:t>=</m:t>
        </m:r>
        <m:f>
          <m:fPr>
            <m:ctrlPr>
              <w:rPr>
                <w:rStyle w:val="apple-converted-space"/>
                <w:rFonts w:ascii="Cambria Math" w:hAnsi="Cambria Math" w:cs="Times New Roman"/>
                <w:i/>
                <w:sz w:val="28"/>
                <w:szCs w:val="28"/>
                <w:lang w:val="kk-KZ"/>
              </w:rPr>
            </m:ctrlPr>
          </m:fPr>
          <m:num>
            <m:sSub>
              <m:sSubPr>
                <m:ctrlPr>
                  <w:rPr>
                    <w:rStyle w:val="apple-converted-space"/>
                    <w:rFonts w:ascii="Cambria Math" w:hAnsi="Cambria Math" w:cs="Times New Roman"/>
                    <w:i/>
                    <w:sz w:val="28"/>
                    <w:szCs w:val="28"/>
                    <w:lang w:val="kk-KZ"/>
                  </w:rPr>
                </m:ctrlPr>
              </m:sSubPr>
              <m:e>
                <m:r>
                  <w:rPr>
                    <w:rStyle w:val="apple-converted-space"/>
                    <w:rFonts w:ascii="Cambria Math" w:hAnsi="Cambria Math" w:cs="Times New Roman"/>
                    <w:sz w:val="28"/>
                    <w:szCs w:val="28"/>
                    <w:lang w:val="kk-KZ"/>
                  </w:rPr>
                  <m:t>P</m:t>
                </m:r>
              </m:e>
              <m:sub>
                <m:r>
                  <w:rPr>
                    <w:rStyle w:val="apple-converted-space"/>
                    <w:rFonts w:ascii="Cambria Math" w:hAnsi="Cambria Math" w:cs="Times New Roman"/>
                    <w:sz w:val="28"/>
                    <w:szCs w:val="28"/>
                    <w:lang w:val="kk-KZ"/>
                  </w:rPr>
                  <m:t>bn</m:t>
                </m:r>
              </m:sub>
            </m:sSub>
          </m:num>
          <m:den>
            <m:sSub>
              <m:sSubPr>
                <m:ctrlPr>
                  <w:rPr>
                    <w:rStyle w:val="apple-converted-space"/>
                    <w:rFonts w:ascii="Cambria Math" w:hAnsi="Cambria Math" w:cs="Times New Roman"/>
                    <w:i/>
                    <w:sz w:val="28"/>
                    <w:szCs w:val="28"/>
                    <w:lang w:val="kk-KZ"/>
                  </w:rPr>
                </m:ctrlPr>
              </m:sSubPr>
              <m:e>
                <m:r>
                  <w:rPr>
                    <w:rStyle w:val="apple-converted-space"/>
                    <w:rFonts w:ascii="Cambria Math" w:hAnsi="Cambria Math" w:cs="Times New Roman"/>
                    <w:sz w:val="28"/>
                    <w:szCs w:val="28"/>
                    <w:lang w:val="kk-KZ"/>
                  </w:rPr>
                  <m:t>P</m:t>
                </m:r>
              </m:e>
              <m:sub>
                <m:r>
                  <w:rPr>
                    <w:rStyle w:val="apple-converted-space"/>
                    <w:rFonts w:ascii="Cambria Math" w:hAnsi="Cambria Math" w:cs="Times New Roman"/>
                    <w:sz w:val="28"/>
                    <w:szCs w:val="28"/>
                    <w:lang w:val="kk-KZ"/>
                  </w:rPr>
                  <m:t>n</m:t>
                </m:r>
              </m:sub>
            </m:sSub>
          </m:den>
        </m:f>
        <m:r>
          <w:rPr>
            <w:rStyle w:val="apple-converted-space"/>
            <w:rFonts w:ascii="Cambria Math" w:hAnsi="Cambria Math" w:cs="Times New Roman"/>
            <w:sz w:val="28"/>
            <w:szCs w:val="28"/>
            <w:lang w:val="kk-KZ"/>
          </w:rPr>
          <m:t xml:space="preserve"> , </m:t>
        </m:r>
        <m:f>
          <m:fPr>
            <m:ctrlPr>
              <w:rPr>
                <w:rStyle w:val="apple-converted-space"/>
                <w:rFonts w:ascii="Cambria Math" w:hAnsi="Cambria Math" w:cs="Times New Roman"/>
                <w:i/>
                <w:sz w:val="28"/>
                <w:szCs w:val="28"/>
                <w:lang w:val="kk-KZ"/>
              </w:rPr>
            </m:ctrlPr>
          </m:fPr>
          <m:num>
            <m:sSub>
              <m:sSubPr>
                <m:ctrlPr>
                  <w:rPr>
                    <w:rStyle w:val="apple-converted-space"/>
                    <w:rFonts w:ascii="Cambria Math" w:hAnsi="Cambria Math" w:cs="Times New Roman"/>
                    <w:i/>
                    <w:sz w:val="28"/>
                    <w:szCs w:val="28"/>
                    <w:lang w:val="kk-KZ"/>
                  </w:rPr>
                </m:ctrlPr>
              </m:sSubPr>
              <m:e>
                <m:r>
                  <w:rPr>
                    <w:rStyle w:val="apple-converted-space"/>
                    <w:rFonts w:ascii="Cambria Math" w:hAnsi="Cambria Math" w:cs="Times New Roman"/>
                    <w:sz w:val="28"/>
                    <w:szCs w:val="28"/>
                    <w:lang w:val="kk-KZ"/>
                  </w:rPr>
                  <m:t>P</m:t>
                </m:r>
              </m:e>
              <m:sub>
                <m:r>
                  <w:rPr>
                    <w:rStyle w:val="apple-converted-space"/>
                    <w:rFonts w:ascii="Cambria Math" w:hAnsi="Cambria Math" w:cs="Times New Roman"/>
                    <w:sz w:val="28"/>
                    <w:szCs w:val="28"/>
                    <w:lang w:val="kk-KZ"/>
                  </w:rPr>
                  <m:t>b</m:t>
                </m:r>
              </m:sub>
            </m:sSub>
          </m:num>
          <m:den>
            <m:r>
              <w:rPr>
                <w:rStyle w:val="apple-converted-space"/>
                <w:rFonts w:ascii="Cambria Math" w:hAnsi="Cambria Math" w:cs="Times New Roman"/>
                <w:sz w:val="28"/>
                <w:szCs w:val="28"/>
                <w:lang w:val="kk-KZ"/>
              </w:rPr>
              <m:t>P</m:t>
            </m:r>
          </m:den>
        </m:f>
      </m:oMath>
      <w:r w:rsidR="007B0783" w:rsidRPr="00C03BD3">
        <w:rPr>
          <w:rStyle w:val="apple-converted-space"/>
          <w:rFonts w:ascii="Times New Roman" w:hAnsi="Times New Roman" w:cs="Times New Roman"/>
          <w:sz w:val="28"/>
          <w:szCs w:val="28"/>
          <w:lang w:val="kk-KZ"/>
        </w:rPr>
        <w:t xml:space="preserve">                         </w:t>
      </w:r>
      <w:r w:rsidR="00FC4D92" w:rsidRPr="00C03BD3">
        <w:rPr>
          <w:rStyle w:val="apple-converted-space"/>
          <w:rFonts w:ascii="Times New Roman" w:hAnsi="Times New Roman" w:cs="Times New Roman"/>
          <w:sz w:val="28"/>
          <w:szCs w:val="28"/>
          <w:lang w:val="kk-KZ"/>
        </w:rPr>
        <w:t xml:space="preserve">                           </w:t>
      </w:r>
      <w:r w:rsidR="007B0783" w:rsidRPr="00C03BD3">
        <w:rPr>
          <w:rStyle w:val="apple-converted-space"/>
          <w:rFonts w:ascii="Times New Roman" w:hAnsi="Times New Roman" w:cs="Times New Roman"/>
          <w:sz w:val="28"/>
          <w:szCs w:val="28"/>
          <w:lang w:val="kk-KZ"/>
        </w:rPr>
        <w:t>(</w:t>
      </w:r>
      <w:r w:rsidR="00DB0C8B" w:rsidRPr="00C03BD3">
        <w:rPr>
          <w:rStyle w:val="apple-converted-space"/>
          <w:rFonts w:ascii="Times New Roman" w:hAnsi="Times New Roman" w:cs="Times New Roman"/>
          <w:sz w:val="28"/>
          <w:szCs w:val="28"/>
          <w:lang w:val="kk-KZ"/>
        </w:rPr>
        <w:t>4</w:t>
      </w:r>
      <w:r w:rsidR="007B0783" w:rsidRPr="00C03BD3">
        <w:rPr>
          <w:rStyle w:val="apple-converted-space"/>
          <w:rFonts w:ascii="Times New Roman" w:hAnsi="Times New Roman" w:cs="Times New Roman"/>
          <w:sz w:val="28"/>
          <w:szCs w:val="28"/>
          <w:lang w:val="kk-KZ"/>
        </w:rPr>
        <w:t>)</w:t>
      </w:r>
    </w:p>
    <w:p w14:paraId="408AEA3C" w14:textId="77777777" w:rsidR="00FC4D92" w:rsidRPr="00C03BD3" w:rsidRDefault="00FC4D92" w:rsidP="007B0783">
      <w:pPr>
        <w:pStyle w:val="aa"/>
        <w:ind w:firstLine="567"/>
        <w:jc w:val="both"/>
        <w:rPr>
          <w:rStyle w:val="apple-converted-space"/>
          <w:rFonts w:ascii="Times New Roman" w:hAnsi="Times New Roman" w:cs="Times New Roman"/>
          <w:sz w:val="28"/>
          <w:szCs w:val="28"/>
          <w:lang w:val="kk-KZ"/>
        </w:rPr>
      </w:pPr>
    </w:p>
    <w:p w14:paraId="2C48D451"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мұнда: L</w:t>
      </w:r>
      <w:r w:rsidRPr="00C03BD3">
        <w:rPr>
          <w:rStyle w:val="apple-converted-space"/>
          <w:rFonts w:ascii="Times New Roman" w:hAnsi="Times New Roman" w:cs="Times New Roman"/>
          <w:sz w:val="28"/>
          <w:szCs w:val="28"/>
          <w:vertAlign w:val="subscript"/>
          <w:lang w:val="kk-KZ"/>
        </w:rPr>
        <w:t>bn</w:t>
      </w:r>
      <w:r w:rsidR="00FC4D92" w:rsidRPr="00C03BD3">
        <w:rPr>
          <w:rStyle w:val="apple-converted-space"/>
          <w:rFonts w:ascii="Times New Roman" w:hAnsi="Times New Roman" w:cs="Times New Roman"/>
          <w:sz w:val="28"/>
          <w:szCs w:val="28"/>
          <w:vertAlign w:val="subscript"/>
          <w:lang w:val="kk-KZ"/>
        </w:rPr>
        <w:t xml:space="preserve"> </w:t>
      </w:r>
      <w:r w:rsidRPr="00C03BD3">
        <w:rPr>
          <w:rStyle w:val="apple-converted-space"/>
          <w:rFonts w:ascii="Times New Roman" w:hAnsi="Times New Roman" w:cs="Times New Roman"/>
          <w:sz w:val="28"/>
          <w:szCs w:val="28"/>
          <w:lang w:val="kk-KZ"/>
        </w:rPr>
        <w:t>n аймағының аумағында</w:t>
      </w:r>
      <w:r w:rsidR="00FC4D92" w:rsidRPr="00C03BD3">
        <w:rPr>
          <w:rStyle w:val="apple-converted-space"/>
          <w:rFonts w:ascii="Times New Roman" w:hAnsi="Times New Roman" w:cs="Times New Roman"/>
          <w:sz w:val="28"/>
          <w:szCs w:val="28"/>
          <w:lang w:val="kk-KZ"/>
        </w:rPr>
        <w:t xml:space="preserve"> </w:t>
      </w:r>
      <w:r w:rsidRPr="00C03BD3">
        <w:rPr>
          <w:rStyle w:val="apple-converted-space"/>
          <w:rFonts w:ascii="Times New Roman" w:hAnsi="Times New Roman" w:cs="Times New Roman"/>
          <w:sz w:val="28"/>
          <w:szCs w:val="28"/>
          <w:lang w:val="kk-KZ"/>
        </w:rPr>
        <w:t>b саласыныңө</w:t>
      </w:r>
      <w:r w:rsidR="00FC4D92" w:rsidRPr="00C03BD3">
        <w:rPr>
          <w:rStyle w:val="apple-converted-space"/>
          <w:rFonts w:ascii="Times New Roman" w:hAnsi="Times New Roman" w:cs="Times New Roman"/>
          <w:sz w:val="28"/>
          <w:szCs w:val="28"/>
          <w:lang w:val="kk-KZ"/>
        </w:rPr>
        <w:t xml:space="preserve"> </w:t>
      </w:r>
      <w:r w:rsidRPr="00C03BD3">
        <w:rPr>
          <w:rStyle w:val="apple-converted-space"/>
          <w:rFonts w:ascii="Times New Roman" w:hAnsi="Times New Roman" w:cs="Times New Roman"/>
          <w:sz w:val="28"/>
          <w:szCs w:val="28"/>
          <w:lang w:val="kk-KZ"/>
        </w:rPr>
        <w:t xml:space="preserve">ндірісті шектеу коэффициенті </w:t>
      </w:r>
    </w:p>
    <w:p w14:paraId="0105FD13"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P</w:t>
      </w:r>
      <w:r w:rsidRPr="00C03BD3">
        <w:rPr>
          <w:rStyle w:val="apple-converted-space"/>
          <w:rFonts w:ascii="Times New Roman" w:hAnsi="Times New Roman" w:cs="Times New Roman"/>
          <w:sz w:val="28"/>
          <w:szCs w:val="28"/>
          <w:vertAlign w:val="subscript"/>
          <w:lang w:val="kk-KZ"/>
        </w:rPr>
        <w:t xml:space="preserve">bn   </w:t>
      </w:r>
      <w:r w:rsidRPr="00C03BD3">
        <w:rPr>
          <w:rStyle w:val="apple-converted-space"/>
          <w:rFonts w:ascii="Times New Roman" w:hAnsi="Times New Roman" w:cs="Times New Roman"/>
          <w:sz w:val="28"/>
          <w:szCs w:val="28"/>
          <w:lang w:val="kk-KZ"/>
        </w:rPr>
        <w:t>n аймағында</w:t>
      </w:r>
      <w:r w:rsidR="00FC4D92" w:rsidRPr="00C03BD3">
        <w:rPr>
          <w:rStyle w:val="apple-converted-space"/>
          <w:rFonts w:ascii="Times New Roman" w:hAnsi="Times New Roman" w:cs="Times New Roman"/>
          <w:sz w:val="28"/>
          <w:szCs w:val="28"/>
          <w:lang w:val="kk-KZ"/>
        </w:rPr>
        <w:t xml:space="preserve"> </w:t>
      </w:r>
      <w:r w:rsidRPr="00C03BD3">
        <w:rPr>
          <w:rStyle w:val="apple-converted-space"/>
          <w:rFonts w:ascii="Times New Roman" w:hAnsi="Times New Roman" w:cs="Times New Roman"/>
          <w:sz w:val="28"/>
          <w:szCs w:val="28"/>
          <w:lang w:val="kk-KZ"/>
        </w:rPr>
        <w:t>b саласының жалпы өнімі;</w:t>
      </w:r>
    </w:p>
    <w:p w14:paraId="5DCA669E"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P</w:t>
      </w:r>
      <w:r w:rsidRPr="00C03BD3">
        <w:rPr>
          <w:rStyle w:val="apple-converted-space"/>
          <w:rFonts w:ascii="Times New Roman" w:hAnsi="Times New Roman" w:cs="Times New Roman"/>
          <w:sz w:val="28"/>
          <w:szCs w:val="28"/>
          <w:vertAlign w:val="subscript"/>
          <w:lang w:val="kk-KZ"/>
        </w:rPr>
        <w:t xml:space="preserve">n </w:t>
      </w:r>
      <w:r w:rsidRPr="00C03BD3">
        <w:rPr>
          <w:rStyle w:val="apple-converted-space"/>
          <w:rFonts w:ascii="Times New Roman" w:hAnsi="Times New Roman" w:cs="Times New Roman"/>
          <w:sz w:val="28"/>
          <w:szCs w:val="28"/>
          <w:lang w:val="kk-KZ"/>
        </w:rPr>
        <w:t xml:space="preserve">   жалпы аймақтық өнім көлемі;</w:t>
      </w:r>
    </w:p>
    <w:p w14:paraId="38CF9564"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P</w:t>
      </w:r>
      <w:r w:rsidRPr="00C03BD3">
        <w:rPr>
          <w:rStyle w:val="apple-converted-space"/>
          <w:rFonts w:ascii="Times New Roman" w:hAnsi="Times New Roman" w:cs="Times New Roman"/>
          <w:sz w:val="28"/>
          <w:szCs w:val="28"/>
          <w:vertAlign w:val="subscript"/>
          <w:lang w:val="kk-KZ"/>
        </w:rPr>
        <w:t xml:space="preserve">b </w:t>
      </w:r>
      <w:r w:rsidRPr="00C03BD3">
        <w:rPr>
          <w:rStyle w:val="apple-converted-space"/>
          <w:rFonts w:ascii="Times New Roman" w:hAnsi="Times New Roman" w:cs="Times New Roman"/>
          <w:sz w:val="28"/>
          <w:szCs w:val="28"/>
          <w:lang w:val="kk-KZ"/>
        </w:rPr>
        <w:t xml:space="preserve"> b  ұлттық саласының жалпы өнімі;</w:t>
      </w:r>
    </w:p>
    <w:p w14:paraId="0EA2E20A"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P      елдің жалпы ішкі өнімі.</w:t>
      </w:r>
    </w:p>
    <w:p w14:paraId="19C662C4" w14:textId="77777777" w:rsidR="0008386A"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3. Сала  өнімдерін жан басына шаққандағы өндіру коэффициенті өндіріс көлемінің нақты ауырлық дәрежесінің аймақтың өнеркәсіптік көлеміне елдің тиісті саласының өнімі көлеміндегі және аймақ халқының ел халқының санына қатынасы арқылы анықталады:</w:t>
      </w:r>
    </w:p>
    <w:p w14:paraId="6AC7B777" w14:textId="77777777" w:rsidR="00FC4D92" w:rsidRPr="00C03BD3" w:rsidRDefault="00FC4D92" w:rsidP="007B0783">
      <w:pPr>
        <w:pStyle w:val="aa"/>
        <w:ind w:firstLine="567"/>
        <w:jc w:val="both"/>
        <w:rPr>
          <w:rStyle w:val="apple-converted-space"/>
          <w:rFonts w:ascii="Times New Roman" w:hAnsi="Times New Roman" w:cs="Times New Roman"/>
          <w:sz w:val="28"/>
          <w:szCs w:val="28"/>
          <w:lang w:val="kk-KZ"/>
        </w:rPr>
      </w:pPr>
    </w:p>
    <w:p w14:paraId="0AD64E43" w14:textId="77777777" w:rsidR="007B0783" w:rsidRPr="00C03BD3" w:rsidRDefault="0044650C" w:rsidP="00FC4D92">
      <w:pPr>
        <w:pStyle w:val="aa"/>
        <w:ind w:firstLine="567"/>
        <w:jc w:val="right"/>
        <w:rPr>
          <w:rStyle w:val="apple-converted-space"/>
          <w:rFonts w:ascii="Times New Roman" w:hAnsi="Times New Roman" w:cs="Times New Roman"/>
          <w:sz w:val="28"/>
          <w:szCs w:val="28"/>
          <w:lang w:val="kk-KZ"/>
        </w:rPr>
      </w:pPr>
      <m:oMath>
        <m:sSub>
          <m:sSubPr>
            <m:ctrlPr>
              <w:rPr>
                <w:rStyle w:val="apple-converted-space"/>
                <w:rFonts w:ascii="Cambria Math" w:hAnsi="Cambria Math" w:cs="Times New Roman"/>
                <w:i/>
                <w:sz w:val="28"/>
                <w:szCs w:val="28"/>
                <w:lang w:val="kk-KZ"/>
              </w:rPr>
            </m:ctrlPr>
          </m:sSubPr>
          <m:e>
            <m:r>
              <w:rPr>
                <w:rStyle w:val="apple-converted-space"/>
                <w:rFonts w:ascii="Cambria Math" w:hAnsi="Cambria Math" w:cs="Times New Roman"/>
                <w:sz w:val="28"/>
                <w:szCs w:val="28"/>
                <w:lang w:val="kk-KZ"/>
              </w:rPr>
              <m:t>D</m:t>
            </m:r>
          </m:e>
          <m:sub>
            <m:r>
              <w:rPr>
                <w:rStyle w:val="apple-converted-space"/>
                <w:rFonts w:ascii="Cambria Math" w:hAnsi="Cambria Math" w:cs="Times New Roman"/>
                <w:sz w:val="28"/>
                <w:szCs w:val="28"/>
                <w:lang w:val="kk-KZ"/>
              </w:rPr>
              <m:t>bn</m:t>
            </m:r>
          </m:sub>
        </m:sSub>
        <m:r>
          <w:rPr>
            <w:rStyle w:val="apple-converted-space"/>
            <w:rFonts w:ascii="Cambria Math" w:hAnsi="Cambria Math" w:cs="Times New Roman"/>
            <w:sz w:val="28"/>
            <w:szCs w:val="28"/>
            <w:lang w:val="kk-KZ"/>
          </w:rPr>
          <m:t>=</m:t>
        </m:r>
        <m:f>
          <m:fPr>
            <m:ctrlPr>
              <w:rPr>
                <w:rStyle w:val="apple-converted-space"/>
                <w:rFonts w:ascii="Cambria Math" w:hAnsi="Cambria Math" w:cs="Times New Roman"/>
                <w:i/>
                <w:sz w:val="28"/>
                <w:szCs w:val="28"/>
                <w:lang w:val="kk-KZ"/>
              </w:rPr>
            </m:ctrlPr>
          </m:fPr>
          <m:num>
            <m:sSub>
              <m:sSubPr>
                <m:ctrlPr>
                  <w:rPr>
                    <w:rStyle w:val="apple-converted-space"/>
                    <w:rFonts w:ascii="Cambria Math" w:hAnsi="Cambria Math" w:cs="Times New Roman"/>
                    <w:i/>
                    <w:sz w:val="28"/>
                    <w:szCs w:val="28"/>
                    <w:lang w:val="kk-KZ"/>
                  </w:rPr>
                </m:ctrlPr>
              </m:sSubPr>
              <m:e>
                <m:r>
                  <w:rPr>
                    <w:rStyle w:val="apple-converted-space"/>
                    <w:rFonts w:ascii="Cambria Math" w:hAnsi="Cambria Math" w:cs="Times New Roman"/>
                    <w:sz w:val="28"/>
                    <w:szCs w:val="28"/>
                    <w:lang w:val="kk-KZ"/>
                  </w:rPr>
                  <m:t>X</m:t>
                </m:r>
              </m:e>
              <m:sub>
                <m:r>
                  <w:rPr>
                    <w:rStyle w:val="apple-converted-space"/>
                    <w:rFonts w:ascii="Cambria Math" w:hAnsi="Cambria Math" w:cs="Times New Roman"/>
                    <w:sz w:val="28"/>
                    <w:szCs w:val="28"/>
                    <w:lang w:val="kk-KZ"/>
                  </w:rPr>
                  <m:t>bn</m:t>
                </m:r>
              </m:sub>
            </m:sSub>
            <m:r>
              <w:rPr>
                <w:rStyle w:val="apple-converted-space"/>
                <w:rFonts w:ascii="Cambria Math" w:hAnsi="Cambria Math" w:cs="Times New Roman"/>
                <w:sz w:val="28"/>
                <w:szCs w:val="28"/>
                <w:lang w:val="kk-KZ"/>
              </w:rPr>
              <m:t>X</m:t>
            </m:r>
          </m:num>
          <m:den>
            <m:r>
              <w:rPr>
                <w:rStyle w:val="apple-converted-space"/>
                <w:rFonts w:ascii="Cambria Math" w:hAnsi="Cambria Math" w:cs="Times New Roman"/>
                <w:sz w:val="28"/>
                <w:szCs w:val="28"/>
                <w:lang w:val="kk-KZ"/>
              </w:rPr>
              <m:t>b</m:t>
            </m:r>
          </m:den>
        </m:f>
        <m:r>
          <w:rPr>
            <w:rStyle w:val="apple-converted-space"/>
            <w:rFonts w:ascii="Cambria Math" w:hAnsi="Cambria Math" w:cs="Times New Roman"/>
            <w:sz w:val="28"/>
            <w:szCs w:val="28"/>
            <w:lang w:val="kk-KZ"/>
          </w:rPr>
          <m:t xml:space="preserve"> , </m:t>
        </m:r>
        <m:f>
          <m:fPr>
            <m:ctrlPr>
              <w:rPr>
                <w:rStyle w:val="apple-converted-space"/>
                <w:rFonts w:ascii="Cambria Math" w:hAnsi="Cambria Math" w:cs="Times New Roman"/>
                <w:i/>
                <w:sz w:val="28"/>
                <w:szCs w:val="28"/>
                <w:lang w:val="kk-KZ"/>
              </w:rPr>
            </m:ctrlPr>
          </m:fPr>
          <m:num>
            <m:sSub>
              <m:sSubPr>
                <m:ctrlPr>
                  <w:rPr>
                    <w:rStyle w:val="apple-converted-space"/>
                    <w:rFonts w:ascii="Cambria Math" w:hAnsi="Cambria Math" w:cs="Times New Roman"/>
                    <w:i/>
                    <w:sz w:val="28"/>
                    <w:szCs w:val="28"/>
                    <w:lang w:val="kk-KZ"/>
                  </w:rPr>
                </m:ctrlPr>
              </m:sSubPr>
              <m:e>
                <m:r>
                  <w:rPr>
                    <w:rStyle w:val="apple-converted-space"/>
                    <w:rFonts w:ascii="Cambria Math" w:hAnsi="Cambria Math" w:cs="Times New Roman"/>
                    <w:sz w:val="28"/>
                    <w:szCs w:val="28"/>
                    <w:lang w:val="kk-KZ"/>
                  </w:rPr>
                  <m:t>Y</m:t>
                </m:r>
              </m:e>
              <m:sub>
                <m:r>
                  <w:rPr>
                    <w:rStyle w:val="apple-converted-space"/>
                    <w:rFonts w:ascii="Cambria Math" w:hAnsi="Cambria Math" w:cs="Times New Roman"/>
                    <w:sz w:val="28"/>
                    <w:szCs w:val="28"/>
                    <w:lang w:val="kk-KZ"/>
                  </w:rPr>
                  <m:t>n</m:t>
                </m:r>
              </m:sub>
            </m:sSub>
            <m:r>
              <w:rPr>
                <w:rStyle w:val="apple-converted-space"/>
                <w:rFonts w:ascii="Cambria Math" w:hAnsi="Cambria Math" w:cs="Times New Roman"/>
                <w:sz w:val="28"/>
                <w:szCs w:val="28"/>
                <w:lang w:val="kk-KZ"/>
              </w:rPr>
              <m:t>Y</m:t>
            </m:r>
          </m:num>
          <m:den/>
        </m:f>
      </m:oMath>
      <w:r w:rsidR="007B0783" w:rsidRPr="00C03BD3">
        <w:rPr>
          <w:rStyle w:val="apple-converted-space"/>
          <w:rFonts w:ascii="Times New Roman" w:hAnsi="Times New Roman" w:cs="Times New Roman"/>
          <w:sz w:val="28"/>
          <w:szCs w:val="28"/>
          <w:lang w:val="kk-KZ"/>
        </w:rPr>
        <w:tab/>
      </w:r>
      <w:r w:rsidR="00EF0431" w:rsidRPr="00C03BD3">
        <w:rPr>
          <w:rStyle w:val="apple-converted-space"/>
          <w:rFonts w:ascii="Times New Roman" w:hAnsi="Times New Roman" w:cs="Times New Roman"/>
          <w:sz w:val="28"/>
          <w:szCs w:val="28"/>
          <w:lang w:val="kk-KZ"/>
        </w:rPr>
        <w:t xml:space="preserve">                                              </w:t>
      </w:r>
      <w:r w:rsidR="0008386A" w:rsidRPr="00C03BD3">
        <w:rPr>
          <w:rStyle w:val="apple-converted-space"/>
          <w:rFonts w:ascii="Times New Roman" w:hAnsi="Times New Roman" w:cs="Times New Roman"/>
          <w:sz w:val="28"/>
          <w:szCs w:val="28"/>
          <w:lang w:val="kk-KZ"/>
        </w:rPr>
        <w:t xml:space="preserve">  (</w:t>
      </w:r>
      <w:r w:rsidR="00DB0C8B" w:rsidRPr="00C03BD3">
        <w:rPr>
          <w:rStyle w:val="apple-converted-space"/>
          <w:rFonts w:ascii="Times New Roman" w:hAnsi="Times New Roman" w:cs="Times New Roman"/>
          <w:sz w:val="28"/>
          <w:szCs w:val="28"/>
          <w:lang w:val="kk-KZ"/>
        </w:rPr>
        <w:t>5</w:t>
      </w:r>
      <w:r w:rsidR="007B0783" w:rsidRPr="00C03BD3">
        <w:rPr>
          <w:rStyle w:val="apple-converted-space"/>
          <w:rFonts w:ascii="Times New Roman" w:hAnsi="Times New Roman" w:cs="Times New Roman"/>
          <w:sz w:val="28"/>
          <w:szCs w:val="28"/>
          <w:lang w:val="kk-KZ"/>
        </w:rPr>
        <w:t>)</w:t>
      </w:r>
    </w:p>
    <w:p w14:paraId="5A8527E5" w14:textId="77777777" w:rsidR="00EF0431" w:rsidRPr="00C03BD3" w:rsidRDefault="00EF0431" w:rsidP="007B0783">
      <w:pPr>
        <w:pStyle w:val="aa"/>
        <w:ind w:firstLine="567"/>
        <w:jc w:val="both"/>
        <w:rPr>
          <w:rStyle w:val="apple-converted-space"/>
          <w:rFonts w:ascii="Times New Roman" w:hAnsi="Times New Roman" w:cs="Times New Roman"/>
          <w:sz w:val="28"/>
          <w:szCs w:val="28"/>
          <w:lang w:val="kk-KZ"/>
        </w:rPr>
      </w:pPr>
    </w:p>
    <w:p w14:paraId="415867F0"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мұнда: D</w:t>
      </w:r>
      <w:r w:rsidRPr="00C03BD3">
        <w:rPr>
          <w:rStyle w:val="apple-converted-space"/>
          <w:rFonts w:ascii="Times New Roman" w:hAnsi="Times New Roman" w:cs="Times New Roman"/>
          <w:sz w:val="28"/>
          <w:szCs w:val="28"/>
          <w:vertAlign w:val="subscript"/>
          <w:lang w:val="kk-KZ"/>
        </w:rPr>
        <w:t>bn</w:t>
      </w:r>
      <w:r w:rsidRPr="00C03BD3">
        <w:rPr>
          <w:rStyle w:val="apple-converted-space"/>
          <w:rFonts w:ascii="Times New Roman" w:hAnsi="Times New Roman" w:cs="Times New Roman"/>
          <w:sz w:val="28"/>
          <w:szCs w:val="28"/>
          <w:lang w:val="kk-KZ"/>
        </w:rPr>
        <w:t xml:space="preserve"> - n аймағының аумағында b саласының жан басына шаққандағы өндіріс коэффициенті;</w:t>
      </w:r>
    </w:p>
    <w:p w14:paraId="779843AB"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X</w:t>
      </w:r>
      <w:r w:rsidRPr="00C03BD3">
        <w:rPr>
          <w:rStyle w:val="apple-converted-space"/>
          <w:rFonts w:ascii="Times New Roman" w:hAnsi="Times New Roman" w:cs="Times New Roman"/>
          <w:sz w:val="28"/>
          <w:szCs w:val="28"/>
          <w:vertAlign w:val="subscript"/>
          <w:lang w:val="kk-KZ"/>
        </w:rPr>
        <w:t xml:space="preserve">bn   </w:t>
      </w:r>
      <w:r w:rsidRPr="00C03BD3">
        <w:rPr>
          <w:rStyle w:val="apple-converted-space"/>
          <w:rFonts w:ascii="Times New Roman" w:hAnsi="Times New Roman" w:cs="Times New Roman"/>
          <w:sz w:val="28"/>
          <w:szCs w:val="28"/>
          <w:lang w:val="kk-KZ"/>
        </w:rPr>
        <w:t>n аймағының b саласының заттай өнім көлемі;</w:t>
      </w:r>
    </w:p>
    <w:p w14:paraId="2768DD07"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X</w:t>
      </w:r>
      <w:r w:rsidRPr="00C03BD3">
        <w:rPr>
          <w:rStyle w:val="apple-converted-space"/>
          <w:rFonts w:ascii="Times New Roman" w:hAnsi="Times New Roman" w:cs="Times New Roman"/>
          <w:sz w:val="28"/>
          <w:szCs w:val="28"/>
          <w:vertAlign w:val="subscript"/>
          <w:lang w:val="kk-KZ"/>
        </w:rPr>
        <w:t xml:space="preserve">b     </w:t>
      </w:r>
      <w:r w:rsidRPr="00C03BD3">
        <w:rPr>
          <w:rStyle w:val="apple-converted-space"/>
          <w:rFonts w:ascii="Times New Roman" w:hAnsi="Times New Roman" w:cs="Times New Roman"/>
          <w:sz w:val="28"/>
          <w:szCs w:val="28"/>
          <w:lang w:val="kk-KZ"/>
        </w:rPr>
        <w:t>ұлттықb саласының заттай өнім көлемі;</w:t>
      </w:r>
    </w:p>
    <w:p w14:paraId="7CF40A37"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Y</w:t>
      </w:r>
      <w:r w:rsidRPr="00C03BD3">
        <w:rPr>
          <w:rStyle w:val="apple-converted-space"/>
          <w:rFonts w:ascii="Times New Roman" w:hAnsi="Times New Roman" w:cs="Times New Roman"/>
          <w:sz w:val="28"/>
          <w:szCs w:val="28"/>
          <w:vertAlign w:val="subscript"/>
          <w:lang w:val="kk-KZ"/>
        </w:rPr>
        <w:t xml:space="preserve">n </w:t>
      </w:r>
      <w:r w:rsidRPr="00C03BD3">
        <w:rPr>
          <w:rStyle w:val="apple-converted-space"/>
          <w:rFonts w:ascii="Times New Roman" w:hAnsi="Times New Roman" w:cs="Times New Roman"/>
          <w:sz w:val="28"/>
          <w:szCs w:val="28"/>
          <w:lang w:val="kk-KZ"/>
        </w:rPr>
        <w:t xml:space="preserve">   n аймағының халық саны;</w:t>
      </w:r>
    </w:p>
    <w:p w14:paraId="3938D46B"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Y    елдің халық саны.</w:t>
      </w:r>
    </w:p>
    <w:p w14:paraId="5439F133"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4. Аймақтың белгілі бір саладағы территориялық еңбек бөлінісіндегі мамандандыру коэффициенті белгілі бір салада жұмыс істейтін адамдар санының аймақ экономикасында жұмыс істейтін адамдардың жалпы санының елдегі тиісті көрсеткішке қатынасы ретінде анықталады (аймақтың ұлттық саласында жұмыс істейтін адамдардың санының ел экономикасында жұмыс істейтін адамдардың жалпы санына қатынасы):</w:t>
      </w:r>
    </w:p>
    <w:p w14:paraId="4DE713AF" w14:textId="77777777" w:rsidR="00FC4D92" w:rsidRPr="00C03BD3" w:rsidRDefault="00FC4D92" w:rsidP="007B0783">
      <w:pPr>
        <w:pStyle w:val="aa"/>
        <w:ind w:firstLine="567"/>
        <w:jc w:val="both"/>
        <w:rPr>
          <w:rStyle w:val="apple-converted-space"/>
          <w:rFonts w:ascii="Times New Roman" w:hAnsi="Times New Roman" w:cs="Times New Roman"/>
          <w:sz w:val="28"/>
          <w:szCs w:val="28"/>
          <w:lang w:val="kk-KZ"/>
        </w:rPr>
      </w:pPr>
    </w:p>
    <w:p w14:paraId="34EAF877" w14:textId="77777777" w:rsidR="00D34428" w:rsidRPr="00C03BD3" w:rsidRDefault="0044650C" w:rsidP="00FC4D92">
      <w:pPr>
        <w:pStyle w:val="aa"/>
        <w:ind w:firstLine="567"/>
        <w:jc w:val="right"/>
        <w:rPr>
          <w:rStyle w:val="apple-converted-space"/>
          <w:rFonts w:ascii="Times New Roman" w:hAnsi="Times New Roman" w:cs="Times New Roman"/>
          <w:sz w:val="28"/>
          <w:szCs w:val="28"/>
          <w:lang w:val="kk-KZ"/>
        </w:rPr>
      </w:pPr>
      <m:oMath>
        <m:sSub>
          <m:sSubPr>
            <m:ctrlPr>
              <w:rPr>
                <w:rStyle w:val="apple-converted-space"/>
                <w:rFonts w:ascii="Cambria Math" w:hAnsi="Cambria Math" w:cs="Times New Roman"/>
                <w:i/>
                <w:sz w:val="28"/>
                <w:szCs w:val="28"/>
                <w:lang w:val="kk-KZ"/>
              </w:rPr>
            </m:ctrlPr>
          </m:sSubPr>
          <m:e>
            <m:r>
              <w:rPr>
                <w:rStyle w:val="apple-converted-space"/>
                <w:rFonts w:ascii="Cambria Math" w:hAnsi="Cambria Math" w:cs="Times New Roman"/>
                <w:sz w:val="28"/>
                <w:szCs w:val="28"/>
                <w:lang w:val="kk-KZ"/>
              </w:rPr>
              <m:t>S</m:t>
            </m:r>
          </m:e>
          <m:sub>
            <m:r>
              <w:rPr>
                <w:rStyle w:val="apple-converted-space"/>
                <w:rFonts w:ascii="Cambria Math" w:hAnsi="Cambria Math" w:cs="Times New Roman"/>
                <w:sz w:val="28"/>
                <w:szCs w:val="28"/>
                <w:lang w:val="kk-KZ"/>
              </w:rPr>
              <m:t>bn</m:t>
            </m:r>
          </m:sub>
        </m:sSub>
        <m:r>
          <w:rPr>
            <w:rStyle w:val="apple-converted-space"/>
            <w:rFonts w:ascii="Cambria Math" w:hAnsi="Cambria Math" w:cs="Times New Roman"/>
            <w:sz w:val="28"/>
            <w:szCs w:val="28"/>
            <w:lang w:val="kk-KZ"/>
          </w:rPr>
          <m:t>=</m:t>
        </m:r>
        <m:f>
          <m:fPr>
            <m:ctrlPr>
              <w:rPr>
                <w:rStyle w:val="apple-converted-space"/>
                <w:rFonts w:ascii="Cambria Math" w:hAnsi="Cambria Math" w:cs="Times New Roman"/>
                <w:i/>
                <w:sz w:val="28"/>
                <w:szCs w:val="28"/>
                <w:lang w:val="kk-KZ"/>
              </w:rPr>
            </m:ctrlPr>
          </m:fPr>
          <m:num>
            <m:sSub>
              <m:sSubPr>
                <m:ctrlPr>
                  <w:rPr>
                    <w:rStyle w:val="apple-converted-space"/>
                    <w:rFonts w:ascii="Cambria Math" w:hAnsi="Cambria Math" w:cs="Times New Roman"/>
                    <w:i/>
                    <w:sz w:val="28"/>
                    <w:szCs w:val="28"/>
                    <w:lang w:val="kk-KZ"/>
                  </w:rPr>
                </m:ctrlPr>
              </m:sSubPr>
              <m:e>
                <m:r>
                  <w:rPr>
                    <w:rStyle w:val="apple-converted-space"/>
                    <w:rFonts w:ascii="Cambria Math" w:hAnsi="Cambria Math" w:cs="Times New Roman"/>
                    <w:sz w:val="28"/>
                    <w:szCs w:val="28"/>
                    <w:lang w:val="kk-KZ"/>
                  </w:rPr>
                  <m:t>T</m:t>
                </m:r>
              </m:e>
              <m:sub>
                <m:r>
                  <w:rPr>
                    <w:rStyle w:val="apple-converted-space"/>
                    <w:rFonts w:ascii="Cambria Math" w:hAnsi="Cambria Math" w:cs="Times New Roman"/>
                    <w:sz w:val="28"/>
                    <w:szCs w:val="28"/>
                    <w:lang w:val="kk-KZ"/>
                  </w:rPr>
                  <m:t>bn</m:t>
                </m:r>
              </m:sub>
            </m:sSub>
            <m:r>
              <w:rPr>
                <w:rStyle w:val="apple-converted-space"/>
                <w:rFonts w:ascii="Cambria Math" w:hAnsi="Cambria Math" w:cs="Times New Roman"/>
                <w:sz w:val="28"/>
                <w:szCs w:val="28"/>
                <w:lang w:val="kk-KZ"/>
              </w:rPr>
              <m:t>T</m:t>
            </m:r>
          </m:num>
          <m:den>
            <m:r>
              <w:rPr>
                <w:rStyle w:val="apple-converted-space"/>
                <w:rFonts w:ascii="Cambria Math" w:hAnsi="Cambria Math" w:cs="Times New Roman"/>
                <w:sz w:val="28"/>
                <w:szCs w:val="28"/>
                <w:lang w:val="kk-KZ"/>
              </w:rPr>
              <m:t>n</m:t>
            </m:r>
          </m:den>
        </m:f>
        <m:r>
          <w:rPr>
            <w:rStyle w:val="apple-converted-space"/>
            <w:rFonts w:ascii="Cambria Math" w:hAnsi="Cambria Math" w:cs="Times New Roman"/>
            <w:sz w:val="28"/>
            <w:szCs w:val="28"/>
            <w:lang w:val="kk-KZ"/>
          </w:rPr>
          <m:t xml:space="preserve"> , </m:t>
        </m:r>
        <m:f>
          <m:fPr>
            <m:ctrlPr>
              <w:rPr>
                <w:rStyle w:val="apple-converted-space"/>
                <w:rFonts w:ascii="Cambria Math" w:hAnsi="Cambria Math" w:cs="Times New Roman"/>
                <w:i/>
                <w:sz w:val="28"/>
                <w:szCs w:val="28"/>
                <w:lang w:val="kk-KZ"/>
              </w:rPr>
            </m:ctrlPr>
          </m:fPr>
          <m:num>
            <m:sSub>
              <m:sSubPr>
                <m:ctrlPr>
                  <w:rPr>
                    <w:rStyle w:val="apple-converted-space"/>
                    <w:rFonts w:ascii="Cambria Math" w:hAnsi="Cambria Math" w:cs="Times New Roman"/>
                    <w:i/>
                    <w:sz w:val="28"/>
                    <w:szCs w:val="28"/>
                    <w:lang w:val="kk-KZ"/>
                  </w:rPr>
                </m:ctrlPr>
              </m:sSubPr>
              <m:e>
                <m:r>
                  <w:rPr>
                    <w:rStyle w:val="apple-converted-space"/>
                    <w:rFonts w:ascii="Cambria Math" w:hAnsi="Cambria Math" w:cs="Times New Roman"/>
                    <w:sz w:val="28"/>
                    <w:szCs w:val="28"/>
                    <w:lang w:val="kk-KZ"/>
                  </w:rPr>
                  <m:t>T</m:t>
                </m:r>
              </m:e>
              <m:sub>
                <m:r>
                  <w:rPr>
                    <w:rStyle w:val="apple-converted-space"/>
                    <w:rFonts w:ascii="Cambria Math" w:hAnsi="Cambria Math" w:cs="Times New Roman"/>
                    <w:sz w:val="28"/>
                    <w:szCs w:val="28"/>
                    <w:lang w:val="kk-KZ"/>
                  </w:rPr>
                  <m:t>b</m:t>
                </m:r>
              </m:sub>
            </m:sSub>
          </m:num>
          <m:den>
            <m:r>
              <w:rPr>
                <w:rStyle w:val="apple-converted-space"/>
                <w:rFonts w:ascii="Cambria Math" w:hAnsi="Cambria Math" w:cs="Times New Roman"/>
                <w:sz w:val="28"/>
                <w:szCs w:val="28"/>
                <w:lang w:val="kk-KZ"/>
              </w:rPr>
              <m:t>T</m:t>
            </m:r>
          </m:den>
        </m:f>
      </m:oMath>
      <w:r w:rsidR="00D34428" w:rsidRPr="00C03BD3">
        <w:rPr>
          <w:rStyle w:val="apple-converted-space"/>
          <w:rFonts w:ascii="Times New Roman" w:hAnsi="Times New Roman" w:cs="Times New Roman"/>
          <w:sz w:val="28"/>
          <w:szCs w:val="28"/>
          <w:lang w:val="kk-KZ"/>
        </w:rPr>
        <w:t xml:space="preserve">                                                    (6)</w:t>
      </w:r>
    </w:p>
    <w:p w14:paraId="354AC98B" w14:textId="77777777" w:rsidR="00EF0431" w:rsidRPr="00C03BD3" w:rsidRDefault="00EF0431" w:rsidP="007B0783">
      <w:pPr>
        <w:pStyle w:val="aa"/>
        <w:ind w:firstLine="567"/>
        <w:jc w:val="both"/>
        <w:rPr>
          <w:rStyle w:val="apple-converted-space"/>
          <w:rFonts w:ascii="Times New Roman" w:hAnsi="Times New Roman" w:cs="Times New Roman"/>
          <w:sz w:val="28"/>
          <w:szCs w:val="28"/>
          <w:lang w:val="kk-KZ"/>
        </w:rPr>
      </w:pPr>
    </w:p>
    <w:p w14:paraId="1122AAF2"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lastRenderedPageBreak/>
        <w:t>мұнда: S</w:t>
      </w:r>
      <w:r w:rsidRPr="00C03BD3">
        <w:rPr>
          <w:rStyle w:val="apple-converted-space"/>
          <w:rFonts w:ascii="Times New Roman" w:hAnsi="Times New Roman" w:cs="Times New Roman"/>
          <w:sz w:val="28"/>
          <w:szCs w:val="28"/>
          <w:vertAlign w:val="subscript"/>
          <w:lang w:val="kk-KZ"/>
        </w:rPr>
        <w:t>bn</w:t>
      </w:r>
      <w:r w:rsidRPr="00C03BD3">
        <w:rPr>
          <w:rStyle w:val="apple-converted-space"/>
          <w:rFonts w:ascii="Times New Roman" w:hAnsi="Times New Roman" w:cs="Times New Roman"/>
          <w:sz w:val="28"/>
          <w:szCs w:val="28"/>
          <w:lang w:val="kk-KZ"/>
        </w:rPr>
        <w:t xml:space="preserve"> - n аймағының b саласында мамандану коэффициенті;</w:t>
      </w:r>
    </w:p>
    <w:p w14:paraId="7A04CA65"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 xml:space="preserve">   T</w:t>
      </w:r>
      <w:r w:rsidRPr="00C03BD3">
        <w:rPr>
          <w:rStyle w:val="apple-converted-space"/>
          <w:rFonts w:ascii="Times New Roman" w:hAnsi="Times New Roman" w:cs="Times New Roman"/>
          <w:sz w:val="28"/>
          <w:szCs w:val="28"/>
          <w:vertAlign w:val="subscript"/>
          <w:lang w:val="kk-KZ"/>
        </w:rPr>
        <w:t>bn</w:t>
      </w:r>
      <w:r w:rsidRPr="00C03BD3">
        <w:rPr>
          <w:rStyle w:val="apple-converted-space"/>
          <w:rFonts w:ascii="Times New Roman" w:hAnsi="Times New Roman" w:cs="Times New Roman"/>
          <w:sz w:val="28"/>
          <w:szCs w:val="28"/>
          <w:lang w:val="kk-KZ"/>
        </w:rPr>
        <w:t xml:space="preserve">  бүкіл ел бойынша n аймағындағы b саласының жұмысшылар саны;</w:t>
      </w:r>
    </w:p>
    <w:p w14:paraId="24D585A5"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ab/>
        <w:t xml:space="preserve"> T</w:t>
      </w:r>
      <w:r w:rsidRPr="00C03BD3">
        <w:rPr>
          <w:rStyle w:val="apple-converted-space"/>
          <w:rFonts w:ascii="Times New Roman" w:hAnsi="Times New Roman" w:cs="Times New Roman"/>
          <w:sz w:val="28"/>
          <w:szCs w:val="28"/>
          <w:vertAlign w:val="subscript"/>
          <w:lang w:val="kk-KZ"/>
        </w:rPr>
        <w:t xml:space="preserve">n   </w:t>
      </w:r>
      <w:r w:rsidRPr="00C03BD3">
        <w:rPr>
          <w:rStyle w:val="apple-converted-space"/>
          <w:rFonts w:ascii="Times New Roman" w:hAnsi="Times New Roman" w:cs="Times New Roman"/>
          <w:sz w:val="28"/>
          <w:szCs w:val="28"/>
          <w:lang w:val="kk-KZ"/>
        </w:rPr>
        <w:t>n аймағы экономикасындағы жұмысшылардың жалпы саны;</w:t>
      </w:r>
    </w:p>
    <w:p w14:paraId="2E74D5A5"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ab/>
        <w:t xml:space="preserve"> T</w:t>
      </w:r>
      <w:r w:rsidRPr="00C03BD3">
        <w:rPr>
          <w:rStyle w:val="apple-converted-space"/>
          <w:rFonts w:ascii="Times New Roman" w:hAnsi="Times New Roman" w:cs="Times New Roman"/>
          <w:sz w:val="28"/>
          <w:szCs w:val="28"/>
          <w:vertAlign w:val="subscript"/>
          <w:lang w:val="kk-KZ"/>
        </w:rPr>
        <w:t>b</w:t>
      </w:r>
      <w:r w:rsidRPr="00C03BD3">
        <w:rPr>
          <w:rStyle w:val="apple-converted-space"/>
          <w:rFonts w:ascii="Times New Roman" w:hAnsi="Times New Roman" w:cs="Times New Roman"/>
          <w:sz w:val="28"/>
          <w:szCs w:val="28"/>
          <w:lang w:val="kk-KZ"/>
        </w:rPr>
        <w:t xml:space="preserve">   ұлттық b саласындағы жұмысшылар саны;</w:t>
      </w:r>
    </w:p>
    <w:p w14:paraId="5334F873"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ab/>
        <w:t xml:space="preserve"> T    ұлттық экономикадағы жұмысшылардың жалпы саны.</w:t>
      </w:r>
    </w:p>
    <w:p w14:paraId="322C47FE" w14:textId="77777777" w:rsidR="00EF0431" w:rsidRPr="00C03BD3" w:rsidRDefault="00EF0431" w:rsidP="007B0783">
      <w:pPr>
        <w:pStyle w:val="aa"/>
        <w:ind w:firstLine="567"/>
        <w:jc w:val="both"/>
        <w:rPr>
          <w:rStyle w:val="apple-converted-space"/>
          <w:rFonts w:ascii="Times New Roman" w:hAnsi="Times New Roman" w:cs="Times New Roman"/>
          <w:sz w:val="28"/>
          <w:szCs w:val="28"/>
          <w:lang w:val="kk-KZ"/>
        </w:rPr>
      </w:pPr>
    </w:p>
    <w:p w14:paraId="67D2AA8C"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Қазақстанның оңтүстік облыстарындағы аграрлық кәсіпорындардың қызметтерін зерттеу арқылы алмасудың жергілікті, аймақтық және аймақаралық үлгілерін анықтау барысында қолданылып, кластерлердің қалыптасуына негіз бола алады. Мұндай зерттеулер агроөнеркәсіп кешеніне кіретін таңдамалы компаниялардың өкілдерімен сұхбаттасу, қаржы есептілігін талдау, сонымен қатар, ашық ақпарат көздерінен аграрлық компаниялар туралы ақпарат жинақтау көмегімен жүргізілу мүмкін. Арнайы зерттеулер кластерлердің шекараларын айқындауға, жеке аграрлық компаниялардың кластерлерді құру мен жүргізуде алатын орнын анықтауға мүмкіндік береді</w:t>
      </w:r>
      <w:r w:rsidR="00F55EF2" w:rsidRPr="00C03BD3">
        <w:rPr>
          <w:rFonts w:ascii="Times New Roman" w:hAnsi="Times New Roman" w:cs="Times New Roman"/>
          <w:sz w:val="28"/>
          <w:szCs w:val="28"/>
          <w:lang w:val="kk-KZ"/>
        </w:rPr>
        <w:t>[1</w:t>
      </w:r>
      <w:r w:rsidR="00D34428" w:rsidRPr="00C03BD3">
        <w:rPr>
          <w:rFonts w:ascii="Times New Roman" w:hAnsi="Times New Roman" w:cs="Times New Roman"/>
          <w:sz w:val="28"/>
          <w:szCs w:val="28"/>
          <w:lang w:val="kk-KZ"/>
        </w:rPr>
        <w:t>4</w:t>
      </w:r>
      <w:r w:rsidR="00897AF9" w:rsidRPr="00C03BD3">
        <w:rPr>
          <w:rFonts w:ascii="Times New Roman" w:hAnsi="Times New Roman" w:cs="Times New Roman"/>
          <w:sz w:val="28"/>
          <w:szCs w:val="28"/>
          <w:lang w:val="kk-KZ"/>
        </w:rPr>
        <w:t>3</w:t>
      </w:r>
      <w:r w:rsidR="00F55EF2" w:rsidRPr="00C03BD3">
        <w:rPr>
          <w:rFonts w:ascii="Times New Roman" w:hAnsi="Times New Roman" w:cs="Times New Roman"/>
          <w:sz w:val="28"/>
          <w:szCs w:val="28"/>
          <w:lang w:val="kk-KZ"/>
        </w:rPr>
        <w:t>].</w:t>
      </w:r>
      <w:r w:rsidRPr="00C03BD3">
        <w:rPr>
          <w:rStyle w:val="apple-converted-space"/>
          <w:rFonts w:ascii="Times New Roman" w:hAnsi="Times New Roman" w:cs="Times New Roman"/>
          <w:sz w:val="28"/>
          <w:szCs w:val="28"/>
          <w:lang w:val="kk-KZ"/>
        </w:rPr>
        <w:tab/>
      </w:r>
    </w:p>
    <w:p w14:paraId="17E59D72"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Отандық және шетелдік ғалымдардың көптеген зерттеулері көрсеткендей,  агр</w:t>
      </w:r>
      <w:r w:rsidR="007B61A5" w:rsidRPr="00C03BD3">
        <w:rPr>
          <w:rStyle w:val="apple-converted-space"/>
          <w:rFonts w:ascii="Times New Roman" w:hAnsi="Times New Roman" w:cs="Times New Roman"/>
          <w:sz w:val="28"/>
          <w:szCs w:val="28"/>
          <w:lang w:val="kk-KZ"/>
        </w:rPr>
        <w:t>о</w:t>
      </w:r>
      <w:r w:rsidRPr="00C03BD3">
        <w:rPr>
          <w:rStyle w:val="apple-converted-space"/>
          <w:rFonts w:ascii="Times New Roman" w:hAnsi="Times New Roman" w:cs="Times New Roman"/>
          <w:sz w:val="28"/>
          <w:szCs w:val="28"/>
          <w:lang w:val="kk-KZ"/>
        </w:rPr>
        <w:t>кластер</w:t>
      </w:r>
      <w:r w:rsidR="007B61A5" w:rsidRPr="00C03BD3">
        <w:rPr>
          <w:rStyle w:val="apple-converted-space"/>
          <w:rFonts w:ascii="Times New Roman" w:hAnsi="Times New Roman" w:cs="Times New Roman"/>
          <w:sz w:val="28"/>
          <w:szCs w:val="28"/>
          <w:lang w:val="kk-KZ"/>
        </w:rPr>
        <w:t>лер</w:t>
      </w:r>
      <w:r w:rsidRPr="00C03BD3">
        <w:rPr>
          <w:rStyle w:val="apple-converted-space"/>
          <w:rFonts w:ascii="Times New Roman" w:hAnsi="Times New Roman" w:cs="Times New Roman"/>
          <w:sz w:val="28"/>
          <w:szCs w:val="28"/>
          <w:lang w:val="kk-KZ"/>
        </w:rPr>
        <w:t>дің қалыптасуы мен тиімді жұмыс істеуін әдістемелік қамтамасыз ету мәселелері өзін-өзі дамытудың және мемлекеттік реттеудің ішкі әлеуетінің әсерінен болатын күрделі көпфакторлы үдеріс болып табылады. Мұнда кластердің әлеуетті қатысушыларының бірігуіне ықпал ететін, ұйымдастырушылық-басқарушылық тетіктер басты рөл атқарады. Бұл жағдайда «интеграциялық үдерістер мен экономикалық қатынастар үйлестірушілік, кооперациялық, ақпараттық және бәсекелестік тетіктерді кеңінен қолдануға негізделген»</w:t>
      </w:r>
      <w:r w:rsidR="00C86027" w:rsidRPr="00C03BD3">
        <w:rPr>
          <w:rStyle w:val="apple-converted-space"/>
          <w:rFonts w:ascii="Times New Roman" w:hAnsi="Times New Roman" w:cs="Times New Roman"/>
          <w:sz w:val="28"/>
          <w:szCs w:val="28"/>
          <w:lang w:val="kk-KZ"/>
        </w:rPr>
        <w:t xml:space="preserve"> </w:t>
      </w:r>
      <w:r w:rsidRPr="00C03BD3">
        <w:rPr>
          <w:rStyle w:val="apple-converted-space"/>
          <w:rFonts w:ascii="Times New Roman" w:hAnsi="Times New Roman" w:cs="Times New Roman"/>
          <w:sz w:val="28"/>
          <w:szCs w:val="28"/>
          <w:lang w:val="kk-KZ"/>
        </w:rPr>
        <w:t>[</w:t>
      </w:r>
      <w:r w:rsidR="00F55EF2" w:rsidRPr="00C03BD3">
        <w:rPr>
          <w:rStyle w:val="apple-converted-space"/>
          <w:rFonts w:ascii="Times New Roman" w:hAnsi="Times New Roman" w:cs="Times New Roman"/>
          <w:sz w:val="28"/>
          <w:szCs w:val="28"/>
          <w:lang w:val="kk-KZ"/>
        </w:rPr>
        <w:t>1</w:t>
      </w:r>
      <w:r w:rsidR="00D34428" w:rsidRPr="00C03BD3">
        <w:rPr>
          <w:rStyle w:val="apple-converted-space"/>
          <w:rFonts w:ascii="Times New Roman" w:hAnsi="Times New Roman" w:cs="Times New Roman"/>
          <w:sz w:val="28"/>
          <w:szCs w:val="28"/>
          <w:lang w:val="kk-KZ"/>
        </w:rPr>
        <w:t>4</w:t>
      </w:r>
      <w:r w:rsidR="00897AF9" w:rsidRPr="00C03BD3">
        <w:rPr>
          <w:rStyle w:val="apple-converted-space"/>
          <w:rFonts w:ascii="Times New Roman" w:hAnsi="Times New Roman" w:cs="Times New Roman"/>
          <w:sz w:val="28"/>
          <w:szCs w:val="28"/>
          <w:lang w:val="kk-KZ"/>
        </w:rPr>
        <w:t>4</w:t>
      </w:r>
      <w:r w:rsidR="00D34428" w:rsidRPr="00C03BD3">
        <w:rPr>
          <w:rStyle w:val="apple-converted-space"/>
          <w:rFonts w:ascii="Times New Roman" w:hAnsi="Times New Roman" w:cs="Times New Roman"/>
          <w:sz w:val="28"/>
          <w:szCs w:val="28"/>
          <w:lang w:val="kk-KZ"/>
        </w:rPr>
        <w:t>,14</w:t>
      </w:r>
      <w:r w:rsidR="00897AF9" w:rsidRPr="00C03BD3">
        <w:rPr>
          <w:rStyle w:val="apple-converted-space"/>
          <w:rFonts w:ascii="Times New Roman" w:hAnsi="Times New Roman" w:cs="Times New Roman"/>
          <w:sz w:val="28"/>
          <w:szCs w:val="28"/>
          <w:lang w:val="kk-KZ"/>
        </w:rPr>
        <w:t>5</w:t>
      </w:r>
      <w:r w:rsidR="00F55EF2" w:rsidRPr="00C03BD3">
        <w:rPr>
          <w:rStyle w:val="apple-converted-space"/>
          <w:rFonts w:ascii="Times New Roman" w:hAnsi="Times New Roman" w:cs="Times New Roman"/>
          <w:sz w:val="28"/>
          <w:szCs w:val="28"/>
          <w:lang w:val="kk-KZ"/>
        </w:rPr>
        <w:t>,1</w:t>
      </w:r>
      <w:r w:rsidR="00D34428" w:rsidRPr="00C03BD3">
        <w:rPr>
          <w:rStyle w:val="apple-converted-space"/>
          <w:rFonts w:ascii="Times New Roman" w:hAnsi="Times New Roman" w:cs="Times New Roman"/>
          <w:sz w:val="28"/>
          <w:szCs w:val="28"/>
          <w:lang w:val="kk-KZ"/>
        </w:rPr>
        <w:t>4</w:t>
      </w:r>
      <w:r w:rsidR="00897AF9" w:rsidRPr="00C03BD3">
        <w:rPr>
          <w:rStyle w:val="apple-converted-space"/>
          <w:rFonts w:ascii="Times New Roman" w:hAnsi="Times New Roman" w:cs="Times New Roman"/>
          <w:sz w:val="28"/>
          <w:szCs w:val="28"/>
          <w:lang w:val="kk-KZ"/>
        </w:rPr>
        <w:t>6</w:t>
      </w:r>
      <w:r w:rsidRPr="00C03BD3">
        <w:rPr>
          <w:rStyle w:val="apple-converted-space"/>
          <w:rFonts w:ascii="Times New Roman" w:hAnsi="Times New Roman" w:cs="Times New Roman"/>
          <w:sz w:val="28"/>
          <w:szCs w:val="28"/>
          <w:lang w:val="kk-KZ"/>
        </w:rPr>
        <w:t>].</w:t>
      </w:r>
    </w:p>
    <w:p w14:paraId="5ED5D70F"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Аграрлық кластерді әдістемелік қамтамасыз етудің кемшілігіне зерттеулерді жүргізуге қажетті шығындардың үлкен мөлшері жатады, сондықтан оларды қолдану деңгейі шектеулі болады. Сонымен бірге арнайы зерттеулер жүргізу басқа кластерлерді анықтаудың өзге де әдістерімен үйлесімділікте қолданылу</w:t>
      </w:r>
      <w:r w:rsidR="006D5D7E" w:rsidRPr="00C03BD3">
        <w:rPr>
          <w:rStyle w:val="apple-converted-space"/>
          <w:rFonts w:ascii="Times New Roman" w:hAnsi="Times New Roman" w:cs="Times New Roman"/>
          <w:sz w:val="28"/>
          <w:szCs w:val="28"/>
          <w:lang w:val="kk-KZ"/>
        </w:rPr>
        <w:t xml:space="preserve"> мүмкін (</w:t>
      </w:r>
      <w:r w:rsidR="00D34428" w:rsidRPr="00C03BD3">
        <w:rPr>
          <w:rStyle w:val="apple-converted-space"/>
          <w:rFonts w:ascii="Times New Roman" w:hAnsi="Times New Roman" w:cs="Times New Roman"/>
          <w:sz w:val="28"/>
          <w:szCs w:val="28"/>
          <w:lang w:val="kk-KZ"/>
        </w:rPr>
        <w:t>11</w:t>
      </w:r>
      <w:r w:rsidRPr="00C03BD3">
        <w:rPr>
          <w:rStyle w:val="apple-converted-space"/>
          <w:rFonts w:ascii="Times New Roman" w:hAnsi="Times New Roman" w:cs="Times New Roman"/>
          <w:sz w:val="28"/>
          <w:szCs w:val="28"/>
          <w:lang w:val="kk-KZ"/>
        </w:rPr>
        <w:t>-кесте).</w:t>
      </w:r>
      <w:r w:rsidRPr="00C03BD3">
        <w:rPr>
          <w:rStyle w:val="apple-converted-space"/>
          <w:rFonts w:ascii="Times New Roman" w:hAnsi="Times New Roman" w:cs="Times New Roman"/>
          <w:sz w:val="28"/>
          <w:szCs w:val="28"/>
          <w:lang w:val="kk-KZ"/>
        </w:rPr>
        <w:tab/>
      </w:r>
    </w:p>
    <w:p w14:paraId="4CA84093" w14:textId="77777777" w:rsidR="007B0783" w:rsidRPr="00C03BD3" w:rsidRDefault="007B0783" w:rsidP="007B0783">
      <w:pPr>
        <w:pStyle w:val="aa"/>
        <w:ind w:firstLine="567"/>
        <w:jc w:val="both"/>
        <w:rPr>
          <w:rStyle w:val="apple-converted-space"/>
          <w:rFonts w:ascii="Times New Roman" w:hAnsi="Times New Roman" w:cs="Times New Roman"/>
          <w:sz w:val="28"/>
          <w:szCs w:val="28"/>
          <w:lang w:val="kk-KZ"/>
        </w:rPr>
      </w:pPr>
    </w:p>
    <w:p w14:paraId="6DC23758" w14:textId="77777777" w:rsidR="007B0783" w:rsidRPr="00C03BD3" w:rsidRDefault="007B0783" w:rsidP="007B0783">
      <w:pPr>
        <w:pStyle w:val="aa"/>
        <w:jc w:val="both"/>
        <w:rPr>
          <w:rStyle w:val="apple-converted-space"/>
          <w:rFonts w:ascii="Times New Roman" w:hAnsi="Times New Roman" w:cs="Times New Roman"/>
          <w:sz w:val="28"/>
          <w:szCs w:val="28"/>
          <w:lang w:val="kk-KZ"/>
        </w:rPr>
      </w:pPr>
      <w:r w:rsidRPr="00C03BD3">
        <w:rPr>
          <w:rStyle w:val="apple-converted-space"/>
          <w:rFonts w:ascii="Times New Roman" w:hAnsi="Times New Roman" w:cs="Times New Roman"/>
          <w:sz w:val="28"/>
          <w:szCs w:val="28"/>
          <w:lang w:val="kk-KZ"/>
        </w:rPr>
        <w:t xml:space="preserve">Кесте </w:t>
      </w:r>
      <w:r w:rsidR="00D34428" w:rsidRPr="00C03BD3">
        <w:rPr>
          <w:rStyle w:val="apple-converted-space"/>
          <w:rFonts w:ascii="Times New Roman" w:hAnsi="Times New Roman" w:cs="Times New Roman"/>
          <w:sz w:val="28"/>
          <w:szCs w:val="28"/>
          <w:lang w:val="kk-KZ"/>
        </w:rPr>
        <w:t>11</w:t>
      </w:r>
      <w:r w:rsidRPr="00C03BD3">
        <w:rPr>
          <w:rStyle w:val="apple-converted-space"/>
          <w:rFonts w:ascii="Times New Roman" w:hAnsi="Times New Roman" w:cs="Times New Roman"/>
          <w:sz w:val="28"/>
          <w:szCs w:val="28"/>
          <w:lang w:val="kk-KZ"/>
        </w:rPr>
        <w:t xml:space="preserve"> - Кластерлерді анықтаудың әдістерін салыстыру</w:t>
      </w:r>
      <w:r w:rsidR="00F50061" w:rsidRPr="00C03BD3">
        <w:rPr>
          <w:rStyle w:val="apple-converted-space"/>
          <w:rFonts w:ascii="Times New Roman" w:hAnsi="Times New Roman" w:cs="Times New Roman"/>
          <w:sz w:val="28"/>
          <w:szCs w:val="28"/>
          <w:lang w:val="kk-KZ"/>
        </w:rPr>
        <w:t xml:space="preserve"> </w:t>
      </w:r>
    </w:p>
    <w:p w14:paraId="4ED2130B" w14:textId="77777777" w:rsidR="00F50061" w:rsidRPr="00C03BD3" w:rsidRDefault="00F50061" w:rsidP="007B0783">
      <w:pPr>
        <w:pStyle w:val="aa"/>
        <w:jc w:val="both"/>
        <w:rPr>
          <w:rStyle w:val="apple-converted-space"/>
          <w:rFonts w:ascii="Times New Roman" w:hAnsi="Times New Roman" w:cs="Times New Roman"/>
          <w:sz w:val="28"/>
          <w:szCs w:val="28"/>
          <w:lang w:val="kk-KZ"/>
        </w:rPr>
      </w:pPr>
    </w:p>
    <w:tbl>
      <w:tblPr>
        <w:tblStyle w:val="a3"/>
        <w:tblW w:w="0" w:type="auto"/>
        <w:tblInd w:w="108" w:type="dxa"/>
        <w:tblLayout w:type="fixed"/>
        <w:tblLook w:val="04A0" w:firstRow="1" w:lastRow="0" w:firstColumn="1" w:lastColumn="0" w:noHBand="0" w:noVBand="1"/>
      </w:tblPr>
      <w:tblGrid>
        <w:gridCol w:w="2268"/>
        <w:gridCol w:w="3402"/>
        <w:gridCol w:w="3686"/>
      </w:tblGrid>
      <w:tr w:rsidR="00C03BD3" w:rsidRPr="00C03BD3" w14:paraId="51C5AD01" w14:textId="77777777" w:rsidTr="00553C68">
        <w:tc>
          <w:tcPr>
            <w:tcW w:w="2268" w:type="dxa"/>
          </w:tcPr>
          <w:p w14:paraId="6C31725F" w14:textId="77777777" w:rsidR="007B0783" w:rsidRPr="00C03BD3" w:rsidRDefault="007B0783" w:rsidP="00553C68">
            <w:pPr>
              <w:pStyle w:val="aa"/>
              <w:ind w:firstLine="567"/>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Әдісі</w:t>
            </w:r>
          </w:p>
        </w:tc>
        <w:tc>
          <w:tcPr>
            <w:tcW w:w="3402" w:type="dxa"/>
          </w:tcPr>
          <w:p w14:paraId="3FFD9D80" w14:textId="77777777" w:rsidR="007B0783" w:rsidRPr="00C03BD3" w:rsidRDefault="007B0783" w:rsidP="00553C68">
            <w:pPr>
              <w:pStyle w:val="aa"/>
              <w:ind w:firstLine="567"/>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Артықшылығы</w:t>
            </w:r>
          </w:p>
        </w:tc>
        <w:tc>
          <w:tcPr>
            <w:tcW w:w="3686" w:type="dxa"/>
          </w:tcPr>
          <w:p w14:paraId="7F8FFC0E" w14:textId="77777777" w:rsidR="007B0783" w:rsidRPr="00C03BD3" w:rsidRDefault="007B0783" w:rsidP="00553C68">
            <w:pPr>
              <w:pStyle w:val="aa"/>
              <w:ind w:firstLine="567"/>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Кемшілігі</w:t>
            </w:r>
          </w:p>
        </w:tc>
      </w:tr>
      <w:tr w:rsidR="00C03BD3" w:rsidRPr="00B24D6B" w14:paraId="2C042232" w14:textId="77777777" w:rsidTr="00553C68">
        <w:tc>
          <w:tcPr>
            <w:tcW w:w="2268" w:type="dxa"/>
          </w:tcPr>
          <w:p w14:paraId="278AEC63"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Сараптамалық бағалау</w:t>
            </w:r>
          </w:p>
        </w:tc>
        <w:tc>
          <w:tcPr>
            <w:tcW w:w="3402" w:type="dxa"/>
          </w:tcPr>
          <w:p w14:paraId="179B5075"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Төменгі шығындар;</w:t>
            </w:r>
          </w:p>
          <w:p w14:paraId="3C6A5EB6"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Толық ақпарат алу мүмкіндігі</w:t>
            </w:r>
          </w:p>
        </w:tc>
        <w:tc>
          <w:tcPr>
            <w:tcW w:w="3686" w:type="dxa"/>
          </w:tcPr>
          <w:p w14:paraId="57C04D86"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Жүйелеудің  жетіспеушілігі;</w:t>
            </w:r>
          </w:p>
          <w:p w14:paraId="076AEC9E"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Ақпаратты жалпылаудағы қиындықтар</w:t>
            </w:r>
          </w:p>
        </w:tc>
      </w:tr>
      <w:tr w:rsidR="00C03BD3" w:rsidRPr="00C03BD3" w14:paraId="36FE9E9C" w14:textId="77777777" w:rsidTr="00553C68">
        <w:tc>
          <w:tcPr>
            <w:tcW w:w="2268" w:type="dxa"/>
          </w:tcPr>
          <w:p w14:paraId="35A0A5DE"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Аумақтық локализация коэффициенттері</w:t>
            </w:r>
          </w:p>
        </w:tc>
        <w:tc>
          <w:tcPr>
            <w:tcW w:w="3402" w:type="dxa"/>
          </w:tcPr>
          <w:p w14:paraId="6F07F6FC"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Ресми статистиканы қолдану;</w:t>
            </w:r>
          </w:p>
          <w:p w14:paraId="1F9B0A60"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Есеп айырысудың жеңілдігі</w:t>
            </w:r>
          </w:p>
        </w:tc>
        <w:tc>
          <w:tcPr>
            <w:tcW w:w="3686" w:type="dxa"/>
          </w:tcPr>
          <w:p w14:paraId="19E9BCD9"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Салалар арасындағы байланысты бағаламау</w:t>
            </w:r>
          </w:p>
        </w:tc>
      </w:tr>
      <w:tr w:rsidR="00C03BD3" w:rsidRPr="00C03BD3" w14:paraId="710E324D" w14:textId="77777777" w:rsidTr="00553C68">
        <w:tc>
          <w:tcPr>
            <w:tcW w:w="2268" w:type="dxa"/>
          </w:tcPr>
          <w:p w14:paraId="61178EFA"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Өндірістік салааралық баланстар</w:t>
            </w:r>
          </w:p>
        </w:tc>
        <w:tc>
          <w:tcPr>
            <w:tcW w:w="3402" w:type="dxa"/>
          </w:tcPr>
          <w:p w14:paraId="5FD4F186"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Салааралық қатынастарды сандық бағалау</w:t>
            </w:r>
          </w:p>
        </w:tc>
        <w:tc>
          <w:tcPr>
            <w:tcW w:w="3686" w:type="dxa"/>
          </w:tcPr>
          <w:p w14:paraId="07428051"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Бірнеше аймақтарда орналасқан кластерлерді бөлудегі қиындықтар;</w:t>
            </w:r>
          </w:p>
          <w:p w14:paraId="1D4166B7"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Нәтижелердің тез ескіруі</w:t>
            </w:r>
          </w:p>
        </w:tc>
      </w:tr>
      <w:tr w:rsidR="00C03BD3" w:rsidRPr="00C03BD3" w14:paraId="28F573C8" w14:textId="77777777" w:rsidTr="00553C68">
        <w:tc>
          <w:tcPr>
            <w:tcW w:w="2268" w:type="dxa"/>
          </w:tcPr>
          <w:p w14:paraId="48AC9A2D" w14:textId="77777777" w:rsidR="007B0783" w:rsidRPr="00C03BD3" w:rsidRDefault="007B0783" w:rsidP="00553C68">
            <w:pPr>
              <w:pStyle w:val="aa"/>
              <w:ind w:firstLine="34"/>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lastRenderedPageBreak/>
              <w:t>Технологиялық және салааралық  баланстар</w:t>
            </w:r>
          </w:p>
        </w:tc>
        <w:tc>
          <w:tcPr>
            <w:tcW w:w="3402" w:type="dxa"/>
          </w:tcPr>
          <w:p w14:paraId="20A380E6"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Технологиялық өзара байланысты бағалау мүмкіндігі;</w:t>
            </w:r>
          </w:p>
          <w:p w14:paraId="3B94B525"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Дәстүрлі салааралық баланстарды толықтырушы ретінде тиімді</w:t>
            </w:r>
          </w:p>
        </w:tc>
        <w:tc>
          <w:tcPr>
            <w:tcW w:w="3686" w:type="dxa"/>
          </w:tcPr>
          <w:p w14:paraId="52F6321E"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Теорияның жеткіліксіз зерттелуі;</w:t>
            </w:r>
          </w:p>
          <w:p w14:paraId="49ED9565"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Бірнеше аймақтарда орналасқан кластерлерді бөлудегі қиындықтар;</w:t>
            </w:r>
          </w:p>
          <w:p w14:paraId="3A891E21"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Мәліметтердің болмауы;</w:t>
            </w:r>
          </w:p>
          <w:p w14:paraId="3955BB0B" w14:textId="77777777" w:rsidR="007B0783" w:rsidRPr="00C03BD3" w:rsidRDefault="007B0783" w:rsidP="00553C68">
            <w:pPr>
              <w:pStyle w:val="aa"/>
              <w:jc w:val="both"/>
              <w:rPr>
                <w:rStyle w:val="apple-converted-space"/>
                <w:rFonts w:ascii="Times New Roman" w:hAnsi="Times New Roman" w:cs="Times New Roman"/>
                <w:sz w:val="24"/>
                <w:szCs w:val="24"/>
                <w:lang w:val="kk-KZ"/>
              </w:rPr>
            </w:pPr>
          </w:p>
        </w:tc>
      </w:tr>
      <w:tr w:rsidR="00C03BD3" w:rsidRPr="00B24D6B" w14:paraId="083E0B76" w14:textId="77777777" w:rsidTr="00553C68">
        <w:tc>
          <w:tcPr>
            <w:tcW w:w="2268" w:type="dxa"/>
          </w:tcPr>
          <w:p w14:paraId="6B6790E0" w14:textId="77777777" w:rsidR="007B0783" w:rsidRPr="00C03BD3" w:rsidRDefault="007B0783" w:rsidP="00553C68">
            <w:pPr>
              <w:pStyle w:val="aa"/>
              <w:ind w:firstLine="34"/>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Желілік талдау</w:t>
            </w:r>
          </w:p>
        </w:tc>
        <w:tc>
          <w:tcPr>
            <w:tcW w:w="3402" w:type="dxa"/>
          </w:tcPr>
          <w:p w14:paraId="7F2DDDAD"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Кластердің кәсіпорынға дейінгі шекарасын анықтау мүмкіндігі;</w:t>
            </w:r>
          </w:p>
          <w:p w14:paraId="1D9E433D"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Кластердің жұмыс істеуі үшін жеке кәсіпорындардың маңыздылығын анықтау мүмкіндігі</w:t>
            </w:r>
          </w:p>
        </w:tc>
        <w:tc>
          <w:tcPr>
            <w:tcW w:w="3686" w:type="dxa"/>
          </w:tcPr>
          <w:p w14:paraId="5B864BB5"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Мәліметтерді жинауда және нәтижелерді түсіндірудегі қиындықтар;</w:t>
            </w:r>
          </w:p>
          <w:p w14:paraId="4A1342B5"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Теорияны жеткіліксіз әзірлеу;</w:t>
            </w:r>
          </w:p>
          <w:p w14:paraId="5FF2FF6E"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Бағдарламалық қамтамасыз етудің жеткіліксіздігі</w:t>
            </w:r>
          </w:p>
        </w:tc>
      </w:tr>
      <w:tr w:rsidR="00C03BD3" w:rsidRPr="00C03BD3" w14:paraId="17FD349E" w14:textId="77777777" w:rsidTr="00553C68">
        <w:tc>
          <w:tcPr>
            <w:tcW w:w="2268" w:type="dxa"/>
          </w:tcPr>
          <w:p w14:paraId="4F4A61F1"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Арнайы зерттеулер</w:t>
            </w:r>
          </w:p>
        </w:tc>
        <w:tc>
          <w:tcPr>
            <w:tcW w:w="3402" w:type="dxa"/>
          </w:tcPr>
          <w:p w14:paraId="739C3D9A"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Мәліметтерді жинақтаудағы икемділік;</w:t>
            </w:r>
          </w:p>
          <w:p w14:paraId="4BF44218"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Кластер шекарасын анықтаудағы салыстырмалы нақтылық;</w:t>
            </w:r>
          </w:p>
          <w:p w14:paraId="74986403" w14:textId="77777777" w:rsidR="007B0783" w:rsidRPr="00C03BD3" w:rsidRDefault="007B0783" w:rsidP="00553C68">
            <w:pPr>
              <w:pStyle w:val="aa"/>
              <w:jc w:val="both"/>
              <w:rPr>
                <w:rStyle w:val="apple-converted-space"/>
                <w:rFonts w:ascii="Times New Roman" w:hAnsi="Times New Roman" w:cs="Times New Roman"/>
                <w:sz w:val="24"/>
                <w:szCs w:val="24"/>
                <w:lang w:val="kk-KZ"/>
              </w:rPr>
            </w:pPr>
          </w:p>
        </w:tc>
        <w:tc>
          <w:tcPr>
            <w:tcW w:w="3686" w:type="dxa"/>
          </w:tcPr>
          <w:p w14:paraId="1541CA5E" w14:textId="77777777" w:rsidR="007B0783" w:rsidRPr="00C03BD3" w:rsidRDefault="007B0783" w:rsidP="00553C6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Жоғарғы шығындар</w:t>
            </w:r>
          </w:p>
        </w:tc>
      </w:tr>
      <w:tr w:rsidR="007B0783" w:rsidRPr="00C03BD3" w14:paraId="72329060" w14:textId="77777777" w:rsidTr="00553C68">
        <w:tc>
          <w:tcPr>
            <w:tcW w:w="9356" w:type="dxa"/>
            <w:gridSpan w:val="3"/>
          </w:tcPr>
          <w:p w14:paraId="67D85B47" w14:textId="77777777" w:rsidR="007B0783" w:rsidRPr="00C03BD3" w:rsidRDefault="007B0783" w:rsidP="00D34428">
            <w:pPr>
              <w:pStyle w:val="aa"/>
              <w:jc w:val="both"/>
              <w:rPr>
                <w:rStyle w:val="apple-converted-space"/>
                <w:rFonts w:ascii="Times New Roman" w:hAnsi="Times New Roman" w:cs="Times New Roman"/>
                <w:sz w:val="24"/>
                <w:szCs w:val="24"/>
                <w:lang w:val="kk-KZ"/>
              </w:rPr>
            </w:pPr>
            <w:r w:rsidRPr="00C03BD3">
              <w:rPr>
                <w:rStyle w:val="apple-converted-space"/>
                <w:rFonts w:ascii="Times New Roman" w:hAnsi="Times New Roman" w:cs="Times New Roman"/>
                <w:sz w:val="24"/>
                <w:szCs w:val="24"/>
                <w:lang w:val="kk-KZ"/>
              </w:rPr>
              <w:t>Ескерту -[</w:t>
            </w:r>
            <w:r w:rsidR="00C05905" w:rsidRPr="00C03BD3">
              <w:rPr>
                <w:rStyle w:val="apple-converted-space"/>
                <w:rFonts w:ascii="Times New Roman" w:hAnsi="Times New Roman" w:cs="Times New Roman"/>
                <w:sz w:val="24"/>
                <w:szCs w:val="24"/>
                <w:lang w:val="kk-KZ"/>
              </w:rPr>
              <w:t>1</w:t>
            </w:r>
            <w:r w:rsidR="00D34428" w:rsidRPr="00C03BD3">
              <w:rPr>
                <w:rStyle w:val="apple-converted-space"/>
                <w:rFonts w:ascii="Times New Roman" w:hAnsi="Times New Roman" w:cs="Times New Roman"/>
                <w:sz w:val="24"/>
                <w:szCs w:val="24"/>
                <w:lang w:val="kk-KZ"/>
              </w:rPr>
              <w:t>43,14</w:t>
            </w:r>
            <w:r w:rsidR="00897AF9" w:rsidRPr="00C03BD3">
              <w:rPr>
                <w:rStyle w:val="apple-converted-space"/>
                <w:rFonts w:ascii="Times New Roman" w:hAnsi="Times New Roman" w:cs="Times New Roman"/>
                <w:sz w:val="24"/>
                <w:szCs w:val="24"/>
                <w:lang w:val="kk-KZ"/>
              </w:rPr>
              <w:t>7</w:t>
            </w:r>
            <w:r w:rsidRPr="00C03BD3">
              <w:rPr>
                <w:rStyle w:val="apple-converted-space"/>
                <w:rFonts w:ascii="Times New Roman" w:hAnsi="Times New Roman" w:cs="Times New Roman"/>
                <w:sz w:val="24"/>
                <w:szCs w:val="24"/>
                <w:lang w:val="kk-KZ"/>
              </w:rPr>
              <w:t>] әдебиет</w:t>
            </w:r>
            <w:r w:rsidR="00897AF9" w:rsidRPr="00C03BD3">
              <w:rPr>
                <w:rStyle w:val="apple-converted-space"/>
                <w:rFonts w:ascii="Times New Roman" w:hAnsi="Times New Roman" w:cs="Times New Roman"/>
                <w:sz w:val="24"/>
                <w:szCs w:val="24"/>
                <w:lang w:val="kk-KZ"/>
              </w:rPr>
              <w:t>тер</w:t>
            </w:r>
            <w:r w:rsidRPr="00C03BD3">
              <w:rPr>
                <w:rStyle w:val="apple-converted-space"/>
                <w:rFonts w:ascii="Times New Roman" w:hAnsi="Times New Roman" w:cs="Times New Roman"/>
                <w:sz w:val="24"/>
                <w:szCs w:val="24"/>
                <w:lang w:val="kk-KZ"/>
              </w:rPr>
              <w:t xml:space="preserve"> көздері негізінде автормен құрастырылған </w:t>
            </w:r>
          </w:p>
        </w:tc>
      </w:tr>
    </w:tbl>
    <w:p w14:paraId="18D9AE0F" w14:textId="77777777" w:rsidR="00C86027" w:rsidRPr="00C03BD3" w:rsidRDefault="00C86027" w:rsidP="00082468">
      <w:pPr>
        <w:pStyle w:val="aa"/>
        <w:ind w:firstLine="567"/>
        <w:jc w:val="both"/>
        <w:rPr>
          <w:rFonts w:ascii="Times New Roman" w:hAnsi="Times New Roman" w:cs="Times New Roman"/>
          <w:sz w:val="28"/>
          <w:szCs w:val="28"/>
          <w:lang w:val="kk-KZ"/>
        </w:rPr>
      </w:pPr>
    </w:p>
    <w:p w14:paraId="71F74099" w14:textId="77777777" w:rsidR="00082468" w:rsidRPr="00C03BD3" w:rsidRDefault="007B0783" w:rsidP="00082468">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Біздің ойымызша, кластер - бұл аймақтық немесе аймақтық-географиялық белгісі бойынша байланысқан, түпкілікті өнімді құруда кластерге қатысушылардың жұмысының экономикалық тиімділігін арттыруды қамтамасыз ететін, инновациялық дамуға ықпал ететін, өзара тиімді серіктестікке түсетін өндірістік, қоғамдық және ғылыми-білім беру секторына, сондай-ақ мемлекеттік органдар мен түрлі қаржы институттарына байланысты әртүрлі қатысушылардың (ұйымдардың) бірігуінің белгілі бір нысаны. </w:t>
      </w:r>
    </w:p>
    <w:p w14:paraId="357634E7" w14:textId="77777777" w:rsidR="007B0783" w:rsidRPr="00C03BD3" w:rsidRDefault="007B0783" w:rsidP="00082468">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Аграрлық сектордың заманауи кластерлері бұл әр түрлі материалдық және зияткерлік қорларды барынша тиімді байланыстыруға мүмкіндік беретін, нақты институционалды нысаны бар агроөнеркәсіптік кешеннің салааралық құрылымы ретінде ұсынылуы мүмкін. Нарықтағы сәтсіздіктерге және агроөндірістік кешеннің жүйелік қиындықтарына</w:t>
      </w:r>
      <w:r w:rsidR="00F50061"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уақытылы жауап беру шараларын жасау зерттеудің маңызды аспектісі болып табылады.</w:t>
      </w:r>
    </w:p>
    <w:p w14:paraId="12D85D8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Бірініші бөлімді қорытындылай келе, ауыл шаруашылық құрылым</w:t>
      </w:r>
      <w:r w:rsidR="00061E0E" w:rsidRPr="00C03BD3">
        <w:rPr>
          <w:rFonts w:ascii="Times New Roman" w:hAnsi="Times New Roman" w:cs="Times New Roman"/>
          <w:sz w:val="28"/>
          <w:szCs w:val="28"/>
          <w:lang w:val="kk-KZ"/>
        </w:rPr>
        <w:t>дар</w:t>
      </w:r>
      <w:r w:rsidRPr="00C03BD3">
        <w:rPr>
          <w:rFonts w:ascii="Times New Roman" w:hAnsi="Times New Roman" w:cs="Times New Roman"/>
          <w:sz w:val="28"/>
          <w:szCs w:val="28"/>
          <w:lang w:val="kk-KZ"/>
        </w:rPr>
        <w:t xml:space="preserve">ында </w:t>
      </w:r>
      <w:r w:rsidR="00061E0E" w:rsidRPr="00C03BD3">
        <w:rPr>
          <w:rFonts w:ascii="Times New Roman" w:hAnsi="Times New Roman" w:cs="Times New Roman"/>
          <w:sz w:val="28"/>
          <w:szCs w:val="28"/>
          <w:lang w:val="kk-KZ"/>
        </w:rPr>
        <w:t>өндірісті кластерлік негізде дамытуда</w:t>
      </w:r>
      <w:r w:rsidRPr="00C03BD3">
        <w:rPr>
          <w:rFonts w:ascii="Times New Roman" w:hAnsi="Times New Roman" w:cs="Times New Roman"/>
          <w:sz w:val="28"/>
          <w:szCs w:val="28"/>
          <w:lang w:val="kk-KZ"/>
        </w:rPr>
        <w:t xml:space="preserve">стратегиялық жоспарлаудың теориялық негіздерін қарастыра отырып, стратегиялардың тұжырымдамасы мен түрлері туралы ғалымдардың негізгі көзқарастарын сарапталды, яғни </w:t>
      </w:r>
      <w:r w:rsidR="00F50061" w:rsidRPr="00C03BD3">
        <w:rPr>
          <w:rFonts w:ascii="Times New Roman" w:hAnsi="Times New Roman" w:cs="Times New Roman"/>
          <w:sz w:val="28"/>
          <w:szCs w:val="28"/>
          <w:lang w:val="kk-KZ"/>
        </w:rPr>
        <w:t xml:space="preserve">- </w:t>
      </w:r>
      <w:r w:rsidR="00061E0E" w:rsidRPr="00C03BD3">
        <w:rPr>
          <w:rFonts w:ascii="Times New Roman" w:hAnsi="Times New Roman" w:cs="Times New Roman"/>
          <w:sz w:val="28"/>
          <w:szCs w:val="28"/>
          <w:lang w:val="kk-KZ"/>
        </w:rPr>
        <w:t xml:space="preserve">кластерлік тәсілді </w:t>
      </w:r>
      <w:r w:rsidRPr="00C03BD3">
        <w:rPr>
          <w:rFonts w:ascii="Times New Roman" w:hAnsi="Times New Roman" w:cs="Times New Roman"/>
          <w:sz w:val="28"/>
          <w:szCs w:val="28"/>
          <w:lang w:val="kk-KZ"/>
        </w:rPr>
        <w:t xml:space="preserve">стратегиялық жоспарлау деп ұйымның, саланың немесе жалпы аймақтың мақсаттары, олардың әлеуетті мүмкіндіктері мен нарықтық қызметтегі сәттілік мүмкіндіктері арасындағы стратегиялық сәйкестікті құру мен сақтаудың жоспарланған үдерісін білдіреді. </w:t>
      </w:r>
    </w:p>
    <w:p w14:paraId="1189F00C"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73CABF91"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44241B41"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383676F0"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1C7DA55D"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1B3DA1E7"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2678C87A"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02AFB496"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29AF7DD0"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4C7A6B8E"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0F7D1303"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4C4F0732"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0ED3F058"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73B81803"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787E2632"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1A8C36CA"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101EA925"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034BA80B" w14:textId="77777777" w:rsidR="00D34428" w:rsidRPr="00C03BD3" w:rsidRDefault="00D34428" w:rsidP="007B0783">
      <w:pPr>
        <w:spacing w:after="0" w:line="240" w:lineRule="auto"/>
        <w:ind w:firstLine="567"/>
        <w:jc w:val="both"/>
        <w:rPr>
          <w:rFonts w:ascii="Times New Roman" w:hAnsi="Times New Roman" w:cs="Times New Roman"/>
          <w:sz w:val="28"/>
          <w:szCs w:val="28"/>
          <w:lang w:val="kk-KZ"/>
        </w:rPr>
      </w:pPr>
    </w:p>
    <w:p w14:paraId="087A58EF" w14:textId="77777777" w:rsidR="00EF0431" w:rsidRPr="00C03BD3" w:rsidRDefault="00EF0431">
      <w:pPr>
        <w:rPr>
          <w:rFonts w:ascii="Times New Roman" w:eastAsia="Times New Roman" w:hAnsi="Times New Roman" w:cs="Times New Roman"/>
          <w:b/>
          <w:bCs/>
          <w:kern w:val="36"/>
          <w:sz w:val="28"/>
          <w:szCs w:val="28"/>
          <w:lang w:val="kk-KZ"/>
        </w:rPr>
      </w:pPr>
      <w:r w:rsidRPr="00C03BD3">
        <w:rPr>
          <w:sz w:val="28"/>
          <w:szCs w:val="28"/>
          <w:lang w:val="kk-KZ"/>
        </w:rPr>
        <w:br w:type="page"/>
      </w:r>
    </w:p>
    <w:p w14:paraId="58B27F60" w14:textId="77777777" w:rsidR="0057558C" w:rsidRPr="00C03BD3" w:rsidRDefault="007B0783" w:rsidP="00D34428">
      <w:pPr>
        <w:pStyle w:val="1"/>
        <w:jc w:val="both"/>
        <w:rPr>
          <w:sz w:val="28"/>
          <w:szCs w:val="28"/>
          <w:lang w:val="kk-KZ"/>
        </w:rPr>
      </w:pPr>
      <w:r w:rsidRPr="00C03BD3">
        <w:rPr>
          <w:sz w:val="28"/>
          <w:szCs w:val="28"/>
          <w:lang w:val="kk-KZ"/>
        </w:rPr>
        <w:lastRenderedPageBreak/>
        <w:t xml:space="preserve">2 </w:t>
      </w:r>
      <w:r w:rsidR="005A5816" w:rsidRPr="00C03BD3">
        <w:rPr>
          <w:sz w:val="28"/>
          <w:szCs w:val="28"/>
          <w:lang w:val="kk-KZ"/>
        </w:rPr>
        <w:t>ТҮРКІСТАН ОБЛЫСЫНЫҢ АУЫЛ ШАРУАШЫЛЫҒЫН КЛАСТЕРЛІК ДАМУЫНДАҒЫ</w:t>
      </w:r>
      <w:r w:rsidR="005A5816" w:rsidRPr="00C03BD3">
        <w:rPr>
          <w:rFonts w:ascii="Arial" w:hAnsi="Arial" w:cs="Arial"/>
          <w:sz w:val="20"/>
          <w:szCs w:val="20"/>
          <w:lang w:val="kk-KZ"/>
        </w:rPr>
        <w:t xml:space="preserve"> </w:t>
      </w:r>
      <w:r w:rsidR="005A5816" w:rsidRPr="00C03BD3">
        <w:rPr>
          <w:sz w:val="28"/>
          <w:szCs w:val="28"/>
          <w:lang w:val="kk-KZ"/>
        </w:rPr>
        <w:t>СТРАТЕГИЯЛЫҚ ЖОСПАРЛАУДЫҢ БАСЫМ БАҒЫТТАРЫ ЖӘНЕ ЖАҒДАЙЫН БАҒАЛАУ</w:t>
      </w:r>
    </w:p>
    <w:p w14:paraId="52CD5956" w14:textId="77777777" w:rsidR="00F50061" w:rsidRPr="00C03BD3" w:rsidRDefault="00F50061" w:rsidP="00D34428">
      <w:pPr>
        <w:pStyle w:val="1"/>
        <w:jc w:val="both"/>
        <w:rPr>
          <w:sz w:val="28"/>
          <w:szCs w:val="28"/>
          <w:lang w:val="kk-KZ"/>
        </w:rPr>
      </w:pPr>
      <w:r w:rsidRPr="00C03BD3">
        <w:rPr>
          <w:sz w:val="28"/>
          <w:szCs w:val="28"/>
          <w:lang w:val="kk-KZ"/>
        </w:rPr>
        <w:t>2.1. Аймақтың ауыл шаруашылық кластерлерін қалыптастырудың негізгі кезеңдері және оларды тәжірибеде пайдалану тиімділігін бағалау</w:t>
      </w:r>
    </w:p>
    <w:p w14:paraId="2AE91022" w14:textId="77777777" w:rsidR="00594C34" w:rsidRPr="00C03BD3" w:rsidRDefault="00594C34" w:rsidP="00594C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Әр елдің немесе аймақтың ұлттық экономика жүйесіндегі рөліне сәйкес өзінің кластерлік белгілерін, олардың мамандануы және жіктелуін иеленеді. Кластерді жіктеудің әртүрлі тәсілдері бар: нысандар бойынша (өңірлік, ұлттық, халықаралық), көлемі бойынша (ірі, орта, шағын), салалар бойынша (салалық, салааралық), кластерлік стратегия бойынша (географиялық, көлденең, тік және т.б.). Осы зерттеудің объектісі ауыл шаруашылығы өнімдерін өндіру, сақтау, қайта өңдеу және өткізу салаларындағы салалық кластер болып табылады. Кластерлік тәсіл шикізат өндіруден бастап дайын өнімге дейінгі бірыңғай технологиялық үдеріспен байланысты, кәсіпорындарды біріктірудің жаңа нысандарын құру үшін бір сала мен оның шектес салаларының ішінде кәсіпорындардың тиімді өзара іс-қимылының негізін құрайды.Салалық кластердің негізгі мақсаты- оның құрамдас бөліктерінің бір-бірімен үйлесімділігін, сыртқы ортамен өзара әрекеттесуін, құрылымның икемділігі және тауарлар мен қызметтер нарығының қарқынды өзгеретін жағдайларына, үздіксіз жұмыс істейтін және сенімділікті қамтамасыз ететін мамандарға бейімделу болып табылады.</w:t>
      </w:r>
      <w:r w:rsidR="00C86027"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Кластерлік типтің қалыптасуының өндірісті ұйымдастырудың басқа нысандарына қарағанда маңызды белгілерінің бірі</w:t>
      </w:r>
      <w:r w:rsidR="00C86027"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кластерде жеке салаларға емес, салалар, кәсіпорындар мен ұйымдар арасындағы байланыстарға назар аудару болып табылады:</w:t>
      </w:r>
    </w:p>
    <w:p w14:paraId="4A1CC4AA" w14:textId="77777777" w:rsidR="00594C34" w:rsidRPr="00C03BD3" w:rsidRDefault="00594C34" w:rsidP="00594C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өндіріс пен бәсекелестікті дамыту; </w:t>
      </w:r>
    </w:p>
    <w:p w14:paraId="4CB17F34" w14:textId="77777777" w:rsidR="00594C34" w:rsidRPr="00C03BD3" w:rsidRDefault="00594C34" w:rsidP="00594C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жаңа технологияларға қолжетімділікті жеңілдету; </w:t>
      </w:r>
    </w:p>
    <w:p w14:paraId="5069D8BD" w14:textId="77777777" w:rsidR="00594C34" w:rsidRPr="00C03BD3" w:rsidRDefault="00594C34" w:rsidP="00594C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бірлескен қызметтің түрлерінде тәуекелдерді бөлу; </w:t>
      </w:r>
    </w:p>
    <w:p w14:paraId="07ACA541" w14:textId="77777777" w:rsidR="00594C34" w:rsidRPr="00C03BD3" w:rsidRDefault="00594C34" w:rsidP="00594C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сыртқы нарыққа бірлесіп шығу;</w:t>
      </w:r>
    </w:p>
    <w:p w14:paraId="054C52E2" w14:textId="77777777" w:rsidR="00594C34" w:rsidRPr="00C03BD3" w:rsidRDefault="00594C34" w:rsidP="00594C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бірлескен ғылыми зерттеулерді және мамандарды даярлау мен қайта даярлау үдерісін ұйымдастыру; </w:t>
      </w:r>
    </w:p>
    <w:p w14:paraId="5C145847" w14:textId="77777777" w:rsidR="00594C34" w:rsidRPr="00C03BD3" w:rsidRDefault="00594C34" w:rsidP="00594C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трансакциялық шығындарды төмендету және т. б.</w:t>
      </w:r>
    </w:p>
    <w:p w14:paraId="138B9421" w14:textId="77777777" w:rsidR="00594C34" w:rsidRPr="00C03BD3" w:rsidRDefault="00594C34" w:rsidP="00594C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Кластерлер АӨК экономикасы мен оның дамуына жаңа көзқарасты, агробизнестің, үкіметтің жаңа рөлдерін және «агробизнес-үкімет» немесе «бизнес-институттар» сияқты өзара қарым-қатынастарды құрылымдаудың жаңа тәсілдерін негіздейді. Кластер құрылымындағы ең бастысы- бағаны қалыптастырудың тұтас тізбегіне инновацияны тарату болып табылады.</w:t>
      </w:r>
    </w:p>
    <w:p w14:paraId="6CBE84E3" w14:textId="77777777" w:rsidR="00025908" w:rsidRPr="00C03BD3" w:rsidRDefault="00594C34"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Қазақстан экономикасын кластерлеу үдерістерін зерттеу негізінде АӨК-де салалық кластерлерді қалыптастырудың негізгі </w:t>
      </w:r>
      <w:r w:rsidR="00025908" w:rsidRPr="00C03BD3">
        <w:rPr>
          <w:rFonts w:ascii="Times New Roman" w:hAnsi="Times New Roman" w:cs="Times New Roman"/>
          <w:sz w:val="28"/>
          <w:szCs w:val="28"/>
          <w:lang w:val="kk-KZ"/>
        </w:rPr>
        <w:t>кезеңдері айқындалды (2-кесте).</w:t>
      </w:r>
    </w:p>
    <w:p w14:paraId="63FCDC91" w14:textId="77777777" w:rsidR="00025908" w:rsidRPr="00C03BD3" w:rsidRDefault="00594C34"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Қазақстан экономикасының кластерлік дамуының қалыптасу кезеңдеріне және АӨК-де салалық кластерлердің қалыптасуына жүргізілген талдау олардың дамуын тежейтін фа</w:t>
      </w:r>
      <w:r w:rsidR="00025908" w:rsidRPr="00C03BD3">
        <w:rPr>
          <w:rFonts w:ascii="Times New Roman" w:hAnsi="Times New Roman" w:cs="Times New Roman"/>
          <w:sz w:val="28"/>
          <w:szCs w:val="28"/>
          <w:lang w:val="kk-KZ"/>
        </w:rPr>
        <w:t>кторларды анықтауға ықпал етті.</w:t>
      </w:r>
    </w:p>
    <w:p w14:paraId="76A69A4A" w14:textId="77777777" w:rsidR="00025908" w:rsidRPr="00C03BD3" w:rsidRDefault="00594C34"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Олардың негізгілері: </w:t>
      </w:r>
    </w:p>
    <w:p w14:paraId="7079ED22" w14:textId="77777777" w:rsidR="00025908" w:rsidRPr="00C03BD3" w:rsidRDefault="00594C34"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бизнестің (ірі компаниялар, шағын және орта бизнес) басқарудың және өзін-өзі ұйымдастырудың жұмсақ сипатына бағдарланған кластерлік модельдерді қабылдауға жеткіліксіз әзірлігі;</w:t>
      </w:r>
    </w:p>
    <w:p w14:paraId="108B330E" w14:textId="77777777" w:rsidR="00025908" w:rsidRPr="00C03BD3" w:rsidRDefault="00594C34"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салалық кластерлерді қалыптастыруды мемлекеттік реттеу шаралары негізінен кластерлерге қатысушыларда стратегиялық жоспарлау қорлары мен дағдыларының жеткіліксіздігіне байланысты макроэкономикалық ынталандыру шараларына келтірілді; </w:t>
      </w:r>
    </w:p>
    <w:p w14:paraId="473263BF" w14:textId="77777777" w:rsidR="00025908" w:rsidRPr="00C03BD3" w:rsidRDefault="00594C34"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даму институттары инфрақұрылымды дамытуға (ауыл шаруашылығы өнімдерін сақтау және қайта өңдеу жөніндегі кәсіпорын салу және т. б.) және оларды қаржылық қолдауға баса назар аударып, бірақ оларды инновациялық дамыту көңіл бөлінбеді;</w:t>
      </w:r>
    </w:p>
    <w:p w14:paraId="7329710C" w14:textId="77777777" w:rsidR="00025908" w:rsidRPr="00C03BD3" w:rsidRDefault="00594C34"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АӨК-нің технологиялық байланысқан кәсіпорындарының кластерлік интеграциясы жағдайында жұмыс істегісі келетін кәсіпорындар, қатысушылар арасында тұрақты салааралық байланыстардың, ұзақ мерзімді келісім шарттық қатынастардың болмауы; </w:t>
      </w:r>
    </w:p>
    <w:p w14:paraId="17E2D153" w14:textId="77777777" w:rsidR="00025908" w:rsidRPr="00C03BD3" w:rsidRDefault="00594C34"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АӨК экономикасын дамытудың жаңа тәсілдері мен әдістерін әзірлеуді талап ететін, АӨК негізгі салаларын экономикалық дамытудың жаңа жағдайлары</w:t>
      </w:r>
      <w:r w:rsidR="00C86027"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(мемлекетаралық экономикалық интеграцияны дамыту, Қазақстанның ДСҰ-ға, ЕАЭО-ға кіруі); </w:t>
      </w:r>
    </w:p>
    <w:p w14:paraId="73850948" w14:textId="77777777" w:rsidR="00025908" w:rsidRPr="00C03BD3" w:rsidRDefault="00594C34"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азық-түлікке тұтынушылық сұраныстың артуы, азық-түлік өнімдерінің бәсекеге қабілеттілігін айқындайтын олардың қауіпсіздігінің, табиғилығының және экологиялылығының жоғары талаптары; </w:t>
      </w:r>
    </w:p>
    <w:p w14:paraId="51C20ED5" w14:textId="77777777" w:rsidR="00025908" w:rsidRPr="00C03BD3" w:rsidRDefault="00025908"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w:t>
      </w:r>
      <w:r w:rsidR="00594C34" w:rsidRPr="00C03BD3">
        <w:rPr>
          <w:rFonts w:ascii="Times New Roman" w:hAnsi="Times New Roman" w:cs="Times New Roman"/>
          <w:sz w:val="28"/>
          <w:szCs w:val="28"/>
          <w:lang w:val="kk-KZ"/>
        </w:rPr>
        <w:t xml:space="preserve">кәсіпорындардың салааралық өзара іс-қимылын дамытуға, интеграцияның барлық қатысушыларының бәсекеге қабілеттілігін арттыруда көрінетін синергетикалық әсер алуға, ұлттық және халықаралық нарықтарда жұмыс істейтін, әрекеттегі  ірі агроөнеркәсіптік интеграцияланған құрылымдардың болуына бағдарлану; </w:t>
      </w:r>
    </w:p>
    <w:p w14:paraId="1CBFEF00" w14:textId="77777777" w:rsidR="00025908" w:rsidRPr="00C03BD3" w:rsidRDefault="00594C34"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аралық (шикізат) емес, дайын өнім шығаруға өндірісті бағдарлау мақсатында ауыл шаруашылығы өнімін өндіру, сақтау, қайта өңдеу және өткізу жүйесін дамыту ретінде АӨК-нің негізгі басымдығын анықтау, АӨК-нің инновациялық рельстерге көшуі, ауыл шаруашылығы өнімін сақтау және қайта өңдеу салаларында басым индустриялық-инновациялық жобаларды іске асыру ретінде айқындау;</w:t>
      </w:r>
    </w:p>
    <w:p w14:paraId="0A40A2E1" w14:textId="77777777" w:rsidR="00025908" w:rsidRPr="00C03BD3" w:rsidRDefault="00594C34"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«Агробизнес 2020», Бизнестің Жол картасы, Индустрияландыру картасы, ҚР АӨК дамытудың 2017-2021 жылдарға арналған мемлекеттік бағдарламасын және т. б. бағдарламаларды іске асыру жағдайында АӨК-нің сақтау, қайта өңдеу және басқа да ауыл шаруашылық кәсіпорындарды белсенді мемлекеттік қолдау, мемлекеттік-жекеменшік әріптестікті дамыту;</w:t>
      </w:r>
    </w:p>
    <w:p w14:paraId="6CB536FA" w14:textId="77777777" w:rsidR="00594C34" w:rsidRPr="00C03BD3" w:rsidRDefault="00594C34" w:rsidP="0002590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аграрлық-инновациялық кластерлерді қалыптастыру қажеттілігін мойындау, Қазақстан Республикасының әлеуетті ұлттық кластерлерін </w:t>
      </w:r>
      <w:r w:rsidRPr="00C03BD3">
        <w:rPr>
          <w:rFonts w:ascii="Times New Roman" w:hAnsi="Times New Roman" w:cs="Times New Roman"/>
          <w:sz w:val="28"/>
          <w:szCs w:val="28"/>
          <w:lang w:val="kk-KZ"/>
        </w:rPr>
        <w:lastRenderedPageBreak/>
        <w:t>қалыптастырудың 2020 жылға дейінгі тұжырымдамасын [</w:t>
      </w:r>
      <w:r w:rsidR="00025908" w:rsidRPr="00C03BD3">
        <w:rPr>
          <w:rFonts w:ascii="Times New Roman" w:hAnsi="Times New Roman" w:cs="Times New Roman"/>
          <w:sz w:val="28"/>
          <w:szCs w:val="28"/>
          <w:lang w:val="kk-KZ"/>
        </w:rPr>
        <w:t>148</w:t>
      </w:r>
      <w:r w:rsidRPr="00C03BD3">
        <w:rPr>
          <w:rFonts w:ascii="Times New Roman" w:hAnsi="Times New Roman" w:cs="Times New Roman"/>
          <w:sz w:val="28"/>
          <w:szCs w:val="28"/>
          <w:lang w:val="kk-KZ"/>
        </w:rPr>
        <w:t>], Қазақстан Республикасын индустриялық-инновациялық дамытудың 2015 - 2019 жылдарға арналған мемлекеттік бағдарламасын [</w:t>
      </w:r>
      <w:r w:rsidR="00025908" w:rsidRPr="00C03BD3">
        <w:rPr>
          <w:rFonts w:ascii="Times New Roman" w:hAnsi="Times New Roman" w:cs="Times New Roman"/>
          <w:sz w:val="28"/>
          <w:szCs w:val="28"/>
          <w:lang w:val="kk-KZ"/>
        </w:rPr>
        <w:t>149</w:t>
      </w:r>
      <w:r w:rsidRPr="00C03BD3">
        <w:rPr>
          <w:rFonts w:ascii="Times New Roman" w:hAnsi="Times New Roman" w:cs="Times New Roman"/>
          <w:sz w:val="28"/>
          <w:szCs w:val="28"/>
          <w:lang w:val="kk-KZ"/>
        </w:rPr>
        <w:t>], «Инновациялық технологиялар паркі» арнайы экономикалық аймағының базасында әлеуетті ұлттық кластерлерді қалыптастыру жөніндегі 2013-2018 жылдарға арналған Жол картасын [</w:t>
      </w:r>
      <w:r w:rsidR="00D24C94" w:rsidRPr="00C03BD3">
        <w:rPr>
          <w:rFonts w:ascii="Times New Roman" w:hAnsi="Times New Roman" w:cs="Times New Roman"/>
          <w:sz w:val="28"/>
          <w:szCs w:val="28"/>
          <w:lang w:val="kk-KZ"/>
        </w:rPr>
        <w:t>150</w:t>
      </w:r>
      <w:r w:rsidRPr="00C03BD3">
        <w:rPr>
          <w:rFonts w:ascii="Times New Roman" w:hAnsi="Times New Roman" w:cs="Times New Roman"/>
          <w:sz w:val="28"/>
          <w:szCs w:val="28"/>
          <w:lang w:val="kk-KZ"/>
        </w:rPr>
        <w:t>], индустриялық-инновациялық қызмет субъектілеріне мемлекеттік қолдау көрсету қағидаларын</w:t>
      </w:r>
      <w:r w:rsidR="00F50061"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қабылдау</w:t>
      </w:r>
      <w:r w:rsidR="00F50061" w:rsidRPr="00C03BD3">
        <w:rPr>
          <w:rFonts w:ascii="Times New Roman" w:hAnsi="Times New Roman" w:cs="Times New Roman"/>
          <w:sz w:val="28"/>
          <w:szCs w:val="28"/>
          <w:lang w:val="kk-KZ"/>
        </w:rPr>
        <w:t xml:space="preserve"> (12-кесте) </w:t>
      </w:r>
      <w:r w:rsidR="00D24C94" w:rsidRPr="00C03BD3">
        <w:rPr>
          <w:rFonts w:ascii="Times New Roman" w:hAnsi="Times New Roman" w:cs="Times New Roman"/>
          <w:sz w:val="28"/>
          <w:szCs w:val="28"/>
          <w:lang w:val="kk-KZ"/>
        </w:rPr>
        <w:t>[151]</w:t>
      </w:r>
      <w:r w:rsidRPr="00C03BD3">
        <w:rPr>
          <w:rFonts w:ascii="Times New Roman" w:hAnsi="Times New Roman" w:cs="Times New Roman"/>
          <w:sz w:val="28"/>
          <w:szCs w:val="28"/>
          <w:lang w:val="kk-KZ"/>
        </w:rPr>
        <w:t>.</w:t>
      </w:r>
    </w:p>
    <w:p w14:paraId="7F0AF938" w14:textId="77777777" w:rsidR="00025908" w:rsidRPr="00C03BD3" w:rsidRDefault="00025908" w:rsidP="00025908">
      <w:pPr>
        <w:spacing w:after="0" w:line="240" w:lineRule="auto"/>
        <w:ind w:firstLine="567"/>
        <w:jc w:val="both"/>
        <w:rPr>
          <w:rFonts w:ascii="Times New Roman" w:hAnsi="Times New Roman" w:cs="Times New Roman"/>
          <w:sz w:val="28"/>
          <w:szCs w:val="28"/>
          <w:lang w:val="kk-KZ"/>
        </w:rPr>
      </w:pPr>
    </w:p>
    <w:p w14:paraId="6307E8D4" w14:textId="77777777" w:rsidR="00594C34" w:rsidRPr="00C03BD3" w:rsidRDefault="00F50061" w:rsidP="00025908">
      <w:pPr>
        <w:spacing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1</w:t>
      </w:r>
      <w:r w:rsidR="00594C34" w:rsidRPr="00C03BD3">
        <w:rPr>
          <w:rFonts w:ascii="Times New Roman" w:hAnsi="Times New Roman" w:cs="Times New Roman"/>
          <w:sz w:val="28"/>
          <w:szCs w:val="28"/>
          <w:lang w:val="kk-KZ"/>
        </w:rPr>
        <w:t>2</w:t>
      </w:r>
      <w:r w:rsidRPr="00C03BD3">
        <w:rPr>
          <w:rFonts w:ascii="Times New Roman" w:hAnsi="Times New Roman" w:cs="Times New Roman"/>
          <w:sz w:val="28"/>
          <w:szCs w:val="28"/>
          <w:lang w:val="kk-KZ"/>
        </w:rPr>
        <w:t xml:space="preserve"> </w:t>
      </w:r>
      <w:r w:rsidR="00594C34"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w:t>
      </w:r>
      <w:r w:rsidR="00594C34" w:rsidRPr="00C03BD3">
        <w:rPr>
          <w:rFonts w:ascii="Times New Roman" w:hAnsi="Times New Roman" w:cs="Times New Roman"/>
          <w:sz w:val="28"/>
          <w:szCs w:val="28"/>
          <w:lang w:val="kk-KZ"/>
        </w:rPr>
        <w:t>ҚР АӨК-де салалық кластерлерді қа</w:t>
      </w:r>
      <w:r w:rsidR="00025908" w:rsidRPr="00C03BD3">
        <w:rPr>
          <w:rFonts w:ascii="Times New Roman" w:hAnsi="Times New Roman" w:cs="Times New Roman"/>
          <w:sz w:val="28"/>
          <w:szCs w:val="28"/>
          <w:lang w:val="kk-KZ"/>
        </w:rPr>
        <w:t>лыптастырудың негізгі кезеңдері</w:t>
      </w:r>
    </w:p>
    <w:tbl>
      <w:tblPr>
        <w:tblStyle w:val="a3"/>
        <w:tblW w:w="0" w:type="auto"/>
        <w:tblInd w:w="108" w:type="dxa"/>
        <w:tblLayout w:type="fixed"/>
        <w:tblLook w:val="04A0" w:firstRow="1" w:lastRow="0" w:firstColumn="1" w:lastColumn="0" w:noHBand="0" w:noVBand="1"/>
      </w:tblPr>
      <w:tblGrid>
        <w:gridCol w:w="2835"/>
        <w:gridCol w:w="6521"/>
      </w:tblGrid>
      <w:tr w:rsidR="00C03BD3" w:rsidRPr="00C03BD3" w14:paraId="54C42E97" w14:textId="77777777" w:rsidTr="00025908">
        <w:tc>
          <w:tcPr>
            <w:tcW w:w="2835" w:type="dxa"/>
          </w:tcPr>
          <w:p w14:paraId="417C0739" w14:textId="77777777" w:rsidR="00594C34" w:rsidRPr="00C03BD3" w:rsidRDefault="00594C34" w:rsidP="0002590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Кезеңдер</w:t>
            </w:r>
          </w:p>
        </w:tc>
        <w:tc>
          <w:tcPr>
            <w:tcW w:w="6521" w:type="dxa"/>
          </w:tcPr>
          <w:p w14:paraId="4E2DF95C" w14:textId="77777777" w:rsidR="00594C34" w:rsidRPr="00C03BD3" w:rsidRDefault="00594C34" w:rsidP="0002590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Сипаттамасы</w:t>
            </w:r>
          </w:p>
        </w:tc>
      </w:tr>
      <w:tr w:rsidR="00C03BD3" w:rsidRPr="00B24D6B" w14:paraId="2B046956" w14:textId="77777777" w:rsidTr="00025908">
        <w:tc>
          <w:tcPr>
            <w:tcW w:w="2835" w:type="dxa"/>
          </w:tcPr>
          <w:p w14:paraId="053C2D7A" w14:textId="77777777" w:rsidR="00594C34" w:rsidRPr="00C03BD3" w:rsidRDefault="00594C34" w:rsidP="00025908">
            <w:pPr>
              <w:rPr>
                <w:rFonts w:ascii="Times New Roman" w:hAnsi="Times New Roman" w:cs="Times New Roman"/>
                <w:sz w:val="24"/>
                <w:szCs w:val="24"/>
                <w:lang w:val="kk-KZ"/>
              </w:rPr>
            </w:pPr>
            <w:r w:rsidRPr="00C03BD3">
              <w:rPr>
                <w:rFonts w:ascii="Times New Roman" w:hAnsi="Times New Roman" w:cs="Times New Roman"/>
                <w:sz w:val="24"/>
                <w:szCs w:val="24"/>
                <w:lang w:val="kk-KZ"/>
              </w:rPr>
              <w:t>I кезең (2005-2010 жж.)</w:t>
            </w:r>
          </w:p>
        </w:tc>
        <w:tc>
          <w:tcPr>
            <w:tcW w:w="6521" w:type="dxa"/>
          </w:tcPr>
          <w:p w14:paraId="70A953E5"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АӨК-де пилоттық</w:t>
            </w:r>
            <w:r w:rsidR="007555F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салалық</w:t>
            </w:r>
            <w:r w:rsidR="007555F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кластерлерді</w:t>
            </w:r>
            <w:r w:rsidR="007555F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қалыптастыру</w:t>
            </w:r>
            <w:r w:rsidR="007555F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әрекеті (Солтүстік</w:t>
            </w:r>
            <w:r w:rsidR="007555F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Қазақстан, Ақмола, Қостанай</w:t>
            </w:r>
            <w:r w:rsidR="007555F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облыстарында</w:t>
            </w:r>
            <w:r w:rsidR="007555F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астық, Қостанай, Шығыс</w:t>
            </w:r>
            <w:r w:rsidR="007555F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Қазақстанда</w:t>
            </w:r>
            <w:r w:rsidR="007555F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 сүт, Алматы, Жамбыл, Түркістан</w:t>
            </w:r>
            <w:r w:rsidR="007555F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облыстарында</w:t>
            </w:r>
            <w:r w:rsidR="007555F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жеміс-көкөніс</w:t>
            </w:r>
            <w:r w:rsidR="007555F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кластерлері)</w:t>
            </w:r>
          </w:p>
        </w:tc>
      </w:tr>
      <w:tr w:rsidR="00C03BD3" w:rsidRPr="00B24D6B" w14:paraId="68335899" w14:textId="77777777" w:rsidTr="00025908">
        <w:tc>
          <w:tcPr>
            <w:tcW w:w="2835" w:type="dxa"/>
          </w:tcPr>
          <w:p w14:paraId="6349C681" w14:textId="77777777" w:rsidR="00594C34" w:rsidRPr="00C03BD3" w:rsidRDefault="00594C34" w:rsidP="00025908">
            <w:pPr>
              <w:rPr>
                <w:rFonts w:ascii="Times New Roman" w:hAnsi="Times New Roman" w:cs="Times New Roman"/>
                <w:sz w:val="24"/>
                <w:szCs w:val="24"/>
                <w:lang w:val="kk-KZ"/>
              </w:rPr>
            </w:pPr>
            <w:r w:rsidRPr="00C03BD3">
              <w:rPr>
                <w:rFonts w:ascii="Times New Roman" w:hAnsi="Times New Roman" w:cs="Times New Roman"/>
                <w:sz w:val="24"/>
                <w:szCs w:val="24"/>
                <w:lang w:val="kk-KZ"/>
              </w:rPr>
              <w:t>II кезең</w:t>
            </w:r>
            <w:r w:rsidR="00025908" w:rsidRPr="00C03BD3">
              <w:rPr>
                <w:rFonts w:ascii="Times New Roman" w:hAnsi="Times New Roman" w:cs="Times New Roman"/>
                <w:sz w:val="24"/>
                <w:szCs w:val="24"/>
                <w:lang w:val="kk-KZ"/>
              </w:rPr>
              <w:t xml:space="preserve"> (2011-2013 </w:t>
            </w:r>
            <w:r w:rsidRPr="00C03BD3">
              <w:rPr>
                <w:rFonts w:ascii="Times New Roman" w:hAnsi="Times New Roman" w:cs="Times New Roman"/>
                <w:sz w:val="24"/>
                <w:szCs w:val="24"/>
                <w:lang w:val="kk-KZ"/>
              </w:rPr>
              <w:t>жж.)</w:t>
            </w:r>
          </w:p>
        </w:tc>
        <w:tc>
          <w:tcPr>
            <w:tcW w:w="6521" w:type="dxa"/>
          </w:tcPr>
          <w:p w14:paraId="205140E5"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АӨК-нің</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сақтау</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және</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қайта</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өңдеу</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кәсіпорындарын</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жаңғырту</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мақсатында</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мемлекеттің</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белсенді</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қатысуымен кластер құрудың</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«дирижистік»</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моделін</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қалыптастыру, салалық</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кластердің</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әлеуетті</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қатысушылары</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ретінде</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ауыл</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шаруашылығы</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тауарын</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өндірушілерді</w:t>
            </w:r>
            <w:r w:rsidR="00C86027"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қаржыландыру</w:t>
            </w:r>
          </w:p>
        </w:tc>
      </w:tr>
      <w:tr w:rsidR="00C03BD3" w:rsidRPr="00B24D6B" w14:paraId="770F80DF" w14:textId="77777777" w:rsidTr="00025908">
        <w:tc>
          <w:tcPr>
            <w:tcW w:w="2835" w:type="dxa"/>
          </w:tcPr>
          <w:p w14:paraId="14DAC365" w14:textId="77777777" w:rsidR="00594C34" w:rsidRPr="00C03BD3" w:rsidRDefault="00594C34" w:rsidP="00025908">
            <w:pPr>
              <w:rPr>
                <w:rFonts w:ascii="Times New Roman" w:hAnsi="Times New Roman" w:cs="Times New Roman"/>
                <w:sz w:val="24"/>
                <w:szCs w:val="24"/>
                <w:lang w:val="kk-KZ"/>
              </w:rPr>
            </w:pPr>
            <w:r w:rsidRPr="00C03BD3">
              <w:rPr>
                <w:rFonts w:ascii="Times New Roman" w:hAnsi="Times New Roman" w:cs="Times New Roman"/>
                <w:sz w:val="24"/>
                <w:szCs w:val="24"/>
                <w:lang w:val="kk-KZ"/>
              </w:rPr>
              <w:t>III кезең (2013-2017 жж.)</w:t>
            </w:r>
          </w:p>
        </w:tc>
        <w:tc>
          <w:tcPr>
            <w:tcW w:w="6521" w:type="dxa"/>
          </w:tcPr>
          <w:p w14:paraId="2786BD0E"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Экспортқа бағдарланған сиыр еті мен қой шаруашылығы өнімін өндіру бойынша мал шаруашылығы кластерін қалыптастыру, аграрлық-инновациялық кластерлерді қалыптастыру қажеттілігін негіздеу, ұсақ шаруашылықтарды біріктіру және өнімді өндірушіден тұтынушыға дейін ілгерілету үдерісінде инфрақұрылымды дамыту мақсатында ҚР АӨК-нің әлеуетті салаларында салалық кластерлерді (сүт, ет, жеміс-көкөніс және т. б.) қалыптастырудың бастапқы кезеңі ретінде ауыл шаруашылығы өнімін өндіру, сақтау, қайта өңдеу бойынша ауыл шаруашылығы кооперативтерін құру</w:t>
            </w:r>
          </w:p>
        </w:tc>
      </w:tr>
      <w:tr w:rsidR="00025908" w:rsidRPr="00C03BD3" w14:paraId="4CBBA080" w14:textId="77777777" w:rsidTr="00CB6533">
        <w:tc>
          <w:tcPr>
            <w:tcW w:w="9356" w:type="dxa"/>
            <w:gridSpan w:val="2"/>
          </w:tcPr>
          <w:p w14:paraId="28CFF375" w14:textId="77777777" w:rsidR="00025908" w:rsidRPr="00C03BD3" w:rsidRDefault="00025908" w:rsidP="00D24C94">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w:t>
            </w:r>
            <w:r w:rsidR="00D24C94" w:rsidRPr="00C03BD3">
              <w:rPr>
                <w:rFonts w:ascii="Times New Roman" w:hAnsi="Times New Roman" w:cs="Times New Roman"/>
                <w:sz w:val="24"/>
                <w:szCs w:val="24"/>
                <w:lang w:val="kk-KZ"/>
              </w:rPr>
              <w:t>–</w:t>
            </w:r>
            <w:r w:rsidR="00D24C94" w:rsidRPr="00C03BD3">
              <w:rPr>
                <w:rFonts w:ascii="Times New Roman" w:hAnsi="Times New Roman" w:cs="Times New Roman"/>
                <w:sz w:val="24"/>
                <w:szCs w:val="24"/>
                <w:lang w:val="en-US"/>
              </w:rPr>
              <w:t xml:space="preserve">[151] </w:t>
            </w:r>
            <w:r w:rsidR="00D24C94" w:rsidRPr="00C03BD3">
              <w:rPr>
                <w:rFonts w:ascii="Times New Roman" w:hAnsi="Times New Roman" w:cs="Times New Roman"/>
                <w:sz w:val="24"/>
                <w:szCs w:val="24"/>
                <w:lang w:val="kk-KZ"/>
              </w:rPr>
              <w:t>әдебиет көзінен алынған</w:t>
            </w:r>
          </w:p>
        </w:tc>
      </w:tr>
    </w:tbl>
    <w:p w14:paraId="550935E6" w14:textId="77777777" w:rsidR="00D24C94" w:rsidRPr="00C03BD3" w:rsidRDefault="00D24C94" w:rsidP="00D24C94">
      <w:pPr>
        <w:spacing w:after="0" w:line="240" w:lineRule="auto"/>
        <w:jc w:val="both"/>
        <w:rPr>
          <w:rFonts w:ascii="Times New Roman" w:hAnsi="Times New Roman" w:cs="Times New Roman"/>
          <w:sz w:val="28"/>
          <w:szCs w:val="28"/>
          <w:lang w:val="kk-KZ"/>
        </w:rPr>
      </w:pPr>
    </w:p>
    <w:p w14:paraId="5D65ABDE" w14:textId="77777777" w:rsidR="00594C34" w:rsidRPr="00C03BD3" w:rsidRDefault="00594C34" w:rsidP="00D24C9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Бүгінгі күні кластерлік интеграцияның отандық тәжірибесінде ҚР АӨК-де салалық кластерлерді қалыптастырудың және жұмыс істеу модельдерінің бірыңғай пысықталған тәртібі жоқ. Алайда, мұнда шетелдік тәжірибе және отандық кластерлеу тәжірибесінегіз бола алады, олар АӨК-нің сабақтас салалары арасындағы салааралық байланыстардың қиындықтарын шешу барлық кәсіпорындардың</w:t>
      </w:r>
      <w:r w:rsidR="007555FA"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w:t>
      </w:r>
      <w:r w:rsidR="007555FA"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ауыл шаруашылығы өнімдерін өндіру, сақтау, өңдеу және өткізуге дейінгі өнімді өндірушіден тұтынушыға дейін жылжытудың технологиялық үдерісі қатысушыларының күш-жігерін біріктіру кезінде ғана мүмкін болатындығын көрсетеді.</w:t>
      </w:r>
    </w:p>
    <w:p w14:paraId="207F5265" w14:textId="77777777" w:rsidR="00594C34" w:rsidRPr="00C03BD3" w:rsidRDefault="00594C34" w:rsidP="00594C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Оңтүстік өңірдің әрбір облысында көкөніс өнімдерін өндірудің әлеуетті мүмкіндіктерін ескере отырып, біз кластерді қалыптастыру жағдайында егіс алаңдары мен көкөністердің жалпы жиынының көрсеткіштерін ұсындық. Мәселен, ҚР-ның оңтүстік өңірлерінің көкөністерге арналған егіс </w:t>
      </w:r>
      <w:r w:rsidRPr="00C03BD3">
        <w:rPr>
          <w:rFonts w:ascii="Times New Roman" w:hAnsi="Times New Roman" w:cs="Times New Roman"/>
          <w:sz w:val="28"/>
          <w:szCs w:val="28"/>
          <w:lang w:val="kk-KZ"/>
        </w:rPr>
        <w:lastRenderedPageBreak/>
        <w:t>алқаптарының әлеуетті мүмкіндіктері-139 мың га (оның ішінде Жамбыл облы</w:t>
      </w:r>
      <w:r w:rsidR="00D24C94" w:rsidRPr="00C03BD3">
        <w:rPr>
          <w:rFonts w:ascii="Times New Roman" w:hAnsi="Times New Roman" w:cs="Times New Roman"/>
          <w:sz w:val="28"/>
          <w:szCs w:val="28"/>
          <w:lang w:val="kk-KZ"/>
        </w:rPr>
        <w:t>сы - 26,1; Алматы облысы -</w:t>
      </w:r>
      <w:r w:rsidRPr="00C03BD3">
        <w:rPr>
          <w:rFonts w:ascii="Times New Roman" w:hAnsi="Times New Roman" w:cs="Times New Roman"/>
          <w:sz w:val="28"/>
          <w:szCs w:val="28"/>
          <w:lang w:val="kk-KZ"/>
        </w:rPr>
        <w:t xml:space="preserve"> 31,6; </w:t>
      </w:r>
      <w:r w:rsidR="00D24C94" w:rsidRPr="00C03BD3">
        <w:rPr>
          <w:rFonts w:ascii="Times New Roman" w:hAnsi="Times New Roman" w:cs="Times New Roman"/>
          <w:sz w:val="28"/>
          <w:szCs w:val="28"/>
          <w:lang w:val="kk-KZ"/>
        </w:rPr>
        <w:t>Түркістан облысы -</w:t>
      </w:r>
      <w:r w:rsidRPr="00C03BD3">
        <w:rPr>
          <w:rFonts w:ascii="Times New Roman" w:hAnsi="Times New Roman" w:cs="Times New Roman"/>
          <w:sz w:val="28"/>
          <w:szCs w:val="28"/>
          <w:lang w:val="kk-KZ"/>
        </w:rPr>
        <w:t xml:space="preserve"> 36,5 мың га), олардың ішінде көкөніс кластерін қалыптастыруға тартылған алқаптар 16,7 мың га құра</w:t>
      </w:r>
      <w:r w:rsidR="00CB6533" w:rsidRPr="00C03BD3">
        <w:rPr>
          <w:rFonts w:ascii="Times New Roman" w:hAnsi="Times New Roman" w:cs="Times New Roman"/>
          <w:sz w:val="28"/>
          <w:szCs w:val="28"/>
          <w:lang w:val="kk-KZ"/>
        </w:rPr>
        <w:t>йды (оның ішінде Жамбыл облысы - 5,2 мың га, Алматы облысы -</w:t>
      </w:r>
      <w:r w:rsidRPr="00C03BD3">
        <w:rPr>
          <w:rFonts w:ascii="Times New Roman" w:hAnsi="Times New Roman" w:cs="Times New Roman"/>
          <w:sz w:val="28"/>
          <w:szCs w:val="28"/>
          <w:lang w:val="kk-KZ"/>
        </w:rPr>
        <w:t xml:space="preserve"> 5,5 мың г</w:t>
      </w:r>
      <w:r w:rsidR="00CB6533" w:rsidRPr="00C03BD3">
        <w:rPr>
          <w:rFonts w:ascii="Times New Roman" w:hAnsi="Times New Roman" w:cs="Times New Roman"/>
          <w:sz w:val="28"/>
          <w:szCs w:val="28"/>
          <w:lang w:val="kk-KZ"/>
        </w:rPr>
        <w:t>а, Түркістан облысы -</w:t>
      </w:r>
      <w:r w:rsidR="005714B4" w:rsidRPr="00C03BD3">
        <w:rPr>
          <w:rFonts w:ascii="Times New Roman" w:hAnsi="Times New Roman" w:cs="Times New Roman"/>
          <w:sz w:val="28"/>
          <w:szCs w:val="28"/>
          <w:lang w:val="kk-KZ"/>
        </w:rPr>
        <w:t xml:space="preserve"> 6 мың га), </w:t>
      </w:r>
      <w:r w:rsidRPr="00C03BD3">
        <w:rPr>
          <w:rFonts w:ascii="Times New Roman" w:hAnsi="Times New Roman" w:cs="Times New Roman"/>
          <w:sz w:val="28"/>
          <w:szCs w:val="28"/>
          <w:lang w:val="kk-KZ"/>
        </w:rPr>
        <w:t>(</w:t>
      </w:r>
      <w:r w:rsidR="00D24C94" w:rsidRPr="00C03BD3">
        <w:rPr>
          <w:rFonts w:ascii="Times New Roman" w:hAnsi="Times New Roman" w:cs="Times New Roman"/>
          <w:sz w:val="28"/>
          <w:szCs w:val="28"/>
          <w:lang w:val="kk-KZ"/>
        </w:rPr>
        <w:t>1</w:t>
      </w:r>
      <w:r w:rsidR="00F50061" w:rsidRPr="00C03BD3">
        <w:rPr>
          <w:rFonts w:ascii="Times New Roman" w:hAnsi="Times New Roman" w:cs="Times New Roman"/>
          <w:sz w:val="28"/>
          <w:szCs w:val="28"/>
          <w:lang w:val="kk-KZ"/>
        </w:rPr>
        <w:t>3</w:t>
      </w:r>
      <w:r w:rsidRPr="00C03BD3">
        <w:rPr>
          <w:rFonts w:ascii="Times New Roman" w:hAnsi="Times New Roman" w:cs="Times New Roman"/>
          <w:sz w:val="28"/>
          <w:szCs w:val="28"/>
          <w:lang w:val="kk-KZ"/>
        </w:rPr>
        <w:t>-кесте).</w:t>
      </w:r>
    </w:p>
    <w:p w14:paraId="4F88B200" w14:textId="77777777" w:rsidR="00594C34" w:rsidRPr="00C03BD3" w:rsidRDefault="00594C34" w:rsidP="00594C34">
      <w:pPr>
        <w:spacing w:after="0" w:line="240" w:lineRule="auto"/>
        <w:ind w:firstLine="567"/>
        <w:jc w:val="both"/>
        <w:rPr>
          <w:rFonts w:ascii="Times New Roman" w:hAnsi="Times New Roman" w:cs="Times New Roman"/>
          <w:sz w:val="28"/>
          <w:szCs w:val="28"/>
          <w:lang w:val="kk-KZ"/>
        </w:rPr>
      </w:pPr>
    </w:p>
    <w:p w14:paraId="4A218483" w14:textId="77777777" w:rsidR="00594C34" w:rsidRPr="00C03BD3" w:rsidRDefault="00D24C94" w:rsidP="00D24C94">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1</w:t>
      </w:r>
      <w:r w:rsidR="00F50061" w:rsidRPr="00C03BD3">
        <w:rPr>
          <w:rFonts w:ascii="Times New Roman" w:hAnsi="Times New Roman" w:cs="Times New Roman"/>
          <w:sz w:val="28"/>
          <w:szCs w:val="28"/>
          <w:lang w:val="kk-KZ"/>
        </w:rPr>
        <w:t>3</w:t>
      </w:r>
      <w:r w:rsidRPr="00C03BD3">
        <w:rPr>
          <w:rFonts w:ascii="Times New Roman" w:hAnsi="Times New Roman" w:cs="Times New Roman"/>
          <w:sz w:val="28"/>
          <w:szCs w:val="28"/>
          <w:lang w:val="kk-KZ"/>
        </w:rPr>
        <w:t xml:space="preserve"> - </w:t>
      </w:r>
      <w:r w:rsidR="00594C34" w:rsidRPr="00C03BD3">
        <w:rPr>
          <w:rFonts w:ascii="Times New Roman" w:hAnsi="Times New Roman" w:cs="Times New Roman"/>
          <w:sz w:val="28"/>
          <w:szCs w:val="28"/>
          <w:lang w:val="kk-KZ"/>
        </w:rPr>
        <w:t>Қ</w:t>
      </w:r>
      <w:r w:rsidR="007555FA" w:rsidRPr="00C03BD3">
        <w:rPr>
          <w:rFonts w:ascii="Times New Roman" w:hAnsi="Times New Roman" w:cs="Times New Roman"/>
          <w:sz w:val="28"/>
          <w:szCs w:val="28"/>
          <w:lang w:val="kk-KZ"/>
        </w:rPr>
        <w:t>азақстанның</w:t>
      </w:r>
      <w:r w:rsidR="00594C34" w:rsidRPr="00C03BD3">
        <w:rPr>
          <w:rFonts w:ascii="Times New Roman" w:hAnsi="Times New Roman" w:cs="Times New Roman"/>
          <w:sz w:val="28"/>
          <w:szCs w:val="28"/>
          <w:lang w:val="kk-KZ"/>
        </w:rPr>
        <w:t xml:space="preserve"> оңтүстік өңір</w:t>
      </w:r>
      <w:r w:rsidR="007555FA" w:rsidRPr="00C03BD3">
        <w:rPr>
          <w:rFonts w:ascii="Times New Roman" w:hAnsi="Times New Roman" w:cs="Times New Roman"/>
          <w:sz w:val="28"/>
          <w:szCs w:val="28"/>
          <w:lang w:val="kk-KZ"/>
        </w:rPr>
        <w:t>лер</w:t>
      </w:r>
      <w:r w:rsidR="00594C34" w:rsidRPr="00C03BD3">
        <w:rPr>
          <w:rFonts w:ascii="Times New Roman" w:hAnsi="Times New Roman" w:cs="Times New Roman"/>
          <w:sz w:val="28"/>
          <w:szCs w:val="28"/>
          <w:lang w:val="kk-KZ"/>
        </w:rPr>
        <w:t>інде салалық кластерді қалыптастыру жағдайындағы көкөніс дақылдарының егіс алаңдары</w:t>
      </w:r>
    </w:p>
    <w:p w14:paraId="02E57F9E" w14:textId="77777777" w:rsidR="00F50061" w:rsidRPr="00C03BD3" w:rsidRDefault="00F50061" w:rsidP="00D24C94">
      <w:pPr>
        <w:spacing w:after="0" w:line="240" w:lineRule="auto"/>
        <w:jc w:val="both"/>
        <w:rPr>
          <w:rFonts w:ascii="Times New Roman" w:hAnsi="Times New Roman" w:cs="Times New Roman"/>
          <w:sz w:val="28"/>
          <w:szCs w:val="28"/>
          <w:lang w:val="kk-KZ"/>
        </w:rPr>
      </w:pPr>
    </w:p>
    <w:tbl>
      <w:tblPr>
        <w:tblStyle w:val="a3"/>
        <w:tblW w:w="0" w:type="auto"/>
        <w:tblInd w:w="108" w:type="dxa"/>
        <w:tblLayout w:type="fixed"/>
        <w:tblLook w:val="04A0" w:firstRow="1" w:lastRow="0" w:firstColumn="1" w:lastColumn="0" w:noHBand="0" w:noVBand="1"/>
      </w:tblPr>
      <w:tblGrid>
        <w:gridCol w:w="1276"/>
        <w:gridCol w:w="1276"/>
        <w:gridCol w:w="1134"/>
        <w:gridCol w:w="1276"/>
        <w:gridCol w:w="1701"/>
        <w:gridCol w:w="1379"/>
        <w:gridCol w:w="1314"/>
      </w:tblGrid>
      <w:tr w:rsidR="00C03BD3" w:rsidRPr="00C03BD3" w14:paraId="5DCE44E2" w14:textId="77777777" w:rsidTr="007555FA">
        <w:tc>
          <w:tcPr>
            <w:tcW w:w="1276" w:type="dxa"/>
          </w:tcPr>
          <w:p w14:paraId="395D84B3" w14:textId="77777777" w:rsidR="00594C34" w:rsidRPr="00C03BD3" w:rsidRDefault="00594C34"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rPr>
              <w:t>Обл</w:t>
            </w:r>
            <w:r w:rsidRPr="00C03BD3">
              <w:rPr>
                <w:rFonts w:ascii="Times New Roman" w:hAnsi="Times New Roman" w:cs="Times New Roman"/>
                <w:sz w:val="24"/>
                <w:szCs w:val="24"/>
                <w:lang w:val="kk-KZ"/>
              </w:rPr>
              <w:t>ыс</w:t>
            </w:r>
          </w:p>
        </w:tc>
        <w:tc>
          <w:tcPr>
            <w:tcW w:w="3686" w:type="dxa"/>
            <w:gridSpan w:val="3"/>
          </w:tcPr>
          <w:p w14:paraId="53B898A0" w14:textId="77777777" w:rsidR="00594C34" w:rsidRPr="00C03BD3" w:rsidRDefault="00594C34"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Шаруашылық санаттары бөлінісінде егіс алаңдары, мың га</w:t>
            </w:r>
          </w:p>
        </w:tc>
        <w:tc>
          <w:tcPr>
            <w:tcW w:w="1701" w:type="dxa"/>
          </w:tcPr>
          <w:p w14:paraId="6BC41B8C" w14:textId="77777777" w:rsidR="00D24C94" w:rsidRPr="00C03BD3" w:rsidRDefault="00594C34"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rPr>
              <w:t>Барлық</w:t>
            </w:r>
          </w:p>
          <w:p w14:paraId="5D61B980" w14:textId="77777777" w:rsidR="00594C34" w:rsidRPr="00C03BD3" w:rsidRDefault="00594C34"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rPr>
              <w:t>егістер</w:t>
            </w:r>
          </w:p>
        </w:tc>
        <w:tc>
          <w:tcPr>
            <w:tcW w:w="1379" w:type="dxa"/>
          </w:tcPr>
          <w:p w14:paraId="09165638" w14:textId="77777777" w:rsidR="00594C34" w:rsidRPr="00C03BD3" w:rsidRDefault="00594C34"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Оның ішінде</w:t>
            </w:r>
          </w:p>
        </w:tc>
        <w:tc>
          <w:tcPr>
            <w:tcW w:w="1314" w:type="dxa"/>
          </w:tcPr>
          <w:p w14:paraId="38F65958" w14:textId="77777777" w:rsidR="00594C34" w:rsidRPr="00C03BD3" w:rsidRDefault="00594C34"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rPr>
              <w:t>Үлес</w:t>
            </w:r>
            <w:r w:rsidR="00E30054"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rPr>
              <w:t>салмағы</w:t>
            </w:r>
          </w:p>
        </w:tc>
      </w:tr>
      <w:tr w:rsidR="00C03BD3" w:rsidRPr="00B24D6B" w14:paraId="4066D57B" w14:textId="77777777" w:rsidTr="007555FA">
        <w:tc>
          <w:tcPr>
            <w:tcW w:w="1276" w:type="dxa"/>
          </w:tcPr>
          <w:p w14:paraId="4D35699E" w14:textId="77777777" w:rsidR="00594C34" w:rsidRPr="00C03BD3" w:rsidRDefault="00594C34" w:rsidP="009F0287">
            <w:pPr>
              <w:jc w:val="both"/>
              <w:rPr>
                <w:rFonts w:ascii="Times New Roman" w:hAnsi="Times New Roman" w:cs="Times New Roman"/>
                <w:sz w:val="24"/>
                <w:szCs w:val="24"/>
                <w:lang w:val="kk-KZ"/>
              </w:rPr>
            </w:pPr>
          </w:p>
        </w:tc>
        <w:tc>
          <w:tcPr>
            <w:tcW w:w="1276" w:type="dxa"/>
          </w:tcPr>
          <w:p w14:paraId="1521B23C" w14:textId="77777777" w:rsidR="00E30054" w:rsidRPr="00C03BD3" w:rsidRDefault="00D24C9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w:t>
            </w:r>
            <w:r w:rsidR="00594C34" w:rsidRPr="00C03BD3">
              <w:rPr>
                <w:rFonts w:ascii="Times New Roman" w:hAnsi="Times New Roman" w:cs="Times New Roman"/>
                <w:sz w:val="24"/>
                <w:szCs w:val="24"/>
                <w:lang w:val="kk-KZ"/>
              </w:rPr>
              <w:t>уыл</w:t>
            </w:r>
            <w:r w:rsidR="00E30054" w:rsidRPr="00C03BD3">
              <w:rPr>
                <w:rFonts w:ascii="Times New Roman" w:hAnsi="Times New Roman" w:cs="Times New Roman"/>
                <w:sz w:val="24"/>
                <w:szCs w:val="24"/>
                <w:lang w:val="kk-KZ"/>
              </w:rPr>
              <w:t xml:space="preserve"> </w:t>
            </w:r>
            <w:r w:rsidR="00594C34" w:rsidRPr="00C03BD3">
              <w:rPr>
                <w:rFonts w:ascii="Times New Roman" w:hAnsi="Times New Roman" w:cs="Times New Roman"/>
                <w:sz w:val="24"/>
                <w:szCs w:val="24"/>
                <w:lang w:val="kk-KZ"/>
              </w:rPr>
              <w:t>шаруа</w:t>
            </w:r>
            <w:r w:rsidR="00E30054" w:rsidRPr="00C03BD3">
              <w:rPr>
                <w:rFonts w:ascii="Times New Roman" w:hAnsi="Times New Roman" w:cs="Times New Roman"/>
                <w:sz w:val="24"/>
                <w:szCs w:val="24"/>
                <w:lang w:val="kk-KZ"/>
              </w:rPr>
              <w:t>-</w:t>
            </w:r>
          </w:p>
          <w:p w14:paraId="48BF677C" w14:textId="77777777" w:rsidR="00594C34" w:rsidRPr="00C03BD3" w:rsidRDefault="00594C34" w:rsidP="00E30054">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шылық кәсіпорындар</w:t>
            </w:r>
          </w:p>
        </w:tc>
        <w:tc>
          <w:tcPr>
            <w:tcW w:w="1134" w:type="dxa"/>
          </w:tcPr>
          <w:p w14:paraId="71F1E905" w14:textId="77777777" w:rsidR="00D24C94" w:rsidRPr="00C03BD3" w:rsidRDefault="00D24C9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w:t>
            </w:r>
            <w:r w:rsidR="00594C34" w:rsidRPr="00C03BD3">
              <w:rPr>
                <w:rFonts w:ascii="Times New Roman" w:hAnsi="Times New Roman" w:cs="Times New Roman"/>
                <w:sz w:val="24"/>
                <w:szCs w:val="24"/>
              </w:rPr>
              <w:t>аруа</w:t>
            </w:r>
          </w:p>
          <w:p w14:paraId="68855103" w14:textId="77777777" w:rsidR="00D24C9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rPr>
              <w:t>қожалық</w:t>
            </w:r>
          </w:p>
          <w:p w14:paraId="5D81C504"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rPr>
              <w:t>тары</w:t>
            </w:r>
          </w:p>
        </w:tc>
        <w:tc>
          <w:tcPr>
            <w:tcW w:w="1276" w:type="dxa"/>
          </w:tcPr>
          <w:p w14:paraId="56701DFE" w14:textId="77777777" w:rsidR="00D24C94" w:rsidRPr="00C03BD3" w:rsidRDefault="00E3005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Үй </w:t>
            </w:r>
            <w:r w:rsidR="00594C34" w:rsidRPr="00C03BD3">
              <w:rPr>
                <w:rFonts w:ascii="Times New Roman" w:hAnsi="Times New Roman" w:cs="Times New Roman"/>
                <w:sz w:val="24"/>
                <w:szCs w:val="24"/>
              </w:rPr>
              <w:t>шаруашы</w:t>
            </w:r>
          </w:p>
          <w:p w14:paraId="263B7690"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rPr>
              <w:t>лығы</w:t>
            </w:r>
          </w:p>
        </w:tc>
        <w:tc>
          <w:tcPr>
            <w:tcW w:w="1701" w:type="dxa"/>
          </w:tcPr>
          <w:p w14:paraId="52402B42" w14:textId="77777777" w:rsidR="00594C34" w:rsidRPr="00C03BD3" w:rsidRDefault="00D24C94" w:rsidP="00E30054">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w:t>
            </w:r>
            <w:r w:rsidR="00594C34" w:rsidRPr="00C03BD3">
              <w:rPr>
                <w:rFonts w:ascii="Times New Roman" w:hAnsi="Times New Roman" w:cs="Times New Roman"/>
                <w:sz w:val="24"/>
                <w:szCs w:val="24"/>
                <w:lang w:val="kk-KZ"/>
              </w:rPr>
              <w:t>аруашы</w:t>
            </w:r>
            <w:r w:rsidR="00E30054" w:rsidRPr="00C03BD3">
              <w:rPr>
                <w:rFonts w:ascii="Times New Roman" w:hAnsi="Times New Roman" w:cs="Times New Roman"/>
                <w:sz w:val="24"/>
                <w:szCs w:val="24"/>
                <w:lang w:val="kk-KZ"/>
              </w:rPr>
              <w:t>-</w:t>
            </w:r>
            <w:r w:rsidR="00594C34" w:rsidRPr="00C03BD3">
              <w:rPr>
                <w:rFonts w:ascii="Times New Roman" w:hAnsi="Times New Roman" w:cs="Times New Roman"/>
                <w:sz w:val="24"/>
                <w:szCs w:val="24"/>
                <w:lang w:val="kk-KZ"/>
              </w:rPr>
              <w:t>лықтардың барлық санаттарында, мың га</w:t>
            </w:r>
          </w:p>
        </w:tc>
        <w:tc>
          <w:tcPr>
            <w:tcW w:w="1379" w:type="dxa"/>
          </w:tcPr>
          <w:p w14:paraId="02C85E9E" w14:textId="77777777" w:rsidR="00D24C94" w:rsidRPr="00C03BD3" w:rsidRDefault="00D24C9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w:t>
            </w:r>
            <w:r w:rsidR="00594C34" w:rsidRPr="00C03BD3">
              <w:rPr>
                <w:rFonts w:ascii="Times New Roman" w:hAnsi="Times New Roman" w:cs="Times New Roman"/>
                <w:sz w:val="24"/>
                <w:szCs w:val="24"/>
                <w:lang w:val="kk-KZ"/>
              </w:rPr>
              <w:t xml:space="preserve">өкөніс </w:t>
            </w:r>
          </w:p>
          <w:p w14:paraId="5BE28C7E"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кластеріне тартылған алаңдар, мың га</w:t>
            </w:r>
          </w:p>
        </w:tc>
        <w:tc>
          <w:tcPr>
            <w:tcW w:w="1314" w:type="dxa"/>
          </w:tcPr>
          <w:p w14:paraId="1D34A75A" w14:textId="77777777" w:rsidR="00D24C94" w:rsidRPr="00C03BD3" w:rsidRDefault="00D24C9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w:t>
            </w:r>
            <w:r w:rsidR="00594C34" w:rsidRPr="00C03BD3">
              <w:rPr>
                <w:rFonts w:ascii="Times New Roman" w:hAnsi="Times New Roman" w:cs="Times New Roman"/>
                <w:sz w:val="24"/>
                <w:szCs w:val="24"/>
                <w:lang w:val="kk-KZ"/>
              </w:rPr>
              <w:t xml:space="preserve">өкөніс </w:t>
            </w:r>
          </w:p>
          <w:p w14:paraId="0804EF8E" w14:textId="77777777" w:rsidR="00594C34" w:rsidRPr="00C03BD3" w:rsidRDefault="00594C34" w:rsidP="008E6ECC">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кластері алаңдары</w:t>
            </w:r>
            <w:r w:rsidR="008E6ECC" w:rsidRPr="00C03BD3">
              <w:rPr>
                <w:rFonts w:ascii="Times New Roman" w:hAnsi="Times New Roman" w:cs="Times New Roman"/>
                <w:sz w:val="24"/>
                <w:szCs w:val="24"/>
                <w:lang w:val="kk-KZ"/>
              </w:rPr>
              <w:t>-</w:t>
            </w:r>
            <w:r w:rsidRPr="00C03BD3">
              <w:rPr>
                <w:rFonts w:ascii="Times New Roman" w:hAnsi="Times New Roman" w:cs="Times New Roman"/>
                <w:sz w:val="24"/>
                <w:szCs w:val="24"/>
                <w:lang w:val="kk-KZ"/>
              </w:rPr>
              <w:t xml:space="preserve">ның үлесі, % </w:t>
            </w:r>
          </w:p>
        </w:tc>
      </w:tr>
      <w:tr w:rsidR="00C03BD3" w:rsidRPr="00C03BD3" w14:paraId="0F3A65A0" w14:textId="77777777" w:rsidTr="007555FA">
        <w:tc>
          <w:tcPr>
            <w:tcW w:w="1276" w:type="dxa"/>
          </w:tcPr>
          <w:p w14:paraId="4418A0AE"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Алматы</w:t>
            </w:r>
          </w:p>
        </w:tc>
        <w:tc>
          <w:tcPr>
            <w:tcW w:w="1276" w:type="dxa"/>
          </w:tcPr>
          <w:p w14:paraId="7FD91A9C" w14:textId="77777777" w:rsidR="00594C34" w:rsidRPr="00C03BD3" w:rsidRDefault="00E30054"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200,</w:t>
            </w:r>
            <w:r w:rsidR="00EB2C59" w:rsidRPr="00C03BD3">
              <w:rPr>
                <w:rFonts w:ascii="Times New Roman" w:hAnsi="Times New Roman" w:cs="Times New Roman"/>
                <w:sz w:val="24"/>
                <w:szCs w:val="24"/>
                <w:lang w:val="kk-KZ"/>
              </w:rPr>
              <w:t>8</w:t>
            </w:r>
          </w:p>
        </w:tc>
        <w:tc>
          <w:tcPr>
            <w:tcW w:w="1134" w:type="dxa"/>
          </w:tcPr>
          <w:p w14:paraId="46DEC5FD"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728</w:t>
            </w:r>
            <w:r w:rsidR="00E30054" w:rsidRPr="00C03BD3">
              <w:rPr>
                <w:rFonts w:ascii="Times New Roman" w:hAnsi="Times New Roman" w:cs="Times New Roman"/>
                <w:sz w:val="24"/>
                <w:szCs w:val="24"/>
                <w:lang w:val="kk-KZ"/>
              </w:rPr>
              <w:t>,0</w:t>
            </w:r>
          </w:p>
        </w:tc>
        <w:tc>
          <w:tcPr>
            <w:tcW w:w="1276" w:type="dxa"/>
          </w:tcPr>
          <w:p w14:paraId="6B5E435D"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r w:rsidR="00CC2151" w:rsidRPr="00C03BD3">
              <w:rPr>
                <w:rFonts w:ascii="Times New Roman" w:hAnsi="Times New Roman" w:cs="Times New Roman"/>
                <w:sz w:val="24"/>
                <w:szCs w:val="24"/>
                <w:lang w:val="kk-KZ"/>
              </w:rPr>
              <w:t>1,6</w:t>
            </w:r>
          </w:p>
        </w:tc>
        <w:tc>
          <w:tcPr>
            <w:tcW w:w="1701" w:type="dxa"/>
          </w:tcPr>
          <w:p w14:paraId="1A4B396E"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96</w:t>
            </w:r>
            <w:r w:rsidR="00195985" w:rsidRPr="00C03BD3">
              <w:rPr>
                <w:rFonts w:ascii="Times New Roman" w:hAnsi="Times New Roman" w:cs="Times New Roman"/>
                <w:sz w:val="24"/>
                <w:szCs w:val="24"/>
                <w:lang w:val="kk-KZ"/>
              </w:rPr>
              <w:t>0</w:t>
            </w:r>
            <w:r w:rsidR="00E30054" w:rsidRPr="00C03BD3">
              <w:rPr>
                <w:rFonts w:ascii="Times New Roman" w:hAnsi="Times New Roman" w:cs="Times New Roman"/>
                <w:sz w:val="24"/>
                <w:szCs w:val="24"/>
                <w:lang w:val="kk-KZ"/>
              </w:rPr>
              <w:t>,4</w:t>
            </w:r>
          </w:p>
        </w:tc>
        <w:tc>
          <w:tcPr>
            <w:tcW w:w="1379" w:type="dxa"/>
          </w:tcPr>
          <w:p w14:paraId="52E6E124" w14:textId="77777777" w:rsidR="00594C34" w:rsidRPr="00C03BD3" w:rsidRDefault="00AA3752"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350,9</w:t>
            </w:r>
          </w:p>
        </w:tc>
        <w:tc>
          <w:tcPr>
            <w:tcW w:w="1314" w:type="dxa"/>
          </w:tcPr>
          <w:p w14:paraId="7E57F40C" w14:textId="77777777" w:rsidR="00594C34" w:rsidRPr="00C03BD3" w:rsidRDefault="00E30054"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36,5</w:t>
            </w:r>
          </w:p>
        </w:tc>
      </w:tr>
      <w:tr w:rsidR="00C03BD3" w:rsidRPr="00C03BD3" w14:paraId="48E9AD80" w14:textId="77777777" w:rsidTr="007555FA">
        <w:tc>
          <w:tcPr>
            <w:tcW w:w="1276" w:type="dxa"/>
          </w:tcPr>
          <w:p w14:paraId="4E5968F1"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Жамбыл</w:t>
            </w:r>
          </w:p>
        </w:tc>
        <w:tc>
          <w:tcPr>
            <w:tcW w:w="1276" w:type="dxa"/>
          </w:tcPr>
          <w:p w14:paraId="571BB9C5"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84</w:t>
            </w:r>
            <w:r w:rsidR="00E30054" w:rsidRPr="00C03BD3">
              <w:rPr>
                <w:rFonts w:ascii="Times New Roman" w:hAnsi="Times New Roman" w:cs="Times New Roman"/>
                <w:sz w:val="24"/>
                <w:szCs w:val="24"/>
                <w:lang w:val="kk-KZ"/>
              </w:rPr>
              <w:t>,</w:t>
            </w:r>
            <w:r w:rsidRPr="00C03BD3">
              <w:rPr>
                <w:rFonts w:ascii="Times New Roman" w:hAnsi="Times New Roman" w:cs="Times New Roman"/>
                <w:sz w:val="24"/>
                <w:szCs w:val="24"/>
                <w:lang w:val="kk-KZ"/>
              </w:rPr>
              <w:t>3</w:t>
            </w:r>
          </w:p>
        </w:tc>
        <w:tc>
          <w:tcPr>
            <w:tcW w:w="1134" w:type="dxa"/>
          </w:tcPr>
          <w:p w14:paraId="5DB29AB3"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587</w:t>
            </w:r>
            <w:r w:rsidR="00E30054" w:rsidRPr="00C03BD3">
              <w:rPr>
                <w:rFonts w:ascii="Times New Roman" w:hAnsi="Times New Roman" w:cs="Times New Roman"/>
                <w:sz w:val="24"/>
                <w:szCs w:val="24"/>
                <w:lang w:val="kk-KZ"/>
              </w:rPr>
              <w:t>,2</w:t>
            </w:r>
          </w:p>
        </w:tc>
        <w:tc>
          <w:tcPr>
            <w:tcW w:w="1276" w:type="dxa"/>
          </w:tcPr>
          <w:p w14:paraId="27E5A097"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15</w:t>
            </w:r>
            <w:r w:rsidR="00CC2151" w:rsidRPr="00C03BD3">
              <w:rPr>
                <w:rFonts w:ascii="Times New Roman" w:hAnsi="Times New Roman" w:cs="Times New Roman"/>
                <w:sz w:val="24"/>
                <w:szCs w:val="24"/>
                <w:lang w:val="kk-KZ"/>
              </w:rPr>
              <w:t>,7</w:t>
            </w:r>
          </w:p>
        </w:tc>
        <w:tc>
          <w:tcPr>
            <w:tcW w:w="1701" w:type="dxa"/>
          </w:tcPr>
          <w:p w14:paraId="2F4E9959"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687</w:t>
            </w:r>
            <w:r w:rsidR="00E30054" w:rsidRPr="00C03BD3">
              <w:rPr>
                <w:rFonts w:ascii="Times New Roman" w:hAnsi="Times New Roman" w:cs="Times New Roman"/>
                <w:sz w:val="24"/>
                <w:szCs w:val="24"/>
                <w:lang w:val="kk-KZ"/>
              </w:rPr>
              <w:t>,2</w:t>
            </w:r>
          </w:p>
        </w:tc>
        <w:tc>
          <w:tcPr>
            <w:tcW w:w="1379" w:type="dxa"/>
          </w:tcPr>
          <w:p w14:paraId="755DB2A9" w14:textId="77777777" w:rsidR="00594C34" w:rsidRPr="00C03BD3" w:rsidRDefault="00AA3752"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184,2</w:t>
            </w:r>
          </w:p>
        </w:tc>
        <w:tc>
          <w:tcPr>
            <w:tcW w:w="1314" w:type="dxa"/>
          </w:tcPr>
          <w:p w14:paraId="269BFA9A" w14:textId="77777777" w:rsidR="00594C34" w:rsidRPr="00C03BD3" w:rsidRDefault="00E30054"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26,8</w:t>
            </w:r>
          </w:p>
        </w:tc>
      </w:tr>
      <w:tr w:rsidR="00C03BD3" w:rsidRPr="00C03BD3" w14:paraId="4E33F32A" w14:textId="77777777" w:rsidTr="007555FA">
        <w:tc>
          <w:tcPr>
            <w:tcW w:w="1276" w:type="dxa"/>
          </w:tcPr>
          <w:p w14:paraId="47B1F33F"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Түркістан</w:t>
            </w:r>
          </w:p>
        </w:tc>
        <w:tc>
          <w:tcPr>
            <w:tcW w:w="1276" w:type="dxa"/>
          </w:tcPr>
          <w:p w14:paraId="10CD995F"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245</w:t>
            </w:r>
            <w:r w:rsidR="00E30054" w:rsidRPr="00C03BD3">
              <w:rPr>
                <w:rFonts w:ascii="Times New Roman" w:hAnsi="Times New Roman" w:cs="Times New Roman"/>
                <w:sz w:val="24"/>
                <w:szCs w:val="24"/>
                <w:lang w:val="kk-KZ"/>
              </w:rPr>
              <w:t>,</w:t>
            </w:r>
            <w:r w:rsidRPr="00C03BD3">
              <w:rPr>
                <w:rFonts w:ascii="Times New Roman" w:hAnsi="Times New Roman" w:cs="Times New Roman"/>
                <w:sz w:val="24"/>
                <w:szCs w:val="24"/>
                <w:lang w:val="kk-KZ"/>
              </w:rPr>
              <w:t>4</w:t>
            </w:r>
          </w:p>
        </w:tc>
        <w:tc>
          <w:tcPr>
            <w:tcW w:w="1134" w:type="dxa"/>
          </w:tcPr>
          <w:p w14:paraId="3A81910D"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555</w:t>
            </w:r>
            <w:r w:rsidR="00E30054" w:rsidRPr="00C03BD3">
              <w:rPr>
                <w:rFonts w:ascii="Times New Roman" w:hAnsi="Times New Roman" w:cs="Times New Roman"/>
                <w:sz w:val="24"/>
                <w:szCs w:val="24"/>
                <w:lang w:val="kk-KZ"/>
              </w:rPr>
              <w:t>,2</w:t>
            </w:r>
          </w:p>
        </w:tc>
        <w:tc>
          <w:tcPr>
            <w:tcW w:w="1276" w:type="dxa"/>
          </w:tcPr>
          <w:p w14:paraId="17A67AC3"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26</w:t>
            </w:r>
            <w:r w:rsidR="00CC2151" w:rsidRPr="00C03BD3">
              <w:rPr>
                <w:rFonts w:ascii="Times New Roman" w:hAnsi="Times New Roman" w:cs="Times New Roman"/>
                <w:sz w:val="24"/>
                <w:szCs w:val="24"/>
                <w:lang w:val="kk-KZ"/>
              </w:rPr>
              <w:t>,2</w:t>
            </w:r>
          </w:p>
        </w:tc>
        <w:tc>
          <w:tcPr>
            <w:tcW w:w="1701" w:type="dxa"/>
          </w:tcPr>
          <w:p w14:paraId="68C058EA"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826</w:t>
            </w:r>
            <w:r w:rsidR="00AA3752" w:rsidRPr="00C03BD3">
              <w:rPr>
                <w:rFonts w:ascii="Times New Roman" w:hAnsi="Times New Roman" w:cs="Times New Roman"/>
                <w:sz w:val="24"/>
                <w:szCs w:val="24"/>
                <w:lang w:val="kk-KZ"/>
              </w:rPr>
              <w:t>,8</w:t>
            </w:r>
          </w:p>
        </w:tc>
        <w:tc>
          <w:tcPr>
            <w:tcW w:w="1379" w:type="dxa"/>
          </w:tcPr>
          <w:p w14:paraId="361FED30" w14:textId="77777777" w:rsidR="00594C34" w:rsidRPr="00C03BD3" w:rsidRDefault="00AA3752"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332,4</w:t>
            </w:r>
          </w:p>
        </w:tc>
        <w:tc>
          <w:tcPr>
            <w:tcW w:w="1314" w:type="dxa"/>
          </w:tcPr>
          <w:p w14:paraId="01DB1EA9" w14:textId="77777777" w:rsidR="00594C34" w:rsidRPr="00C03BD3" w:rsidRDefault="00E30054"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40,2</w:t>
            </w:r>
          </w:p>
        </w:tc>
      </w:tr>
      <w:tr w:rsidR="00C03BD3" w:rsidRPr="00C03BD3" w14:paraId="5F73BB1B" w14:textId="77777777" w:rsidTr="007555FA">
        <w:tc>
          <w:tcPr>
            <w:tcW w:w="1276" w:type="dxa"/>
          </w:tcPr>
          <w:p w14:paraId="3A046DD3"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Қалған облыстар</w:t>
            </w:r>
          </w:p>
        </w:tc>
        <w:tc>
          <w:tcPr>
            <w:tcW w:w="1276" w:type="dxa"/>
          </w:tcPr>
          <w:p w14:paraId="56F600C8"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w:t>
            </w:r>
            <w:r w:rsidR="00E30054" w:rsidRPr="00C03BD3">
              <w:rPr>
                <w:rFonts w:ascii="Times New Roman" w:hAnsi="Times New Roman" w:cs="Times New Roman"/>
                <w:sz w:val="24"/>
                <w:szCs w:val="24"/>
                <w:lang w:val="kk-KZ"/>
              </w:rPr>
              <w:t> </w:t>
            </w:r>
            <w:r w:rsidRPr="00C03BD3">
              <w:rPr>
                <w:rFonts w:ascii="Times New Roman" w:hAnsi="Times New Roman" w:cs="Times New Roman"/>
                <w:sz w:val="24"/>
                <w:szCs w:val="24"/>
                <w:lang w:val="kk-KZ"/>
              </w:rPr>
              <w:t>596</w:t>
            </w:r>
            <w:r w:rsidR="00E30054" w:rsidRPr="00C03BD3">
              <w:rPr>
                <w:rFonts w:ascii="Times New Roman" w:hAnsi="Times New Roman" w:cs="Times New Roman"/>
                <w:sz w:val="24"/>
                <w:szCs w:val="24"/>
                <w:lang w:val="kk-KZ"/>
              </w:rPr>
              <w:t>,7</w:t>
            </w:r>
          </w:p>
        </w:tc>
        <w:tc>
          <w:tcPr>
            <w:tcW w:w="1134" w:type="dxa"/>
          </w:tcPr>
          <w:p w14:paraId="3688DD49"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w:t>
            </w:r>
            <w:r w:rsidR="00E30054" w:rsidRPr="00C03BD3">
              <w:rPr>
                <w:rFonts w:ascii="Times New Roman" w:hAnsi="Times New Roman" w:cs="Times New Roman"/>
                <w:sz w:val="24"/>
                <w:szCs w:val="24"/>
                <w:lang w:val="kk-KZ"/>
              </w:rPr>
              <w:t> </w:t>
            </w:r>
            <w:r w:rsidRPr="00C03BD3">
              <w:rPr>
                <w:rFonts w:ascii="Times New Roman" w:hAnsi="Times New Roman" w:cs="Times New Roman"/>
                <w:sz w:val="24"/>
                <w:szCs w:val="24"/>
                <w:lang w:val="kk-KZ"/>
              </w:rPr>
              <w:t>019</w:t>
            </w:r>
            <w:r w:rsidR="00E30054" w:rsidRPr="00C03BD3">
              <w:rPr>
                <w:rFonts w:ascii="Times New Roman" w:hAnsi="Times New Roman" w:cs="Times New Roman"/>
                <w:sz w:val="24"/>
                <w:szCs w:val="24"/>
                <w:lang w:val="kk-KZ"/>
              </w:rPr>
              <w:t>,5</w:t>
            </w:r>
          </w:p>
        </w:tc>
        <w:tc>
          <w:tcPr>
            <w:tcW w:w="1276" w:type="dxa"/>
          </w:tcPr>
          <w:p w14:paraId="3B9E1130"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125</w:t>
            </w:r>
            <w:r w:rsidR="00E30054" w:rsidRPr="00C03BD3">
              <w:rPr>
                <w:rFonts w:ascii="Times New Roman" w:hAnsi="Times New Roman" w:cs="Times New Roman"/>
                <w:sz w:val="24"/>
                <w:szCs w:val="24"/>
                <w:lang w:val="kk-KZ"/>
              </w:rPr>
              <w:t>,</w:t>
            </w:r>
            <w:r w:rsidRPr="00C03BD3">
              <w:rPr>
                <w:rFonts w:ascii="Times New Roman" w:hAnsi="Times New Roman" w:cs="Times New Roman"/>
                <w:sz w:val="24"/>
                <w:szCs w:val="24"/>
                <w:lang w:val="kk-KZ"/>
              </w:rPr>
              <w:t>3</w:t>
            </w:r>
          </w:p>
        </w:tc>
        <w:tc>
          <w:tcPr>
            <w:tcW w:w="1701" w:type="dxa"/>
          </w:tcPr>
          <w:p w14:paraId="3A0625D8"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19</w:t>
            </w:r>
            <w:r w:rsidR="00E30054" w:rsidRPr="00C03BD3">
              <w:rPr>
                <w:rFonts w:ascii="Times New Roman" w:hAnsi="Times New Roman" w:cs="Times New Roman"/>
                <w:sz w:val="24"/>
                <w:szCs w:val="24"/>
                <w:lang w:val="kk-KZ"/>
              </w:rPr>
              <w:t> </w:t>
            </w:r>
            <w:r w:rsidRPr="00C03BD3">
              <w:rPr>
                <w:rFonts w:ascii="Times New Roman" w:hAnsi="Times New Roman" w:cs="Times New Roman"/>
                <w:sz w:val="24"/>
                <w:szCs w:val="24"/>
                <w:lang w:val="kk-KZ"/>
              </w:rPr>
              <w:t>741</w:t>
            </w:r>
            <w:r w:rsidR="00E30054" w:rsidRPr="00C03BD3">
              <w:rPr>
                <w:rFonts w:ascii="Times New Roman" w:hAnsi="Times New Roman" w:cs="Times New Roman"/>
                <w:sz w:val="24"/>
                <w:szCs w:val="24"/>
                <w:lang w:val="kk-KZ"/>
              </w:rPr>
              <w:t>,</w:t>
            </w:r>
            <w:r w:rsidRPr="00C03BD3">
              <w:rPr>
                <w:rFonts w:ascii="Times New Roman" w:hAnsi="Times New Roman" w:cs="Times New Roman"/>
                <w:sz w:val="24"/>
                <w:szCs w:val="24"/>
                <w:lang w:val="kk-KZ"/>
              </w:rPr>
              <w:t>5</w:t>
            </w:r>
          </w:p>
        </w:tc>
        <w:tc>
          <w:tcPr>
            <w:tcW w:w="1379" w:type="dxa"/>
          </w:tcPr>
          <w:p w14:paraId="18E6AD48" w14:textId="77777777" w:rsidR="00594C34" w:rsidRPr="00C03BD3" w:rsidRDefault="00F7079D"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r w:rsidR="00AA3752" w:rsidRPr="00C03BD3">
              <w:rPr>
                <w:rFonts w:ascii="Times New Roman" w:hAnsi="Times New Roman" w:cs="Times New Roman"/>
                <w:sz w:val="24"/>
                <w:szCs w:val="24"/>
                <w:lang w:val="kk-KZ"/>
              </w:rPr>
              <w:t>2</w:t>
            </w:r>
            <w:r w:rsidRPr="00C03BD3">
              <w:rPr>
                <w:rFonts w:ascii="Times New Roman" w:hAnsi="Times New Roman" w:cs="Times New Roman"/>
                <w:sz w:val="24"/>
                <w:szCs w:val="24"/>
                <w:lang w:val="kk-KZ"/>
              </w:rPr>
              <w:t>37</w:t>
            </w:r>
            <w:r w:rsidR="00AA3752" w:rsidRPr="00C03BD3">
              <w:rPr>
                <w:rFonts w:ascii="Times New Roman" w:hAnsi="Times New Roman" w:cs="Times New Roman"/>
                <w:sz w:val="24"/>
                <w:szCs w:val="24"/>
                <w:lang w:val="kk-KZ"/>
              </w:rPr>
              <w:t>,</w:t>
            </w:r>
            <w:r w:rsidRPr="00C03BD3">
              <w:rPr>
                <w:rFonts w:ascii="Times New Roman" w:hAnsi="Times New Roman" w:cs="Times New Roman"/>
                <w:sz w:val="24"/>
                <w:szCs w:val="24"/>
                <w:lang w:val="kk-KZ"/>
              </w:rPr>
              <w:t>6</w:t>
            </w:r>
          </w:p>
        </w:tc>
        <w:tc>
          <w:tcPr>
            <w:tcW w:w="1314" w:type="dxa"/>
          </w:tcPr>
          <w:p w14:paraId="64926684" w14:textId="77777777" w:rsidR="00594C34" w:rsidRPr="00C03BD3" w:rsidRDefault="00AA3752"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r w:rsidR="00F7079D" w:rsidRPr="00C03BD3">
              <w:rPr>
                <w:rFonts w:ascii="Times New Roman" w:hAnsi="Times New Roman" w:cs="Times New Roman"/>
                <w:sz w:val="24"/>
                <w:szCs w:val="24"/>
                <w:lang w:val="kk-KZ"/>
              </w:rPr>
              <w:t>6</w:t>
            </w:r>
            <w:r w:rsidRPr="00C03BD3">
              <w:rPr>
                <w:rFonts w:ascii="Times New Roman" w:hAnsi="Times New Roman" w:cs="Times New Roman"/>
                <w:sz w:val="24"/>
                <w:szCs w:val="24"/>
                <w:lang w:val="kk-KZ"/>
              </w:rPr>
              <w:t>,4</w:t>
            </w:r>
          </w:p>
        </w:tc>
      </w:tr>
      <w:tr w:rsidR="00C03BD3" w:rsidRPr="00C03BD3" w14:paraId="2A1C86B7" w14:textId="77777777" w:rsidTr="007555FA">
        <w:tc>
          <w:tcPr>
            <w:tcW w:w="1276" w:type="dxa"/>
          </w:tcPr>
          <w:p w14:paraId="75DDDCE3"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ҚР бойынша барлығы</w:t>
            </w:r>
          </w:p>
        </w:tc>
        <w:tc>
          <w:tcPr>
            <w:tcW w:w="1276" w:type="dxa"/>
          </w:tcPr>
          <w:p w14:paraId="5B6FE7C0"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13</w:t>
            </w:r>
            <w:r w:rsidR="00E30054" w:rsidRPr="00C03BD3">
              <w:rPr>
                <w:rFonts w:ascii="Times New Roman" w:hAnsi="Times New Roman" w:cs="Times New Roman"/>
                <w:sz w:val="24"/>
                <w:szCs w:val="24"/>
                <w:lang w:val="kk-KZ"/>
              </w:rPr>
              <w:t> </w:t>
            </w:r>
            <w:r w:rsidRPr="00C03BD3">
              <w:rPr>
                <w:rFonts w:ascii="Times New Roman" w:hAnsi="Times New Roman" w:cs="Times New Roman"/>
                <w:sz w:val="24"/>
                <w:szCs w:val="24"/>
                <w:lang w:val="kk-KZ"/>
              </w:rPr>
              <w:t>127</w:t>
            </w:r>
            <w:r w:rsidR="00E30054" w:rsidRPr="00C03BD3">
              <w:rPr>
                <w:rFonts w:ascii="Times New Roman" w:hAnsi="Times New Roman" w:cs="Times New Roman"/>
                <w:sz w:val="24"/>
                <w:szCs w:val="24"/>
                <w:lang w:val="kk-KZ"/>
              </w:rPr>
              <w:t>,3</w:t>
            </w:r>
          </w:p>
        </w:tc>
        <w:tc>
          <w:tcPr>
            <w:tcW w:w="1134" w:type="dxa"/>
          </w:tcPr>
          <w:p w14:paraId="6F1A912E"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w:t>
            </w:r>
            <w:r w:rsidR="00E30054" w:rsidRPr="00C03BD3">
              <w:rPr>
                <w:rFonts w:ascii="Times New Roman" w:hAnsi="Times New Roman" w:cs="Times New Roman"/>
                <w:sz w:val="24"/>
                <w:szCs w:val="24"/>
                <w:lang w:val="kk-KZ"/>
              </w:rPr>
              <w:t> </w:t>
            </w:r>
            <w:r w:rsidRPr="00C03BD3">
              <w:rPr>
                <w:rFonts w:ascii="Times New Roman" w:hAnsi="Times New Roman" w:cs="Times New Roman"/>
                <w:sz w:val="24"/>
                <w:szCs w:val="24"/>
                <w:lang w:val="kk-KZ"/>
              </w:rPr>
              <w:t>890</w:t>
            </w:r>
            <w:r w:rsidR="00E30054" w:rsidRPr="00C03BD3">
              <w:rPr>
                <w:rFonts w:ascii="Times New Roman" w:hAnsi="Times New Roman" w:cs="Times New Roman"/>
                <w:sz w:val="24"/>
                <w:szCs w:val="24"/>
                <w:lang w:val="kk-KZ"/>
              </w:rPr>
              <w:t>,</w:t>
            </w:r>
            <w:r w:rsidRPr="00C03BD3">
              <w:rPr>
                <w:rFonts w:ascii="Times New Roman" w:hAnsi="Times New Roman" w:cs="Times New Roman"/>
                <w:sz w:val="24"/>
                <w:szCs w:val="24"/>
                <w:lang w:val="kk-KZ"/>
              </w:rPr>
              <w:t>9</w:t>
            </w:r>
          </w:p>
        </w:tc>
        <w:tc>
          <w:tcPr>
            <w:tcW w:w="1276" w:type="dxa"/>
          </w:tcPr>
          <w:p w14:paraId="69408925"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198</w:t>
            </w:r>
            <w:r w:rsidR="00E30054" w:rsidRPr="00C03BD3">
              <w:rPr>
                <w:rFonts w:ascii="Times New Roman" w:hAnsi="Times New Roman" w:cs="Times New Roman"/>
                <w:sz w:val="24"/>
                <w:szCs w:val="24"/>
                <w:lang w:val="kk-KZ"/>
              </w:rPr>
              <w:t>,</w:t>
            </w:r>
            <w:r w:rsidRPr="00C03BD3">
              <w:rPr>
                <w:rFonts w:ascii="Times New Roman" w:hAnsi="Times New Roman" w:cs="Times New Roman"/>
                <w:sz w:val="24"/>
                <w:szCs w:val="24"/>
                <w:lang w:val="kk-KZ"/>
              </w:rPr>
              <w:t>8</w:t>
            </w:r>
          </w:p>
        </w:tc>
        <w:tc>
          <w:tcPr>
            <w:tcW w:w="1701" w:type="dxa"/>
          </w:tcPr>
          <w:p w14:paraId="6BDA3EF5" w14:textId="77777777" w:rsidR="00594C34" w:rsidRPr="00C03BD3" w:rsidRDefault="00EB2C59"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22</w:t>
            </w:r>
            <w:r w:rsidR="00E30054" w:rsidRPr="00C03BD3">
              <w:rPr>
                <w:rFonts w:ascii="Times New Roman" w:hAnsi="Times New Roman" w:cs="Times New Roman"/>
                <w:sz w:val="24"/>
                <w:szCs w:val="24"/>
                <w:lang w:val="kk-KZ"/>
              </w:rPr>
              <w:t> </w:t>
            </w:r>
            <w:r w:rsidRPr="00C03BD3">
              <w:rPr>
                <w:rFonts w:ascii="Times New Roman" w:hAnsi="Times New Roman" w:cs="Times New Roman"/>
                <w:sz w:val="24"/>
                <w:szCs w:val="24"/>
                <w:lang w:val="kk-KZ"/>
              </w:rPr>
              <w:t>21</w:t>
            </w:r>
            <w:r w:rsidR="00E30054" w:rsidRPr="00C03BD3">
              <w:rPr>
                <w:rFonts w:ascii="Times New Roman" w:hAnsi="Times New Roman" w:cs="Times New Roman"/>
                <w:sz w:val="24"/>
                <w:szCs w:val="24"/>
                <w:lang w:val="kk-KZ"/>
              </w:rPr>
              <w:t>7,0</w:t>
            </w:r>
          </w:p>
        </w:tc>
        <w:tc>
          <w:tcPr>
            <w:tcW w:w="1379" w:type="dxa"/>
          </w:tcPr>
          <w:p w14:paraId="2EAE3A23" w14:textId="77777777" w:rsidR="00594C34" w:rsidRPr="00C03BD3" w:rsidRDefault="00F7079D"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4105</w:t>
            </w:r>
            <w:r w:rsidR="00AA3752" w:rsidRPr="00C03BD3">
              <w:rPr>
                <w:rFonts w:ascii="Times New Roman" w:hAnsi="Times New Roman" w:cs="Times New Roman"/>
                <w:sz w:val="24"/>
                <w:szCs w:val="24"/>
                <w:lang w:val="kk-KZ"/>
              </w:rPr>
              <w:t>,</w:t>
            </w:r>
            <w:r w:rsidRPr="00C03BD3">
              <w:rPr>
                <w:rFonts w:ascii="Times New Roman" w:hAnsi="Times New Roman" w:cs="Times New Roman"/>
                <w:sz w:val="24"/>
                <w:szCs w:val="24"/>
                <w:lang w:val="kk-KZ"/>
              </w:rPr>
              <w:t>1</w:t>
            </w:r>
          </w:p>
        </w:tc>
        <w:tc>
          <w:tcPr>
            <w:tcW w:w="1314" w:type="dxa"/>
          </w:tcPr>
          <w:p w14:paraId="6CF91160" w14:textId="77777777" w:rsidR="00594C34" w:rsidRPr="00C03BD3" w:rsidRDefault="004635AC"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18</w:t>
            </w:r>
            <w:r w:rsidR="00AA3752" w:rsidRPr="00C03BD3">
              <w:rPr>
                <w:rFonts w:ascii="Times New Roman" w:hAnsi="Times New Roman" w:cs="Times New Roman"/>
                <w:sz w:val="24"/>
                <w:szCs w:val="24"/>
                <w:lang w:val="kk-KZ"/>
              </w:rPr>
              <w:t>,</w:t>
            </w:r>
            <w:r w:rsidRPr="00C03BD3">
              <w:rPr>
                <w:rFonts w:ascii="Times New Roman" w:hAnsi="Times New Roman" w:cs="Times New Roman"/>
                <w:sz w:val="24"/>
                <w:szCs w:val="24"/>
                <w:lang w:val="kk-KZ"/>
              </w:rPr>
              <w:t>5</w:t>
            </w:r>
          </w:p>
        </w:tc>
      </w:tr>
      <w:tr w:rsidR="00594C34" w:rsidRPr="00C03BD3" w14:paraId="07307BFD" w14:textId="77777777" w:rsidTr="00D24C94">
        <w:tc>
          <w:tcPr>
            <w:tcW w:w="9356" w:type="dxa"/>
            <w:gridSpan w:val="7"/>
          </w:tcPr>
          <w:p w14:paraId="2368D141" w14:textId="77777777" w:rsidR="00594C34" w:rsidRPr="00C03BD3" w:rsidRDefault="005707AF" w:rsidP="005714B4">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 </w:t>
            </w:r>
            <w:r w:rsidR="005714B4" w:rsidRPr="00C03BD3">
              <w:rPr>
                <w:rFonts w:ascii="Times New Roman" w:hAnsi="Times New Roman" w:cs="Times New Roman"/>
                <w:sz w:val="24"/>
                <w:szCs w:val="24"/>
              </w:rPr>
              <w:t xml:space="preserve">[158] </w:t>
            </w:r>
            <w:r w:rsidR="005714B4" w:rsidRPr="00C03BD3">
              <w:rPr>
                <w:rFonts w:ascii="Times New Roman" w:hAnsi="Times New Roman" w:cs="Times New Roman"/>
                <w:sz w:val="24"/>
                <w:szCs w:val="24"/>
                <w:lang w:val="kk-KZ"/>
              </w:rPr>
              <w:t>әдебиет негізінде автормен жасалды</w:t>
            </w:r>
          </w:p>
        </w:tc>
      </w:tr>
    </w:tbl>
    <w:p w14:paraId="6A11566D" w14:textId="77777777" w:rsidR="00594C34" w:rsidRPr="00C03BD3" w:rsidRDefault="00594C34" w:rsidP="00594C34">
      <w:pPr>
        <w:spacing w:after="0" w:line="240" w:lineRule="auto"/>
        <w:ind w:firstLine="567"/>
        <w:jc w:val="both"/>
        <w:rPr>
          <w:rFonts w:ascii="Times New Roman" w:hAnsi="Times New Roman" w:cs="Times New Roman"/>
          <w:sz w:val="20"/>
          <w:szCs w:val="20"/>
          <w:lang w:val="kk-KZ"/>
        </w:rPr>
      </w:pPr>
    </w:p>
    <w:p w14:paraId="362D724F" w14:textId="77777777" w:rsidR="00594C34" w:rsidRPr="00C03BD3" w:rsidRDefault="00594C34" w:rsidP="00594C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202</w:t>
      </w:r>
      <w:r w:rsidR="00F50061" w:rsidRPr="00C03BD3">
        <w:rPr>
          <w:rFonts w:ascii="Times New Roman" w:hAnsi="Times New Roman" w:cs="Times New Roman"/>
          <w:sz w:val="28"/>
          <w:szCs w:val="28"/>
          <w:lang w:val="kk-KZ"/>
        </w:rPr>
        <w:t>3</w:t>
      </w:r>
      <w:r w:rsidRPr="00C03BD3">
        <w:rPr>
          <w:rFonts w:ascii="Times New Roman" w:hAnsi="Times New Roman" w:cs="Times New Roman"/>
          <w:sz w:val="28"/>
          <w:szCs w:val="28"/>
          <w:lang w:val="kk-KZ"/>
        </w:rPr>
        <w:t xml:space="preserve"> жылға арналған көкөніс өндірісінің ұсынылған</w:t>
      </w:r>
      <w:r w:rsidR="00E30054"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болжамы ҚР-ның оңтүстік өңірінде салалық кластерді қалыптастыру жағдайында көкөністерді өсірудің, тамшылатып суарудың және т.б. прогрессивті технологияларын пайдалануды ескере отырып есептеліп, өнімділікті 2 еседен астам арттыруды көздейді (ҚР бойынша орташа – 291 ц/га). Кластерді дамыту есебінен көкөніс өндірісі 202</w:t>
      </w:r>
      <w:r w:rsidR="006D61ED" w:rsidRPr="00C03BD3">
        <w:rPr>
          <w:rFonts w:ascii="Times New Roman" w:hAnsi="Times New Roman" w:cs="Times New Roman"/>
          <w:sz w:val="28"/>
          <w:szCs w:val="28"/>
          <w:lang w:val="kk-KZ"/>
        </w:rPr>
        <w:t>3</w:t>
      </w:r>
      <w:r w:rsidRPr="00C03BD3">
        <w:rPr>
          <w:rFonts w:ascii="Times New Roman" w:hAnsi="Times New Roman" w:cs="Times New Roman"/>
          <w:sz w:val="28"/>
          <w:szCs w:val="28"/>
          <w:lang w:val="kk-KZ"/>
        </w:rPr>
        <w:t xml:space="preserve"> жылға қарай 4601,8 мың т көрсеткішіне, оның ішінде салалық кластерге кіретін шаруашылықтарда 1048,7 мың т. көрсеткішіне</w:t>
      </w:r>
      <w:r w:rsidR="00CB6533" w:rsidRPr="00C03BD3">
        <w:rPr>
          <w:rFonts w:ascii="Times New Roman" w:hAnsi="Times New Roman" w:cs="Times New Roman"/>
          <w:sz w:val="28"/>
          <w:szCs w:val="28"/>
          <w:lang w:val="kk-KZ"/>
        </w:rPr>
        <w:t xml:space="preserve"> жетуі мүмкін (1</w:t>
      </w:r>
      <w:r w:rsidR="00F50061" w:rsidRPr="00C03BD3">
        <w:rPr>
          <w:rFonts w:ascii="Times New Roman" w:hAnsi="Times New Roman" w:cs="Times New Roman"/>
          <w:sz w:val="28"/>
          <w:szCs w:val="28"/>
          <w:lang w:val="kk-KZ"/>
        </w:rPr>
        <w:t>4</w:t>
      </w:r>
      <w:r w:rsidRPr="00C03BD3">
        <w:rPr>
          <w:rFonts w:ascii="Times New Roman" w:hAnsi="Times New Roman" w:cs="Times New Roman"/>
          <w:sz w:val="28"/>
          <w:szCs w:val="28"/>
          <w:lang w:val="kk-KZ"/>
        </w:rPr>
        <w:t xml:space="preserve">-кесте). </w:t>
      </w:r>
    </w:p>
    <w:p w14:paraId="08870AF5" w14:textId="77777777" w:rsidR="00CB6533" w:rsidRPr="00C03BD3" w:rsidRDefault="00CB6533" w:rsidP="00594C34">
      <w:pPr>
        <w:spacing w:after="0" w:line="240" w:lineRule="auto"/>
        <w:ind w:firstLine="567"/>
        <w:jc w:val="both"/>
        <w:rPr>
          <w:rFonts w:ascii="Times New Roman" w:hAnsi="Times New Roman" w:cs="Times New Roman"/>
          <w:sz w:val="20"/>
          <w:szCs w:val="20"/>
          <w:lang w:val="kk-KZ"/>
        </w:rPr>
      </w:pPr>
    </w:p>
    <w:p w14:paraId="3FBC0CB4" w14:textId="77777777" w:rsidR="00594C34" w:rsidRPr="00C03BD3" w:rsidRDefault="00CB6533" w:rsidP="00F50061">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w:t>
      </w:r>
      <w:r w:rsidR="00594C34" w:rsidRPr="00C03BD3">
        <w:rPr>
          <w:rFonts w:ascii="Times New Roman" w:hAnsi="Times New Roman" w:cs="Times New Roman"/>
          <w:sz w:val="28"/>
          <w:szCs w:val="28"/>
          <w:lang w:val="kk-KZ"/>
        </w:rPr>
        <w:t>есте</w:t>
      </w:r>
      <w:r w:rsidRPr="00C03BD3">
        <w:rPr>
          <w:rFonts w:ascii="Times New Roman" w:hAnsi="Times New Roman" w:cs="Times New Roman"/>
          <w:sz w:val="28"/>
          <w:szCs w:val="28"/>
          <w:lang w:val="kk-KZ"/>
        </w:rPr>
        <w:t xml:space="preserve"> 1</w:t>
      </w:r>
      <w:r w:rsidR="00F50061" w:rsidRPr="00C03BD3">
        <w:rPr>
          <w:rFonts w:ascii="Times New Roman" w:hAnsi="Times New Roman" w:cs="Times New Roman"/>
          <w:sz w:val="28"/>
          <w:szCs w:val="28"/>
          <w:lang w:val="kk-KZ"/>
        </w:rPr>
        <w:t>4</w:t>
      </w:r>
      <w:r w:rsidRPr="00C03BD3">
        <w:rPr>
          <w:rFonts w:ascii="Times New Roman" w:hAnsi="Times New Roman" w:cs="Times New Roman"/>
          <w:sz w:val="28"/>
          <w:szCs w:val="28"/>
          <w:lang w:val="kk-KZ"/>
        </w:rPr>
        <w:t xml:space="preserve"> </w:t>
      </w:r>
      <w:r w:rsidR="00F50061" w:rsidRPr="00C03BD3">
        <w:rPr>
          <w:rFonts w:ascii="Times New Roman" w:hAnsi="Times New Roman" w:cs="Times New Roman"/>
          <w:sz w:val="28"/>
          <w:szCs w:val="28"/>
          <w:lang w:val="kk-KZ"/>
        </w:rPr>
        <w:t xml:space="preserve">- </w:t>
      </w:r>
      <w:r w:rsidR="00594C34" w:rsidRPr="00C03BD3">
        <w:rPr>
          <w:rFonts w:ascii="Times New Roman" w:hAnsi="Times New Roman" w:cs="Times New Roman"/>
          <w:sz w:val="28"/>
          <w:szCs w:val="28"/>
          <w:lang w:val="kk-KZ"/>
        </w:rPr>
        <w:t>Қ</w:t>
      </w:r>
      <w:r w:rsidR="006D61ED" w:rsidRPr="00C03BD3">
        <w:rPr>
          <w:rFonts w:ascii="Times New Roman" w:hAnsi="Times New Roman" w:cs="Times New Roman"/>
          <w:sz w:val="28"/>
          <w:szCs w:val="28"/>
          <w:lang w:val="kk-KZ"/>
        </w:rPr>
        <w:t>азақстанның о</w:t>
      </w:r>
      <w:r w:rsidR="00594C34" w:rsidRPr="00C03BD3">
        <w:rPr>
          <w:rFonts w:ascii="Times New Roman" w:hAnsi="Times New Roman" w:cs="Times New Roman"/>
          <w:sz w:val="28"/>
          <w:szCs w:val="28"/>
          <w:lang w:val="kk-KZ"/>
        </w:rPr>
        <w:t>ңтүстік өңір</w:t>
      </w:r>
      <w:r w:rsidR="007555FA" w:rsidRPr="00C03BD3">
        <w:rPr>
          <w:rFonts w:ascii="Times New Roman" w:hAnsi="Times New Roman" w:cs="Times New Roman"/>
          <w:sz w:val="28"/>
          <w:szCs w:val="28"/>
          <w:lang w:val="kk-KZ"/>
        </w:rPr>
        <w:t>лер</w:t>
      </w:r>
      <w:r w:rsidR="00594C34" w:rsidRPr="00C03BD3">
        <w:rPr>
          <w:rFonts w:ascii="Times New Roman" w:hAnsi="Times New Roman" w:cs="Times New Roman"/>
          <w:sz w:val="28"/>
          <w:szCs w:val="28"/>
          <w:lang w:val="kk-KZ"/>
        </w:rPr>
        <w:t>інде салалық кластерді қалыптастыру жағдайында 202</w:t>
      </w:r>
      <w:r w:rsidR="006D61ED" w:rsidRPr="00C03BD3">
        <w:rPr>
          <w:rFonts w:ascii="Times New Roman" w:hAnsi="Times New Roman" w:cs="Times New Roman"/>
          <w:sz w:val="28"/>
          <w:szCs w:val="28"/>
          <w:lang w:val="kk-KZ"/>
        </w:rPr>
        <w:t>3</w:t>
      </w:r>
      <w:r w:rsidR="00594C34" w:rsidRPr="00C03BD3">
        <w:rPr>
          <w:rFonts w:ascii="Times New Roman" w:hAnsi="Times New Roman" w:cs="Times New Roman"/>
          <w:sz w:val="28"/>
          <w:szCs w:val="28"/>
          <w:lang w:val="kk-KZ"/>
        </w:rPr>
        <w:t xml:space="preserve"> жылға арналған көкөні</w:t>
      </w:r>
      <w:r w:rsidRPr="00C03BD3">
        <w:rPr>
          <w:rFonts w:ascii="Times New Roman" w:hAnsi="Times New Roman" w:cs="Times New Roman"/>
          <w:sz w:val="28"/>
          <w:szCs w:val="28"/>
          <w:lang w:val="kk-KZ"/>
        </w:rPr>
        <w:t>с дақылдары өндірісінің болжамы</w:t>
      </w:r>
    </w:p>
    <w:p w14:paraId="2C403BF8" w14:textId="77777777" w:rsidR="00F50061" w:rsidRPr="00C03BD3" w:rsidRDefault="00F50061" w:rsidP="00F50061">
      <w:pPr>
        <w:spacing w:after="0" w:line="240" w:lineRule="auto"/>
        <w:jc w:val="both"/>
        <w:rPr>
          <w:rFonts w:ascii="Times New Roman" w:hAnsi="Times New Roman" w:cs="Times New Roman"/>
          <w:sz w:val="20"/>
          <w:szCs w:val="20"/>
          <w:lang w:val="kk-KZ"/>
        </w:rPr>
      </w:pPr>
    </w:p>
    <w:tbl>
      <w:tblPr>
        <w:tblStyle w:val="a3"/>
        <w:tblW w:w="9356" w:type="dxa"/>
        <w:tblInd w:w="108" w:type="dxa"/>
        <w:tblLayout w:type="fixed"/>
        <w:tblLook w:val="04A0" w:firstRow="1" w:lastRow="0" w:firstColumn="1" w:lastColumn="0" w:noHBand="0" w:noVBand="1"/>
      </w:tblPr>
      <w:tblGrid>
        <w:gridCol w:w="1276"/>
        <w:gridCol w:w="1276"/>
        <w:gridCol w:w="1559"/>
        <w:gridCol w:w="1276"/>
        <w:gridCol w:w="1417"/>
        <w:gridCol w:w="1376"/>
        <w:gridCol w:w="1176"/>
      </w:tblGrid>
      <w:tr w:rsidR="00C03BD3" w:rsidRPr="00C03BD3" w14:paraId="207970B9" w14:textId="77777777" w:rsidTr="007555FA">
        <w:tc>
          <w:tcPr>
            <w:tcW w:w="1276" w:type="dxa"/>
            <w:vMerge w:val="restart"/>
          </w:tcPr>
          <w:p w14:paraId="3749661F"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rPr>
              <w:t>Обл</w:t>
            </w:r>
            <w:r w:rsidRPr="00C03BD3">
              <w:rPr>
                <w:rFonts w:ascii="Times New Roman" w:hAnsi="Times New Roman" w:cs="Times New Roman"/>
                <w:sz w:val="24"/>
                <w:szCs w:val="24"/>
                <w:lang w:val="kk-KZ"/>
              </w:rPr>
              <w:t>ыс</w:t>
            </w:r>
          </w:p>
        </w:tc>
        <w:tc>
          <w:tcPr>
            <w:tcW w:w="1276" w:type="dxa"/>
            <w:vMerge w:val="restart"/>
          </w:tcPr>
          <w:p w14:paraId="15DF829D"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Көкөніс өндірісі, барлығы, мың т.</w:t>
            </w:r>
          </w:p>
          <w:p w14:paraId="3AA28239" w14:textId="77777777" w:rsidR="00A16963" w:rsidRPr="00C03BD3" w:rsidRDefault="006D61ED"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2023</w:t>
            </w:r>
            <w:r w:rsidR="00A16963" w:rsidRPr="00C03BD3">
              <w:rPr>
                <w:rFonts w:ascii="Times New Roman" w:hAnsi="Times New Roman" w:cs="Times New Roman"/>
                <w:sz w:val="24"/>
                <w:szCs w:val="24"/>
                <w:lang w:val="kk-KZ"/>
              </w:rPr>
              <w:t>ж.</w:t>
            </w:r>
          </w:p>
        </w:tc>
        <w:tc>
          <w:tcPr>
            <w:tcW w:w="6804" w:type="dxa"/>
            <w:gridSpan w:val="5"/>
          </w:tcPr>
          <w:p w14:paraId="076A9F99" w14:textId="77777777" w:rsidR="00594C34" w:rsidRPr="00C03BD3" w:rsidRDefault="00594C34" w:rsidP="009F0287">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Оның ішінде</w:t>
            </w:r>
          </w:p>
        </w:tc>
      </w:tr>
      <w:tr w:rsidR="00C03BD3" w:rsidRPr="00C03BD3" w14:paraId="07269382" w14:textId="77777777" w:rsidTr="007555FA">
        <w:tc>
          <w:tcPr>
            <w:tcW w:w="1276" w:type="dxa"/>
            <w:vMerge/>
          </w:tcPr>
          <w:p w14:paraId="6DE62F43" w14:textId="77777777" w:rsidR="00594C34" w:rsidRPr="00C03BD3" w:rsidRDefault="00594C34" w:rsidP="009F0287">
            <w:pPr>
              <w:jc w:val="both"/>
              <w:rPr>
                <w:rFonts w:ascii="Times New Roman" w:hAnsi="Times New Roman" w:cs="Times New Roman"/>
                <w:sz w:val="24"/>
                <w:szCs w:val="24"/>
                <w:lang w:val="kk-KZ"/>
              </w:rPr>
            </w:pPr>
          </w:p>
        </w:tc>
        <w:tc>
          <w:tcPr>
            <w:tcW w:w="1276" w:type="dxa"/>
            <w:vMerge/>
          </w:tcPr>
          <w:p w14:paraId="32B0172D" w14:textId="77777777" w:rsidR="00594C34" w:rsidRPr="00C03BD3" w:rsidRDefault="00594C34" w:rsidP="009F0287">
            <w:pPr>
              <w:jc w:val="both"/>
              <w:rPr>
                <w:rFonts w:ascii="Times New Roman" w:hAnsi="Times New Roman" w:cs="Times New Roman"/>
                <w:sz w:val="24"/>
                <w:szCs w:val="24"/>
                <w:lang w:val="kk-KZ"/>
              </w:rPr>
            </w:pPr>
          </w:p>
        </w:tc>
        <w:tc>
          <w:tcPr>
            <w:tcW w:w="1559" w:type="dxa"/>
            <w:vMerge w:val="restart"/>
          </w:tcPr>
          <w:p w14:paraId="2875DA50" w14:textId="77777777" w:rsidR="00A16963" w:rsidRPr="00C03BD3" w:rsidRDefault="008B153B"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w:t>
            </w:r>
            <w:r w:rsidR="00594C34" w:rsidRPr="00C03BD3">
              <w:rPr>
                <w:rFonts w:ascii="Times New Roman" w:hAnsi="Times New Roman" w:cs="Times New Roman"/>
                <w:sz w:val="24"/>
                <w:szCs w:val="24"/>
                <w:lang w:val="kk-KZ"/>
              </w:rPr>
              <w:t>алалық</w:t>
            </w:r>
            <w:r w:rsidR="00E30054" w:rsidRPr="00C03BD3">
              <w:rPr>
                <w:rFonts w:ascii="Times New Roman" w:hAnsi="Times New Roman" w:cs="Times New Roman"/>
                <w:sz w:val="24"/>
                <w:szCs w:val="24"/>
                <w:lang w:val="kk-KZ"/>
              </w:rPr>
              <w:t xml:space="preserve"> </w:t>
            </w:r>
            <w:r w:rsidR="00594C34" w:rsidRPr="00C03BD3">
              <w:rPr>
                <w:rFonts w:ascii="Times New Roman" w:hAnsi="Times New Roman" w:cs="Times New Roman"/>
                <w:sz w:val="24"/>
                <w:szCs w:val="24"/>
                <w:lang w:val="kk-KZ"/>
              </w:rPr>
              <w:t>кластерге</w:t>
            </w:r>
            <w:r w:rsidR="00E30054" w:rsidRPr="00C03BD3">
              <w:rPr>
                <w:rFonts w:ascii="Times New Roman" w:hAnsi="Times New Roman" w:cs="Times New Roman"/>
                <w:sz w:val="24"/>
                <w:szCs w:val="24"/>
                <w:lang w:val="kk-KZ"/>
              </w:rPr>
              <w:t xml:space="preserve"> </w:t>
            </w:r>
            <w:r w:rsidR="00594C34" w:rsidRPr="00C03BD3">
              <w:rPr>
                <w:rFonts w:ascii="Times New Roman" w:hAnsi="Times New Roman" w:cs="Times New Roman"/>
                <w:sz w:val="24"/>
                <w:szCs w:val="24"/>
                <w:lang w:val="kk-KZ"/>
              </w:rPr>
              <w:t>кіретін</w:t>
            </w:r>
            <w:r w:rsidR="00E30054" w:rsidRPr="00C03BD3">
              <w:rPr>
                <w:rFonts w:ascii="Times New Roman" w:hAnsi="Times New Roman" w:cs="Times New Roman"/>
                <w:sz w:val="24"/>
                <w:szCs w:val="24"/>
                <w:lang w:val="kk-KZ"/>
              </w:rPr>
              <w:t xml:space="preserve"> </w:t>
            </w:r>
            <w:r w:rsidR="00594C34" w:rsidRPr="00C03BD3">
              <w:rPr>
                <w:rFonts w:ascii="Times New Roman" w:hAnsi="Times New Roman" w:cs="Times New Roman"/>
                <w:sz w:val="24"/>
                <w:szCs w:val="24"/>
                <w:lang w:val="kk-KZ"/>
              </w:rPr>
              <w:t>шаруашы</w:t>
            </w:r>
          </w:p>
          <w:p w14:paraId="4C44F50C"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лықтарда, мың</w:t>
            </w:r>
            <w:r w:rsidR="00E30054"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т.</w:t>
            </w:r>
          </w:p>
        </w:tc>
        <w:tc>
          <w:tcPr>
            <w:tcW w:w="1276" w:type="dxa"/>
            <w:vMerge w:val="restart"/>
          </w:tcPr>
          <w:p w14:paraId="0C7999DD" w14:textId="77777777" w:rsidR="00594C34" w:rsidRPr="00C03BD3" w:rsidRDefault="008B153B"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rPr>
              <w:t>Ж</w:t>
            </w:r>
            <w:r w:rsidR="00594C34" w:rsidRPr="00C03BD3">
              <w:rPr>
                <w:rFonts w:ascii="Times New Roman" w:hAnsi="Times New Roman" w:cs="Times New Roman"/>
                <w:sz w:val="24"/>
                <w:szCs w:val="24"/>
              </w:rPr>
              <w:t>алпы</w:t>
            </w:r>
            <w:r w:rsidR="00E30054" w:rsidRPr="00C03BD3">
              <w:rPr>
                <w:rFonts w:ascii="Times New Roman" w:hAnsi="Times New Roman" w:cs="Times New Roman"/>
                <w:sz w:val="24"/>
                <w:szCs w:val="24"/>
                <w:lang w:val="kk-KZ"/>
              </w:rPr>
              <w:t xml:space="preserve"> </w:t>
            </w:r>
            <w:r w:rsidR="00594C34" w:rsidRPr="00C03BD3">
              <w:rPr>
                <w:rFonts w:ascii="Times New Roman" w:hAnsi="Times New Roman" w:cs="Times New Roman"/>
                <w:sz w:val="24"/>
                <w:szCs w:val="24"/>
              </w:rPr>
              <w:t>өндірістің %</w:t>
            </w:r>
            <w:r w:rsidR="00594C34" w:rsidRPr="00C03BD3">
              <w:rPr>
                <w:rFonts w:ascii="Times New Roman" w:hAnsi="Times New Roman" w:cs="Times New Roman"/>
                <w:sz w:val="24"/>
                <w:szCs w:val="24"/>
                <w:lang w:val="kk-KZ"/>
              </w:rPr>
              <w:t>-ы</w:t>
            </w:r>
          </w:p>
        </w:tc>
        <w:tc>
          <w:tcPr>
            <w:tcW w:w="1417" w:type="dxa"/>
            <w:vMerge w:val="restart"/>
          </w:tcPr>
          <w:p w14:paraId="30107838" w14:textId="77777777" w:rsidR="00594C34" w:rsidRPr="00C03BD3" w:rsidRDefault="00E3005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w:t>
            </w:r>
            <w:r w:rsidR="00594C34" w:rsidRPr="00C03BD3">
              <w:rPr>
                <w:rFonts w:ascii="Times New Roman" w:hAnsi="Times New Roman" w:cs="Times New Roman"/>
                <w:sz w:val="24"/>
                <w:szCs w:val="24"/>
                <w:lang w:val="kk-KZ"/>
              </w:rPr>
              <w:t>алалық кластерге кірмейтін қалған шаруашылықтарда, мың т.</w:t>
            </w:r>
          </w:p>
        </w:tc>
        <w:tc>
          <w:tcPr>
            <w:tcW w:w="2552" w:type="dxa"/>
            <w:gridSpan w:val="2"/>
          </w:tcPr>
          <w:p w14:paraId="02E0DA62" w14:textId="77777777" w:rsidR="00594C34" w:rsidRPr="00C03BD3" w:rsidRDefault="00594C34" w:rsidP="009F0287">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Оның ішінде</w:t>
            </w:r>
          </w:p>
        </w:tc>
      </w:tr>
      <w:tr w:rsidR="00C03BD3" w:rsidRPr="00B24D6B" w14:paraId="0D6E6497" w14:textId="77777777" w:rsidTr="007555FA">
        <w:tc>
          <w:tcPr>
            <w:tcW w:w="1276" w:type="dxa"/>
            <w:vMerge/>
          </w:tcPr>
          <w:p w14:paraId="6DF594A7" w14:textId="77777777" w:rsidR="00594C34" w:rsidRPr="00C03BD3" w:rsidRDefault="00594C34" w:rsidP="009F0287">
            <w:pPr>
              <w:jc w:val="both"/>
              <w:rPr>
                <w:rFonts w:ascii="Times New Roman" w:hAnsi="Times New Roman" w:cs="Times New Roman"/>
                <w:sz w:val="24"/>
                <w:szCs w:val="24"/>
                <w:lang w:val="kk-KZ"/>
              </w:rPr>
            </w:pPr>
          </w:p>
        </w:tc>
        <w:tc>
          <w:tcPr>
            <w:tcW w:w="1276" w:type="dxa"/>
            <w:vMerge/>
          </w:tcPr>
          <w:p w14:paraId="0154C4DF" w14:textId="77777777" w:rsidR="00594C34" w:rsidRPr="00C03BD3" w:rsidRDefault="00594C34" w:rsidP="009F0287">
            <w:pPr>
              <w:jc w:val="both"/>
              <w:rPr>
                <w:rFonts w:ascii="Times New Roman" w:hAnsi="Times New Roman" w:cs="Times New Roman"/>
                <w:sz w:val="24"/>
                <w:szCs w:val="24"/>
                <w:lang w:val="kk-KZ"/>
              </w:rPr>
            </w:pPr>
          </w:p>
        </w:tc>
        <w:tc>
          <w:tcPr>
            <w:tcW w:w="1559" w:type="dxa"/>
            <w:vMerge/>
          </w:tcPr>
          <w:p w14:paraId="2C114D18" w14:textId="77777777" w:rsidR="00594C34" w:rsidRPr="00C03BD3" w:rsidRDefault="00594C34" w:rsidP="009F0287">
            <w:pPr>
              <w:jc w:val="both"/>
              <w:rPr>
                <w:rFonts w:ascii="Times New Roman" w:hAnsi="Times New Roman" w:cs="Times New Roman"/>
                <w:sz w:val="24"/>
                <w:szCs w:val="24"/>
                <w:lang w:val="kk-KZ"/>
              </w:rPr>
            </w:pPr>
          </w:p>
        </w:tc>
        <w:tc>
          <w:tcPr>
            <w:tcW w:w="1276" w:type="dxa"/>
            <w:vMerge/>
          </w:tcPr>
          <w:p w14:paraId="2EC76065" w14:textId="77777777" w:rsidR="00594C34" w:rsidRPr="00C03BD3" w:rsidRDefault="00594C34" w:rsidP="009F0287">
            <w:pPr>
              <w:jc w:val="both"/>
              <w:rPr>
                <w:rFonts w:ascii="Times New Roman" w:hAnsi="Times New Roman" w:cs="Times New Roman"/>
                <w:sz w:val="24"/>
                <w:szCs w:val="24"/>
                <w:lang w:val="kk-KZ"/>
              </w:rPr>
            </w:pPr>
          </w:p>
        </w:tc>
        <w:tc>
          <w:tcPr>
            <w:tcW w:w="1417" w:type="dxa"/>
            <w:vMerge/>
          </w:tcPr>
          <w:p w14:paraId="31C9DD65" w14:textId="77777777" w:rsidR="00594C34" w:rsidRPr="00C03BD3" w:rsidRDefault="00594C34" w:rsidP="009F0287">
            <w:pPr>
              <w:jc w:val="both"/>
              <w:rPr>
                <w:rFonts w:ascii="Times New Roman" w:hAnsi="Times New Roman" w:cs="Times New Roman"/>
                <w:sz w:val="24"/>
                <w:szCs w:val="24"/>
                <w:lang w:val="kk-KZ"/>
              </w:rPr>
            </w:pPr>
          </w:p>
        </w:tc>
        <w:tc>
          <w:tcPr>
            <w:tcW w:w="1376" w:type="dxa"/>
          </w:tcPr>
          <w:p w14:paraId="283F2D98" w14:textId="77777777" w:rsidR="00594C34" w:rsidRPr="00C03BD3" w:rsidRDefault="00E3005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w:t>
            </w:r>
            <w:r w:rsidR="00594C34" w:rsidRPr="00C03BD3">
              <w:rPr>
                <w:rFonts w:ascii="Times New Roman" w:hAnsi="Times New Roman" w:cs="Times New Roman"/>
                <w:sz w:val="24"/>
                <w:szCs w:val="24"/>
              </w:rPr>
              <w:t>аруа</w:t>
            </w:r>
            <w:r w:rsidRPr="00C03BD3">
              <w:rPr>
                <w:rFonts w:ascii="Times New Roman" w:hAnsi="Times New Roman" w:cs="Times New Roman"/>
                <w:sz w:val="24"/>
                <w:szCs w:val="24"/>
                <w:lang w:val="kk-KZ"/>
              </w:rPr>
              <w:t xml:space="preserve"> </w:t>
            </w:r>
            <w:r w:rsidR="00594C34" w:rsidRPr="00C03BD3">
              <w:rPr>
                <w:rFonts w:ascii="Times New Roman" w:hAnsi="Times New Roman" w:cs="Times New Roman"/>
                <w:sz w:val="24"/>
                <w:szCs w:val="24"/>
              </w:rPr>
              <w:t>қожалық</w:t>
            </w:r>
            <w:r w:rsidR="00670E9F" w:rsidRPr="00C03BD3">
              <w:rPr>
                <w:rFonts w:ascii="Times New Roman" w:hAnsi="Times New Roman" w:cs="Times New Roman"/>
                <w:sz w:val="24"/>
                <w:szCs w:val="24"/>
                <w:lang w:val="kk-KZ"/>
              </w:rPr>
              <w:t>-</w:t>
            </w:r>
            <w:r w:rsidR="00594C34" w:rsidRPr="00C03BD3">
              <w:rPr>
                <w:rFonts w:ascii="Times New Roman" w:hAnsi="Times New Roman" w:cs="Times New Roman"/>
                <w:sz w:val="24"/>
                <w:szCs w:val="24"/>
              </w:rPr>
              <w:t>тары, мың</w:t>
            </w:r>
            <w:r w:rsidR="00670E9F" w:rsidRPr="00C03BD3">
              <w:rPr>
                <w:rFonts w:ascii="Times New Roman" w:hAnsi="Times New Roman" w:cs="Times New Roman"/>
                <w:sz w:val="24"/>
                <w:szCs w:val="24"/>
                <w:lang w:val="kk-KZ"/>
              </w:rPr>
              <w:t xml:space="preserve"> </w:t>
            </w:r>
            <w:r w:rsidR="00594C34" w:rsidRPr="00C03BD3">
              <w:rPr>
                <w:rFonts w:ascii="Times New Roman" w:hAnsi="Times New Roman" w:cs="Times New Roman"/>
                <w:sz w:val="24"/>
                <w:szCs w:val="24"/>
              </w:rPr>
              <w:t>т</w:t>
            </w:r>
            <w:r w:rsidR="00594C34" w:rsidRPr="00C03BD3">
              <w:rPr>
                <w:rFonts w:ascii="Times New Roman" w:hAnsi="Times New Roman" w:cs="Times New Roman"/>
                <w:sz w:val="24"/>
                <w:szCs w:val="24"/>
                <w:lang w:val="kk-KZ"/>
              </w:rPr>
              <w:t>.</w:t>
            </w:r>
          </w:p>
        </w:tc>
        <w:tc>
          <w:tcPr>
            <w:tcW w:w="1176" w:type="dxa"/>
          </w:tcPr>
          <w:p w14:paraId="1AC4DD66" w14:textId="77777777" w:rsidR="00594C34" w:rsidRPr="00C03BD3" w:rsidRDefault="00F429E7"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үй </w:t>
            </w:r>
            <w:r w:rsidR="00594C34" w:rsidRPr="00C03BD3">
              <w:rPr>
                <w:rFonts w:ascii="Times New Roman" w:hAnsi="Times New Roman" w:cs="Times New Roman"/>
                <w:sz w:val="24"/>
                <w:szCs w:val="24"/>
                <w:lang w:val="kk-KZ"/>
              </w:rPr>
              <w:t>шаруа</w:t>
            </w:r>
            <w:r w:rsidR="00670E9F" w:rsidRPr="00C03BD3">
              <w:rPr>
                <w:rFonts w:ascii="Times New Roman" w:hAnsi="Times New Roman" w:cs="Times New Roman"/>
                <w:sz w:val="24"/>
                <w:szCs w:val="24"/>
                <w:lang w:val="kk-KZ"/>
              </w:rPr>
              <w:t>-</w:t>
            </w:r>
            <w:r w:rsidR="00594C34" w:rsidRPr="00C03BD3">
              <w:rPr>
                <w:rFonts w:ascii="Times New Roman" w:hAnsi="Times New Roman" w:cs="Times New Roman"/>
                <w:sz w:val="24"/>
                <w:szCs w:val="24"/>
                <w:lang w:val="kk-KZ"/>
              </w:rPr>
              <w:t>шылығы, мың т.</w:t>
            </w:r>
          </w:p>
        </w:tc>
      </w:tr>
      <w:tr w:rsidR="00C03BD3" w:rsidRPr="00C03BD3" w14:paraId="5D8E30B3" w14:textId="77777777" w:rsidTr="007555FA">
        <w:tc>
          <w:tcPr>
            <w:tcW w:w="1276" w:type="dxa"/>
          </w:tcPr>
          <w:p w14:paraId="5F15BE79" w14:textId="77777777" w:rsidR="001220AA"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1276" w:type="dxa"/>
          </w:tcPr>
          <w:p w14:paraId="60390055" w14:textId="77777777" w:rsidR="001220AA"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1559" w:type="dxa"/>
          </w:tcPr>
          <w:p w14:paraId="05CEB345" w14:textId="77777777" w:rsidR="001220AA"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c>
          <w:tcPr>
            <w:tcW w:w="1276" w:type="dxa"/>
          </w:tcPr>
          <w:p w14:paraId="65C0113E" w14:textId="77777777" w:rsidR="001220AA"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w:t>
            </w:r>
          </w:p>
        </w:tc>
        <w:tc>
          <w:tcPr>
            <w:tcW w:w="1417" w:type="dxa"/>
          </w:tcPr>
          <w:p w14:paraId="146253B0" w14:textId="77777777" w:rsidR="001220AA"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w:t>
            </w:r>
          </w:p>
        </w:tc>
        <w:tc>
          <w:tcPr>
            <w:tcW w:w="1376" w:type="dxa"/>
          </w:tcPr>
          <w:p w14:paraId="1B314A73" w14:textId="77777777" w:rsidR="001220AA"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w:t>
            </w:r>
          </w:p>
        </w:tc>
        <w:tc>
          <w:tcPr>
            <w:tcW w:w="1176" w:type="dxa"/>
          </w:tcPr>
          <w:p w14:paraId="4D01EA81" w14:textId="77777777" w:rsidR="001220AA"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w:t>
            </w:r>
          </w:p>
        </w:tc>
      </w:tr>
      <w:tr w:rsidR="00C03BD3" w:rsidRPr="00C03BD3" w14:paraId="782345A0" w14:textId="77777777" w:rsidTr="007555FA">
        <w:tc>
          <w:tcPr>
            <w:tcW w:w="1276" w:type="dxa"/>
          </w:tcPr>
          <w:p w14:paraId="32EF3B10"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lastRenderedPageBreak/>
              <w:t>Алматы</w:t>
            </w:r>
          </w:p>
        </w:tc>
        <w:tc>
          <w:tcPr>
            <w:tcW w:w="1276" w:type="dxa"/>
          </w:tcPr>
          <w:p w14:paraId="1EB9AE34" w14:textId="77777777" w:rsidR="00594C34" w:rsidRPr="00C03BD3" w:rsidRDefault="00A16963"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1 032,6</w:t>
            </w:r>
          </w:p>
        </w:tc>
        <w:tc>
          <w:tcPr>
            <w:tcW w:w="1559" w:type="dxa"/>
          </w:tcPr>
          <w:p w14:paraId="545CCF1D" w14:textId="77777777" w:rsidR="00594C34" w:rsidRPr="00C03BD3" w:rsidRDefault="00F429E7"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387,2</w:t>
            </w:r>
          </w:p>
        </w:tc>
        <w:tc>
          <w:tcPr>
            <w:tcW w:w="1276" w:type="dxa"/>
          </w:tcPr>
          <w:p w14:paraId="07827DA8" w14:textId="77777777" w:rsidR="00594C34" w:rsidRPr="00C03BD3" w:rsidRDefault="00F429E7"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37,5</w:t>
            </w:r>
          </w:p>
        </w:tc>
        <w:tc>
          <w:tcPr>
            <w:tcW w:w="1417" w:type="dxa"/>
          </w:tcPr>
          <w:p w14:paraId="341B3BA5" w14:textId="77777777" w:rsidR="00594C34" w:rsidRPr="00C03BD3" w:rsidRDefault="00EA437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645,4</w:t>
            </w:r>
          </w:p>
        </w:tc>
        <w:tc>
          <w:tcPr>
            <w:tcW w:w="1376" w:type="dxa"/>
          </w:tcPr>
          <w:p w14:paraId="13CC09D4" w14:textId="77777777" w:rsidR="00594C34" w:rsidRPr="00C03BD3" w:rsidRDefault="009216FE"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64,5</w:t>
            </w:r>
          </w:p>
        </w:tc>
        <w:tc>
          <w:tcPr>
            <w:tcW w:w="1176" w:type="dxa"/>
          </w:tcPr>
          <w:p w14:paraId="15A1B82D" w14:textId="77777777" w:rsidR="00594C34" w:rsidRPr="00C03BD3" w:rsidRDefault="00670E9F"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580,9</w:t>
            </w:r>
          </w:p>
        </w:tc>
      </w:tr>
      <w:tr w:rsidR="00C03BD3" w:rsidRPr="00C03BD3" w14:paraId="641EB8A9" w14:textId="77777777" w:rsidTr="007555FA">
        <w:tc>
          <w:tcPr>
            <w:tcW w:w="1276" w:type="dxa"/>
          </w:tcPr>
          <w:p w14:paraId="7C32FC90"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Жамбыл</w:t>
            </w:r>
          </w:p>
        </w:tc>
        <w:tc>
          <w:tcPr>
            <w:tcW w:w="1276" w:type="dxa"/>
          </w:tcPr>
          <w:p w14:paraId="4B1020D0" w14:textId="77777777" w:rsidR="00594C34" w:rsidRPr="00C03BD3" w:rsidRDefault="00A16963"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1 067,8</w:t>
            </w:r>
          </w:p>
        </w:tc>
        <w:tc>
          <w:tcPr>
            <w:tcW w:w="1559" w:type="dxa"/>
          </w:tcPr>
          <w:p w14:paraId="44C7B92F" w14:textId="77777777" w:rsidR="00594C34" w:rsidRPr="00C03BD3" w:rsidRDefault="00F429E7"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308,6</w:t>
            </w:r>
          </w:p>
        </w:tc>
        <w:tc>
          <w:tcPr>
            <w:tcW w:w="1276" w:type="dxa"/>
          </w:tcPr>
          <w:p w14:paraId="3D180FF3" w14:textId="77777777" w:rsidR="00594C34" w:rsidRPr="00C03BD3" w:rsidRDefault="00F429E7"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28,9</w:t>
            </w:r>
          </w:p>
        </w:tc>
        <w:tc>
          <w:tcPr>
            <w:tcW w:w="1417" w:type="dxa"/>
          </w:tcPr>
          <w:p w14:paraId="5F28A8E1" w14:textId="77777777" w:rsidR="00594C34" w:rsidRPr="00C03BD3" w:rsidRDefault="00EA437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759,2</w:t>
            </w:r>
          </w:p>
        </w:tc>
        <w:tc>
          <w:tcPr>
            <w:tcW w:w="1376" w:type="dxa"/>
          </w:tcPr>
          <w:p w14:paraId="35E3A425" w14:textId="77777777" w:rsidR="00594C34" w:rsidRPr="00C03BD3" w:rsidRDefault="009216FE"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191,1</w:t>
            </w:r>
          </w:p>
        </w:tc>
        <w:tc>
          <w:tcPr>
            <w:tcW w:w="1176" w:type="dxa"/>
          </w:tcPr>
          <w:p w14:paraId="791CE233" w14:textId="77777777" w:rsidR="00594C34" w:rsidRPr="00C03BD3" w:rsidRDefault="009216FE"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w:t>
            </w:r>
            <w:r w:rsidR="00670E9F" w:rsidRPr="00C03BD3">
              <w:rPr>
                <w:rFonts w:ascii="Times New Roman" w:hAnsi="Times New Roman" w:cs="Times New Roman"/>
                <w:sz w:val="24"/>
                <w:szCs w:val="24"/>
                <w:lang w:val="kk-KZ"/>
              </w:rPr>
              <w:t>68,1</w:t>
            </w:r>
          </w:p>
        </w:tc>
      </w:tr>
      <w:tr w:rsidR="00C03BD3" w:rsidRPr="00C03BD3" w14:paraId="2B0C2441" w14:textId="77777777" w:rsidTr="007555FA">
        <w:tc>
          <w:tcPr>
            <w:tcW w:w="1276" w:type="dxa"/>
          </w:tcPr>
          <w:p w14:paraId="099F083C" w14:textId="77777777" w:rsidR="00594C34" w:rsidRPr="00C03BD3" w:rsidRDefault="00594C34" w:rsidP="009F0287">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Түркістан</w:t>
            </w:r>
          </w:p>
        </w:tc>
        <w:tc>
          <w:tcPr>
            <w:tcW w:w="1276" w:type="dxa"/>
          </w:tcPr>
          <w:p w14:paraId="350B9B4C" w14:textId="77777777" w:rsidR="00594C34" w:rsidRPr="00C03BD3" w:rsidRDefault="00A16963"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1 144,4</w:t>
            </w:r>
          </w:p>
        </w:tc>
        <w:tc>
          <w:tcPr>
            <w:tcW w:w="1559" w:type="dxa"/>
          </w:tcPr>
          <w:p w14:paraId="1951809D" w14:textId="77777777" w:rsidR="00594C34" w:rsidRPr="00C03BD3" w:rsidRDefault="00F429E7"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492,1</w:t>
            </w:r>
          </w:p>
        </w:tc>
        <w:tc>
          <w:tcPr>
            <w:tcW w:w="1276" w:type="dxa"/>
          </w:tcPr>
          <w:p w14:paraId="66BFBDE1" w14:textId="77777777" w:rsidR="00594C34" w:rsidRPr="00C03BD3" w:rsidRDefault="00F429E7"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43,0</w:t>
            </w:r>
          </w:p>
        </w:tc>
        <w:tc>
          <w:tcPr>
            <w:tcW w:w="1417" w:type="dxa"/>
          </w:tcPr>
          <w:p w14:paraId="64E45F71" w14:textId="77777777" w:rsidR="00594C34" w:rsidRPr="00C03BD3" w:rsidRDefault="00EA437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652,3</w:t>
            </w:r>
          </w:p>
        </w:tc>
        <w:tc>
          <w:tcPr>
            <w:tcW w:w="1376" w:type="dxa"/>
          </w:tcPr>
          <w:p w14:paraId="282E51D0" w14:textId="77777777" w:rsidR="00594C34" w:rsidRPr="00C03BD3" w:rsidRDefault="00670E9F"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163,1</w:t>
            </w:r>
          </w:p>
        </w:tc>
        <w:tc>
          <w:tcPr>
            <w:tcW w:w="1176" w:type="dxa"/>
          </w:tcPr>
          <w:p w14:paraId="14055149" w14:textId="77777777" w:rsidR="00594C34" w:rsidRPr="00C03BD3" w:rsidRDefault="00670E9F"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489,2</w:t>
            </w:r>
          </w:p>
        </w:tc>
      </w:tr>
    </w:tbl>
    <w:p w14:paraId="0BD79713" w14:textId="77777777" w:rsidR="00594C34" w:rsidRPr="00C03BD3" w:rsidRDefault="00EF0431" w:rsidP="00F50061">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14-ші кестенің жалғасы</w:t>
      </w:r>
    </w:p>
    <w:p w14:paraId="68CB75FD" w14:textId="77777777" w:rsidR="007555FA" w:rsidRPr="00C03BD3" w:rsidRDefault="007555FA" w:rsidP="00F50061">
      <w:pPr>
        <w:spacing w:after="0" w:line="240" w:lineRule="auto"/>
        <w:jc w:val="both"/>
        <w:rPr>
          <w:rFonts w:ascii="Times New Roman" w:hAnsi="Times New Roman" w:cs="Times New Roman"/>
          <w:sz w:val="28"/>
          <w:szCs w:val="28"/>
          <w:lang w:val="kk-KZ"/>
        </w:rPr>
      </w:pPr>
    </w:p>
    <w:tbl>
      <w:tblPr>
        <w:tblStyle w:val="a3"/>
        <w:tblW w:w="9356" w:type="dxa"/>
        <w:tblInd w:w="108" w:type="dxa"/>
        <w:tblLayout w:type="fixed"/>
        <w:tblLook w:val="04A0" w:firstRow="1" w:lastRow="0" w:firstColumn="1" w:lastColumn="0" w:noHBand="0" w:noVBand="1"/>
      </w:tblPr>
      <w:tblGrid>
        <w:gridCol w:w="1276"/>
        <w:gridCol w:w="1276"/>
        <w:gridCol w:w="1559"/>
        <w:gridCol w:w="1276"/>
        <w:gridCol w:w="1417"/>
        <w:gridCol w:w="1376"/>
        <w:gridCol w:w="1176"/>
      </w:tblGrid>
      <w:tr w:rsidR="00C03BD3" w:rsidRPr="00C03BD3" w14:paraId="33ACAB15" w14:textId="77777777" w:rsidTr="001220AA">
        <w:tc>
          <w:tcPr>
            <w:tcW w:w="1276" w:type="dxa"/>
          </w:tcPr>
          <w:p w14:paraId="607A4CB1" w14:textId="77777777" w:rsidR="00EF0431"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1276" w:type="dxa"/>
          </w:tcPr>
          <w:p w14:paraId="4EDCFDB6" w14:textId="77777777" w:rsidR="00EF0431"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1559" w:type="dxa"/>
          </w:tcPr>
          <w:p w14:paraId="0EFE200A" w14:textId="77777777" w:rsidR="00EF0431"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c>
          <w:tcPr>
            <w:tcW w:w="1276" w:type="dxa"/>
          </w:tcPr>
          <w:p w14:paraId="461FC8D8" w14:textId="77777777" w:rsidR="00EF0431"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w:t>
            </w:r>
          </w:p>
        </w:tc>
        <w:tc>
          <w:tcPr>
            <w:tcW w:w="1417" w:type="dxa"/>
          </w:tcPr>
          <w:p w14:paraId="4C68DC90" w14:textId="77777777" w:rsidR="00EF0431"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w:t>
            </w:r>
          </w:p>
        </w:tc>
        <w:tc>
          <w:tcPr>
            <w:tcW w:w="1376" w:type="dxa"/>
          </w:tcPr>
          <w:p w14:paraId="6DE24ED6" w14:textId="77777777" w:rsidR="00EF0431"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w:t>
            </w:r>
          </w:p>
        </w:tc>
        <w:tc>
          <w:tcPr>
            <w:tcW w:w="1176" w:type="dxa"/>
          </w:tcPr>
          <w:p w14:paraId="1DF74F5F" w14:textId="77777777" w:rsidR="00EF0431"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w:t>
            </w:r>
          </w:p>
        </w:tc>
      </w:tr>
      <w:tr w:rsidR="00C03BD3" w:rsidRPr="00C03BD3" w14:paraId="24CBCD5B" w14:textId="77777777" w:rsidTr="001220AA">
        <w:tc>
          <w:tcPr>
            <w:tcW w:w="1276" w:type="dxa"/>
          </w:tcPr>
          <w:p w14:paraId="022C079E"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Қалған облыстар</w:t>
            </w:r>
          </w:p>
        </w:tc>
        <w:tc>
          <w:tcPr>
            <w:tcW w:w="1276" w:type="dxa"/>
          </w:tcPr>
          <w:p w14:paraId="6E2CFAB5" w14:textId="77777777" w:rsidR="001220AA" w:rsidRPr="00C03BD3" w:rsidRDefault="001220A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1 346,1</w:t>
            </w:r>
          </w:p>
        </w:tc>
        <w:tc>
          <w:tcPr>
            <w:tcW w:w="1559" w:type="dxa"/>
          </w:tcPr>
          <w:p w14:paraId="4E9AE871" w14:textId="77777777" w:rsidR="001220AA" w:rsidRPr="00C03BD3" w:rsidRDefault="001220A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265,2</w:t>
            </w:r>
          </w:p>
        </w:tc>
        <w:tc>
          <w:tcPr>
            <w:tcW w:w="1276" w:type="dxa"/>
          </w:tcPr>
          <w:p w14:paraId="27D41D2E" w14:textId="77777777" w:rsidR="001220AA" w:rsidRPr="00C03BD3" w:rsidRDefault="001220A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19,7</w:t>
            </w:r>
          </w:p>
        </w:tc>
        <w:tc>
          <w:tcPr>
            <w:tcW w:w="1417" w:type="dxa"/>
          </w:tcPr>
          <w:p w14:paraId="0F70374B" w14:textId="77777777" w:rsidR="001220AA" w:rsidRPr="00C03BD3" w:rsidRDefault="001220A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1080,9</w:t>
            </w:r>
          </w:p>
        </w:tc>
        <w:tc>
          <w:tcPr>
            <w:tcW w:w="1376" w:type="dxa"/>
          </w:tcPr>
          <w:p w14:paraId="5F05F9F5" w14:textId="77777777" w:rsidR="001220AA" w:rsidRPr="00C03BD3" w:rsidRDefault="001220A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324,6</w:t>
            </w:r>
          </w:p>
        </w:tc>
        <w:tc>
          <w:tcPr>
            <w:tcW w:w="1176" w:type="dxa"/>
          </w:tcPr>
          <w:p w14:paraId="03531150" w14:textId="77777777" w:rsidR="001220AA" w:rsidRPr="00C03BD3" w:rsidRDefault="001220A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756,3</w:t>
            </w:r>
          </w:p>
        </w:tc>
      </w:tr>
      <w:tr w:rsidR="00C03BD3" w:rsidRPr="00C03BD3" w14:paraId="5BA8134D" w14:textId="77777777" w:rsidTr="001220AA">
        <w:tc>
          <w:tcPr>
            <w:tcW w:w="1276" w:type="dxa"/>
          </w:tcPr>
          <w:p w14:paraId="3991E4BE"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ҚР бойынша барлығы</w:t>
            </w:r>
          </w:p>
        </w:tc>
        <w:tc>
          <w:tcPr>
            <w:tcW w:w="1276" w:type="dxa"/>
          </w:tcPr>
          <w:p w14:paraId="2D011ED9" w14:textId="77777777" w:rsidR="001220AA" w:rsidRPr="00C03BD3" w:rsidRDefault="001220A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4 590,9</w:t>
            </w:r>
          </w:p>
        </w:tc>
        <w:tc>
          <w:tcPr>
            <w:tcW w:w="1559" w:type="dxa"/>
          </w:tcPr>
          <w:p w14:paraId="1F092BCC" w14:textId="77777777" w:rsidR="001220AA" w:rsidRPr="00C03BD3" w:rsidRDefault="001220A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1060,5</w:t>
            </w:r>
          </w:p>
        </w:tc>
        <w:tc>
          <w:tcPr>
            <w:tcW w:w="1276" w:type="dxa"/>
          </w:tcPr>
          <w:p w14:paraId="3DE1F718" w14:textId="77777777" w:rsidR="001220AA" w:rsidRPr="00C03BD3" w:rsidRDefault="001220A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23,1</w:t>
            </w:r>
          </w:p>
        </w:tc>
        <w:tc>
          <w:tcPr>
            <w:tcW w:w="1417" w:type="dxa"/>
          </w:tcPr>
          <w:p w14:paraId="20D12039" w14:textId="77777777" w:rsidR="001220AA" w:rsidRPr="00C03BD3" w:rsidRDefault="001220A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3530,4</w:t>
            </w:r>
          </w:p>
        </w:tc>
        <w:tc>
          <w:tcPr>
            <w:tcW w:w="1376" w:type="dxa"/>
          </w:tcPr>
          <w:p w14:paraId="11CDEFA5" w14:textId="77777777" w:rsidR="001220AA" w:rsidRPr="00C03BD3" w:rsidRDefault="001220A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1235,6</w:t>
            </w:r>
          </w:p>
        </w:tc>
        <w:tc>
          <w:tcPr>
            <w:tcW w:w="1176" w:type="dxa"/>
          </w:tcPr>
          <w:p w14:paraId="246F449D" w14:textId="77777777" w:rsidR="001220AA" w:rsidRPr="00C03BD3" w:rsidRDefault="001220AA" w:rsidP="007555F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2294,8</w:t>
            </w:r>
          </w:p>
        </w:tc>
      </w:tr>
      <w:tr w:rsidR="001220AA" w:rsidRPr="00C03BD3" w14:paraId="4B8FA10B" w14:textId="77777777" w:rsidTr="001220AA">
        <w:tc>
          <w:tcPr>
            <w:tcW w:w="9356" w:type="dxa"/>
            <w:gridSpan w:val="7"/>
          </w:tcPr>
          <w:p w14:paraId="59F949C3" w14:textId="77777777" w:rsidR="001220AA" w:rsidRPr="00C03BD3" w:rsidRDefault="001220AA" w:rsidP="001220AA">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 </w:t>
            </w:r>
            <w:r w:rsidRPr="00C03BD3">
              <w:rPr>
                <w:rFonts w:ascii="Times New Roman" w:hAnsi="Times New Roman" w:cs="Times New Roman"/>
                <w:sz w:val="24"/>
                <w:szCs w:val="24"/>
              </w:rPr>
              <w:t xml:space="preserve">[158] </w:t>
            </w:r>
            <w:r w:rsidRPr="00C03BD3">
              <w:rPr>
                <w:rFonts w:ascii="Times New Roman" w:hAnsi="Times New Roman" w:cs="Times New Roman"/>
                <w:sz w:val="24"/>
                <w:szCs w:val="24"/>
                <w:lang w:val="kk-KZ"/>
              </w:rPr>
              <w:t>әдебиет негізінде автормен жасалды</w:t>
            </w:r>
          </w:p>
        </w:tc>
      </w:tr>
    </w:tbl>
    <w:p w14:paraId="60220FB7" w14:textId="77777777" w:rsidR="00EF0431" w:rsidRPr="00C03BD3" w:rsidRDefault="00EF0431" w:rsidP="00F50061">
      <w:pPr>
        <w:spacing w:after="0" w:line="240" w:lineRule="auto"/>
        <w:jc w:val="both"/>
        <w:rPr>
          <w:rFonts w:ascii="Times New Roman" w:hAnsi="Times New Roman" w:cs="Times New Roman"/>
          <w:sz w:val="28"/>
          <w:szCs w:val="28"/>
          <w:lang w:val="kk-KZ"/>
        </w:rPr>
      </w:pPr>
    </w:p>
    <w:p w14:paraId="15C1CED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Аймақтың азық-түлік нарығы секілді күрделі объектідегі экномикалық қатынастардың </w:t>
      </w:r>
      <w:r w:rsidR="00594C34" w:rsidRPr="00C03BD3">
        <w:rPr>
          <w:rFonts w:ascii="Times New Roman" w:hAnsi="Times New Roman" w:cs="Times New Roman"/>
          <w:sz w:val="28"/>
          <w:szCs w:val="28"/>
          <w:lang w:val="kk-KZ"/>
        </w:rPr>
        <w:t xml:space="preserve">кластерлік </w:t>
      </w:r>
      <w:r w:rsidRPr="00C03BD3">
        <w:rPr>
          <w:rFonts w:ascii="Times New Roman" w:hAnsi="Times New Roman" w:cs="Times New Roman"/>
          <w:sz w:val="28"/>
          <w:szCs w:val="28"/>
          <w:lang w:val="kk-KZ"/>
        </w:rPr>
        <w:t>дамуын стратегиялық жоспарлаудың мәселелері әдістемелік принциптер тобына негізделеді:</w:t>
      </w:r>
    </w:p>
    <w:p w14:paraId="47284B58" w14:textId="77777777" w:rsidR="007B0783" w:rsidRPr="00C03BD3" w:rsidRDefault="007B0783" w:rsidP="007B0783">
      <w:pPr>
        <w:pStyle w:val="a4"/>
        <w:numPr>
          <w:ilvl w:val="0"/>
          <w:numId w:val="7"/>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аймақтағы азық-түлік нарығын дамыту мен стратегиялық жоспарлау Қазақстанның саяси және экономикалық бірлігінен бастау алу керек;</w:t>
      </w:r>
    </w:p>
    <w:p w14:paraId="6FDF4EE0" w14:textId="77777777" w:rsidR="007B0783" w:rsidRPr="00C03BD3" w:rsidRDefault="007B0783" w:rsidP="007B0783">
      <w:pPr>
        <w:pStyle w:val="a4"/>
        <w:numPr>
          <w:ilvl w:val="0"/>
          <w:numId w:val="7"/>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азық-түлік нарығын дамытудың стратегиялық жоспарын әзірлеу агроазық-түлік кешенінің шаруашылық жүргізуші субъектілері қызметінің мақсаттық бағытын ескеруі керек;</w:t>
      </w:r>
    </w:p>
    <w:p w14:paraId="64E1D465" w14:textId="77777777" w:rsidR="007B0783" w:rsidRPr="00C03BD3" w:rsidRDefault="007B0783" w:rsidP="007B0783">
      <w:pPr>
        <w:pStyle w:val="a4"/>
        <w:numPr>
          <w:ilvl w:val="0"/>
          <w:numId w:val="7"/>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азық-түлік нарығын стратегиялық жоспарлау жүйелік тәсілге негізделе отырып іске асады;</w:t>
      </w:r>
    </w:p>
    <w:p w14:paraId="469E0B9F" w14:textId="77777777" w:rsidR="007B0783" w:rsidRPr="00C03BD3" w:rsidRDefault="007B0783" w:rsidP="007B0783">
      <w:pPr>
        <w:pStyle w:val="a4"/>
        <w:numPr>
          <w:ilvl w:val="0"/>
          <w:numId w:val="7"/>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азық-түлік нарығын стратегиялық жоспарлауөзгеретін экономикалық жағдайды, құрылымдық жәнетехнологиялық өзгерістерді ескере отырып, үздіксіз даму барысында қарастырылатын, қарқынды және кешендік тәсіл қағидаларын пайдаланумен жүргізілуі керек;</w:t>
      </w:r>
    </w:p>
    <w:p w14:paraId="38309FF0" w14:textId="77777777" w:rsidR="007B0783" w:rsidRPr="00C03BD3" w:rsidRDefault="007B0783" w:rsidP="007B0783">
      <w:pPr>
        <w:pStyle w:val="a4"/>
        <w:numPr>
          <w:ilvl w:val="0"/>
          <w:numId w:val="7"/>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аймақтағы азық-түлік нарығын дамытуды стратегиялық жоспарлау аймақтық экономикалық саясаттың болжамына сәйкес келуі керек;</w:t>
      </w:r>
    </w:p>
    <w:p w14:paraId="3C74977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Аймақтағы азық-түлік нарығын дамытуды стратегиялық жоспарлау үшін табиғи, шаруашылық және әлеуметтік құбылыстардың әртүрлі қатынастарын анықтаған маңызды.</w:t>
      </w:r>
    </w:p>
    <w:p w14:paraId="5FE3DC4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Осылайша, табиғи ортаның ерекшеліктеріне орай, оның азық-түлік нарығының дамуына әсерін және болашақтағы әртүрлі әлеуметтік-экономикалық жағдайлардың табиғи ортаға ықтимал әсерін анықтай отырып, ол фактілерді іріктеуге, оларды талдауға, логикалық жүйеге келтіруге мүмкіндік береді.Сонымен бірге, аймақтың елдегі аймақаралық экономикалық жағдайы, оның аумақтық еңбек бөлінісіне қатысуы және оның өзгеруінің мүмкін қарқыны, аймақтың азық-түлік нарығының әлеуетті даму мүмкіндіктері мен ерекшеліктері және аумақтың мемлекеттік маңызы бар саяси және экономикалық мәселелерді шешудегі рөлі де ескерілуі керек.</w:t>
      </w:r>
    </w:p>
    <w:p w14:paraId="4385F85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Стратегиялық жоспарлаудың қиындықтарына экономиканы орталықтандырылған басқарудан түбегейлі басқа нарықты басқару әдістеріне ауысудың аяқталмауы, сондай-ақ экономикалық салалар мен үдерістерді басқаруда мемлекеттің қатысу шектері туралы түсінікті қалыптастырудың </w:t>
      </w:r>
      <w:r w:rsidRPr="00C03BD3">
        <w:rPr>
          <w:rFonts w:ascii="Times New Roman" w:hAnsi="Times New Roman" w:cs="Times New Roman"/>
          <w:sz w:val="28"/>
          <w:szCs w:val="28"/>
          <w:lang w:val="kk-KZ"/>
        </w:rPr>
        <w:lastRenderedPageBreak/>
        <w:t>аяқталмауы жатады. Сонымен қатар, аймақтың дамуына тиімді аймақтық саясатты жүргізу үшін экономиканың инновациялық моделін құруға ресурстарды шоғырландыру мүмкіндігі айтарлықтай әсер етеді</w:t>
      </w:r>
    </w:p>
    <w:p w14:paraId="0595011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Азық-түлік нарығы күрделі құрылымға ие болғандықтан, оны дамыту стратегиясы нарықтың жекелеген элементтерін дамыту стратегиясының жиынтығы ретінде ұсынылатын болады.</w:t>
      </w:r>
    </w:p>
    <w:p w14:paraId="4056AC6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Біздің ойымызша, бірыңғай даму стратегиясы аясында аймақтық деңгейде ауылдық жерлердің негізгі әлеуметтік-экономикалық мәселелерініңшешімін біріктіретін тәсіл қалыптастыру керек. Жүйелік тәсілді қолдану,бір жағынан, ауыл шаруашылық өнеркәсіп салаларының теңдей дамуын анықтауға, екінші жағынан, ауыл тұрғындарының өмір сүру деңгейін көтеретін, әлеуметтік саланың барлық бағыттарының тиімді қызмет ету алғышарттарын анықтауға мүмкіндік береді.</w:t>
      </w:r>
    </w:p>
    <w:p w14:paraId="5820292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Стратегиялық жоспарлау әдістерін қолдану ауылдық жерлердің жұмыс істеуінің тұрақтылығын білдіретін, мақсатты индикаторларды тиімді анықтауға мүмкіндік береді. Мұнда экономикалық дамудың кешенді (интегралды) көрсеткіштері де, ауылдық аумақтардың инфрақұрылымы мен әлеуметтік сала жұмысының көрсеткіштері де тұрақтылықтың индикаторы бола алады. </w:t>
      </w:r>
    </w:p>
    <w:p w14:paraId="64D8B40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Аймақтық деңгейде ауылдық жерлердің тиімді дамуын негіздеу үшін стратегиялық жоспарлау әдістерін неғұрлым көп қолдану қажет. Экономикасы дамыған елдерің мемлекеттік басқару жүйесінде ғылыми зерттеулердің осы тиімді әдістері өткен ғасырдың 70-ші жылдардан бастап қолданыла бастады.</w:t>
      </w:r>
    </w:p>
    <w:p w14:paraId="687F8D71" w14:textId="77777777" w:rsidR="00DB0C8B" w:rsidRPr="00C03BD3" w:rsidRDefault="00DB0C8B" w:rsidP="00DB0C8B">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Аймақтық деңгейде ауылдық жерлердің тиімді дамуын негіздеу үшін стратегиялық жоспарлау әдістерін неғұрлым көп қолдану қажет. Экономикасы дамыған елдерің мемлекеттік басқару жүйесінде ғылыми зерттеулердің осы тиімді әдістері өткен ғасырдың 70-ші жылдардан бастап қолданыла бастады.</w:t>
      </w:r>
    </w:p>
    <w:p w14:paraId="00620F88" w14:textId="77777777" w:rsidR="00DB0C8B" w:rsidRPr="00C03BD3" w:rsidRDefault="00DB0C8B" w:rsidP="00DB0C8B">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 Республикасының агроөнеркәсіптік кешенін дамытудың 2017–2021 жылдарға арналған мемлекеттік бағдарламасын іске асыру жөніндегі іс-шаралар жоспарын бекіту туралы» Қазақстан Республикасы Үкіметінің қабылдауы ауылдық аумақтарды әлеуметтік-экономикалық дамытудың стратегиялық жоспарларын қалыптастыруға бағытталған әдістемелік көзқарастар мен ережелерді ғылыми сүйемел</w:t>
      </w:r>
      <w:r w:rsidR="00CB6533" w:rsidRPr="00C03BD3">
        <w:rPr>
          <w:rFonts w:ascii="Times New Roman" w:hAnsi="Times New Roman" w:cs="Times New Roman"/>
          <w:sz w:val="28"/>
          <w:szCs w:val="28"/>
          <w:lang w:val="kk-KZ"/>
        </w:rPr>
        <w:t>деу мен нақтылауды анықтайды [</w:t>
      </w:r>
      <w:r w:rsidRPr="00C03BD3">
        <w:rPr>
          <w:rFonts w:ascii="Times New Roman" w:hAnsi="Times New Roman" w:cs="Times New Roman"/>
          <w:sz w:val="28"/>
          <w:szCs w:val="28"/>
          <w:lang w:val="kk-KZ"/>
        </w:rPr>
        <w:t>3</w:t>
      </w:r>
      <w:r w:rsidR="00CB6533" w:rsidRPr="00C03BD3">
        <w:rPr>
          <w:rFonts w:ascii="Times New Roman" w:hAnsi="Times New Roman" w:cs="Times New Roman"/>
          <w:sz w:val="28"/>
          <w:szCs w:val="28"/>
          <w:lang w:val="kk-KZ"/>
        </w:rPr>
        <w:t>5</w:t>
      </w:r>
      <w:r w:rsidRPr="00C03BD3">
        <w:rPr>
          <w:rFonts w:ascii="Times New Roman" w:hAnsi="Times New Roman" w:cs="Times New Roman"/>
          <w:sz w:val="28"/>
          <w:szCs w:val="28"/>
          <w:lang w:val="kk-KZ"/>
        </w:rPr>
        <w:t>].</w:t>
      </w:r>
    </w:p>
    <w:p w14:paraId="4CFA81F6" w14:textId="77777777" w:rsidR="00DB0C8B" w:rsidRPr="00C03BD3" w:rsidRDefault="00DB0C8B" w:rsidP="007555FA">
      <w:pPr>
        <w:tabs>
          <w:tab w:val="left" w:pos="567"/>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Белгілі бір аймақты стратегиялық жоспарлау әдістерін қолдану ауылдық елді мекендердің тұрақтылығын білдіретін, мақсатты индикаторларды тиімді анықтауға мүмкіндік береді. Мұнда тұрақтылықтың индикаторы ретінде экономикалық дамудың кешенді (интегралды) көрсеткіштері қолданыла алады.</w:t>
      </w:r>
    </w:p>
    <w:p w14:paraId="4158A4FE" w14:textId="77777777" w:rsidR="00DB0C8B" w:rsidRPr="00C03BD3" w:rsidRDefault="00DB0C8B" w:rsidP="007555FA">
      <w:pPr>
        <w:tabs>
          <w:tab w:val="left" w:pos="567"/>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Стратегиялық жоспарлау әдістерін қолданумен заманауи әзірлемелерді жүзеге асыру арқылықолданыстағы монофункционалды ауытқу моделінен көшуді ауылдық аймақтың барлық негізгі компоненттері үшін әртүрлі бизнес нысандары мен іс-әрекеттердің ең толық жиынтығын құрайтын,жаңадан құрылған Түркістан облысының үлгісін қолдана отырып, тар индустриялық </w:t>
      </w:r>
      <w:r w:rsidRPr="00C03BD3">
        <w:rPr>
          <w:rFonts w:ascii="Times New Roman" w:hAnsi="Times New Roman" w:cs="Times New Roman"/>
          <w:sz w:val="28"/>
          <w:szCs w:val="28"/>
          <w:lang w:val="kk-KZ"/>
        </w:rPr>
        <w:lastRenderedPageBreak/>
        <w:t>тәсіл болып табылатын, көп функциялы модельге көшуге мүмкіндік береді. Стратегиялық жоспарлау әдістері мен жүйелік тәсілді қолдану әлеуметтік-экономикалық дамудың бірыңғай стратегиясын қалыптастыруға және аймақтық деңгейде ауылдық елді мекендер жұмысының тұрақтылығын арттыруға көмектеседі.</w:t>
      </w:r>
    </w:p>
    <w:p w14:paraId="00BE7859" w14:textId="77777777" w:rsidR="0008386A" w:rsidRPr="00C03BD3" w:rsidRDefault="00652D22"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g">
            <w:drawing>
              <wp:anchor distT="0" distB="0" distL="114300" distR="114300" simplePos="0" relativeHeight="251552768" behindDoc="0" locked="0" layoutInCell="1" allowOverlap="1" wp14:anchorId="2DC921A2" wp14:editId="181C2257">
                <wp:simplePos x="0" y="0"/>
                <wp:positionH relativeFrom="column">
                  <wp:posOffset>226151</wp:posOffset>
                </wp:positionH>
                <wp:positionV relativeFrom="paragraph">
                  <wp:posOffset>210160</wp:posOffset>
                </wp:positionV>
                <wp:extent cx="5474646" cy="7200777"/>
                <wp:effectExtent l="0" t="0" r="12065" b="19685"/>
                <wp:wrapNone/>
                <wp:docPr id="106" name="Группа 106"/>
                <wp:cNvGraphicFramePr/>
                <a:graphic xmlns:a="http://schemas.openxmlformats.org/drawingml/2006/main">
                  <a:graphicData uri="http://schemas.microsoft.com/office/word/2010/wordprocessingGroup">
                    <wpg:wgp>
                      <wpg:cNvGrpSpPr/>
                      <wpg:grpSpPr>
                        <a:xfrm>
                          <a:off x="0" y="0"/>
                          <a:ext cx="5474646" cy="7200777"/>
                          <a:chOff x="0" y="0"/>
                          <a:chExt cx="5474646" cy="7200777"/>
                        </a:xfrm>
                      </wpg:grpSpPr>
                      <wps:wsp>
                        <wps:cNvPr id="1190" name="Text Box 174"/>
                        <wps:cNvSpPr txBox="1">
                          <a:spLocks noChangeArrowheads="1"/>
                        </wps:cNvSpPr>
                        <wps:spPr bwMode="auto">
                          <a:xfrm>
                            <a:off x="0" y="0"/>
                            <a:ext cx="5469890" cy="566420"/>
                          </a:xfrm>
                          <a:prstGeom prst="rect">
                            <a:avLst/>
                          </a:prstGeom>
                          <a:solidFill>
                            <a:srgbClr val="FFFFFF"/>
                          </a:solidFill>
                          <a:ln w="25400">
                            <a:solidFill>
                              <a:schemeClr val="accent2">
                                <a:lumMod val="100000"/>
                                <a:lumOff val="0"/>
                              </a:schemeClr>
                            </a:solidFill>
                            <a:miter lim="800000"/>
                            <a:headEnd/>
                            <a:tailEnd/>
                          </a:ln>
                        </wps:spPr>
                        <wps:txbx>
                          <w:txbxContent>
                            <w:p w14:paraId="197F4BEA" w14:textId="77777777" w:rsidR="003461E3" w:rsidRPr="00835C78" w:rsidRDefault="003461E3" w:rsidP="007B0783">
                              <w:pPr>
                                <w:jc w:val="center"/>
                                <w:rPr>
                                  <w:rFonts w:ascii="Times New Roman" w:hAnsi="Times New Roman" w:cs="Times New Roman"/>
                                  <w:sz w:val="24"/>
                                  <w:szCs w:val="24"/>
                                </w:rPr>
                              </w:pPr>
                              <w:r w:rsidRPr="006B11BC">
                                <w:rPr>
                                  <w:rFonts w:ascii="Times New Roman" w:hAnsi="Times New Roman" w:cs="Times New Roman"/>
                                  <w:color w:val="000000"/>
                                  <w:sz w:val="24"/>
                                  <w:szCs w:val="24"/>
                                </w:rPr>
                                <w:t>Ауылдықжерлерді</w:t>
                              </w:r>
                              <w:r>
                                <w:rPr>
                                  <w:rFonts w:ascii="Times New Roman" w:hAnsi="Times New Roman" w:cs="Times New Roman"/>
                                  <w:color w:val="000000"/>
                                  <w:sz w:val="24"/>
                                  <w:szCs w:val="24"/>
                                  <w:lang w:val="kk-KZ"/>
                                </w:rPr>
                                <w:t xml:space="preserve">ң </w:t>
                              </w:r>
                              <w:r w:rsidRPr="006B11BC">
                                <w:rPr>
                                  <w:rFonts w:ascii="Times New Roman" w:hAnsi="Times New Roman" w:cs="Times New Roman"/>
                                  <w:color w:val="000000"/>
                                  <w:sz w:val="24"/>
                                  <w:szCs w:val="24"/>
                                </w:rPr>
                                <w:t>әлеуметтік-экономикалықдамытустратегиясынқалыптастыру</w:t>
                              </w:r>
                            </w:p>
                          </w:txbxContent>
                        </wps:txbx>
                        <wps:bodyPr rot="0" vert="horz" wrap="square" lIns="91440" tIns="45720" rIns="91440" bIns="45720" anchor="t" anchorCtr="0" upright="1">
                          <a:noAutofit/>
                        </wps:bodyPr>
                      </wps:wsp>
                      <wps:wsp>
                        <wps:cNvPr id="1055" name="Text Box 176"/>
                        <wps:cNvSpPr txBox="1">
                          <a:spLocks noChangeArrowheads="1"/>
                        </wps:cNvSpPr>
                        <wps:spPr bwMode="auto">
                          <a:xfrm>
                            <a:off x="95002" y="831273"/>
                            <a:ext cx="2374900" cy="785495"/>
                          </a:xfrm>
                          <a:prstGeom prst="rect">
                            <a:avLst/>
                          </a:prstGeom>
                          <a:solidFill>
                            <a:srgbClr val="FFFFFF"/>
                          </a:solidFill>
                          <a:ln w="9525">
                            <a:solidFill>
                              <a:srgbClr val="000000"/>
                            </a:solidFill>
                            <a:miter lim="800000"/>
                            <a:headEnd/>
                            <a:tailEnd/>
                          </a:ln>
                        </wps:spPr>
                        <wps:txbx>
                          <w:txbxContent>
                            <w:p w14:paraId="0818EFC1" w14:textId="77777777" w:rsidR="003461E3" w:rsidRPr="0094149F" w:rsidRDefault="003461E3" w:rsidP="007B0783">
                              <w:pPr>
                                <w:rPr>
                                  <w:rFonts w:ascii="Times New Roman" w:hAnsi="Times New Roman" w:cs="Times New Roman"/>
                                  <w:sz w:val="24"/>
                                  <w:szCs w:val="24"/>
                                </w:rPr>
                              </w:pPr>
                              <w:r w:rsidRPr="006B11BC">
                                <w:rPr>
                                  <w:rFonts w:ascii="Times New Roman" w:hAnsi="Times New Roman" w:cs="Times New Roman"/>
                                  <w:sz w:val="24"/>
                                  <w:szCs w:val="24"/>
                                  <w:lang w:val="kk-KZ"/>
                                </w:rPr>
                                <w:t>Ауылдық жерлерді әлеуметтік-экономикалық дамыту стратегиясын әзірлеу кезеңдері</w:t>
                              </w:r>
                            </w:p>
                          </w:txbxContent>
                        </wps:txbx>
                        <wps:bodyPr rot="0" vert="horz" wrap="square" lIns="91440" tIns="45720" rIns="91440" bIns="45720" anchor="t" anchorCtr="0" upright="1">
                          <a:noAutofit/>
                        </wps:bodyPr>
                      </wps:wsp>
                      <wps:wsp>
                        <wps:cNvPr id="1192" name="Text Box 175"/>
                        <wps:cNvSpPr txBox="1">
                          <a:spLocks noChangeArrowheads="1"/>
                        </wps:cNvSpPr>
                        <wps:spPr bwMode="auto">
                          <a:xfrm>
                            <a:off x="2921330" y="843148"/>
                            <a:ext cx="2553316" cy="772707"/>
                          </a:xfrm>
                          <a:prstGeom prst="rect">
                            <a:avLst/>
                          </a:prstGeom>
                          <a:solidFill>
                            <a:srgbClr val="FFFFFF"/>
                          </a:solidFill>
                          <a:ln w="25400">
                            <a:solidFill>
                              <a:schemeClr val="accent1">
                                <a:lumMod val="100000"/>
                                <a:lumOff val="0"/>
                              </a:schemeClr>
                            </a:solidFill>
                            <a:miter lim="800000"/>
                            <a:headEnd/>
                            <a:tailEnd/>
                          </a:ln>
                        </wps:spPr>
                        <wps:txbx>
                          <w:txbxContent>
                            <w:p w14:paraId="3E1C02EC" w14:textId="77777777" w:rsidR="003461E3" w:rsidRDefault="003461E3" w:rsidP="007B0783">
                              <w:pPr>
                                <w:spacing w:after="0" w:line="240" w:lineRule="auto"/>
                                <w:jc w:val="center"/>
                                <w:rPr>
                                  <w:rFonts w:ascii="Times New Roman" w:hAnsi="Times New Roman" w:cs="Times New Roman"/>
                                  <w:color w:val="000000"/>
                                  <w:sz w:val="24"/>
                                  <w:szCs w:val="24"/>
                                  <w:lang w:val="kk-KZ"/>
                                </w:rPr>
                              </w:pPr>
                              <w:r w:rsidRPr="006B11BC">
                                <w:rPr>
                                  <w:rFonts w:ascii="Times New Roman" w:hAnsi="Times New Roman" w:cs="Times New Roman"/>
                                  <w:color w:val="000000"/>
                                  <w:sz w:val="24"/>
                                  <w:szCs w:val="24"/>
                                </w:rPr>
                                <w:t>Ғылыми</w:t>
                              </w:r>
                              <w:r>
                                <w:rPr>
                                  <w:rFonts w:ascii="Times New Roman" w:hAnsi="Times New Roman" w:cs="Times New Roman"/>
                                  <w:color w:val="000000"/>
                                  <w:sz w:val="24"/>
                                  <w:szCs w:val="24"/>
                                  <w:lang w:val="kk-KZ"/>
                                </w:rPr>
                                <w:t>-з</w:t>
                              </w:r>
                              <w:r w:rsidRPr="006B11BC">
                                <w:rPr>
                                  <w:rFonts w:ascii="Times New Roman" w:hAnsi="Times New Roman" w:cs="Times New Roman"/>
                                  <w:color w:val="000000"/>
                                  <w:sz w:val="24"/>
                                  <w:szCs w:val="24"/>
                                </w:rPr>
                                <w:t>ерттеу</w:t>
                              </w:r>
                            </w:p>
                            <w:p w14:paraId="53A8E6C8" w14:textId="77777777" w:rsidR="003461E3" w:rsidRPr="006B11BC" w:rsidRDefault="003461E3" w:rsidP="007B0783">
                              <w:pPr>
                                <w:spacing w:after="0" w:line="240" w:lineRule="auto"/>
                                <w:jc w:val="center"/>
                                <w:rPr>
                                  <w:rFonts w:ascii="Times New Roman" w:hAnsi="Times New Roman" w:cs="Times New Roman"/>
                                  <w:color w:val="000000"/>
                                  <w:sz w:val="24"/>
                                  <w:szCs w:val="24"/>
                                </w:rPr>
                              </w:pPr>
                              <w:r w:rsidRPr="006B11BC">
                                <w:rPr>
                                  <w:rFonts w:ascii="Times New Roman" w:hAnsi="Times New Roman" w:cs="Times New Roman"/>
                                  <w:color w:val="000000"/>
                                  <w:sz w:val="24"/>
                                  <w:szCs w:val="24"/>
                                </w:rPr>
                                <w:t>әдістері</w:t>
                              </w:r>
                            </w:p>
                          </w:txbxContent>
                        </wps:txbx>
                        <wps:bodyPr rot="0" vert="horz" wrap="square" lIns="91440" tIns="45720" rIns="91440" bIns="45720" anchor="t" anchorCtr="0" upright="1">
                          <a:noAutofit/>
                        </wps:bodyPr>
                      </wps:wsp>
                      <wps:wsp>
                        <wps:cNvPr id="1193" name="Text Box 177"/>
                        <wps:cNvSpPr txBox="1">
                          <a:spLocks noChangeArrowheads="1"/>
                        </wps:cNvSpPr>
                        <wps:spPr bwMode="auto">
                          <a:xfrm>
                            <a:off x="2921330" y="1888177"/>
                            <a:ext cx="2553316" cy="885808"/>
                          </a:xfrm>
                          <a:prstGeom prst="rect">
                            <a:avLst/>
                          </a:prstGeom>
                          <a:solidFill>
                            <a:srgbClr val="FFFFFF"/>
                          </a:solidFill>
                          <a:ln w="25400">
                            <a:solidFill>
                              <a:schemeClr val="accent1">
                                <a:lumMod val="100000"/>
                                <a:lumOff val="0"/>
                              </a:schemeClr>
                            </a:solidFill>
                            <a:miter lim="800000"/>
                            <a:headEnd/>
                            <a:tailEnd/>
                          </a:ln>
                        </wps:spPr>
                        <wps:txbx>
                          <w:txbxContent>
                            <w:p w14:paraId="53E53009" w14:textId="77777777" w:rsidR="003461E3" w:rsidRPr="002C2A75" w:rsidRDefault="003461E3" w:rsidP="007B0783">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w:t>
                              </w:r>
                              <w:r w:rsidRPr="0046624F">
                                <w:rPr>
                                  <w:rFonts w:ascii="Times New Roman" w:hAnsi="Times New Roman" w:cs="Times New Roman"/>
                                  <w:color w:val="000000"/>
                                  <w:sz w:val="24"/>
                                  <w:szCs w:val="24"/>
                                </w:rPr>
                                <w:t>ластер</w:t>
                              </w:r>
                              <w:r>
                                <w:rPr>
                                  <w:rFonts w:ascii="Times New Roman" w:hAnsi="Times New Roman" w:cs="Times New Roman"/>
                                  <w:color w:val="000000"/>
                                  <w:sz w:val="24"/>
                                  <w:szCs w:val="24"/>
                                  <w:lang w:val="kk-KZ"/>
                                </w:rPr>
                                <w:t>лік талдау әдістері</w:t>
                              </w:r>
                              <w:r w:rsidRPr="0046624F">
                                <w:rPr>
                                  <w:rFonts w:ascii="Times New Roman" w:hAnsi="Times New Roman" w:cs="Times New Roman"/>
                                  <w:color w:val="000000"/>
                                  <w:sz w:val="24"/>
                                  <w:szCs w:val="24"/>
                                </w:rPr>
                                <w:br/>
                                <w:t>Графи</w:t>
                              </w:r>
                              <w:r>
                                <w:rPr>
                                  <w:rFonts w:ascii="Times New Roman" w:hAnsi="Times New Roman" w:cs="Times New Roman"/>
                                  <w:color w:val="000000"/>
                                  <w:sz w:val="24"/>
                                  <w:szCs w:val="24"/>
                                  <w:lang w:val="kk-KZ"/>
                                </w:rPr>
                                <w:t>калық әдістер             П</w:t>
                              </w:r>
                              <w:r w:rsidRPr="0046624F">
                                <w:rPr>
                                  <w:rFonts w:ascii="Times New Roman" w:hAnsi="Times New Roman" w:cs="Times New Roman"/>
                                  <w:color w:val="000000"/>
                                  <w:sz w:val="24"/>
                                  <w:szCs w:val="24"/>
                                </w:rPr>
                                <w:t>анель</w:t>
                              </w:r>
                              <w:r>
                                <w:rPr>
                                  <w:rFonts w:ascii="Times New Roman" w:hAnsi="Times New Roman" w:cs="Times New Roman"/>
                                  <w:color w:val="000000"/>
                                  <w:sz w:val="24"/>
                                  <w:szCs w:val="24"/>
                                  <w:lang w:val="kk-KZ"/>
                                </w:rPr>
                                <w:t>дік деректер әдісі</w:t>
                              </w:r>
                              <w:r w:rsidRPr="0046624F">
                                <w:rPr>
                                  <w:rFonts w:ascii="Times New Roman" w:hAnsi="Times New Roman" w:cs="Times New Roman"/>
                                  <w:color w:val="000000"/>
                                  <w:sz w:val="24"/>
                                  <w:szCs w:val="24"/>
                                </w:rPr>
                                <w:br/>
                              </w:r>
                              <w:r>
                                <w:rPr>
                                  <w:rFonts w:ascii="Times New Roman" w:hAnsi="Times New Roman" w:cs="Times New Roman"/>
                                  <w:color w:val="000000"/>
                                  <w:sz w:val="24"/>
                                  <w:szCs w:val="24"/>
                                  <w:lang w:val="kk-KZ"/>
                                </w:rPr>
                                <w:t>Аймақтандыру әдісі</w:t>
                              </w:r>
                            </w:p>
                          </w:txbxContent>
                        </wps:txbx>
                        <wps:bodyPr rot="0" vert="horz" wrap="square" lIns="91440" tIns="45720" rIns="91440" bIns="45720" anchor="t" anchorCtr="0" upright="1">
                          <a:noAutofit/>
                        </wps:bodyPr>
                      </wps:wsp>
                      <wps:wsp>
                        <wps:cNvPr id="1195" name="AutoShape 187"/>
                        <wps:cNvSpPr>
                          <a:spLocks noChangeArrowheads="1"/>
                        </wps:cNvSpPr>
                        <wps:spPr bwMode="auto">
                          <a:xfrm>
                            <a:off x="1045028" y="1615044"/>
                            <a:ext cx="201201" cy="266702"/>
                          </a:xfrm>
                          <a:prstGeom prst="downArrow">
                            <a:avLst>
                              <a:gd name="adj1" fmla="val 50000"/>
                              <a:gd name="adj2" fmla="val 55072"/>
                            </a:avLst>
                          </a:prstGeom>
                          <a:solidFill>
                            <a:srgbClr val="FFFFFF"/>
                          </a:solidFill>
                          <a:ln w="254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196" name="AutoShape 188"/>
                        <wps:cNvSpPr>
                          <a:spLocks noChangeArrowheads="1"/>
                        </wps:cNvSpPr>
                        <wps:spPr bwMode="auto">
                          <a:xfrm>
                            <a:off x="1056904" y="2624447"/>
                            <a:ext cx="213901" cy="266702"/>
                          </a:xfrm>
                          <a:prstGeom prst="downArrow">
                            <a:avLst>
                              <a:gd name="adj1" fmla="val 50000"/>
                              <a:gd name="adj2" fmla="val 38814"/>
                            </a:avLst>
                          </a:prstGeom>
                          <a:solidFill>
                            <a:srgbClr val="FFFFFF"/>
                          </a:solidFill>
                          <a:ln w="254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197" name="AutoShape 189"/>
                        <wps:cNvSpPr>
                          <a:spLocks noChangeArrowheads="1"/>
                        </wps:cNvSpPr>
                        <wps:spPr bwMode="auto">
                          <a:xfrm>
                            <a:off x="1068779" y="3598224"/>
                            <a:ext cx="213901" cy="269802"/>
                          </a:xfrm>
                          <a:prstGeom prst="downArrow">
                            <a:avLst>
                              <a:gd name="adj1" fmla="val 50000"/>
                              <a:gd name="adj2" fmla="val 31533"/>
                            </a:avLst>
                          </a:prstGeom>
                          <a:solidFill>
                            <a:srgbClr val="FFFFFF"/>
                          </a:solidFill>
                          <a:ln w="254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194" name="Text Box 181"/>
                        <wps:cNvSpPr txBox="1">
                          <a:spLocks noChangeArrowheads="1"/>
                        </wps:cNvSpPr>
                        <wps:spPr bwMode="auto">
                          <a:xfrm>
                            <a:off x="2921330" y="3906982"/>
                            <a:ext cx="2553316" cy="635606"/>
                          </a:xfrm>
                          <a:prstGeom prst="rect">
                            <a:avLst/>
                          </a:prstGeom>
                          <a:solidFill>
                            <a:srgbClr val="FFFFFF"/>
                          </a:solidFill>
                          <a:ln w="25400">
                            <a:solidFill>
                              <a:schemeClr val="accent1">
                                <a:lumMod val="100000"/>
                                <a:lumOff val="0"/>
                              </a:schemeClr>
                            </a:solidFill>
                            <a:miter lim="800000"/>
                            <a:headEnd/>
                            <a:tailEnd/>
                          </a:ln>
                        </wps:spPr>
                        <wps:txbx>
                          <w:txbxContent>
                            <w:p w14:paraId="6FDA8792" w14:textId="77777777" w:rsidR="003461E3" w:rsidRPr="008A4132" w:rsidRDefault="003461E3" w:rsidP="007B0783">
                              <w:pPr>
                                <w:jc w:val="center"/>
                                <w:rPr>
                                  <w:rFonts w:ascii="Times New Roman" w:hAnsi="Times New Roman" w:cs="Times New Roman"/>
                                  <w:sz w:val="24"/>
                                  <w:szCs w:val="24"/>
                                </w:rPr>
                              </w:pPr>
                              <w:r w:rsidRPr="008A4132">
                                <w:rPr>
                                  <w:rFonts w:ascii="Times New Roman" w:hAnsi="Times New Roman" w:cs="Times New Roman"/>
                                  <w:color w:val="000000"/>
                                  <w:sz w:val="24"/>
                                  <w:szCs w:val="24"/>
                                </w:rPr>
                                <w:t>Статисти</w:t>
                              </w:r>
                              <w:r>
                                <w:rPr>
                                  <w:rFonts w:ascii="Times New Roman" w:hAnsi="Times New Roman" w:cs="Times New Roman"/>
                                  <w:color w:val="000000"/>
                                  <w:sz w:val="24"/>
                                  <w:szCs w:val="24"/>
                                  <w:lang w:val="kk-KZ"/>
                                </w:rPr>
                                <w:t>калық болжамдау</w:t>
                              </w:r>
                            </w:p>
                          </w:txbxContent>
                        </wps:txbx>
                        <wps:bodyPr rot="0" vert="horz" wrap="square" lIns="91440" tIns="45720" rIns="91440" bIns="45720" anchor="t" anchorCtr="0" upright="1">
                          <a:noAutofit/>
                        </wps:bodyPr>
                      </wps:wsp>
                      <wps:wsp>
                        <wps:cNvPr id="1200" name="Text Box 107"/>
                        <wps:cNvSpPr txBox="1">
                          <a:spLocks noChangeArrowheads="1"/>
                        </wps:cNvSpPr>
                        <wps:spPr bwMode="auto">
                          <a:xfrm>
                            <a:off x="0" y="0"/>
                            <a:ext cx="5469835" cy="566405"/>
                          </a:xfrm>
                          <a:prstGeom prst="rect">
                            <a:avLst/>
                          </a:prstGeom>
                          <a:solidFill>
                            <a:srgbClr val="FFFFFF"/>
                          </a:solidFill>
                          <a:ln w="25400">
                            <a:solidFill>
                              <a:schemeClr val="accent2">
                                <a:lumMod val="100000"/>
                                <a:lumOff val="0"/>
                              </a:schemeClr>
                            </a:solidFill>
                            <a:miter lim="800000"/>
                            <a:headEnd/>
                            <a:tailEnd/>
                          </a:ln>
                        </wps:spPr>
                        <wps:txbx>
                          <w:txbxContent>
                            <w:p w14:paraId="054CF983" w14:textId="77777777" w:rsidR="003461E3" w:rsidRPr="00835C78" w:rsidRDefault="003461E3" w:rsidP="007B0783">
                              <w:pPr>
                                <w:jc w:val="center"/>
                                <w:rPr>
                                  <w:rFonts w:ascii="Times New Roman" w:hAnsi="Times New Roman" w:cs="Times New Roman"/>
                                  <w:sz w:val="24"/>
                                  <w:szCs w:val="24"/>
                                </w:rPr>
                              </w:pPr>
                              <w:r w:rsidRPr="006B11BC">
                                <w:rPr>
                                  <w:rFonts w:ascii="Times New Roman" w:hAnsi="Times New Roman" w:cs="Times New Roman"/>
                                  <w:color w:val="000000"/>
                                  <w:sz w:val="24"/>
                                  <w:szCs w:val="24"/>
                                </w:rPr>
                                <w:t>Ауылдық</w:t>
                              </w:r>
                              <w:r>
                                <w:rPr>
                                  <w:rFonts w:ascii="Times New Roman" w:hAnsi="Times New Roman" w:cs="Times New Roman"/>
                                  <w:color w:val="000000"/>
                                  <w:sz w:val="24"/>
                                  <w:szCs w:val="24"/>
                                  <w:lang w:val="kk-KZ"/>
                                </w:rPr>
                                <w:t xml:space="preserve"> </w:t>
                              </w:r>
                              <w:r w:rsidRPr="006B11BC">
                                <w:rPr>
                                  <w:rFonts w:ascii="Times New Roman" w:hAnsi="Times New Roman" w:cs="Times New Roman"/>
                                  <w:color w:val="000000"/>
                                  <w:sz w:val="24"/>
                                  <w:szCs w:val="24"/>
                                </w:rPr>
                                <w:t>жерлерді</w:t>
                              </w:r>
                              <w:r>
                                <w:rPr>
                                  <w:rFonts w:ascii="Times New Roman" w:hAnsi="Times New Roman" w:cs="Times New Roman"/>
                                  <w:color w:val="000000"/>
                                  <w:sz w:val="24"/>
                                  <w:szCs w:val="24"/>
                                  <w:lang w:val="kk-KZ"/>
                                </w:rPr>
                                <w:t xml:space="preserve">ң кластерлік </w:t>
                              </w:r>
                              <w:r w:rsidRPr="006B11BC">
                                <w:rPr>
                                  <w:rFonts w:ascii="Times New Roman" w:hAnsi="Times New Roman" w:cs="Times New Roman"/>
                                  <w:color w:val="000000"/>
                                  <w:sz w:val="24"/>
                                  <w:szCs w:val="24"/>
                                </w:rPr>
                                <w:t>экономика</w:t>
                              </w:r>
                              <w:r>
                                <w:rPr>
                                  <w:rFonts w:ascii="Times New Roman" w:hAnsi="Times New Roman" w:cs="Times New Roman"/>
                                  <w:color w:val="000000"/>
                                  <w:sz w:val="24"/>
                                  <w:szCs w:val="24"/>
                                  <w:lang w:val="kk-KZ"/>
                                </w:rPr>
                                <w:t>ны дам</w:t>
                              </w:r>
                              <w:r w:rsidRPr="006B11BC">
                                <w:rPr>
                                  <w:rFonts w:ascii="Times New Roman" w:hAnsi="Times New Roman" w:cs="Times New Roman"/>
                                  <w:color w:val="000000"/>
                                  <w:sz w:val="24"/>
                                  <w:szCs w:val="24"/>
                                </w:rPr>
                                <w:t>ыту</w:t>
                              </w:r>
                              <w:r>
                                <w:rPr>
                                  <w:rFonts w:ascii="Times New Roman" w:hAnsi="Times New Roman" w:cs="Times New Roman"/>
                                  <w:color w:val="000000"/>
                                  <w:sz w:val="24"/>
                                  <w:szCs w:val="24"/>
                                  <w:lang w:val="kk-KZ"/>
                                </w:rPr>
                                <w:t xml:space="preserve"> </w:t>
                              </w:r>
                              <w:r w:rsidRPr="006B11BC">
                                <w:rPr>
                                  <w:rFonts w:ascii="Times New Roman" w:hAnsi="Times New Roman" w:cs="Times New Roman"/>
                                  <w:color w:val="000000"/>
                                  <w:sz w:val="24"/>
                                  <w:szCs w:val="24"/>
                                </w:rPr>
                                <w:t>стратегиясын</w:t>
                              </w:r>
                              <w:r>
                                <w:rPr>
                                  <w:rFonts w:ascii="Times New Roman" w:hAnsi="Times New Roman" w:cs="Times New Roman"/>
                                  <w:color w:val="000000"/>
                                  <w:sz w:val="24"/>
                                  <w:szCs w:val="24"/>
                                  <w:lang w:val="kk-KZ"/>
                                </w:rPr>
                                <w:t xml:space="preserve"> </w:t>
                              </w:r>
                              <w:r w:rsidRPr="006B11BC">
                                <w:rPr>
                                  <w:rFonts w:ascii="Times New Roman" w:hAnsi="Times New Roman" w:cs="Times New Roman"/>
                                  <w:color w:val="000000"/>
                                  <w:sz w:val="24"/>
                                  <w:szCs w:val="24"/>
                                </w:rPr>
                                <w:t>қалыптастыру</w:t>
                              </w:r>
                            </w:p>
                          </w:txbxContent>
                        </wps:txbx>
                        <wps:bodyPr rot="0" vert="horz" wrap="square" lIns="91440" tIns="45720" rIns="91440" bIns="45720" anchor="t" anchorCtr="0" upright="1">
                          <a:noAutofit/>
                        </wps:bodyPr>
                      </wps:wsp>
                      <wps:wsp>
                        <wps:cNvPr id="1201" name="Text Box 108"/>
                        <wps:cNvSpPr txBox="1">
                          <a:spLocks noChangeArrowheads="1"/>
                        </wps:cNvSpPr>
                        <wps:spPr bwMode="auto">
                          <a:xfrm>
                            <a:off x="83127" y="831273"/>
                            <a:ext cx="2374915" cy="785407"/>
                          </a:xfrm>
                          <a:prstGeom prst="rect">
                            <a:avLst/>
                          </a:prstGeom>
                          <a:solidFill>
                            <a:srgbClr val="FFFFFF"/>
                          </a:solidFill>
                          <a:ln w="25400">
                            <a:solidFill>
                              <a:schemeClr val="accent1">
                                <a:lumMod val="100000"/>
                                <a:lumOff val="0"/>
                              </a:schemeClr>
                            </a:solidFill>
                            <a:miter lim="800000"/>
                            <a:headEnd/>
                            <a:tailEnd/>
                          </a:ln>
                        </wps:spPr>
                        <wps:txbx>
                          <w:txbxContent>
                            <w:p w14:paraId="08854AC5" w14:textId="77777777" w:rsidR="003461E3" w:rsidRPr="0094149F" w:rsidRDefault="003461E3" w:rsidP="007B0783">
                              <w:pPr>
                                <w:jc w:val="center"/>
                                <w:rPr>
                                  <w:rFonts w:ascii="Times New Roman" w:hAnsi="Times New Roman" w:cs="Times New Roman"/>
                                  <w:sz w:val="24"/>
                                  <w:szCs w:val="24"/>
                                </w:rPr>
                              </w:pPr>
                              <w:r w:rsidRPr="006B11BC">
                                <w:rPr>
                                  <w:rFonts w:ascii="Times New Roman" w:hAnsi="Times New Roman" w:cs="Times New Roman"/>
                                  <w:sz w:val="24"/>
                                  <w:szCs w:val="24"/>
                                  <w:lang w:val="kk-KZ"/>
                                </w:rPr>
                                <w:t>Ауылдық жерлерді әлеуметтік-экономикалық дамыту стратегиясын әзірлеу кезеңдері</w:t>
                              </w:r>
                            </w:p>
                          </w:txbxContent>
                        </wps:txbx>
                        <wps:bodyPr rot="0" vert="horz" wrap="square" lIns="91440" tIns="45720" rIns="91440" bIns="45720" anchor="t" anchorCtr="0" upright="1">
                          <a:noAutofit/>
                        </wps:bodyPr>
                      </wps:wsp>
                      <wps:wsp>
                        <wps:cNvPr id="1202" name="Text Box 178"/>
                        <wps:cNvSpPr txBox="1">
                          <a:spLocks noChangeArrowheads="1"/>
                        </wps:cNvSpPr>
                        <wps:spPr bwMode="auto">
                          <a:xfrm>
                            <a:off x="83127" y="1888177"/>
                            <a:ext cx="2374915" cy="736606"/>
                          </a:xfrm>
                          <a:prstGeom prst="rect">
                            <a:avLst/>
                          </a:prstGeom>
                          <a:solidFill>
                            <a:srgbClr val="FFFFFF"/>
                          </a:solidFill>
                          <a:ln w="25400">
                            <a:solidFill>
                              <a:schemeClr val="accent1">
                                <a:lumMod val="100000"/>
                                <a:lumOff val="0"/>
                              </a:schemeClr>
                            </a:solidFill>
                            <a:miter lim="800000"/>
                            <a:headEnd/>
                            <a:tailEnd/>
                          </a:ln>
                        </wps:spPr>
                        <wps:txbx>
                          <w:txbxContent>
                            <w:p w14:paraId="0EE766DB" w14:textId="77777777" w:rsidR="003461E3" w:rsidRPr="0046624F"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 xml:space="preserve">Қарапайым ауыл аймақтарды, «әлеуметтік» </w:t>
                              </w:r>
                              <w:r w:rsidRPr="006B11BC">
                                <w:rPr>
                                  <w:rFonts w:ascii="Times New Roman" w:hAnsi="Times New Roman" w:cs="Times New Roman"/>
                                  <w:color w:val="000000"/>
                                  <w:sz w:val="24"/>
                                  <w:szCs w:val="24"/>
                                </w:rPr>
                                <w:t>кластерлер мен аймақтың «өсунүктелері»</w:t>
                              </w:r>
                            </w:p>
                          </w:txbxContent>
                        </wps:txbx>
                        <wps:bodyPr rot="0" vert="horz" wrap="square" lIns="91440" tIns="45720" rIns="91440" bIns="45720" anchor="t" anchorCtr="0" upright="1">
                          <a:noAutofit/>
                        </wps:bodyPr>
                      </wps:wsp>
                      <wps:wsp>
                        <wps:cNvPr id="1203" name="Text Box 179"/>
                        <wps:cNvSpPr txBox="1">
                          <a:spLocks noChangeArrowheads="1"/>
                        </wps:cNvSpPr>
                        <wps:spPr bwMode="auto">
                          <a:xfrm>
                            <a:off x="2921330" y="2992582"/>
                            <a:ext cx="2553316" cy="609605"/>
                          </a:xfrm>
                          <a:prstGeom prst="rect">
                            <a:avLst/>
                          </a:prstGeom>
                          <a:solidFill>
                            <a:srgbClr val="FFFFFF"/>
                          </a:solidFill>
                          <a:ln w="25400">
                            <a:solidFill>
                              <a:schemeClr val="accent1">
                                <a:lumMod val="100000"/>
                                <a:lumOff val="0"/>
                              </a:schemeClr>
                            </a:solidFill>
                            <a:miter lim="800000"/>
                            <a:headEnd/>
                            <a:tailEnd/>
                          </a:ln>
                        </wps:spPr>
                        <wps:txbx>
                          <w:txbxContent>
                            <w:p w14:paraId="638E6CB2" w14:textId="77777777" w:rsidR="003461E3" w:rsidRDefault="003461E3" w:rsidP="007B0783">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rPr>
                                <w:t>Оңтайландыру</w:t>
                              </w:r>
                              <w:r>
                                <w:rPr>
                                  <w:rFonts w:ascii="Times New Roman" w:hAnsi="Times New Roman" w:cs="Times New Roman"/>
                                  <w:color w:val="000000"/>
                                  <w:sz w:val="24"/>
                                  <w:szCs w:val="24"/>
                                  <w:lang w:val="kk-KZ"/>
                                </w:rPr>
                                <w:t>шылық</w:t>
                              </w:r>
                            </w:p>
                            <w:p w14:paraId="69ECC473" w14:textId="77777777" w:rsidR="003461E3" w:rsidRPr="00572D2B" w:rsidRDefault="003461E3" w:rsidP="007B0783">
                              <w:pPr>
                                <w:spacing w:after="0" w:line="240" w:lineRule="auto"/>
                                <w:jc w:val="center"/>
                                <w:rPr>
                                  <w:rFonts w:ascii="Times New Roman" w:hAnsi="Times New Roman" w:cs="Times New Roman"/>
                                  <w:sz w:val="24"/>
                                  <w:szCs w:val="24"/>
                                </w:rPr>
                              </w:pPr>
                              <w:r w:rsidRPr="00790606">
                                <w:rPr>
                                  <w:rFonts w:ascii="Times New Roman" w:hAnsi="Times New Roman" w:cs="Times New Roman"/>
                                  <w:color w:val="000000"/>
                                  <w:sz w:val="24"/>
                                  <w:szCs w:val="24"/>
                                </w:rPr>
                                <w:t>модельдеу</w:t>
                              </w:r>
                            </w:p>
                          </w:txbxContent>
                        </wps:txbx>
                        <wps:bodyPr rot="0" vert="horz" wrap="square" lIns="91440" tIns="45720" rIns="91440" bIns="45720" anchor="t" anchorCtr="0" upright="1">
                          <a:noAutofit/>
                        </wps:bodyPr>
                      </wps:wsp>
                      <wps:wsp>
                        <wps:cNvPr id="1204" name="Text Box 180"/>
                        <wps:cNvSpPr txBox="1">
                          <a:spLocks noChangeArrowheads="1"/>
                        </wps:cNvSpPr>
                        <wps:spPr bwMode="auto">
                          <a:xfrm>
                            <a:off x="83127" y="2885704"/>
                            <a:ext cx="2374915" cy="711206"/>
                          </a:xfrm>
                          <a:prstGeom prst="rect">
                            <a:avLst/>
                          </a:prstGeom>
                          <a:solidFill>
                            <a:srgbClr val="FFFFFF"/>
                          </a:solidFill>
                          <a:ln w="25400">
                            <a:solidFill>
                              <a:schemeClr val="accent1">
                                <a:lumMod val="100000"/>
                                <a:lumOff val="0"/>
                              </a:schemeClr>
                            </a:solidFill>
                            <a:miter lim="800000"/>
                            <a:headEnd/>
                            <a:tailEnd/>
                          </a:ln>
                        </wps:spPr>
                        <wps:txbx>
                          <w:txbxContent>
                            <w:p w14:paraId="22B84251" w14:textId="77777777" w:rsidR="003461E3" w:rsidRPr="00572D2B"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Ауылдық аймақтардың өндіріс салаларын дамытудың тиімді нұсқасын анықтау</w:t>
                              </w:r>
                            </w:p>
                          </w:txbxContent>
                        </wps:txbx>
                        <wps:bodyPr rot="0" vert="horz" wrap="square" lIns="91440" tIns="45720" rIns="91440" bIns="45720" anchor="t" anchorCtr="0" upright="1">
                          <a:noAutofit/>
                        </wps:bodyPr>
                      </wps:wsp>
                      <wps:wsp>
                        <wps:cNvPr id="1205" name="Text Box 182"/>
                        <wps:cNvSpPr txBox="1">
                          <a:spLocks noChangeArrowheads="1"/>
                        </wps:cNvSpPr>
                        <wps:spPr bwMode="auto">
                          <a:xfrm>
                            <a:off x="83127" y="3883231"/>
                            <a:ext cx="2374915" cy="885825"/>
                          </a:xfrm>
                          <a:prstGeom prst="rect">
                            <a:avLst/>
                          </a:prstGeom>
                          <a:solidFill>
                            <a:srgbClr val="FFFFFF"/>
                          </a:solidFill>
                          <a:ln w="25400">
                            <a:solidFill>
                              <a:schemeClr val="accent1">
                                <a:lumMod val="100000"/>
                                <a:lumOff val="0"/>
                              </a:schemeClr>
                            </a:solidFill>
                            <a:miter lim="800000"/>
                            <a:headEnd/>
                            <a:tailEnd/>
                          </a:ln>
                        </wps:spPr>
                        <wps:txbx>
                          <w:txbxContent>
                            <w:p w14:paraId="31D6E09C" w14:textId="77777777" w:rsidR="003461E3" w:rsidRPr="00572D2B"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Ауылдық аймақтардың әлеуметтік салаларын дамытудың тиімді нұсқасын қалыптастыру</w:t>
                              </w:r>
                            </w:p>
                            <w:p w14:paraId="1B738E00" w14:textId="77777777" w:rsidR="003461E3" w:rsidRPr="008A4132" w:rsidRDefault="003461E3" w:rsidP="007B0783">
                              <w:pPr>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1198" name="AutoShape 190"/>
                        <wps:cNvSpPr>
                          <a:spLocks noChangeArrowheads="1"/>
                        </wps:cNvSpPr>
                        <wps:spPr bwMode="auto">
                          <a:xfrm>
                            <a:off x="1068779" y="4773881"/>
                            <a:ext cx="226601" cy="330203"/>
                          </a:xfrm>
                          <a:prstGeom prst="downArrow">
                            <a:avLst>
                              <a:gd name="adj1" fmla="val 50000"/>
                              <a:gd name="adj2" fmla="val 25008"/>
                            </a:avLst>
                          </a:prstGeom>
                          <a:solidFill>
                            <a:srgbClr val="FFFFFF"/>
                          </a:solidFill>
                          <a:ln w="254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206" name="Text Box 183"/>
                        <wps:cNvSpPr txBox="1">
                          <a:spLocks noChangeArrowheads="1"/>
                        </wps:cNvSpPr>
                        <wps:spPr bwMode="auto">
                          <a:xfrm>
                            <a:off x="2921330" y="5094515"/>
                            <a:ext cx="2553316" cy="926408"/>
                          </a:xfrm>
                          <a:prstGeom prst="rect">
                            <a:avLst/>
                          </a:prstGeom>
                          <a:solidFill>
                            <a:srgbClr val="FFFFFF"/>
                          </a:solidFill>
                          <a:ln w="25400">
                            <a:solidFill>
                              <a:schemeClr val="accent1">
                                <a:lumMod val="100000"/>
                                <a:lumOff val="0"/>
                              </a:schemeClr>
                            </a:solidFill>
                            <a:miter lim="800000"/>
                            <a:headEnd/>
                            <a:tailEnd/>
                          </a:ln>
                        </wps:spPr>
                        <wps:txbx>
                          <w:txbxContent>
                            <w:p w14:paraId="237980FE" w14:textId="77777777" w:rsidR="003461E3" w:rsidRPr="008A4132" w:rsidRDefault="003461E3" w:rsidP="007B0783">
                              <w:pPr>
                                <w:jc w:val="center"/>
                                <w:rPr>
                                  <w:rFonts w:ascii="Times New Roman" w:hAnsi="Times New Roman" w:cs="Times New Roman"/>
                                  <w:sz w:val="24"/>
                                  <w:szCs w:val="24"/>
                                </w:rPr>
                              </w:pPr>
                              <w:r w:rsidRPr="008A4132">
                                <w:rPr>
                                  <w:rFonts w:ascii="Times New Roman" w:hAnsi="Times New Roman" w:cs="Times New Roman"/>
                                  <w:color w:val="000000"/>
                                  <w:sz w:val="24"/>
                                  <w:szCs w:val="24"/>
                                </w:rPr>
                                <w:t>Норматив</w:t>
                              </w:r>
                              <w:r>
                                <w:rPr>
                                  <w:rFonts w:ascii="Times New Roman" w:hAnsi="Times New Roman" w:cs="Times New Roman"/>
                                  <w:color w:val="000000"/>
                                  <w:sz w:val="24"/>
                                  <w:szCs w:val="24"/>
                                  <w:lang w:val="kk-KZ"/>
                                </w:rPr>
                                <w:t>тік</w:t>
                              </w:r>
                              <w:r w:rsidRPr="008A4132">
                                <w:rPr>
                                  <w:rFonts w:ascii="Times New Roman" w:hAnsi="Times New Roman" w:cs="Times New Roman"/>
                                  <w:color w:val="000000"/>
                                  <w:sz w:val="24"/>
                                  <w:szCs w:val="24"/>
                                </w:rPr>
                                <w:br/>
                                <w:t>(норматив</w:t>
                              </w:r>
                              <w:r>
                                <w:rPr>
                                  <w:rFonts w:ascii="Times New Roman" w:hAnsi="Times New Roman" w:cs="Times New Roman"/>
                                  <w:color w:val="000000"/>
                                  <w:sz w:val="24"/>
                                  <w:szCs w:val="24"/>
                                  <w:lang w:val="kk-KZ"/>
                                </w:rPr>
                                <w:t>тік</w:t>
                              </w:r>
                              <w:r w:rsidRPr="008A4132">
                                <w:rPr>
                                  <w:rFonts w:ascii="Times New Roman" w:hAnsi="Times New Roman" w:cs="Times New Roman"/>
                                  <w:color w:val="000000"/>
                                  <w:sz w:val="24"/>
                                  <w:szCs w:val="24"/>
                                </w:rPr>
                                <w:t>-</w:t>
                              </w:r>
                              <w:r>
                                <w:rPr>
                                  <w:rFonts w:ascii="Times New Roman" w:hAnsi="Times New Roman" w:cs="Times New Roman"/>
                                  <w:color w:val="000000"/>
                                  <w:sz w:val="24"/>
                                  <w:szCs w:val="24"/>
                                  <w:lang w:val="kk-KZ"/>
                                </w:rPr>
                                <w:t>ресурстық</w:t>
                              </w:r>
                              <w:r w:rsidRPr="008A413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әдіс</w:t>
                              </w:r>
                              <w:r w:rsidRPr="008A4132">
                                <w:rPr>
                                  <w:rFonts w:ascii="Times New Roman" w:hAnsi="Times New Roman" w:cs="Times New Roman"/>
                                  <w:color w:val="000000"/>
                                  <w:sz w:val="24"/>
                                  <w:szCs w:val="24"/>
                                </w:rPr>
                                <w:br/>
                                <w:t>Баланс</w:t>
                              </w:r>
                              <w:r>
                                <w:rPr>
                                  <w:rFonts w:ascii="Times New Roman" w:hAnsi="Times New Roman" w:cs="Times New Roman"/>
                                  <w:color w:val="000000"/>
                                  <w:sz w:val="24"/>
                                  <w:szCs w:val="24"/>
                                  <w:lang w:val="kk-KZ"/>
                                </w:rPr>
                                <w:t>тық әдіс</w:t>
                              </w:r>
                            </w:p>
                          </w:txbxContent>
                        </wps:txbx>
                        <wps:bodyPr rot="0" vert="horz" wrap="square" lIns="91440" tIns="45720" rIns="91440" bIns="45720" anchor="t" anchorCtr="0" upright="1">
                          <a:noAutofit/>
                        </wps:bodyPr>
                      </wps:wsp>
                      <wps:wsp>
                        <wps:cNvPr id="1207" name="Text Box 184"/>
                        <wps:cNvSpPr txBox="1">
                          <a:spLocks noChangeArrowheads="1"/>
                        </wps:cNvSpPr>
                        <wps:spPr bwMode="auto">
                          <a:xfrm>
                            <a:off x="83127" y="5094515"/>
                            <a:ext cx="2374915" cy="1097910"/>
                          </a:xfrm>
                          <a:prstGeom prst="rect">
                            <a:avLst/>
                          </a:prstGeom>
                          <a:solidFill>
                            <a:srgbClr val="FFFFFF"/>
                          </a:solidFill>
                          <a:ln w="25400">
                            <a:solidFill>
                              <a:schemeClr val="accent1">
                                <a:lumMod val="100000"/>
                                <a:lumOff val="0"/>
                              </a:schemeClr>
                            </a:solidFill>
                            <a:miter lim="800000"/>
                            <a:headEnd/>
                            <a:tailEnd/>
                          </a:ln>
                        </wps:spPr>
                        <wps:txbx>
                          <w:txbxContent>
                            <w:p w14:paraId="13D3AA07" w14:textId="77777777" w:rsidR="003461E3" w:rsidRPr="008A4132"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Аймақтық және аумақтық деңгейде ауыл шаруашылық өнімдерімен өзін-өзі қамтатамасыз ету ауқымын есептеу</w:t>
                              </w:r>
                            </w:p>
                          </w:txbxContent>
                        </wps:txbx>
                        <wps:bodyPr rot="0" vert="horz" wrap="square" lIns="91440" tIns="45720" rIns="91440" bIns="45720" anchor="t" anchorCtr="0" upright="1">
                          <a:noAutofit/>
                        </wps:bodyPr>
                      </wps:wsp>
                      <wps:wsp>
                        <wps:cNvPr id="1210" name="AutoShape 187"/>
                        <wps:cNvSpPr>
                          <a:spLocks noChangeArrowheads="1"/>
                        </wps:cNvSpPr>
                        <wps:spPr bwMode="auto">
                          <a:xfrm>
                            <a:off x="4013859" y="1615044"/>
                            <a:ext cx="201201" cy="266702"/>
                          </a:xfrm>
                          <a:prstGeom prst="downArrow">
                            <a:avLst>
                              <a:gd name="adj1" fmla="val 50000"/>
                              <a:gd name="adj2" fmla="val 55072"/>
                            </a:avLst>
                          </a:prstGeom>
                          <a:solidFill>
                            <a:srgbClr val="FFFFFF"/>
                          </a:solidFill>
                          <a:ln w="254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211" name="AutoShape 187"/>
                        <wps:cNvSpPr>
                          <a:spLocks noChangeArrowheads="1"/>
                        </wps:cNvSpPr>
                        <wps:spPr bwMode="auto">
                          <a:xfrm>
                            <a:off x="3942608" y="2778826"/>
                            <a:ext cx="201201" cy="266702"/>
                          </a:xfrm>
                          <a:prstGeom prst="downArrow">
                            <a:avLst>
                              <a:gd name="adj1" fmla="val 50000"/>
                              <a:gd name="adj2" fmla="val 55072"/>
                            </a:avLst>
                          </a:prstGeom>
                          <a:solidFill>
                            <a:srgbClr val="FFFFFF"/>
                          </a:solidFill>
                          <a:ln w="254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215" name="AutoShape 187"/>
                        <wps:cNvSpPr>
                          <a:spLocks noChangeArrowheads="1"/>
                        </wps:cNvSpPr>
                        <wps:spPr bwMode="auto">
                          <a:xfrm>
                            <a:off x="4013859" y="581891"/>
                            <a:ext cx="201201" cy="266702"/>
                          </a:xfrm>
                          <a:prstGeom prst="downArrow">
                            <a:avLst>
                              <a:gd name="adj1" fmla="val 50000"/>
                              <a:gd name="adj2" fmla="val 55072"/>
                            </a:avLst>
                          </a:prstGeom>
                          <a:solidFill>
                            <a:srgbClr val="FFFFFF"/>
                          </a:solidFill>
                          <a:ln w="254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552" name="AutoShape 187"/>
                        <wps:cNvSpPr>
                          <a:spLocks noChangeArrowheads="1"/>
                        </wps:cNvSpPr>
                        <wps:spPr bwMode="auto">
                          <a:xfrm>
                            <a:off x="1045028" y="581891"/>
                            <a:ext cx="201201" cy="266702"/>
                          </a:xfrm>
                          <a:prstGeom prst="downArrow">
                            <a:avLst>
                              <a:gd name="adj1" fmla="val 50000"/>
                              <a:gd name="adj2" fmla="val 55072"/>
                            </a:avLst>
                          </a:prstGeom>
                          <a:solidFill>
                            <a:srgbClr val="FFFFFF"/>
                          </a:solidFill>
                          <a:ln w="254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214" name="AutoShape 187"/>
                        <wps:cNvSpPr>
                          <a:spLocks noChangeArrowheads="1"/>
                        </wps:cNvSpPr>
                        <wps:spPr bwMode="auto">
                          <a:xfrm>
                            <a:off x="3942608" y="3598224"/>
                            <a:ext cx="201201" cy="266702"/>
                          </a:xfrm>
                          <a:prstGeom prst="downArrow">
                            <a:avLst>
                              <a:gd name="adj1" fmla="val 50000"/>
                              <a:gd name="adj2" fmla="val 55072"/>
                            </a:avLst>
                          </a:prstGeom>
                          <a:solidFill>
                            <a:srgbClr val="FFFFFF"/>
                          </a:solidFill>
                          <a:ln w="254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213" name="AutoShape 191"/>
                        <wps:cNvSpPr>
                          <a:spLocks noChangeArrowheads="1"/>
                        </wps:cNvSpPr>
                        <wps:spPr bwMode="auto">
                          <a:xfrm>
                            <a:off x="3954483" y="4536374"/>
                            <a:ext cx="201201" cy="558105"/>
                          </a:xfrm>
                          <a:prstGeom prst="downArrow">
                            <a:avLst>
                              <a:gd name="adj1" fmla="val 50000"/>
                              <a:gd name="adj2" fmla="val 31540"/>
                            </a:avLst>
                          </a:prstGeom>
                          <a:solidFill>
                            <a:srgbClr val="FFFFFF"/>
                          </a:solidFill>
                          <a:ln w="254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212" name="AutoShape 191"/>
                        <wps:cNvSpPr>
                          <a:spLocks noChangeArrowheads="1"/>
                        </wps:cNvSpPr>
                        <wps:spPr bwMode="auto">
                          <a:xfrm>
                            <a:off x="4013859" y="6020790"/>
                            <a:ext cx="201201" cy="419104"/>
                          </a:xfrm>
                          <a:prstGeom prst="downArrow">
                            <a:avLst>
                              <a:gd name="adj1" fmla="val 50000"/>
                              <a:gd name="adj2" fmla="val 31544"/>
                            </a:avLst>
                          </a:prstGeom>
                          <a:solidFill>
                            <a:srgbClr val="FFFFFF"/>
                          </a:solidFill>
                          <a:ln w="254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199" name="AutoShape 191"/>
                        <wps:cNvSpPr>
                          <a:spLocks noChangeArrowheads="1"/>
                        </wps:cNvSpPr>
                        <wps:spPr bwMode="auto">
                          <a:xfrm>
                            <a:off x="1080654" y="6187044"/>
                            <a:ext cx="213901" cy="269802"/>
                          </a:xfrm>
                          <a:prstGeom prst="downArrow">
                            <a:avLst>
                              <a:gd name="adj1" fmla="val 50000"/>
                              <a:gd name="adj2" fmla="val 31533"/>
                            </a:avLst>
                          </a:prstGeom>
                          <a:solidFill>
                            <a:srgbClr val="FFFFFF"/>
                          </a:solidFill>
                          <a:ln w="25400">
                            <a:solidFill>
                              <a:schemeClr val="accent2">
                                <a:lumMod val="100000"/>
                                <a:lumOff val="0"/>
                              </a:schemeClr>
                            </a:solidFill>
                            <a:miter lim="800000"/>
                            <a:headEnd/>
                            <a:tailEnd/>
                          </a:ln>
                        </wps:spPr>
                        <wps:bodyPr rot="0" vert="horz" wrap="square" lIns="91440" tIns="45720" rIns="91440" bIns="45720" anchor="t" anchorCtr="0" upright="1">
                          <a:noAutofit/>
                        </wps:bodyPr>
                      </wps:wsp>
                      <wps:wsp>
                        <wps:cNvPr id="1208" name="Text Box 185"/>
                        <wps:cNvSpPr txBox="1">
                          <a:spLocks noChangeArrowheads="1"/>
                        </wps:cNvSpPr>
                        <wps:spPr bwMode="auto">
                          <a:xfrm>
                            <a:off x="2921330" y="6448302"/>
                            <a:ext cx="2552700" cy="752475"/>
                          </a:xfrm>
                          <a:prstGeom prst="rect">
                            <a:avLst/>
                          </a:prstGeom>
                          <a:solidFill>
                            <a:srgbClr val="FFFFFF"/>
                          </a:solidFill>
                          <a:ln w="25400">
                            <a:solidFill>
                              <a:schemeClr val="accent1">
                                <a:lumMod val="100000"/>
                                <a:lumOff val="0"/>
                              </a:schemeClr>
                            </a:solidFill>
                            <a:miter lim="800000"/>
                            <a:headEnd/>
                            <a:tailEnd/>
                          </a:ln>
                        </wps:spPr>
                        <wps:txbx>
                          <w:txbxContent>
                            <w:p w14:paraId="272D353F" w14:textId="77777777" w:rsidR="003461E3" w:rsidRPr="008A4132"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 xml:space="preserve">Жасанды </w:t>
                              </w:r>
                              <w:r w:rsidRPr="008A4132">
                                <w:rPr>
                                  <w:rFonts w:ascii="Times New Roman" w:hAnsi="Times New Roman" w:cs="Times New Roman"/>
                                  <w:color w:val="000000"/>
                                  <w:sz w:val="24"/>
                                  <w:szCs w:val="24"/>
                                </w:rPr>
                                <w:t>модел</w:t>
                              </w:r>
                              <w:r>
                                <w:rPr>
                                  <w:rFonts w:ascii="Times New Roman" w:hAnsi="Times New Roman" w:cs="Times New Roman"/>
                                  <w:color w:val="000000"/>
                                  <w:sz w:val="24"/>
                                  <w:szCs w:val="24"/>
                                  <w:lang w:val="kk-KZ"/>
                                </w:rPr>
                                <w:t>ьдеу</w:t>
                              </w:r>
                              <w:r w:rsidRPr="008A4132">
                                <w:rPr>
                                  <w:rFonts w:ascii="Times New Roman" w:hAnsi="Times New Roman" w:cs="Times New Roman"/>
                                  <w:color w:val="000000"/>
                                  <w:sz w:val="24"/>
                                  <w:szCs w:val="24"/>
                                </w:rPr>
                                <w:br/>
                              </w:r>
                              <w:r>
                                <w:rPr>
                                  <w:rFonts w:ascii="Times New Roman" w:hAnsi="Times New Roman" w:cs="Times New Roman"/>
                                  <w:color w:val="000000"/>
                                  <w:sz w:val="24"/>
                                  <w:szCs w:val="24"/>
                                  <w:lang w:val="kk-KZ"/>
                                </w:rPr>
                                <w:t>Нұсқалық болжамдау</w:t>
                              </w:r>
                              <w:r w:rsidRPr="008A4132">
                                <w:rPr>
                                  <w:rFonts w:ascii="Times New Roman" w:hAnsi="Times New Roman" w:cs="Times New Roman"/>
                                  <w:color w:val="000000"/>
                                  <w:sz w:val="24"/>
                                  <w:szCs w:val="24"/>
                                </w:rPr>
                                <w:br/>
                                <w:t>(</w:t>
                              </w:r>
                              <w:r>
                                <w:rPr>
                                  <w:rFonts w:ascii="Times New Roman" w:hAnsi="Times New Roman" w:cs="Times New Roman"/>
                                  <w:color w:val="000000"/>
                                  <w:sz w:val="24"/>
                                  <w:szCs w:val="24"/>
                                  <w:lang w:val="kk-KZ"/>
                                </w:rPr>
                                <w:t>нұсқалар әдісі</w:t>
                              </w:r>
                              <w:r w:rsidRPr="008A4132">
                                <w:rPr>
                                  <w:rFonts w:ascii="Times New Roman" w:hAnsi="Times New Roman" w:cs="Times New Roman"/>
                                  <w:color w:val="000000"/>
                                  <w:sz w:val="24"/>
                                  <w:szCs w:val="24"/>
                                </w:rPr>
                                <w:t>)</w:t>
                              </w:r>
                            </w:p>
                          </w:txbxContent>
                        </wps:txbx>
                        <wps:bodyPr rot="0" vert="horz" wrap="square" lIns="91440" tIns="45720" rIns="91440" bIns="45720" anchor="t" anchorCtr="0" upright="1">
                          <a:noAutofit/>
                        </wps:bodyPr>
                      </wps:wsp>
                      <wps:wsp>
                        <wps:cNvPr id="1209" name="Text Box 186"/>
                        <wps:cNvSpPr txBox="1">
                          <a:spLocks noChangeArrowheads="1"/>
                        </wps:cNvSpPr>
                        <wps:spPr bwMode="auto">
                          <a:xfrm>
                            <a:off x="83127" y="6460177"/>
                            <a:ext cx="2374900" cy="733425"/>
                          </a:xfrm>
                          <a:prstGeom prst="rect">
                            <a:avLst/>
                          </a:prstGeom>
                          <a:solidFill>
                            <a:srgbClr val="FFFFFF"/>
                          </a:solidFill>
                          <a:ln w="25400">
                            <a:solidFill>
                              <a:schemeClr val="accent1">
                                <a:lumMod val="100000"/>
                                <a:lumOff val="0"/>
                              </a:schemeClr>
                            </a:solidFill>
                            <a:miter lim="800000"/>
                            <a:headEnd/>
                            <a:tailEnd/>
                          </a:ln>
                        </wps:spPr>
                        <wps:txbx>
                          <w:txbxContent>
                            <w:p w14:paraId="6C0E9092" w14:textId="77777777" w:rsidR="003461E3" w:rsidRPr="008A4132"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Аймақтың ауылдық жерлерінің әлеуметтік-экономикалық дамуының нұсқаларын құру</w:t>
                              </w:r>
                            </w:p>
                          </w:txbxContent>
                        </wps:txbx>
                        <wps:bodyPr rot="0" vert="horz" wrap="square" lIns="91440" tIns="45720" rIns="91440" bIns="45720" anchor="t" anchorCtr="0" upright="1">
                          <a:noAutofit/>
                        </wps:bodyPr>
                      </wps:wsp>
                    </wpg:wgp>
                  </a:graphicData>
                </a:graphic>
              </wp:anchor>
            </w:drawing>
          </mc:Choice>
          <mc:Fallback>
            <w:pict>
              <v:group w14:anchorId="2DC921A2" id="Группа 106" o:spid="_x0000_s1164" style="position:absolute;left:0;text-align:left;margin-left:17.8pt;margin-top:16.55pt;width:431.05pt;height:567pt;z-index:251552768" coordsize="54746,7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">
                <v:shape id="Text Box 174" o:spid="_x0000_s1165" type="#_x0000_t202" style="position:absolute;width:54698;height:5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OcQA&#10;AADdAAAADwAAAGRycy9kb3ducmV2LnhtbESPzW7CQAyE75V4h5Ur9VKVDRyABBZEK1WCI7Tc3axJ&#10;oma9UXbzQ5++PiBxszXjmc+b3ehq1VMbKs8GZtMEFHHubcWFge+vz7cVqBCRLdaeycCNAuy2k6cN&#10;ZtYPfKL+HAslIRwyNFDG2GRah7wkh2HqG2LRrr51GGVtC21bHCTc1XqeJAvtsGJpKLGhj5Ly33Pn&#10;DFj7zl3qX+k4H5Yh7f70z6XpjXl5HvdrUJHG+DDfrw9W8Gep8Ms3MoL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05TnEAAAA3QAAAA8AAAAAAAAAAAAAAAAAmAIAAGRycy9k&#10;b3ducmV2LnhtbFBLBQYAAAAABAAEAPUAAACJAwAAAAA=&#10;" strokecolor="#b2b2b2 [3205]" strokeweight="2pt">
                  <v:textbox>
                    <w:txbxContent>
                      <w:p w14:paraId="197F4BEA" w14:textId="77777777" w:rsidR="003461E3" w:rsidRPr="00835C78" w:rsidRDefault="003461E3" w:rsidP="007B0783">
                        <w:pPr>
                          <w:jc w:val="center"/>
                          <w:rPr>
                            <w:rFonts w:ascii="Times New Roman" w:hAnsi="Times New Roman" w:cs="Times New Roman"/>
                            <w:sz w:val="24"/>
                            <w:szCs w:val="24"/>
                          </w:rPr>
                        </w:pPr>
                        <w:r w:rsidRPr="006B11BC">
                          <w:rPr>
                            <w:rFonts w:ascii="Times New Roman" w:hAnsi="Times New Roman" w:cs="Times New Roman"/>
                            <w:color w:val="000000"/>
                            <w:sz w:val="24"/>
                            <w:szCs w:val="24"/>
                          </w:rPr>
                          <w:t>Ауылдықжерлерді</w:t>
                        </w:r>
                        <w:r>
                          <w:rPr>
                            <w:rFonts w:ascii="Times New Roman" w:hAnsi="Times New Roman" w:cs="Times New Roman"/>
                            <w:color w:val="000000"/>
                            <w:sz w:val="24"/>
                            <w:szCs w:val="24"/>
                            <w:lang w:val="kk-KZ"/>
                          </w:rPr>
                          <w:t xml:space="preserve">ң </w:t>
                        </w:r>
                        <w:r w:rsidRPr="006B11BC">
                          <w:rPr>
                            <w:rFonts w:ascii="Times New Roman" w:hAnsi="Times New Roman" w:cs="Times New Roman"/>
                            <w:color w:val="000000"/>
                            <w:sz w:val="24"/>
                            <w:szCs w:val="24"/>
                          </w:rPr>
                          <w:t>әлеуметтік-экономикалықдамытустратегиясынқалыптастыру</w:t>
                        </w:r>
                      </w:p>
                    </w:txbxContent>
                  </v:textbox>
                </v:shape>
                <v:shape id="Text Box 176" o:spid="_x0000_s1166" type="#_x0000_t202" style="position:absolute;left:950;top:8312;width:23749;height:7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ubqMQA&#10;AADdAAAADwAAAGRycy9kb3ducmV2LnhtbERPTWvCQBC9F/wPywi9lLqxarSpq5SCRW9qRa9DdkyC&#10;2dl0dxvTf98tCN7m8T5nvuxMLVpyvrKsYDhIQBDnVldcKDh8rZ5nIHxA1lhbJgW/5GG56D3MMdP2&#10;yjtq96EQMYR9hgrKEJpMSp+XZNAPbEMcubN1BkOErpDa4TWGm1q+JEkqDVYcG0ps6KOk/LL/MQpm&#10;43V78pvR9pin5/o1PE3bz2+n1GO/e38DEagLd/HNvdZxfjKZwP838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7m6jEAAAA3QAAAA8AAAAAAAAAAAAAAAAAmAIAAGRycy9k&#10;b3ducmV2LnhtbFBLBQYAAAAABAAEAPUAAACJAwAAAAA=&#10;">
                  <v:textbox>
                    <w:txbxContent>
                      <w:p w14:paraId="0818EFC1" w14:textId="77777777" w:rsidR="003461E3" w:rsidRPr="0094149F" w:rsidRDefault="003461E3" w:rsidP="007B0783">
                        <w:pPr>
                          <w:rPr>
                            <w:rFonts w:ascii="Times New Roman" w:hAnsi="Times New Roman" w:cs="Times New Roman"/>
                            <w:sz w:val="24"/>
                            <w:szCs w:val="24"/>
                          </w:rPr>
                        </w:pPr>
                        <w:r w:rsidRPr="006B11BC">
                          <w:rPr>
                            <w:rFonts w:ascii="Times New Roman" w:hAnsi="Times New Roman" w:cs="Times New Roman"/>
                            <w:sz w:val="24"/>
                            <w:szCs w:val="24"/>
                            <w:lang w:val="kk-KZ"/>
                          </w:rPr>
                          <w:t>Ауылдық жерлерді әлеуметтік-экономикалық дамыту стратегиясын әзірлеу кезеңдері</w:t>
                        </w:r>
                      </w:p>
                    </w:txbxContent>
                  </v:textbox>
                </v:shape>
                <v:shape id="Text Box 175" o:spid="_x0000_s1167" type="#_x0000_t202" style="position:absolute;left:29213;top:8431;width:25533;height:7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UqjsIA&#10;AADdAAAADwAAAGRycy9kb3ducmV2LnhtbERPS4vCMBC+C/6HMIK3Na2Iq9UoWhFcPfk4eByasS02&#10;k9JErf9+s7DgbT6+58yXranEkxpXWlYQDyIQxJnVJecKLuft1wSE88gaK8uk4E0OlotuZ46Jti8+&#10;0vPkcxFC2CWooPC+TqR0WUEG3cDWxIG72cagD7DJpW7wFcJNJYdRNJYGSw4NBdaUFpTdTw+jYHwY&#10;1eZ7E/+c95e1K9P9Nc3lTql+r13NQHhq/Uf8797pMD+eDuHvm3CC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BSqOwgAAAN0AAAAPAAAAAAAAAAAAAAAAAJgCAABkcnMvZG93&#10;bnJldi54bWxQSwUGAAAAAAQABAD1AAAAhwMAAAAA&#10;" strokecolor="#ddd [3204]" strokeweight="2pt">
                  <v:textbox>
                    <w:txbxContent>
                      <w:p w14:paraId="3E1C02EC" w14:textId="77777777" w:rsidR="003461E3" w:rsidRDefault="003461E3" w:rsidP="007B0783">
                        <w:pPr>
                          <w:spacing w:after="0" w:line="240" w:lineRule="auto"/>
                          <w:jc w:val="center"/>
                          <w:rPr>
                            <w:rFonts w:ascii="Times New Roman" w:hAnsi="Times New Roman" w:cs="Times New Roman"/>
                            <w:color w:val="000000"/>
                            <w:sz w:val="24"/>
                            <w:szCs w:val="24"/>
                            <w:lang w:val="kk-KZ"/>
                          </w:rPr>
                        </w:pPr>
                        <w:r w:rsidRPr="006B11BC">
                          <w:rPr>
                            <w:rFonts w:ascii="Times New Roman" w:hAnsi="Times New Roman" w:cs="Times New Roman"/>
                            <w:color w:val="000000"/>
                            <w:sz w:val="24"/>
                            <w:szCs w:val="24"/>
                          </w:rPr>
                          <w:t>Ғылыми</w:t>
                        </w:r>
                        <w:r>
                          <w:rPr>
                            <w:rFonts w:ascii="Times New Roman" w:hAnsi="Times New Roman" w:cs="Times New Roman"/>
                            <w:color w:val="000000"/>
                            <w:sz w:val="24"/>
                            <w:szCs w:val="24"/>
                            <w:lang w:val="kk-KZ"/>
                          </w:rPr>
                          <w:t>-з</w:t>
                        </w:r>
                        <w:r w:rsidRPr="006B11BC">
                          <w:rPr>
                            <w:rFonts w:ascii="Times New Roman" w:hAnsi="Times New Roman" w:cs="Times New Roman"/>
                            <w:color w:val="000000"/>
                            <w:sz w:val="24"/>
                            <w:szCs w:val="24"/>
                          </w:rPr>
                          <w:t>ерттеу</w:t>
                        </w:r>
                      </w:p>
                      <w:p w14:paraId="53A8E6C8" w14:textId="77777777" w:rsidR="003461E3" w:rsidRPr="006B11BC" w:rsidRDefault="003461E3" w:rsidP="007B0783">
                        <w:pPr>
                          <w:spacing w:after="0" w:line="240" w:lineRule="auto"/>
                          <w:jc w:val="center"/>
                          <w:rPr>
                            <w:rFonts w:ascii="Times New Roman" w:hAnsi="Times New Roman" w:cs="Times New Roman"/>
                            <w:color w:val="000000"/>
                            <w:sz w:val="24"/>
                            <w:szCs w:val="24"/>
                          </w:rPr>
                        </w:pPr>
                        <w:r w:rsidRPr="006B11BC">
                          <w:rPr>
                            <w:rFonts w:ascii="Times New Roman" w:hAnsi="Times New Roman" w:cs="Times New Roman"/>
                            <w:color w:val="000000"/>
                            <w:sz w:val="24"/>
                            <w:szCs w:val="24"/>
                          </w:rPr>
                          <w:t>әдістері</w:t>
                        </w:r>
                      </w:p>
                    </w:txbxContent>
                  </v:textbox>
                </v:shape>
                <v:shape id="Text Box 177" o:spid="_x0000_s1168" type="#_x0000_t202" style="position:absolute;left:29213;top:18881;width:25533;height:8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PFcMA&#10;AADdAAAADwAAAGRycy9kb3ducmV2LnhtbERPS4vCMBC+C/6HMII3Tauiu12jaEVw3ZOPwx6HZmyL&#10;zaQ0Ueu/N8LC3ubje8582ZpK3KlxpWUF8TACQZxZXXKu4HzaDj5AOI+ssbJMCp7kYLnoduaYaPvg&#10;A92PPhchhF2CCgrv60RKlxVk0A1tTRy4i20M+gCbXOoGHyHcVHIURVNpsOTQUGBNaUHZ9XgzCqY/&#10;k9rMNvH3aX9euzLd/6a53CnV77WrLxCeWv8v/nPvdJgff47h/U04QS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mPFcMAAADdAAAADwAAAAAAAAAAAAAAAACYAgAAZHJzL2Rv&#10;d25yZXYueG1sUEsFBgAAAAAEAAQA9QAAAIgDAAAAAA==&#10;" strokecolor="#ddd [3204]" strokeweight="2pt">
                  <v:textbox>
                    <w:txbxContent>
                      <w:p w14:paraId="53E53009" w14:textId="77777777" w:rsidR="003461E3" w:rsidRPr="002C2A75" w:rsidRDefault="003461E3" w:rsidP="007B0783">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К</w:t>
                        </w:r>
                        <w:r w:rsidRPr="0046624F">
                          <w:rPr>
                            <w:rFonts w:ascii="Times New Roman" w:hAnsi="Times New Roman" w:cs="Times New Roman"/>
                            <w:color w:val="000000"/>
                            <w:sz w:val="24"/>
                            <w:szCs w:val="24"/>
                          </w:rPr>
                          <w:t>ластер</w:t>
                        </w:r>
                        <w:r>
                          <w:rPr>
                            <w:rFonts w:ascii="Times New Roman" w:hAnsi="Times New Roman" w:cs="Times New Roman"/>
                            <w:color w:val="000000"/>
                            <w:sz w:val="24"/>
                            <w:szCs w:val="24"/>
                            <w:lang w:val="kk-KZ"/>
                          </w:rPr>
                          <w:t>лік талдау әдістері</w:t>
                        </w:r>
                        <w:r w:rsidRPr="0046624F">
                          <w:rPr>
                            <w:rFonts w:ascii="Times New Roman" w:hAnsi="Times New Roman" w:cs="Times New Roman"/>
                            <w:color w:val="000000"/>
                            <w:sz w:val="24"/>
                            <w:szCs w:val="24"/>
                          </w:rPr>
                          <w:br/>
                          <w:t>Графи</w:t>
                        </w:r>
                        <w:r>
                          <w:rPr>
                            <w:rFonts w:ascii="Times New Roman" w:hAnsi="Times New Roman" w:cs="Times New Roman"/>
                            <w:color w:val="000000"/>
                            <w:sz w:val="24"/>
                            <w:szCs w:val="24"/>
                            <w:lang w:val="kk-KZ"/>
                          </w:rPr>
                          <w:t>калық әдістер             П</w:t>
                        </w:r>
                        <w:r w:rsidRPr="0046624F">
                          <w:rPr>
                            <w:rFonts w:ascii="Times New Roman" w:hAnsi="Times New Roman" w:cs="Times New Roman"/>
                            <w:color w:val="000000"/>
                            <w:sz w:val="24"/>
                            <w:szCs w:val="24"/>
                          </w:rPr>
                          <w:t>анель</w:t>
                        </w:r>
                        <w:r>
                          <w:rPr>
                            <w:rFonts w:ascii="Times New Roman" w:hAnsi="Times New Roman" w:cs="Times New Roman"/>
                            <w:color w:val="000000"/>
                            <w:sz w:val="24"/>
                            <w:szCs w:val="24"/>
                            <w:lang w:val="kk-KZ"/>
                          </w:rPr>
                          <w:t>дік деректер әдісі</w:t>
                        </w:r>
                        <w:r w:rsidRPr="0046624F">
                          <w:rPr>
                            <w:rFonts w:ascii="Times New Roman" w:hAnsi="Times New Roman" w:cs="Times New Roman"/>
                            <w:color w:val="000000"/>
                            <w:sz w:val="24"/>
                            <w:szCs w:val="24"/>
                          </w:rPr>
                          <w:br/>
                        </w:r>
                        <w:r>
                          <w:rPr>
                            <w:rFonts w:ascii="Times New Roman" w:hAnsi="Times New Roman" w:cs="Times New Roman"/>
                            <w:color w:val="000000"/>
                            <w:sz w:val="24"/>
                            <w:szCs w:val="24"/>
                            <w:lang w:val="kk-KZ"/>
                          </w:rPr>
                          <w:t>Аймақтандыру әдісі</w:t>
                        </w:r>
                      </w:p>
                    </w:txbxContent>
                  </v:textbox>
                </v:shape>
                <v:shape id="AutoShape 187" o:spid="_x0000_s1169" type="#_x0000_t67" style="position:absolute;left:10450;top:16150;width:201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qUhcQA&#10;AADdAAAADwAAAGRycy9kb3ducmV2LnhtbERPS2vCQBC+F/wPywje6sZi1aSuIppiwZOxh/Y2ZCcP&#10;zM6m2W1M/71bKPQ2H99z1tvBNKKnztWWFcymEQji3OqaSwXvl9fHFQjnkTU2lknBDznYbkYPa0y0&#10;vfGZ+syXIoSwS1BB5X2bSOnyigy6qW2JA1fYzqAPsCul7vAWwk0jn6JoIQ3WHBoqbGlfUX7Nvo2C&#10;Rbw85h9pcfD9J3/NXZs2q1Oq1GQ87F5AeBr8v/jP/abD/Fn8DL/fhB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alIXEAAAA3QAAAA8AAAAAAAAAAAAAAAAAmAIAAGRycy9k&#10;b3ducmV2LnhtbFBLBQYAAAAABAAEAPUAAACJAwAAAAA=&#10;" adj="12626" strokecolor="#b2b2b2 [3205]" strokeweight="2pt"/>
                <v:shape id="AutoShape 188" o:spid="_x0000_s1170" type="#_x0000_t67" style="position:absolute;left:10569;top:26244;width:213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eX4cEA&#10;AADdAAAADwAAAGRycy9kb3ducmV2LnhtbERPzWrCQBC+F3yHZQRvdZMiqUZX0WJp6S3qAwzZMQlm&#10;Z2N21PTtu4VCb/Px/c5qM7hW3akPjWcD6TQBRVx623Bl4HR8f56DCoJssfVMBr4pwGY9elphbv2D&#10;C7ofpFIxhEOOBmqRLtc6lDU5DFPfEUfu7HuHEmFfadvjI4a7Vr8kSaYdNhwbauzorabycrg5A5Ri&#10;s892JV1Fz+RjW1yL5PXLmMl42C5BCQ3yL/5zf9o4P11k8PtNPEG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Xl+HBAAAA3QAAAA8AAAAAAAAAAAAAAAAAmAIAAGRycy9kb3du&#10;cmV2LnhtbFBLBQYAAAAABAAEAPUAAACGAwAAAAA=&#10;" adj="14876" strokecolor="#b2b2b2 [3205]" strokeweight="2pt"/>
                <v:shape id="AutoShape 189" o:spid="_x0000_s1171" type="#_x0000_t67" style="position:absolute;left:10687;top:35982;width:2139;height:2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6ncEA&#10;AADdAAAADwAAAGRycy9kb3ducmV2LnhtbESPwarCMBBF94L/EEZwp2nfQms1ShH6cKnVDxiasa02&#10;k9Lkad/fG0FwN8O9c8+dzW4wrXhQ7xrLCuJ5BIK4tLrhSsHlnM8SEM4ja2wtk4J/crDbjkcbTLV9&#10;8okeha9ECGGXooLa+y6V0pU1GXRz2xEH7Wp7gz6sfSV1j88Qblr5E0ULabDhQKixo31N5b34M4Gb&#10;50V3y+Iisb+JbGVWHe0hU2o6GbI1CE+D/5o/1wcd6serJby/CSP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QOp3BAAAA3QAAAA8AAAAAAAAAAAAAAAAAmAIAAGRycy9kb3du&#10;cmV2LnhtbFBLBQYAAAAABAAEAPUAAACGAwAAAAA=&#10;" strokecolor="#b2b2b2 [3205]" strokeweight="2pt"/>
                <v:shape id="Text Box 181" o:spid="_x0000_s1172" type="#_x0000_t202" style="position:absolute;left:29213;top:39069;width:25533;height:6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AXYcIA&#10;AADdAAAADwAAAGRycy9kb3ducmV2LnhtbERPS4vCMBC+C/6HMII3TbuIj2oUrQiue1r14HFoxrbY&#10;TEqT1frvN4LgbT6+5yxWranEnRpXWlYQDyMQxJnVJecKzqfdYArCeWSNlWVS8CQHq2W3s8BE2wf/&#10;0v3ocxFC2CWooPC+TqR0WUEG3dDWxIG72sagD7DJpW7wEcJNJb+iaCwNlhwaCqwpLSi7Hf+MgvHP&#10;qDaTbfx9Opw3rkwPlzSXe6X6vXY9B+Gp9R/x273XYX48G8Hrm3CC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BdhwgAAAN0AAAAPAAAAAAAAAAAAAAAAAJgCAABkcnMvZG93&#10;bnJldi54bWxQSwUGAAAAAAQABAD1AAAAhwMAAAAA&#10;" strokecolor="#ddd [3204]" strokeweight="2pt">
                  <v:textbox>
                    <w:txbxContent>
                      <w:p w14:paraId="6FDA8792" w14:textId="77777777" w:rsidR="003461E3" w:rsidRPr="008A4132" w:rsidRDefault="003461E3" w:rsidP="007B0783">
                        <w:pPr>
                          <w:jc w:val="center"/>
                          <w:rPr>
                            <w:rFonts w:ascii="Times New Roman" w:hAnsi="Times New Roman" w:cs="Times New Roman"/>
                            <w:sz w:val="24"/>
                            <w:szCs w:val="24"/>
                          </w:rPr>
                        </w:pPr>
                        <w:r w:rsidRPr="008A4132">
                          <w:rPr>
                            <w:rFonts w:ascii="Times New Roman" w:hAnsi="Times New Roman" w:cs="Times New Roman"/>
                            <w:color w:val="000000"/>
                            <w:sz w:val="24"/>
                            <w:szCs w:val="24"/>
                          </w:rPr>
                          <w:t>Статисти</w:t>
                        </w:r>
                        <w:r>
                          <w:rPr>
                            <w:rFonts w:ascii="Times New Roman" w:hAnsi="Times New Roman" w:cs="Times New Roman"/>
                            <w:color w:val="000000"/>
                            <w:sz w:val="24"/>
                            <w:szCs w:val="24"/>
                            <w:lang w:val="kk-KZ"/>
                          </w:rPr>
                          <w:t>калық болжамдау</w:t>
                        </w:r>
                      </w:p>
                    </w:txbxContent>
                  </v:textbox>
                </v:shape>
                <v:shape id="Text Box 107" o:spid="_x0000_s1173" type="#_x0000_t202" style="position:absolute;width:54698;height:5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sRwsQA&#10;AADdAAAADwAAAGRycy9kb3ducmV2LnhtbESPzW7CMBCE75V4B2uRuFSNUw4tpDGIIiHBEVru23ib&#10;RMTryHZ+4OlxJaTedjUz387m69E0oifna8sKXpMUBHFhdc2lgu+v3csChA/IGhvLpOBKHtaryVOO&#10;mbYDH6k/hVJECPsMFVQhtJmUvqjIoE9sSxy1X+sMhri6UmqHQ4SbRs7T9E0arDleqLClbUXF5dQZ&#10;BVp/cre0z3SYD+9+2d3kz7ntlZpNx80HiEBj+Dc/0nsd60ck/H0TR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bEcLEAAAA3QAAAA8AAAAAAAAAAAAAAAAAmAIAAGRycy9k&#10;b3ducmV2LnhtbFBLBQYAAAAABAAEAPUAAACJAwAAAAA=&#10;" strokecolor="#b2b2b2 [3205]" strokeweight="2pt">
                  <v:textbox>
                    <w:txbxContent>
                      <w:p w14:paraId="054CF983" w14:textId="77777777" w:rsidR="003461E3" w:rsidRPr="00835C78" w:rsidRDefault="003461E3" w:rsidP="007B0783">
                        <w:pPr>
                          <w:jc w:val="center"/>
                          <w:rPr>
                            <w:rFonts w:ascii="Times New Roman" w:hAnsi="Times New Roman" w:cs="Times New Roman"/>
                            <w:sz w:val="24"/>
                            <w:szCs w:val="24"/>
                          </w:rPr>
                        </w:pPr>
                        <w:r w:rsidRPr="006B11BC">
                          <w:rPr>
                            <w:rFonts w:ascii="Times New Roman" w:hAnsi="Times New Roman" w:cs="Times New Roman"/>
                            <w:color w:val="000000"/>
                            <w:sz w:val="24"/>
                            <w:szCs w:val="24"/>
                          </w:rPr>
                          <w:t>Ауылдық</w:t>
                        </w:r>
                        <w:r>
                          <w:rPr>
                            <w:rFonts w:ascii="Times New Roman" w:hAnsi="Times New Roman" w:cs="Times New Roman"/>
                            <w:color w:val="000000"/>
                            <w:sz w:val="24"/>
                            <w:szCs w:val="24"/>
                            <w:lang w:val="kk-KZ"/>
                          </w:rPr>
                          <w:t xml:space="preserve"> </w:t>
                        </w:r>
                        <w:r w:rsidRPr="006B11BC">
                          <w:rPr>
                            <w:rFonts w:ascii="Times New Roman" w:hAnsi="Times New Roman" w:cs="Times New Roman"/>
                            <w:color w:val="000000"/>
                            <w:sz w:val="24"/>
                            <w:szCs w:val="24"/>
                          </w:rPr>
                          <w:t>жерлерді</w:t>
                        </w:r>
                        <w:r>
                          <w:rPr>
                            <w:rFonts w:ascii="Times New Roman" w:hAnsi="Times New Roman" w:cs="Times New Roman"/>
                            <w:color w:val="000000"/>
                            <w:sz w:val="24"/>
                            <w:szCs w:val="24"/>
                            <w:lang w:val="kk-KZ"/>
                          </w:rPr>
                          <w:t xml:space="preserve">ң кластерлік </w:t>
                        </w:r>
                        <w:r w:rsidRPr="006B11BC">
                          <w:rPr>
                            <w:rFonts w:ascii="Times New Roman" w:hAnsi="Times New Roman" w:cs="Times New Roman"/>
                            <w:color w:val="000000"/>
                            <w:sz w:val="24"/>
                            <w:szCs w:val="24"/>
                          </w:rPr>
                          <w:t>экономика</w:t>
                        </w:r>
                        <w:r>
                          <w:rPr>
                            <w:rFonts w:ascii="Times New Roman" w:hAnsi="Times New Roman" w:cs="Times New Roman"/>
                            <w:color w:val="000000"/>
                            <w:sz w:val="24"/>
                            <w:szCs w:val="24"/>
                            <w:lang w:val="kk-KZ"/>
                          </w:rPr>
                          <w:t>ны дам</w:t>
                        </w:r>
                        <w:r w:rsidRPr="006B11BC">
                          <w:rPr>
                            <w:rFonts w:ascii="Times New Roman" w:hAnsi="Times New Roman" w:cs="Times New Roman"/>
                            <w:color w:val="000000"/>
                            <w:sz w:val="24"/>
                            <w:szCs w:val="24"/>
                          </w:rPr>
                          <w:t>ыту</w:t>
                        </w:r>
                        <w:r>
                          <w:rPr>
                            <w:rFonts w:ascii="Times New Roman" w:hAnsi="Times New Roman" w:cs="Times New Roman"/>
                            <w:color w:val="000000"/>
                            <w:sz w:val="24"/>
                            <w:szCs w:val="24"/>
                            <w:lang w:val="kk-KZ"/>
                          </w:rPr>
                          <w:t xml:space="preserve"> </w:t>
                        </w:r>
                        <w:r w:rsidRPr="006B11BC">
                          <w:rPr>
                            <w:rFonts w:ascii="Times New Roman" w:hAnsi="Times New Roman" w:cs="Times New Roman"/>
                            <w:color w:val="000000"/>
                            <w:sz w:val="24"/>
                            <w:szCs w:val="24"/>
                          </w:rPr>
                          <w:t>стратегиясын</w:t>
                        </w:r>
                        <w:r>
                          <w:rPr>
                            <w:rFonts w:ascii="Times New Roman" w:hAnsi="Times New Roman" w:cs="Times New Roman"/>
                            <w:color w:val="000000"/>
                            <w:sz w:val="24"/>
                            <w:szCs w:val="24"/>
                            <w:lang w:val="kk-KZ"/>
                          </w:rPr>
                          <w:t xml:space="preserve"> </w:t>
                        </w:r>
                        <w:r w:rsidRPr="006B11BC">
                          <w:rPr>
                            <w:rFonts w:ascii="Times New Roman" w:hAnsi="Times New Roman" w:cs="Times New Roman"/>
                            <w:color w:val="000000"/>
                            <w:sz w:val="24"/>
                            <w:szCs w:val="24"/>
                          </w:rPr>
                          <w:t>қалыптастыру</w:t>
                        </w:r>
                      </w:p>
                    </w:txbxContent>
                  </v:textbox>
                </v:shape>
                <v:shape id="Text Box 108" o:spid="_x0000_s1174" type="#_x0000_t202" style="position:absolute;left:831;top:8312;width:23749;height:7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hAAsMA&#10;AADdAAAADwAAAGRycy9kb3ducmV2LnhtbERPS2vCQBC+F/wPywi91U2kRImuYlMKaTz5OHgcsmMS&#10;zM6G7Dam/75bELzNx/ec9XY0rRiod41lBfEsAkFcWt1wpeB8+npbgnAeWWNrmRT8koPtZvKyxlTb&#10;Ox9oOPpKhBB2KSqove9SKV1Zk0E3sx1x4K62N+gD7Cupe7yHcNPKeRQl0mDDoaHGjrKaytvxxyhI&#10;9u+dWXzG36fi/OGarLhklcyVep2OuxUIT6N/ih/uXIf58yiG/2/CC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hAAsMAAADdAAAADwAAAAAAAAAAAAAAAACYAgAAZHJzL2Rv&#10;d25yZXYueG1sUEsFBgAAAAAEAAQA9QAAAIgDAAAAAA==&#10;" strokecolor="#ddd [3204]" strokeweight="2pt">
                  <v:textbox>
                    <w:txbxContent>
                      <w:p w14:paraId="08854AC5" w14:textId="77777777" w:rsidR="003461E3" w:rsidRPr="0094149F" w:rsidRDefault="003461E3" w:rsidP="007B0783">
                        <w:pPr>
                          <w:jc w:val="center"/>
                          <w:rPr>
                            <w:rFonts w:ascii="Times New Roman" w:hAnsi="Times New Roman" w:cs="Times New Roman"/>
                            <w:sz w:val="24"/>
                            <w:szCs w:val="24"/>
                          </w:rPr>
                        </w:pPr>
                        <w:r w:rsidRPr="006B11BC">
                          <w:rPr>
                            <w:rFonts w:ascii="Times New Roman" w:hAnsi="Times New Roman" w:cs="Times New Roman"/>
                            <w:sz w:val="24"/>
                            <w:szCs w:val="24"/>
                            <w:lang w:val="kk-KZ"/>
                          </w:rPr>
                          <w:t>Ауылдық жерлерді әлеуметтік-экономикалық дамыту стратегиясын әзірлеу кезеңдері</w:t>
                        </w:r>
                      </w:p>
                    </w:txbxContent>
                  </v:textbox>
                </v:shape>
                <v:shape id="Text Box 178" o:spid="_x0000_s1175" type="#_x0000_t202" style="position:absolute;left:831;top:18881;width:23749;height:7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edcMA&#10;AADdAAAADwAAAGRycy9kb3ducmV2LnhtbERPS4vCMBC+C/6HMMLeNLUsutSmopUFHycfhz0OzdgW&#10;m0lpstr99xtB8DYf33PSZW8acafO1ZYVTCcRCOLC6ppLBZfz9/gLhPPIGhvLpOCPHCyz4SDFRNsH&#10;H+l+8qUIIewSVFB53yZSuqIig25iW+LAXW1n0AfYlVJ3+AjhppFxFM2kwZpDQ4Ut5RUVt9OvUTA7&#10;fLZmvpnuzvvL2tX5/icv5Vapj1G/WoDw1Pu3+OXe6jA/jmJ4fhNO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edcMAAADdAAAADwAAAAAAAAAAAAAAAACYAgAAZHJzL2Rv&#10;d25yZXYueG1sUEsFBgAAAAAEAAQA9QAAAIgDAAAAAA==&#10;" strokecolor="#ddd [3204]" strokeweight="2pt">
                  <v:textbox>
                    <w:txbxContent>
                      <w:p w14:paraId="0EE766DB" w14:textId="77777777" w:rsidR="003461E3" w:rsidRPr="0046624F"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 xml:space="preserve">Қарапайым ауыл аймақтарды, «әлеуметтік» </w:t>
                        </w:r>
                        <w:r w:rsidRPr="006B11BC">
                          <w:rPr>
                            <w:rFonts w:ascii="Times New Roman" w:hAnsi="Times New Roman" w:cs="Times New Roman"/>
                            <w:color w:val="000000"/>
                            <w:sz w:val="24"/>
                            <w:szCs w:val="24"/>
                          </w:rPr>
                          <w:t>кластерлер мен аймақтың «өсунүктелері»</w:t>
                        </w:r>
                      </w:p>
                    </w:txbxContent>
                  </v:textbox>
                </v:shape>
                <v:shape id="Text Box 179" o:spid="_x0000_s1176" type="#_x0000_t202" style="position:absolute;left:29213;top:29925;width:25533;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Z77sQA&#10;AADdAAAADwAAAGRycy9kb3ducmV2LnhtbERPTWvCQBC9F/wPywi91U1SsSV1EzSlEO2p6qHHITsm&#10;wexsyG5N+u9dodDbPN7nrPPJdOJKg2stK4gXEQjiyuqWawWn48fTKwjnkTV2lknBLznIs9nDGlNt&#10;R/6i68HXIoSwS1FB432fSumqhgy6he2JA3e2g0Ef4FBLPeAYwk0nkyhaSYMth4YGeyoaqi6HH6Ng&#10;9bnszct7vDvuT1vXFvvvopalUo/zafMGwtPk/8V/7lKH+Un0DPdvwgk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me+7EAAAA3QAAAA8AAAAAAAAAAAAAAAAAmAIAAGRycy9k&#10;b3ducmV2LnhtbFBLBQYAAAAABAAEAPUAAACJAwAAAAA=&#10;" strokecolor="#ddd [3204]" strokeweight="2pt">
                  <v:textbox>
                    <w:txbxContent>
                      <w:p w14:paraId="638E6CB2" w14:textId="77777777" w:rsidR="003461E3" w:rsidRDefault="003461E3" w:rsidP="007B0783">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rPr>
                          <w:t>Оңтайландыру</w:t>
                        </w:r>
                        <w:r>
                          <w:rPr>
                            <w:rFonts w:ascii="Times New Roman" w:hAnsi="Times New Roman" w:cs="Times New Roman"/>
                            <w:color w:val="000000"/>
                            <w:sz w:val="24"/>
                            <w:szCs w:val="24"/>
                            <w:lang w:val="kk-KZ"/>
                          </w:rPr>
                          <w:t>шылық</w:t>
                        </w:r>
                      </w:p>
                      <w:p w14:paraId="69ECC473" w14:textId="77777777" w:rsidR="003461E3" w:rsidRPr="00572D2B" w:rsidRDefault="003461E3" w:rsidP="007B0783">
                        <w:pPr>
                          <w:spacing w:after="0" w:line="240" w:lineRule="auto"/>
                          <w:jc w:val="center"/>
                          <w:rPr>
                            <w:rFonts w:ascii="Times New Roman" w:hAnsi="Times New Roman" w:cs="Times New Roman"/>
                            <w:sz w:val="24"/>
                            <w:szCs w:val="24"/>
                          </w:rPr>
                        </w:pPr>
                        <w:r w:rsidRPr="00790606">
                          <w:rPr>
                            <w:rFonts w:ascii="Times New Roman" w:hAnsi="Times New Roman" w:cs="Times New Roman"/>
                            <w:color w:val="000000"/>
                            <w:sz w:val="24"/>
                            <w:szCs w:val="24"/>
                          </w:rPr>
                          <w:t>модельдеу</w:t>
                        </w:r>
                      </w:p>
                    </w:txbxContent>
                  </v:textbox>
                </v:shape>
                <v:shape id="Text Box 180" o:spid="_x0000_s1177" type="#_x0000_t202" style="position:absolute;left:831;top:28857;width:23749;height:7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jmsIA&#10;AADdAAAADwAAAGRycy9kb3ducmV2LnhtbERPTYvCMBC9C/6HMII3TRXRpZoWrQiunlY9eByasS02&#10;k9JErf/eLCzsbR7vc1ZpZ2rxpNZVlhVMxhEI4tzqigsFl/Nu9AXCeWSNtWVS8CYHadLvrTDW9sU/&#10;9Dz5QoQQdjEqKL1vYildXpJBN7YNceButjXoA2wLqVt8hXBTy2kUzaXBikNDiQ1lJeX308MomB9n&#10;jVlsJ9/nw2XjquxwzQq5V2o46NZLEJ46/y/+c+91mD+NZvD7TThBJ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OawgAAAN0AAAAPAAAAAAAAAAAAAAAAAJgCAABkcnMvZG93&#10;bnJldi54bWxQSwUGAAAAAAQABAD1AAAAhwMAAAAA&#10;" strokecolor="#ddd [3204]" strokeweight="2pt">
                  <v:textbox>
                    <w:txbxContent>
                      <w:p w14:paraId="22B84251" w14:textId="77777777" w:rsidR="003461E3" w:rsidRPr="00572D2B"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Ауылдық аймақтардың өндіріс салаларын дамытудың тиімді нұсқасын анықтау</w:t>
                        </w:r>
                      </w:p>
                    </w:txbxContent>
                  </v:textbox>
                </v:shape>
                <v:shape id="Text Box 182" o:spid="_x0000_s1178" type="#_x0000_t202" style="position:absolute;left:831;top:38832;width:23749;height:8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GAcQA&#10;AADdAAAADwAAAGRycy9kb3ducmV2LnhtbERPTWvCQBC9F/wPywi91U1CtSV1EzSlEO2p6qHHITsm&#10;wexsyG5N+u9dodDbPN7nrPPJdOJKg2stK4gXEQjiyuqWawWn48fTKwjnkTV2lknBLznIs9nDGlNt&#10;R/6i68HXIoSwS1FB432fSumqhgy6he2JA3e2g0Ef4FBLPeAYwk0nkyhaSYMth4YGeyoaqi6HH6Ng&#10;9fncm5f3eHfcn7auLfbfRS1LpR7n0+YNhKfJ/4v/3KUO85NoCfdvwgk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DRgHEAAAA3QAAAA8AAAAAAAAAAAAAAAAAmAIAAGRycy9k&#10;b3ducmV2LnhtbFBLBQYAAAAABAAEAPUAAACJAwAAAAA=&#10;" strokecolor="#ddd [3204]" strokeweight="2pt">
                  <v:textbox>
                    <w:txbxContent>
                      <w:p w14:paraId="31D6E09C" w14:textId="77777777" w:rsidR="003461E3" w:rsidRPr="00572D2B"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Ауылдық аймақтардың әлеуметтік салаларын дамытудың тиімді нұсқасын қалыптастыру</w:t>
                        </w:r>
                      </w:p>
                      <w:p w14:paraId="1B738E00" w14:textId="77777777" w:rsidR="003461E3" w:rsidRPr="008A4132" w:rsidRDefault="003461E3" w:rsidP="007B0783">
                        <w:pPr>
                          <w:rPr>
                            <w:rFonts w:ascii="Times New Roman" w:hAnsi="Times New Roman" w:cs="Times New Roman"/>
                            <w:sz w:val="24"/>
                            <w:szCs w:val="24"/>
                          </w:rPr>
                        </w:pPr>
                      </w:p>
                    </w:txbxContent>
                  </v:textbox>
                </v:shape>
                <v:shape id="AutoShape 190" o:spid="_x0000_s1179" type="#_x0000_t67" style="position:absolute;left:10687;top:47738;width:2266;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F8gA&#10;AADdAAAADwAAAGRycy9kb3ducmV2LnhtbESPzW7CQAyE70i8w8qVeoMNqKogZUEVP6HqrUDV9mZl&#10;3SSQ9UbZBcLb1wek3mzNeObzbNG5Wl2oDZVnA6NhAoo497biwsBhvxlMQIWIbLH2TAZuFGAx7/dm&#10;mFp/5Q+67GKhJIRDigbKGJtU65CX5DAMfUMs2q9vHUZZ20LbFq8S7mo9TpJn7bBiaSixoWVJ+Wl3&#10;dgY+l9v9sa6y7ep2/qHs6/0pWx+/jXl86F5fQEXq4r/5fv1mBX80FVz5Rk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H+oXyAAAAN0AAAAPAAAAAAAAAAAAAAAAAJgCAABk&#10;cnMvZG93bnJldi54bWxQSwUGAAAAAAQABAD1AAAAjQMAAAAA&#10;" adj="17893" strokecolor="#b2b2b2 [3205]" strokeweight="2pt"/>
                <v:shape id="Text Box 183" o:spid="_x0000_s1180" type="#_x0000_t202" style="position:absolute;left:29213;top:50945;width:25533;height:9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HYdsEA&#10;AADdAAAADwAAAGRycy9kb3ducmV2LnhtbERPy6rCMBDdX/AfwgjurqkiVapRtCJ4deVj4XJoxrbY&#10;TEoTtf69uSC4m8N5zmzRmko8qHGlZQWDfgSCOLO65FzB+bT5nYBwHlljZZkUvMjBYt75mWGi7ZMP&#10;9Dj6XIQQdgkqKLyvEyldVpBB17c1ceCutjHoA2xyqRt8hnBTyWEUxdJgyaGhwJrSgrLb8W4UxPtR&#10;bcbrwd9pd165Mt1d0lxulep12+UUhKfWf8Uf91aH+cMohv9vwgl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2HbBAAAA3QAAAA8AAAAAAAAAAAAAAAAAmAIAAGRycy9kb3du&#10;cmV2LnhtbFBLBQYAAAAABAAEAPUAAACGAwAAAAA=&#10;" strokecolor="#ddd [3204]" strokeweight="2pt">
                  <v:textbox>
                    <w:txbxContent>
                      <w:p w14:paraId="237980FE" w14:textId="77777777" w:rsidR="003461E3" w:rsidRPr="008A4132" w:rsidRDefault="003461E3" w:rsidP="007B0783">
                        <w:pPr>
                          <w:jc w:val="center"/>
                          <w:rPr>
                            <w:rFonts w:ascii="Times New Roman" w:hAnsi="Times New Roman" w:cs="Times New Roman"/>
                            <w:sz w:val="24"/>
                            <w:szCs w:val="24"/>
                          </w:rPr>
                        </w:pPr>
                        <w:r w:rsidRPr="008A4132">
                          <w:rPr>
                            <w:rFonts w:ascii="Times New Roman" w:hAnsi="Times New Roman" w:cs="Times New Roman"/>
                            <w:color w:val="000000"/>
                            <w:sz w:val="24"/>
                            <w:szCs w:val="24"/>
                          </w:rPr>
                          <w:t>Норматив</w:t>
                        </w:r>
                        <w:r>
                          <w:rPr>
                            <w:rFonts w:ascii="Times New Roman" w:hAnsi="Times New Roman" w:cs="Times New Roman"/>
                            <w:color w:val="000000"/>
                            <w:sz w:val="24"/>
                            <w:szCs w:val="24"/>
                            <w:lang w:val="kk-KZ"/>
                          </w:rPr>
                          <w:t>тік</w:t>
                        </w:r>
                        <w:r w:rsidRPr="008A4132">
                          <w:rPr>
                            <w:rFonts w:ascii="Times New Roman" w:hAnsi="Times New Roman" w:cs="Times New Roman"/>
                            <w:color w:val="000000"/>
                            <w:sz w:val="24"/>
                            <w:szCs w:val="24"/>
                          </w:rPr>
                          <w:br/>
                          <w:t>(норматив</w:t>
                        </w:r>
                        <w:r>
                          <w:rPr>
                            <w:rFonts w:ascii="Times New Roman" w:hAnsi="Times New Roman" w:cs="Times New Roman"/>
                            <w:color w:val="000000"/>
                            <w:sz w:val="24"/>
                            <w:szCs w:val="24"/>
                            <w:lang w:val="kk-KZ"/>
                          </w:rPr>
                          <w:t>тік</w:t>
                        </w:r>
                        <w:r w:rsidRPr="008A4132">
                          <w:rPr>
                            <w:rFonts w:ascii="Times New Roman" w:hAnsi="Times New Roman" w:cs="Times New Roman"/>
                            <w:color w:val="000000"/>
                            <w:sz w:val="24"/>
                            <w:szCs w:val="24"/>
                          </w:rPr>
                          <w:t>-</w:t>
                        </w:r>
                        <w:r>
                          <w:rPr>
                            <w:rFonts w:ascii="Times New Roman" w:hAnsi="Times New Roman" w:cs="Times New Roman"/>
                            <w:color w:val="000000"/>
                            <w:sz w:val="24"/>
                            <w:szCs w:val="24"/>
                            <w:lang w:val="kk-KZ"/>
                          </w:rPr>
                          <w:t>ресурстық</w:t>
                        </w:r>
                        <w:r w:rsidRPr="008A4132">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әдіс</w:t>
                        </w:r>
                        <w:r w:rsidRPr="008A4132">
                          <w:rPr>
                            <w:rFonts w:ascii="Times New Roman" w:hAnsi="Times New Roman" w:cs="Times New Roman"/>
                            <w:color w:val="000000"/>
                            <w:sz w:val="24"/>
                            <w:szCs w:val="24"/>
                          </w:rPr>
                          <w:br/>
                          <w:t>Баланс</w:t>
                        </w:r>
                        <w:r>
                          <w:rPr>
                            <w:rFonts w:ascii="Times New Roman" w:hAnsi="Times New Roman" w:cs="Times New Roman"/>
                            <w:color w:val="000000"/>
                            <w:sz w:val="24"/>
                            <w:szCs w:val="24"/>
                            <w:lang w:val="kk-KZ"/>
                          </w:rPr>
                          <w:t>тық әдіс</w:t>
                        </w:r>
                      </w:p>
                    </w:txbxContent>
                  </v:textbox>
                </v:shape>
                <v:shape id="Text Box 184" o:spid="_x0000_s1181" type="#_x0000_t202" style="position:absolute;left:831;top:50945;width:23749;height:10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197cMA&#10;AADdAAAADwAAAGRycy9kb3ducmV2LnhtbERPTWvCQBC9C/6HZYTedKOUKKmraEoh1ZOJhx6H7JgE&#10;s7Mhu9X033cFwds83uest4NpxY1611hWMJ9FIIhLqxuuFJyLr+kKhPPIGlvLpOCPHGw349EaE23v&#10;fKJb7isRQtglqKD2vkukdGVNBt3MdsSBu9jeoA+wr6Tu8R7CTSsXURRLgw2Hhho7Smsqr/mvURAf&#10;3zuz/Jx/F4fz3jXp4SetZKbU22TYfYDwNPiX+OnOdJi/iJbw+Cac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197cMAAADdAAAADwAAAAAAAAAAAAAAAACYAgAAZHJzL2Rv&#10;d25yZXYueG1sUEsFBgAAAAAEAAQA9QAAAIgDAAAAAA==&#10;" strokecolor="#ddd [3204]" strokeweight="2pt">
                  <v:textbox>
                    <w:txbxContent>
                      <w:p w14:paraId="13D3AA07" w14:textId="77777777" w:rsidR="003461E3" w:rsidRPr="008A4132"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Аймақтық және аумақтық деңгейде ауыл шаруашылық өнімдерімен өзін-өзі қамтатамасыз ету ауқымын есептеу</w:t>
                        </w:r>
                      </w:p>
                    </w:txbxContent>
                  </v:textbox>
                </v:shape>
                <v:shape id="AutoShape 187" o:spid="_x0000_s1182" type="#_x0000_t67" style="position:absolute;left:40138;top:16150;width:201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tVO8YA&#10;AADdAAAADwAAAGRycy9kb3ducmV2LnhtbESPQW/CMAyF70j8h8iTuEEKQgw6AkKjiEk7je3AblZj&#10;2mqN0zWhlH+PD5N2s/We3/u83vauVh21ofJsYDpJQBHn3lZcGPj6PIyXoEJEtlh7JgN3CrDdDAdr&#10;TK2/8Qd1p1goCeGQooEyxibVOuQlOQwT3xCLdvGtwyhrW2jb4k3CXa1nSbLQDiuWhhIbei0p/zld&#10;nYHF6vmYn7PLPnbf/DsPTVYv3zNjRk/97gVUpD7+m/+u36zgz6bCL9/ICHr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tVO8YAAADdAAAADwAAAAAAAAAAAAAAAACYAgAAZHJz&#10;L2Rvd25yZXYueG1sUEsFBgAAAAAEAAQA9QAAAIsDAAAAAA==&#10;" adj="12626" strokecolor="#b2b2b2 [3205]" strokeweight="2pt"/>
                <v:shape id="AutoShape 187" o:spid="_x0000_s1183" type="#_x0000_t67" style="position:absolute;left:39426;top:27788;width:201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fwoMQA&#10;AADdAAAADwAAAGRycy9kb3ducmV2LnhtbERPS2vCQBC+F/wPywje6iYiVqMbEZvSQk8+DnobspMH&#10;ZmfT7Dam/75bKHibj+85m+1gGtFT52rLCuJpBII4t7rmUsH59Pa8BOE8ssbGMin4IQfbdPS0wUTb&#10;Ox+oP/pShBB2CSqovG8TKV1ekUE3tS1x4ArbGfQBdqXUHd5DuGnkLIoW0mDNoaHClvYV5bfjt1Gw&#10;WL2855esePX9lb/mrs2a5Wem1GQ87NYgPA3+If53f+gwfxbH8PdNOEG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X8KDEAAAA3QAAAA8AAAAAAAAAAAAAAAAAmAIAAGRycy9k&#10;b3ducmV2LnhtbFBLBQYAAAAABAAEAPUAAACJAwAAAAA=&#10;" adj="12626" strokecolor="#b2b2b2 [3205]" strokeweight="2pt"/>
                <v:shape id="AutoShape 187" o:spid="_x0000_s1184" type="#_x0000_t67" style="position:absolute;left:40138;top:5818;width:201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z2o8QA&#10;AADdAAAADwAAAGRycy9kb3ducmV2LnhtbERPS2vCQBC+F/wPywi91Y1SraZZRdqUCp5MPehtyE4e&#10;NDsbs9sY/31XKPQ2H99zks1gGtFT52rLCqaTCARxbnXNpYLj18fTEoTzyBoby6TgRg4269FDgrG2&#10;Vz5Qn/lShBB2MSqovG9jKV1ekUE3sS1x4ArbGfQBdqXUHV5DuGnkLIoW0mDNoaHClt4qyr+zH6Ng&#10;sXr5zE9p8e77M1+eXZs2y32q1ON42L6C8DT4f/Gfe6fD/Nl0Dvd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s9qPEAAAA3QAAAA8AAAAAAAAAAAAAAAAAmAIAAGRycy9k&#10;b3ducmV2LnhtbFBLBQYAAAAABAAEAPUAAACJAwAAAAA=&#10;" adj="12626" strokecolor="#b2b2b2 [3205]" strokeweight="2pt"/>
                <v:shape id="AutoShape 187" o:spid="_x0000_s1185" type="#_x0000_t67" style="position:absolute;left:10450;top:5818;width:201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WG8UA&#10;AADcAAAADwAAAGRycy9kb3ducmV2LnhtbESPT2vCQBTE74LfYXkFb3VT8V+jq4hGKvTU2EN7e2Sf&#10;STD7NmbXGL99Vyh4HGbmN8xy3ZlKtNS40rKCt2EEgjizuuRcwfdx/zoH4TyyxsoyKbiTg/Wq31ti&#10;rO2Nv6hNfS4ChF2MCgrv61hKlxVk0A1tTRy8k20M+iCbXOoGbwFuKjmKoqk0WHJYKLCmbUHZOb0a&#10;BdP32Uf2k5x2vv3ly9jVSTX/TJQavHSbBQhPnX+G/9sHrWAyGcHj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ahYbxQAAANwAAAAPAAAAAAAAAAAAAAAAAJgCAABkcnMv&#10;ZG93bnJldi54bWxQSwUGAAAAAAQABAD1AAAAigMAAAAA&#10;" adj="12626" strokecolor="#b2b2b2 [3205]" strokeweight="2pt"/>
                <v:shape id="AutoShape 187" o:spid="_x0000_s1186" type="#_x0000_t67" style="position:absolute;left:39426;top:35982;width:201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TOMQA&#10;AADdAAAADwAAAGRycy9kb3ducmV2LnhtbERPTWvCQBC9F/wPyxS81U2CxJi6itRICz1VPdjbkB2T&#10;0Oxsml1j+u+7BaG3ebzPWW1G04qBetdYVhDPIhDEpdUNVwpOx/1TBsJ5ZI2tZVLwQw4268nDCnNt&#10;b/xBw8FXIoSwy1FB7X2XS+nKmgy6me2IA3exvUEfYF9J3eMthJtWJlGUSoMNh4YaO3qpqfw6XI2C&#10;dLl4Lc/FZeeHT/6eu65os/dCqenjuH0G4Wn0/+K7+02H+Uk8h7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gUzjEAAAA3QAAAA8AAAAAAAAAAAAAAAAAmAIAAGRycy9k&#10;b3ducmV2LnhtbFBLBQYAAAAABAAEAPUAAACJAwAAAAA=&#10;" adj="12626" strokecolor="#b2b2b2 [3205]" strokeweight="2pt"/>
                <v:shape id="AutoShape 191" o:spid="_x0000_s1187" type="#_x0000_t67" style="position:absolute;left:39544;top:45363;width:2012;height:5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qfocEA&#10;AADdAAAADwAAAGRycy9kb3ducmV2LnhtbESP0WrCQBBF3wX/YRnBtzoxgkrqKiKk7aupHzBkx2xo&#10;djZkV03/visUfJvh3rnnzu4wuk7deQitFw3LRQaKpfamlUbD5bt824IKkcRQ54U1/HKAw3462VFh&#10;/EPOfK9io1KIhII02Bj7AjHUlh2Fhe9Zknb1g6OY1qFBM9AjhbsO8yxbo6NWEsFSzyfL9U91cxow&#10;t93msyoR0YV687G6+TLB9Xw2Ht9BRR7jy/x//WVS/Xy5guc3aQT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qn6HBAAAA3QAAAA8AAAAAAAAAAAAAAAAAmAIAAGRycy9kb3du&#10;cmV2LnhtbFBLBQYAAAAABAAEAPUAAACGAwAAAAA=&#10;" adj="19144" strokecolor="#b2b2b2 [3205]" strokeweight="2pt"/>
                <v:shape id="AutoShape 191" o:spid="_x0000_s1188" type="#_x0000_t67" style="position:absolute;left:40138;top:60207;width:2012;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Om8EA&#10;AADdAAAADwAAAGRycy9kb3ducmV2LnhtbERPzYrCMBC+L/gOYQQvy5q2qEjXKEURxIuofYChmW3L&#10;NpPaRK1vbwTB23x8v7NY9aYRN+pcbVlBPI5AEBdW11wqyM/bnzkI55E1NpZJwYMcrJaDrwWm2t75&#10;SLeTL0UIYZeigsr7NpXSFRUZdGPbEgfuz3YGfYBdKXWH9xBuGplE0UwarDk0VNjSuqLi/3Q1CtrS&#10;Hr4nsd9M91kTZbl75JesVmo07LNfEJ56/xG/3Tsd5idxAq9vwgl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TpvBAAAA3QAAAA8AAAAAAAAAAAAAAAAAmAIAAGRycy9kb3du&#10;cmV2LnhtbFBLBQYAAAAABAAEAPUAAACGAwAAAAA=&#10;" adj="18329" strokecolor="#b2b2b2 [3205]" strokeweight="2pt"/>
                <v:shape id="AutoShape 191" o:spid="_x0000_s1189" type="#_x0000_t67" style="position:absolute;left:10806;top:61870;width:2139;height:2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LdMMA&#10;AADdAAAADwAAAGRycy9kb3ducmV2LnhtbESPQY+CMBCF75v4H5ox8bYUPBhEKyEmGI8uuz9gQkdA&#10;6ZTQivjv7Sab7G0m78373uzz2fRiotF1lhUkUQyCuLa640bBz3f5mYJwHlljb5kUvMhBflh87DHT&#10;9slfNFW+ESGEXYYKWu+HTEpXt2TQRXYgDtrVjgZ9WMdG6hGfIdz0ch3HG2mw40BocaBjS/W9epjA&#10;LctquBVJldpTKntZNBd7LpRaLediB8LT7P/Nf9dnHeon2y38fhNGkI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MLdMMAAADdAAAADwAAAAAAAAAAAAAAAACYAgAAZHJzL2Rv&#10;d25yZXYueG1sUEsFBgAAAAAEAAQA9QAAAIgDAAAAAA==&#10;" strokecolor="#b2b2b2 [3205]" strokeweight="2pt"/>
                <v:shape id="Text Box 185" o:spid="_x0000_s1190" type="#_x0000_t202" style="position:absolute;left:29213;top:64483;width:25527;height:7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pn8YA&#10;AADdAAAADwAAAGRycy9kb3ducmV2LnhtbESPQWvCQBCF70L/wzKF3nSjFCvRVdqUQmpPmhw8Dtkx&#10;CWZnQ3Zr0n/fORR6m+G9ee+b3WFynbrTEFrPBpaLBBRx5W3LtYGy+JhvQIWIbLHzTAZ+KMBh/zDb&#10;YWr9yCe6n2OtJIRDigaaGPtU61A15DAsfE8s2tUPDqOsQ63tgKOEu06vkmStHbYsDQ32lDVU3c7f&#10;zsD667l3L+/Lz+JYvoU2O16yWufGPD1Or1tQkab4b/67zq3grxLBlW9kBL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Lpn8YAAADdAAAADwAAAAAAAAAAAAAAAACYAgAAZHJz&#10;L2Rvd25yZXYueG1sUEsFBgAAAAAEAAQA9QAAAIsDAAAAAA==&#10;" strokecolor="#ddd [3204]" strokeweight="2pt">
                  <v:textbox>
                    <w:txbxContent>
                      <w:p w14:paraId="272D353F" w14:textId="77777777" w:rsidR="003461E3" w:rsidRPr="008A4132"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 xml:space="preserve">Жасанды </w:t>
                        </w:r>
                        <w:r w:rsidRPr="008A4132">
                          <w:rPr>
                            <w:rFonts w:ascii="Times New Roman" w:hAnsi="Times New Roman" w:cs="Times New Roman"/>
                            <w:color w:val="000000"/>
                            <w:sz w:val="24"/>
                            <w:szCs w:val="24"/>
                          </w:rPr>
                          <w:t>модел</w:t>
                        </w:r>
                        <w:r>
                          <w:rPr>
                            <w:rFonts w:ascii="Times New Roman" w:hAnsi="Times New Roman" w:cs="Times New Roman"/>
                            <w:color w:val="000000"/>
                            <w:sz w:val="24"/>
                            <w:szCs w:val="24"/>
                            <w:lang w:val="kk-KZ"/>
                          </w:rPr>
                          <w:t>ьдеу</w:t>
                        </w:r>
                        <w:r w:rsidRPr="008A4132">
                          <w:rPr>
                            <w:rFonts w:ascii="Times New Roman" w:hAnsi="Times New Roman" w:cs="Times New Roman"/>
                            <w:color w:val="000000"/>
                            <w:sz w:val="24"/>
                            <w:szCs w:val="24"/>
                          </w:rPr>
                          <w:br/>
                        </w:r>
                        <w:r>
                          <w:rPr>
                            <w:rFonts w:ascii="Times New Roman" w:hAnsi="Times New Roman" w:cs="Times New Roman"/>
                            <w:color w:val="000000"/>
                            <w:sz w:val="24"/>
                            <w:szCs w:val="24"/>
                            <w:lang w:val="kk-KZ"/>
                          </w:rPr>
                          <w:t>Нұсқалық болжамдау</w:t>
                        </w:r>
                        <w:r w:rsidRPr="008A4132">
                          <w:rPr>
                            <w:rFonts w:ascii="Times New Roman" w:hAnsi="Times New Roman" w:cs="Times New Roman"/>
                            <w:color w:val="000000"/>
                            <w:sz w:val="24"/>
                            <w:szCs w:val="24"/>
                          </w:rPr>
                          <w:br/>
                          <w:t>(</w:t>
                        </w:r>
                        <w:r>
                          <w:rPr>
                            <w:rFonts w:ascii="Times New Roman" w:hAnsi="Times New Roman" w:cs="Times New Roman"/>
                            <w:color w:val="000000"/>
                            <w:sz w:val="24"/>
                            <w:szCs w:val="24"/>
                            <w:lang w:val="kk-KZ"/>
                          </w:rPr>
                          <w:t>нұсқалар әдісі</w:t>
                        </w:r>
                        <w:r w:rsidRPr="008A4132">
                          <w:rPr>
                            <w:rFonts w:ascii="Times New Roman" w:hAnsi="Times New Roman" w:cs="Times New Roman"/>
                            <w:color w:val="000000"/>
                            <w:sz w:val="24"/>
                            <w:szCs w:val="24"/>
                          </w:rPr>
                          <w:t>)</w:t>
                        </w:r>
                      </w:p>
                    </w:txbxContent>
                  </v:textbox>
                </v:shape>
                <v:shape id="Text Box 186" o:spid="_x0000_s1191" type="#_x0000_t202" style="position:absolute;left:831;top:64601;width:23749;height:7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5MBMQA&#10;AADdAAAADwAAAGRycy9kb3ducmV2LnhtbERPTWvCQBC9F/wPywi96SahaJu6CZpSUHtq4qHHITsm&#10;wexsyG41/fduodDbPN7nbPLJ9OJKo+ssK4iXEQji2uqOGwWn6n3xDMJ5ZI29ZVLwQw7ybPawwVTb&#10;G3/StfSNCCHsUlTQej+kUrq6JYNuaQfiwJ3taNAHODZSj3gL4aaXSRStpMGOQ0OLAxUt1Zfy2yhY&#10;fTwNZv0WH6rjaee64vhVNHKv1ON82r6C8DT5f/Gfe6/D/CR6gd9vwgk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TATEAAAA3QAAAA8AAAAAAAAAAAAAAAAAmAIAAGRycy9k&#10;b3ducmV2LnhtbFBLBQYAAAAABAAEAPUAAACJAwAAAAA=&#10;" strokecolor="#ddd [3204]" strokeweight="2pt">
                  <v:textbox>
                    <w:txbxContent>
                      <w:p w14:paraId="6C0E9092" w14:textId="77777777" w:rsidR="003461E3" w:rsidRPr="008A4132"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Аймақтың ауылдық жерлерінің әлеуметтік-экономикалық дамуының нұсқаларын құру</w:t>
                        </w:r>
                      </w:p>
                    </w:txbxContent>
                  </v:textbox>
                </v:shape>
              </v:group>
            </w:pict>
          </mc:Fallback>
        </mc:AlternateContent>
      </w:r>
    </w:p>
    <w:p w14:paraId="261B9A2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BF6211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7C5F460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6E0F641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5F80604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5AFBA45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2DBADA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0A21E5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267393D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AFB05C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B19945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2F5D6AE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2DDC20A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70DE5C1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1D80F1D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76CACA8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5CC9705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6E6BF4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D43BC5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A9D110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6A2EE9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23A807C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03F068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CE958F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6F067D8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670A9A0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1CC48C3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B43C2E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198856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342EC2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796A7A4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4E27F3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0363CAB" w14:textId="77777777" w:rsidR="00CB6533" w:rsidRPr="00C03BD3" w:rsidRDefault="00CB6533" w:rsidP="007B0783">
      <w:pPr>
        <w:spacing w:after="0" w:line="240" w:lineRule="auto"/>
        <w:ind w:firstLine="567"/>
        <w:jc w:val="both"/>
        <w:rPr>
          <w:rFonts w:ascii="Times New Roman" w:hAnsi="Times New Roman" w:cs="Times New Roman"/>
          <w:sz w:val="28"/>
          <w:szCs w:val="28"/>
          <w:lang w:val="kk-KZ"/>
        </w:rPr>
      </w:pPr>
    </w:p>
    <w:p w14:paraId="3BC212A3" w14:textId="77777777" w:rsidR="00CB6533" w:rsidRPr="00C03BD3" w:rsidRDefault="00CB6533" w:rsidP="007B0783">
      <w:pPr>
        <w:spacing w:after="0" w:line="240" w:lineRule="auto"/>
        <w:ind w:firstLine="567"/>
        <w:jc w:val="both"/>
        <w:rPr>
          <w:rFonts w:ascii="Times New Roman" w:hAnsi="Times New Roman" w:cs="Times New Roman"/>
          <w:sz w:val="28"/>
          <w:szCs w:val="28"/>
          <w:lang w:val="kk-KZ"/>
        </w:rPr>
      </w:pPr>
    </w:p>
    <w:p w14:paraId="1F51B8A2" w14:textId="77777777" w:rsidR="00CB6533" w:rsidRPr="00C03BD3" w:rsidRDefault="00CB6533" w:rsidP="007B0783">
      <w:pPr>
        <w:spacing w:after="0" w:line="240" w:lineRule="auto"/>
        <w:ind w:firstLine="567"/>
        <w:jc w:val="both"/>
        <w:rPr>
          <w:rFonts w:ascii="Times New Roman" w:hAnsi="Times New Roman" w:cs="Times New Roman"/>
          <w:sz w:val="28"/>
          <w:szCs w:val="28"/>
          <w:lang w:val="kk-KZ"/>
        </w:rPr>
      </w:pPr>
    </w:p>
    <w:p w14:paraId="1D24D04F" w14:textId="77777777" w:rsidR="00CB6533" w:rsidRPr="00C03BD3" w:rsidRDefault="00CB6533" w:rsidP="007B0783">
      <w:pPr>
        <w:spacing w:after="0" w:line="240" w:lineRule="auto"/>
        <w:ind w:firstLine="567"/>
        <w:jc w:val="both"/>
        <w:rPr>
          <w:rFonts w:ascii="Times New Roman" w:hAnsi="Times New Roman" w:cs="Times New Roman"/>
          <w:sz w:val="28"/>
          <w:szCs w:val="28"/>
          <w:lang w:val="kk-KZ"/>
        </w:rPr>
      </w:pPr>
    </w:p>
    <w:p w14:paraId="285815A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Сурет</w:t>
      </w:r>
      <w:r w:rsidR="006D61ED" w:rsidRPr="00C03BD3">
        <w:rPr>
          <w:rFonts w:ascii="Times New Roman" w:hAnsi="Times New Roman" w:cs="Times New Roman"/>
          <w:sz w:val="28"/>
          <w:szCs w:val="28"/>
          <w:lang w:val="kk-KZ"/>
        </w:rPr>
        <w:t xml:space="preserve"> </w:t>
      </w:r>
      <w:r w:rsidR="0008386A" w:rsidRPr="00C03BD3">
        <w:rPr>
          <w:rFonts w:ascii="Times New Roman" w:hAnsi="Times New Roman" w:cs="Times New Roman"/>
          <w:sz w:val="28"/>
          <w:szCs w:val="28"/>
          <w:lang w:val="kk-KZ"/>
        </w:rPr>
        <w:t>5</w:t>
      </w:r>
      <w:r w:rsidR="00F50061" w:rsidRPr="00C03BD3">
        <w:rPr>
          <w:rFonts w:ascii="Times New Roman" w:hAnsi="Times New Roman" w:cs="Times New Roman"/>
          <w:sz w:val="28"/>
          <w:szCs w:val="28"/>
          <w:lang w:val="kk-KZ"/>
        </w:rPr>
        <w:t xml:space="preserve"> </w:t>
      </w:r>
      <w:r w:rsidR="00B73857"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Түркістан облысының ауыл аймақтарының </w:t>
      </w:r>
      <w:r w:rsidR="00DC6897" w:rsidRPr="00C03BD3">
        <w:rPr>
          <w:rFonts w:ascii="Times New Roman" w:hAnsi="Times New Roman" w:cs="Times New Roman"/>
          <w:sz w:val="28"/>
          <w:szCs w:val="28"/>
          <w:lang w:val="kk-KZ"/>
        </w:rPr>
        <w:t>кластерлік экономиканы дамыту</w:t>
      </w:r>
      <w:r w:rsidRPr="00C03BD3">
        <w:rPr>
          <w:rFonts w:ascii="Times New Roman" w:hAnsi="Times New Roman" w:cs="Times New Roman"/>
          <w:sz w:val="28"/>
          <w:szCs w:val="28"/>
          <w:lang w:val="kk-KZ"/>
        </w:rPr>
        <w:t xml:space="preserve"> стратегиясын бағалау алгоритмі</w:t>
      </w:r>
    </w:p>
    <w:p w14:paraId="564489C7" w14:textId="77777777" w:rsidR="006D61ED" w:rsidRPr="00C03BD3" w:rsidRDefault="006D61ED" w:rsidP="007B0783">
      <w:pPr>
        <w:spacing w:after="0" w:line="240" w:lineRule="auto"/>
        <w:ind w:firstLine="567"/>
        <w:jc w:val="both"/>
        <w:rPr>
          <w:rFonts w:ascii="Times New Roman" w:hAnsi="Times New Roman" w:cs="Times New Roman"/>
          <w:sz w:val="28"/>
          <w:szCs w:val="28"/>
          <w:lang w:val="kk-KZ"/>
        </w:rPr>
      </w:pPr>
    </w:p>
    <w:p w14:paraId="1E6681C5" w14:textId="77777777" w:rsidR="007B0783" w:rsidRPr="00C03BD3" w:rsidRDefault="007B0783" w:rsidP="007B0783">
      <w:pPr>
        <w:spacing w:after="0" w:line="240" w:lineRule="auto"/>
        <w:ind w:firstLine="567"/>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w:t>
      </w:r>
      <w:r w:rsidR="0008386A" w:rsidRPr="00C03BD3">
        <w:rPr>
          <w:rFonts w:ascii="Times New Roman" w:hAnsi="Times New Roman" w:cs="Times New Roman"/>
          <w:sz w:val="24"/>
          <w:szCs w:val="24"/>
          <w:lang w:val="kk-KZ"/>
        </w:rPr>
        <w:t>[</w:t>
      </w:r>
      <w:r w:rsidR="00CB6533" w:rsidRPr="00C03BD3">
        <w:rPr>
          <w:rFonts w:ascii="Times New Roman" w:hAnsi="Times New Roman" w:cs="Times New Roman"/>
          <w:sz w:val="24"/>
          <w:szCs w:val="24"/>
          <w:lang w:val="kk-KZ"/>
        </w:rPr>
        <w:t>152</w:t>
      </w:r>
      <w:r w:rsidRPr="00C03BD3">
        <w:rPr>
          <w:rFonts w:ascii="Times New Roman" w:hAnsi="Times New Roman" w:cs="Times New Roman"/>
          <w:sz w:val="24"/>
          <w:szCs w:val="24"/>
          <w:lang w:val="kk-KZ"/>
        </w:rPr>
        <w:t>] әдебиет көзі негізінде автормен құрастырылған</w:t>
      </w:r>
      <w:r w:rsidR="006D61ED" w:rsidRPr="00C03BD3">
        <w:rPr>
          <w:rFonts w:ascii="Times New Roman" w:hAnsi="Times New Roman" w:cs="Times New Roman"/>
          <w:sz w:val="24"/>
          <w:szCs w:val="24"/>
          <w:lang w:val="kk-KZ"/>
        </w:rPr>
        <w:t>.</w:t>
      </w:r>
    </w:p>
    <w:p w14:paraId="5D8D1A50" w14:textId="77777777" w:rsidR="006D61ED" w:rsidRPr="00C03BD3" w:rsidRDefault="006D61ED" w:rsidP="007B0783">
      <w:pPr>
        <w:spacing w:after="0" w:line="240" w:lineRule="auto"/>
        <w:ind w:firstLine="567"/>
        <w:jc w:val="both"/>
        <w:rPr>
          <w:rFonts w:ascii="Times New Roman" w:hAnsi="Times New Roman" w:cs="Times New Roman"/>
          <w:sz w:val="24"/>
          <w:szCs w:val="24"/>
          <w:lang w:val="kk-KZ"/>
        </w:rPr>
      </w:pPr>
    </w:p>
    <w:p w14:paraId="09374E4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Жоғарыда келтірілген суретке сәйкес, аймақтық деңгейде ауылдық елді мекендердің әлеуметтік-экономикалық даму стратегиясын қалыптастыру шегінде стратегиялық жоспарлау әдістерін қолдану ауылдық жерлердің жұмыс істеуінің тұрақтылығын білдіретін, мақсатты индикаторларды тиімді анықтауға мүмкіндік береді. Мұнда экономикалық дамудың кешенді (интегралды) көрсеткіштері де, ауылдық аумақтардың инфрақұрылымы мен әлеуметтік сала жұмысының көрсеткіштері де тұрақтылықтың индикаторы бола алады. </w:t>
      </w:r>
    </w:p>
    <w:p w14:paraId="29C38E48" w14:textId="77777777" w:rsidR="007B0783" w:rsidRPr="00C03BD3" w:rsidRDefault="0091051D"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w:t>
      </w:r>
      <w:r w:rsidR="007B0783" w:rsidRPr="00C03BD3">
        <w:rPr>
          <w:rFonts w:ascii="Times New Roman" w:hAnsi="Times New Roman" w:cs="Times New Roman"/>
          <w:sz w:val="28"/>
          <w:szCs w:val="28"/>
          <w:lang w:val="kk-KZ"/>
        </w:rPr>
        <w:t>азіргі кезде жергілікті өзін-өзі басқаруды реттеудің құралы ретінде стратегиялық жоспарлау әдістерін қолдана отырып, ауылдық аймақтардың дамуын жоспарлау және ұйымдастыру мәселесі нашар зерттелген. Ауылдық елді мекендердің басымбағыттарын анықтау тәжірибесі жоқтың қасы және стратегиялық құжаттардың нашар орындалуымен сипатталады.Аймақтық деңгейде ауылдық жерлерді әлеуметтік-экономикалық дамыту стратегияларын әзірлеу кезінде пайдаланылған, әдістерді қолд</w:t>
      </w:r>
      <w:r w:rsidR="00E316B1" w:rsidRPr="00C03BD3">
        <w:rPr>
          <w:rFonts w:ascii="Times New Roman" w:hAnsi="Times New Roman" w:cs="Times New Roman"/>
          <w:sz w:val="28"/>
          <w:szCs w:val="28"/>
          <w:lang w:val="kk-KZ"/>
        </w:rPr>
        <w:t>анудың тәжірибел</w:t>
      </w:r>
      <w:r w:rsidR="00CB6533" w:rsidRPr="00C03BD3">
        <w:rPr>
          <w:rFonts w:ascii="Times New Roman" w:hAnsi="Times New Roman" w:cs="Times New Roman"/>
          <w:sz w:val="28"/>
          <w:szCs w:val="28"/>
          <w:lang w:val="kk-KZ"/>
        </w:rPr>
        <w:t>ік  нәтижелері 1</w:t>
      </w:r>
      <w:r w:rsidR="00F81E95" w:rsidRPr="00C03BD3">
        <w:rPr>
          <w:rFonts w:ascii="Times New Roman" w:hAnsi="Times New Roman" w:cs="Times New Roman"/>
          <w:sz w:val="28"/>
          <w:szCs w:val="28"/>
          <w:lang w:val="kk-KZ"/>
        </w:rPr>
        <w:t>5</w:t>
      </w:r>
      <w:r w:rsidR="007B0783" w:rsidRPr="00C03BD3">
        <w:rPr>
          <w:rFonts w:ascii="Times New Roman" w:hAnsi="Times New Roman" w:cs="Times New Roman"/>
          <w:sz w:val="28"/>
          <w:szCs w:val="28"/>
          <w:lang w:val="kk-KZ"/>
        </w:rPr>
        <w:t>-кестеде келтірілген.</w:t>
      </w:r>
    </w:p>
    <w:p w14:paraId="4E361D5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D11AEB7" w14:textId="77777777" w:rsidR="007B0783" w:rsidRPr="00C03BD3" w:rsidRDefault="00CB653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1</w:t>
      </w:r>
      <w:r w:rsidR="00F81E95" w:rsidRPr="00C03BD3">
        <w:rPr>
          <w:rFonts w:ascii="Times New Roman" w:hAnsi="Times New Roman" w:cs="Times New Roman"/>
          <w:sz w:val="28"/>
          <w:szCs w:val="28"/>
          <w:lang w:val="kk-KZ"/>
        </w:rPr>
        <w:t>5</w:t>
      </w:r>
      <w:r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 xml:space="preserve"> - Түркістан облысының ауылдық аймақтарын</w:t>
      </w:r>
      <w:r w:rsidR="008B153B" w:rsidRPr="00C03BD3">
        <w:rPr>
          <w:rFonts w:ascii="Times New Roman" w:hAnsi="Times New Roman" w:cs="Times New Roman"/>
          <w:sz w:val="28"/>
          <w:szCs w:val="28"/>
          <w:lang w:val="kk-KZ"/>
        </w:rPr>
        <w:t>да</w:t>
      </w:r>
      <w:r w:rsidR="00485414" w:rsidRPr="00C03BD3">
        <w:rPr>
          <w:rFonts w:ascii="Times New Roman" w:hAnsi="Times New Roman" w:cs="Times New Roman"/>
          <w:sz w:val="28"/>
          <w:szCs w:val="28"/>
          <w:lang w:val="kk-KZ"/>
        </w:rPr>
        <w:t xml:space="preserve"> </w:t>
      </w:r>
      <w:r w:rsidR="00594C34" w:rsidRPr="00C03BD3">
        <w:rPr>
          <w:rFonts w:ascii="Times New Roman" w:hAnsi="Times New Roman" w:cs="Times New Roman"/>
          <w:sz w:val="28"/>
          <w:szCs w:val="28"/>
          <w:lang w:val="kk-KZ"/>
        </w:rPr>
        <w:t>кластерлік</w:t>
      </w:r>
      <w:r w:rsidR="00485414"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дамыту стратегиясын қалыптастыруда қолданылатын экономикалық зерттеулер әдістері</w:t>
      </w:r>
    </w:p>
    <w:p w14:paraId="7A6856DA" w14:textId="77777777" w:rsidR="00F81E95" w:rsidRPr="00C03BD3" w:rsidRDefault="00F81E95" w:rsidP="007B0783">
      <w:pPr>
        <w:spacing w:after="0" w:line="240" w:lineRule="auto"/>
        <w:jc w:val="both"/>
        <w:rPr>
          <w:rFonts w:ascii="Times New Roman" w:hAnsi="Times New Roman" w:cs="Times New Roman"/>
          <w:sz w:val="28"/>
          <w:szCs w:val="28"/>
          <w:lang w:val="kk-KZ"/>
        </w:rPr>
      </w:pPr>
    </w:p>
    <w:tbl>
      <w:tblPr>
        <w:tblStyle w:val="a3"/>
        <w:tblW w:w="9356" w:type="dxa"/>
        <w:tblInd w:w="108" w:type="dxa"/>
        <w:tblLayout w:type="fixed"/>
        <w:tblLook w:val="04A0" w:firstRow="1" w:lastRow="0" w:firstColumn="1" w:lastColumn="0" w:noHBand="0" w:noVBand="1"/>
      </w:tblPr>
      <w:tblGrid>
        <w:gridCol w:w="4536"/>
        <w:gridCol w:w="4820"/>
      </w:tblGrid>
      <w:tr w:rsidR="00C03BD3" w:rsidRPr="00C03BD3" w14:paraId="39E6D38F" w14:textId="77777777" w:rsidTr="007555FA">
        <w:tc>
          <w:tcPr>
            <w:tcW w:w="4536" w:type="dxa"/>
          </w:tcPr>
          <w:p w14:paraId="0FD8E821" w14:textId="77777777" w:rsidR="007B0783" w:rsidRPr="00C03BD3" w:rsidRDefault="007B0783" w:rsidP="00553C68">
            <w:pPr>
              <w:ind w:firstLine="567"/>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Ғылыми зерттеулер әдістері</w:t>
            </w:r>
          </w:p>
        </w:tc>
        <w:tc>
          <w:tcPr>
            <w:tcW w:w="4820" w:type="dxa"/>
          </w:tcPr>
          <w:p w14:paraId="0F4DE214"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Әдістерді қолданудың тәжірибелік нәтижелері</w:t>
            </w:r>
          </w:p>
        </w:tc>
      </w:tr>
      <w:tr w:rsidR="00C03BD3" w:rsidRPr="00C03BD3" w14:paraId="1C5E2DC4" w14:textId="77777777" w:rsidTr="007555FA">
        <w:tc>
          <w:tcPr>
            <w:tcW w:w="4536" w:type="dxa"/>
          </w:tcPr>
          <w:p w14:paraId="674EFAED" w14:textId="77777777" w:rsidR="001220AA" w:rsidRPr="00C03BD3" w:rsidRDefault="001220AA" w:rsidP="00553C68">
            <w:pPr>
              <w:ind w:firstLine="567"/>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4820" w:type="dxa"/>
          </w:tcPr>
          <w:p w14:paraId="5BFD381A" w14:textId="77777777" w:rsidR="001220AA" w:rsidRPr="00C03BD3" w:rsidRDefault="001220AA"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r>
      <w:tr w:rsidR="00C03BD3" w:rsidRPr="00B24D6B" w14:paraId="60CDB4DB" w14:textId="77777777" w:rsidTr="007555FA">
        <w:tc>
          <w:tcPr>
            <w:tcW w:w="4536" w:type="dxa"/>
          </w:tcPr>
          <w:p w14:paraId="640E7664" w14:textId="77777777" w:rsidR="007B0783" w:rsidRPr="00C03BD3" w:rsidRDefault="007B0783" w:rsidP="00553C68">
            <w:pPr>
              <w:pStyle w:val="a4"/>
              <w:ind w:left="0"/>
              <w:rPr>
                <w:rFonts w:ascii="Times New Roman" w:hAnsi="Times New Roman" w:cs="Times New Roman"/>
                <w:sz w:val="24"/>
                <w:szCs w:val="24"/>
                <w:lang w:val="kk-KZ"/>
              </w:rPr>
            </w:pPr>
            <w:r w:rsidRPr="00C03BD3">
              <w:rPr>
                <w:rFonts w:ascii="Times New Roman" w:hAnsi="Times New Roman" w:cs="Times New Roman"/>
                <w:sz w:val="24"/>
                <w:szCs w:val="24"/>
                <w:lang w:val="kk-KZ"/>
              </w:rPr>
              <w:t>Сараптамалы бағалау әдістері:</w:t>
            </w:r>
            <w:r w:rsidRPr="00C03BD3">
              <w:rPr>
                <w:rFonts w:ascii="Times New Roman" w:hAnsi="Times New Roman" w:cs="Times New Roman"/>
                <w:sz w:val="24"/>
                <w:szCs w:val="24"/>
                <w:lang w:val="kk-KZ"/>
              </w:rPr>
              <w:br/>
              <w:t>- дербес бағалау</w:t>
            </w:r>
            <w:r w:rsidRPr="00C03BD3">
              <w:rPr>
                <w:rFonts w:ascii="Times New Roman" w:hAnsi="Times New Roman" w:cs="Times New Roman"/>
                <w:sz w:val="24"/>
                <w:szCs w:val="24"/>
                <w:lang w:val="kk-KZ"/>
              </w:rPr>
              <w:br/>
              <w:t>(анкеталау, сұрақ-жауап)</w:t>
            </w:r>
            <w:r w:rsidRPr="00C03BD3">
              <w:rPr>
                <w:rFonts w:ascii="Times New Roman" w:hAnsi="Times New Roman" w:cs="Times New Roman"/>
                <w:sz w:val="24"/>
                <w:szCs w:val="24"/>
                <w:lang w:val="kk-KZ"/>
              </w:rPr>
              <w:br/>
              <w:t>- топтық бағалау (морфологиялық талдау әдісі, «Дельфи» әдісі, «ми шабуылы»)</w:t>
            </w:r>
          </w:p>
        </w:tc>
        <w:tc>
          <w:tcPr>
            <w:tcW w:w="4820" w:type="dxa"/>
          </w:tcPr>
          <w:p w14:paraId="19E0D16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Ауылдық аймақтардың әлеуметтік-экономикалық дамуын сипаттайтын, негізгі көрсеткіштер мен индикаторлар жүйесін құру</w:t>
            </w:r>
          </w:p>
        </w:tc>
      </w:tr>
      <w:tr w:rsidR="00C03BD3" w:rsidRPr="00B24D6B" w14:paraId="652CCCB6" w14:textId="77777777" w:rsidTr="007555FA">
        <w:tc>
          <w:tcPr>
            <w:tcW w:w="4536" w:type="dxa"/>
          </w:tcPr>
          <w:p w14:paraId="4EA012FE"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Кластерлік талдау әдісі:</w:t>
            </w:r>
            <w:r w:rsidRPr="00C03BD3">
              <w:rPr>
                <w:rFonts w:ascii="Times New Roman" w:hAnsi="Times New Roman" w:cs="Times New Roman"/>
                <w:sz w:val="24"/>
                <w:szCs w:val="24"/>
                <w:lang w:val="kk-KZ"/>
              </w:rPr>
              <w:br/>
              <w:t>- са</w:t>
            </w:r>
            <w:r w:rsidR="007555FA" w:rsidRPr="00C03BD3">
              <w:rPr>
                <w:rFonts w:ascii="Times New Roman" w:hAnsi="Times New Roman" w:cs="Times New Roman"/>
                <w:sz w:val="24"/>
                <w:szCs w:val="24"/>
                <w:lang w:val="kk-KZ"/>
              </w:rPr>
              <w:t xml:space="preserve">тыбейнелі кластеризация әдісі; Варда әдісі; </w:t>
            </w:r>
            <w:r w:rsidRPr="00C03BD3">
              <w:rPr>
                <w:rFonts w:ascii="Times New Roman" w:hAnsi="Times New Roman" w:cs="Times New Roman"/>
                <w:sz w:val="24"/>
                <w:szCs w:val="24"/>
                <w:lang w:val="kk-KZ"/>
              </w:rPr>
              <w:t>К</w:t>
            </w:r>
            <w:r w:rsidR="007555FA" w:rsidRPr="00C03BD3">
              <w:rPr>
                <w:rFonts w:ascii="Times New Roman" w:hAnsi="Times New Roman" w:cs="Times New Roman"/>
                <w:sz w:val="24"/>
                <w:szCs w:val="24"/>
                <w:lang w:val="kk-KZ"/>
              </w:rPr>
              <w:t xml:space="preserve"> - орта әдісі; </w:t>
            </w:r>
            <w:r w:rsidRPr="00C03BD3">
              <w:rPr>
                <w:rFonts w:ascii="Times New Roman" w:hAnsi="Times New Roman" w:cs="Times New Roman"/>
                <w:sz w:val="24"/>
                <w:szCs w:val="24"/>
                <w:lang w:val="kk-KZ"/>
              </w:rPr>
              <w:t>«жүзбелі белгі» әдісі</w:t>
            </w:r>
            <w:r w:rsidRPr="00C03BD3">
              <w:rPr>
                <w:rFonts w:ascii="Times New Roman" w:hAnsi="Times New Roman" w:cs="Times New Roman"/>
                <w:sz w:val="24"/>
                <w:szCs w:val="24"/>
                <w:lang w:val="kk-KZ"/>
              </w:rPr>
              <w:br/>
              <w:t>Графикалық әдіс:</w:t>
            </w:r>
            <w:r w:rsidRPr="00C03BD3">
              <w:rPr>
                <w:rFonts w:ascii="Times New Roman" w:hAnsi="Times New Roman" w:cs="Times New Roman"/>
                <w:sz w:val="24"/>
                <w:szCs w:val="24"/>
                <w:lang w:val="kk-KZ"/>
              </w:rPr>
              <w:br/>
              <w:t>- «үш бұрыштар әдісі»</w:t>
            </w:r>
            <w:r w:rsidRPr="00C03BD3">
              <w:rPr>
                <w:rFonts w:ascii="Times New Roman" w:hAnsi="Times New Roman" w:cs="Times New Roman"/>
                <w:sz w:val="24"/>
                <w:szCs w:val="24"/>
                <w:lang w:val="kk-KZ"/>
              </w:rPr>
              <w:br/>
              <w:t>- аймақтандыру әдісі</w:t>
            </w:r>
          </w:p>
        </w:tc>
        <w:tc>
          <w:tcPr>
            <w:tcW w:w="4820" w:type="dxa"/>
          </w:tcPr>
          <w:p w14:paraId="6E05878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Ауыл аймақтар шегінде қарапайым шаруашылықтарды бөліп алу</w:t>
            </w:r>
            <w:r w:rsidRPr="00C03BD3">
              <w:rPr>
                <w:rFonts w:ascii="Times New Roman" w:hAnsi="Times New Roman" w:cs="Times New Roman"/>
                <w:sz w:val="24"/>
                <w:szCs w:val="24"/>
                <w:lang w:val="kk-KZ"/>
              </w:rPr>
              <w:br/>
              <w:t>Ауыл аймақтарды кластерлеу нәтижелерін талдау және графикалық көрсету</w:t>
            </w:r>
          </w:p>
        </w:tc>
      </w:tr>
      <w:tr w:rsidR="00C03BD3" w:rsidRPr="00C03BD3" w14:paraId="11A013D7" w14:textId="77777777" w:rsidTr="007555FA">
        <w:tc>
          <w:tcPr>
            <w:tcW w:w="4536" w:type="dxa"/>
          </w:tcPr>
          <w:p w14:paraId="02B64267" w14:textId="77777777" w:rsidR="007B0783" w:rsidRPr="00C03BD3" w:rsidRDefault="007B0783" w:rsidP="00553C68">
            <w:pPr>
              <w:rPr>
                <w:rFonts w:ascii="Times New Roman" w:hAnsi="Times New Roman" w:cs="Times New Roman"/>
                <w:sz w:val="24"/>
                <w:szCs w:val="24"/>
              </w:rPr>
            </w:pPr>
            <w:r w:rsidRPr="00C03BD3">
              <w:rPr>
                <w:rFonts w:ascii="Times New Roman" w:hAnsi="Times New Roman" w:cs="Times New Roman"/>
                <w:sz w:val="24"/>
                <w:szCs w:val="24"/>
                <w:lang w:val="kk-KZ"/>
              </w:rPr>
              <w:t xml:space="preserve">Оңтайландырушылық </w:t>
            </w:r>
            <w:r w:rsidRPr="00C03BD3">
              <w:rPr>
                <w:rFonts w:ascii="Times New Roman" w:hAnsi="Times New Roman" w:cs="Times New Roman"/>
                <w:sz w:val="24"/>
                <w:szCs w:val="24"/>
              </w:rPr>
              <w:t>модел</w:t>
            </w:r>
            <w:r w:rsidRPr="00C03BD3">
              <w:rPr>
                <w:rFonts w:ascii="Times New Roman" w:hAnsi="Times New Roman" w:cs="Times New Roman"/>
                <w:sz w:val="24"/>
                <w:szCs w:val="24"/>
                <w:lang w:val="kk-KZ"/>
              </w:rPr>
              <w:t>ьдеу</w:t>
            </w:r>
          </w:p>
        </w:tc>
        <w:tc>
          <w:tcPr>
            <w:tcW w:w="4820" w:type="dxa"/>
          </w:tcPr>
          <w:p w14:paraId="251E2C8E" w14:textId="77777777" w:rsidR="007B0783" w:rsidRPr="00C03BD3" w:rsidRDefault="007B0783" w:rsidP="00553C68">
            <w:pPr>
              <w:rPr>
                <w:rFonts w:ascii="Times New Roman" w:hAnsi="Times New Roman" w:cs="Times New Roman"/>
                <w:sz w:val="24"/>
                <w:szCs w:val="24"/>
              </w:rPr>
            </w:pPr>
            <w:r w:rsidRPr="00C03BD3">
              <w:rPr>
                <w:rFonts w:ascii="Times New Roman" w:hAnsi="Times New Roman" w:cs="Times New Roman"/>
                <w:sz w:val="24"/>
                <w:szCs w:val="24"/>
                <w:lang w:val="kk-KZ"/>
              </w:rPr>
              <w:t>Ауыл аймақтардың қарапайым шаруашылықтарының тиімді өндірістік салалық құрылымын анықтау</w:t>
            </w:r>
          </w:p>
        </w:tc>
      </w:tr>
      <w:tr w:rsidR="00C03BD3" w:rsidRPr="00B24D6B" w14:paraId="3A6AD936" w14:textId="77777777" w:rsidTr="007555FA">
        <w:tc>
          <w:tcPr>
            <w:tcW w:w="4536" w:type="dxa"/>
          </w:tcPr>
          <w:p w14:paraId="4525D7D4"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Статистикалық болжамдау:</w:t>
            </w:r>
            <w:r w:rsidRPr="00C03BD3">
              <w:rPr>
                <w:rFonts w:ascii="Times New Roman" w:hAnsi="Times New Roman" w:cs="Times New Roman"/>
                <w:sz w:val="24"/>
                <w:szCs w:val="24"/>
                <w:lang w:val="kk-KZ"/>
              </w:rPr>
              <w:br/>
              <w:t>- факторлық талдау;</w:t>
            </w:r>
            <w:r w:rsidRPr="00C03BD3">
              <w:rPr>
                <w:rFonts w:ascii="Times New Roman" w:hAnsi="Times New Roman" w:cs="Times New Roman"/>
                <w:sz w:val="24"/>
                <w:szCs w:val="24"/>
                <w:lang w:val="kk-KZ"/>
              </w:rPr>
              <w:br/>
              <w:t>- корреляциялық-регрессиялық талдау;</w:t>
            </w:r>
            <w:r w:rsidRPr="00C03BD3">
              <w:rPr>
                <w:rFonts w:ascii="Times New Roman" w:hAnsi="Times New Roman" w:cs="Times New Roman"/>
                <w:sz w:val="24"/>
                <w:szCs w:val="24"/>
                <w:lang w:val="kk-KZ"/>
              </w:rPr>
              <w:br/>
              <w:t>- индекстік әдіс</w:t>
            </w:r>
          </w:p>
        </w:tc>
        <w:tc>
          <w:tcPr>
            <w:tcW w:w="4820" w:type="dxa"/>
          </w:tcPr>
          <w:p w14:paraId="57D5A6BF"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Ауыл аймақтардың әлеуметтік саласының өндірістік көрсеткіштері мен өлшемдері арасындағы тәуелділікті анықтау</w:t>
            </w:r>
            <w:r w:rsidRPr="00C03BD3">
              <w:rPr>
                <w:rFonts w:ascii="Times New Roman" w:hAnsi="Times New Roman" w:cs="Times New Roman"/>
                <w:sz w:val="24"/>
                <w:szCs w:val="24"/>
                <w:lang w:val="kk-KZ"/>
              </w:rPr>
              <w:br/>
              <w:t>Ауыл халқының өмір сүру деңгейіне әсер ететін, факторларды іріктеу</w:t>
            </w:r>
            <w:r w:rsidRPr="00C03BD3">
              <w:rPr>
                <w:rFonts w:ascii="Times New Roman" w:hAnsi="Times New Roman" w:cs="Times New Roman"/>
                <w:sz w:val="24"/>
                <w:szCs w:val="24"/>
                <w:lang w:val="kk-KZ"/>
              </w:rPr>
              <w:br/>
              <w:t>Ауыл халқының өмір сүру деңгейінің интегралдық көрсеткішін анықтау</w:t>
            </w:r>
          </w:p>
        </w:tc>
      </w:tr>
    </w:tbl>
    <w:p w14:paraId="301BAEB5" w14:textId="77777777" w:rsidR="007555FA" w:rsidRPr="00C03BD3" w:rsidRDefault="007555FA" w:rsidP="007B0783">
      <w:pPr>
        <w:spacing w:after="0" w:line="240" w:lineRule="auto"/>
        <w:jc w:val="both"/>
        <w:rPr>
          <w:rFonts w:ascii="Times New Roman" w:hAnsi="Times New Roman" w:cs="Times New Roman"/>
          <w:sz w:val="28"/>
          <w:szCs w:val="28"/>
          <w:lang w:val="kk-KZ"/>
        </w:rPr>
      </w:pPr>
    </w:p>
    <w:p w14:paraId="310A112C" w14:textId="77777777" w:rsidR="00652D22" w:rsidRPr="00C03BD3" w:rsidRDefault="00652D22"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15-ші кестенің жалғасы</w:t>
      </w:r>
    </w:p>
    <w:p w14:paraId="6A41A065" w14:textId="77777777" w:rsidR="007555FA" w:rsidRPr="00C03BD3" w:rsidRDefault="007555FA" w:rsidP="007B0783">
      <w:pPr>
        <w:spacing w:after="0" w:line="240" w:lineRule="auto"/>
        <w:jc w:val="both"/>
        <w:rPr>
          <w:rFonts w:ascii="Times New Roman" w:hAnsi="Times New Roman" w:cs="Times New Roman"/>
          <w:sz w:val="28"/>
          <w:szCs w:val="28"/>
          <w:lang w:val="kk-KZ"/>
        </w:rPr>
      </w:pPr>
    </w:p>
    <w:tbl>
      <w:tblPr>
        <w:tblStyle w:val="a3"/>
        <w:tblW w:w="9356" w:type="dxa"/>
        <w:tblInd w:w="108" w:type="dxa"/>
        <w:tblLayout w:type="fixed"/>
        <w:tblLook w:val="04A0" w:firstRow="1" w:lastRow="0" w:firstColumn="1" w:lastColumn="0" w:noHBand="0" w:noVBand="1"/>
      </w:tblPr>
      <w:tblGrid>
        <w:gridCol w:w="4536"/>
        <w:gridCol w:w="4820"/>
      </w:tblGrid>
      <w:tr w:rsidR="00C03BD3" w:rsidRPr="00C03BD3" w14:paraId="3EB5C221" w14:textId="77777777" w:rsidTr="001220AA">
        <w:tc>
          <w:tcPr>
            <w:tcW w:w="4536" w:type="dxa"/>
          </w:tcPr>
          <w:p w14:paraId="72B3339B" w14:textId="77777777" w:rsidR="00652D22"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4820" w:type="dxa"/>
          </w:tcPr>
          <w:p w14:paraId="5FCFB73E" w14:textId="77777777" w:rsidR="00652D22" w:rsidRPr="00C03BD3" w:rsidRDefault="001220AA" w:rsidP="001220A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r>
      <w:tr w:rsidR="00C03BD3" w:rsidRPr="00B24D6B" w14:paraId="24325E81" w14:textId="77777777" w:rsidTr="001220AA">
        <w:tc>
          <w:tcPr>
            <w:tcW w:w="4536" w:type="dxa"/>
          </w:tcPr>
          <w:p w14:paraId="5DE54873"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Нормативтік (нормативтік-</w:t>
            </w:r>
            <w:r w:rsidRPr="00C03BD3">
              <w:rPr>
                <w:rFonts w:ascii="Times New Roman" w:hAnsi="Times New Roman" w:cs="Times New Roman"/>
                <w:sz w:val="24"/>
                <w:szCs w:val="24"/>
                <w:lang w:val="kk-KZ"/>
              </w:rPr>
              <w:br/>
              <w:t>ресурстық) әдіс:</w:t>
            </w:r>
            <w:r w:rsidRPr="00C03BD3">
              <w:rPr>
                <w:rFonts w:ascii="Times New Roman" w:hAnsi="Times New Roman" w:cs="Times New Roman"/>
                <w:sz w:val="24"/>
                <w:szCs w:val="24"/>
                <w:lang w:val="kk-KZ"/>
              </w:rPr>
              <w:br/>
              <w:t>- балдық баға</w:t>
            </w:r>
            <w:r w:rsidRPr="00C03BD3">
              <w:rPr>
                <w:rFonts w:ascii="Times New Roman" w:hAnsi="Times New Roman" w:cs="Times New Roman"/>
                <w:sz w:val="24"/>
                <w:szCs w:val="24"/>
                <w:lang w:val="kk-KZ"/>
              </w:rPr>
              <w:br/>
              <w:t>- рейтингтік баға</w:t>
            </w:r>
            <w:r w:rsidRPr="00C03BD3">
              <w:rPr>
                <w:rFonts w:ascii="Times New Roman" w:hAnsi="Times New Roman" w:cs="Times New Roman"/>
                <w:sz w:val="24"/>
                <w:szCs w:val="24"/>
                <w:lang w:val="kk-KZ"/>
              </w:rPr>
              <w:br/>
              <w:t>- сызықтық масштабтау</w:t>
            </w:r>
            <w:r w:rsidRPr="00C03BD3">
              <w:rPr>
                <w:rFonts w:ascii="Times New Roman" w:hAnsi="Times New Roman" w:cs="Times New Roman"/>
                <w:sz w:val="24"/>
                <w:szCs w:val="24"/>
                <w:lang w:val="kk-KZ"/>
              </w:rPr>
              <w:br/>
              <w:t>Баланстық әдіс</w:t>
            </w:r>
            <w:r w:rsidRPr="00C03BD3">
              <w:rPr>
                <w:rFonts w:ascii="Times New Roman" w:hAnsi="Times New Roman" w:cs="Times New Roman"/>
                <w:sz w:val="24"/>
                <w:szCs w:val="24"/>
                <w:lang w:val="kk-KZ"/>
              </w:rPr>
              <w:br/>
            </w:r>
          </w:p>
        </w:tc>
        <w:tc>
          <w:tcPr>
            <w:tcW w:w="4820" w:type="dxa"/>
          </w:tcPr>
          <w:p w14:paraId="40194329"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Халықтың ауыл шаруашылық өндірісі мен тұтынысының нақты және әлеуетті көлемін анықтау</w:t>
            </w:r>
            <w:r w:rsidRPr="00C03BD3">
              <w:rPr>
                <w:rFonts w:ascii="Times New Roman" w:hAnsi="Times New Roman" w:cs="Times New Roman"/>
                <w:sz w:val="24"/>
                <w:szCs w:val="24"/>
                <w:lang w:val="kk-KZ"/>
              </w:rPr>
              <w:br/>
              <w:t>Ауыл тұрғындарының азық-түлік өнімдерін нақты тұтынысы көлемін азық-түлік өнімдерін тұтынудың ғылыми-негізделген нормалармен үйлестіру</w:t>
            </w:r>
          </w:p>
        </w:tc>
      </w:tr>
      <w:tr w:rsidR="00C03BD3" w:rsidRPr="00B24D6B" w14:paraId="23D46392" w14:textId="77777777" w:rsidTr="001220AA">
        <w:tc>
          <w:tcPr>
            <w:tcW w:w="4536" w:type="dxa"/>
          </w:tcPr>
          <w:p w14:paraId="3B602FD7"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Имитациялық модельдеу:</w:t>
            </w:r>
            <w:r w:rsidRPr="00C03BD3">
              <w:rPr>
                <w:rFonts w:ascii="Times New Roman" w:hAnsi="Times New Roman" w:cs="Times New Roman"/>
                <w:sz w:val="24"/>
                <w:szCs w:val="24"/>
                <w:lang w:val="kk-KZ"/>
              </w:rPr>
              <w:br/>
              <w:t>- трендтік модельдерді құру</w:t>
            </w:r>
            <w:r w:rsidRPr="00C03BD3">
              <w:rPr>
                <w:rFonts w:ascii="Times New Roman" w:hAnsi="Times New Roman" w:cs="Times New Roman"/>
                <w:sz w:val="24"/>
                <w:szCs w:val="24"/>
                <w:lang w:val="kk-KZ"/>
              </w:rPr>
              <w:br/>
              <w:t>- экстраполяция әдістері</w:t>
            </w:r>
          </w:p>
          <w:p w14:paraId="74180EB0"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(қозғалмалы орта, экспоненциалдытегістеу)</w:t>
            </w:r>
          </w:p>
          <w:p w14:paraId="59F86FFF"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Нұсқалық модельдеу</w:t>
            </w:r>
            <w:r w:rsidRPr="00C03BD3">
              <w:rPr>
                <w:rFonts w:ascii="Times New Roman" w:hAnsi="Times New Roman" w:cs="Times New Roman"/>
                <w:sz w:val="24"/>
                <w:szCs w:val="24"/>
                <w:lang w:val="kk-KZ"/>
              </w:rPr>
              <w:br/>
              <w:t>(нұсқалар әдісі)</w:t>
            </w:r>
          </w:p>
        </w:tc>
        <w:tc>
          <w:tcPr>
            <w:tcW w:w="4820" w:type="dxa"/>
          </w:tcPr>
          <w:p w14:paraId="2AED5F6E"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Ауылдықжерлердегіхалықтыңөмірсүрудеңгейінсипаттайтынкөрсеткіштердіболжау</w:t>
            </w:r>
          </w:p>
          <w:p w14:paraId="6F72D7F9"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Аймақтықжәне аумақтықдеңгейдеауылдардыдамыту нұсқаларын жобалау</w:t>
            </w:r>
          </w:p>
        </w:tc>
      </w:tr>
      <w:tr w:rsidR="001220AA" w:rsidRPr="00C03BD3" w14:paraId="657E0D3E" w14:textId="77777777" w:rsidTr="001220AA">
        <w:tc>
          <w:tcPr>
            <w:tcW w:w="9356" w:type="dxa"/>
            <w:gridSpan w:val="2"/>
          </w:tcPr>
          <w:p w14:paraId="25FC921C" w14:textId="77777777" w:rsidR="001220AA" w:rsidRPr="00C03BD3" w:rsidRDefault="001220AA" w:rsidP="001220AA">
            <w:pPr>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[152] әдебиет негізінде автормен жасалынған</w:t>
            </w:r>
          </w:p>
        </w:tc>
      </w:tr>
    </w:tbl>
    <w:p w14:paraId="2FCEF1E5" w14:textId="77777777" w:rsidR="00652D22" w:rsidRPr="00C03BD3" w:rsidRDefault="00652D22" w:rsidP="007B0783">
      <w:pPr>
        <w:spacing w:after="0" w:line="240" w:lineRule="auto"/>
        <w:jc w:val="both"/>
        <w:rPr>
          <w:rFonts w:ascii="Times New Roman" w:hAnsi="Times New Roman" w:cs="Times New Roman"/>
          <w:sz w:val="28"/>
          <w:szCs w:val="28"/>
          <w:lang w:val="kk-KZ"/>
        </w:rPr>
      </w:pPr>
    </w:p>
    <w:p w14:paraId="3122A70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Шағын және орта ауыл</w:t>
      </w:r>
      <w:r w:rsidR="007555FA"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кәсіпорындарын әлеуметтік-экономикалық дамыту стратегиясын әзірлеу</w:t>
      </w:r>
      <w:r w:rsidR="00BC4097"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жоғары білікті мамандар мен жұмыстың технологиясын тартуды талап ететін оңай іс емес. Мысалы, отбасылық типтегі шағын шаруа қожалықтары қазіргі заманғы жоспарлаудың кешенді жүйесі бар ауыл шаруашылығының қызметін жақсы білетін жаңа типтегі мамандарды тарту мүмкіндігін иеленбейді, олардың ішкі және сыртқы факторларды ескере отырып, үй шаруашылығын модельдеу мен болжау үшін қаржылық мүмкіндіктері де жоқ.</w:t>
      </w:r>
    </w:p>
    <w:p w14:paraId="196E59F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Біздің ойымызша, ауыл</w:t>
      </w:r>
      <w:r w:rsidR="0091051D" w:rsidRPr="00C03BD3">
        <w:rPr>
          <w:rFonts w:ascii="Times New Roman" w:hAnsi="Times New Roman" w:cs="Times New Roman"/>
          <w:sz w:val="28"/>
          <w:szCs w:val="28"/>
          <w:lang w:val="kk-KZ"/>
        </w:rPr>
        <w:t>шаруашылық ұйым</w:t>
      </w:r>
      <w:r w:rsidRPr="00C03BD3">
        <w:rPr>
          <w:rFonts w:ascii="Times New Roman" w:hAnsi="Times New Roman" w:cs="Times New Roman"/>
          <w:sz w:val="28"/>
          <w:szCs w:val="28"/>
          <w:lang w:val="kk-KZ"/>
        </w:rPr>
        <w:t>дарының стратегиясын әзірлеу және қабылдау үдерісінің нақты ауылдық аймақ моделіне арналған ғылыми негізделген заманауи әдістемесі келесі принциптерге негізделуі керек:</w:t>
      </w:r>
    </w:p>
    <w:p w14:paraId="397D0DFA" w14:textId="77777777" w:rsidR="007B0783" w:rsidRPr="00C03BD3" w:rsidRDefault="007B0783" w:rsidP="007B0783">
      <w:pPr>
        <w:pStyle w:val="a4"/>
        <w:numPr>
          <w:ilvl w:val="0"/>
          <w:numId w:val="7"/>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ең алдымен, өз жобаларын іске асыру үшін өзіндік қаржы ресурстарын қамтамасыз ететін,бағдарламалар мен жобалар жасауға көмектесетін, ауылшаруашылық кәсіпорнының өз ресурстарына бағдарланустратегиясын әзірлеу;</w:t>
      </w:r>
    </w:p>
    <w:p w14:paraId="0D8DF5BB" w14:textId="77777777" w:rsidR="007B0783" w:rsidRPr="00C03BD3" w:rsidRDefault="007B0783" w:rsidP="007B0783">
      <w:pPr>
        <w:pStyle w:val="a4"/>
        <w:numPr>
          <w:ilvl w:val="0"/>
          <w:numId w:val="7"/>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стратегиялық құжатты әзірлеудің стратегиялық үдерісінің барлық қатысушыларын жоғары ұйымшылдықпен ұйымдастыруға және олардың заңдар мен заңнамаларды сақтай отырып, белгіленген міндеттерін саналы түрде орындауына  бейімделу;</w:t>
      </w:r>
    </w:p>
    <w:p w14:paraId="1A18CC78" w14:textId="77777777" w:rsidR="007B0783" w:rsidRPr="00C03BD3" w:rsidRDefault="007B0783" w:rsidP="007B0783">
      <w:pPr>
        <w:pStyle w:val="a4"/>
        <w:numPr>
          <w:ilvl w:val="0"/>
          <w:numId w:val="7"/>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жоспарлау көкжиегінде нақты өнімнің бәсекеге қабілеттілігін қолдаудың стратегиялық бағыттарын анықтау үшін күшті және әлсіз жақтарын, қауіптері мен мүмкіндіктерін үздіксіз талдау және өз өнімдерінің бәсекелік артықшылықтарын үздіксізанықтау және қалыптастыру.</w:t>
      </w:r>
    </w:p>
    <w:p w14:paraId="4468E0A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Даму нұсқасының анағұрлым жалпы бағасына жататын, ұсынылғанәрекеттің тиімділігі алынатын нәтижеге (әсерге) шығындардың қатынасы ретінде қарастырылады, ол нәтижені алуға негізделеді, бірақ әр </w:t>
      </w:r>
      <w:r w:rsidRPr="00C03BD3">
        <w:rPr>
          <w:rFonts w:ascii="Times New Roman" w:hAnsi="Times New Roman" w:cs="Times New Roman"/>
          <w:sz w:val="28"/>
          <w:szCs w:val="28"/>
          <w:lang w:val="kk-KZ"/>
        </w:rPr>
        <w:lastRenderedPageBreak/>
        <w:t xml:space="preserve">компания өзінің табысын есептегенімен, өндірісін түрлі себептермен дұрыс емес және нақты жоспарламаудан табыстаппайды. </w:t>
      </w:r>
    </w:p>
    <w:p w14:paraId="067F1DF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Жоспарлау тәжірибесі көрсеткендей, мұндай стратегия және қазіргі кездегі тиімсіз болжау қазақстандық фермерлерге де, Түркістан облысының ауылшаруашылық тауар өндірушілеріне де тән.</w:t>
      </w:r>
    </w:p>
    <w:p w14:paraId="55AD6884" w14:textId="77777777" w:rsidR="0053092D" w:rsidRPr="00C03BD3" w:rsidRDefault="0053092D" w:rsidP="0053092D">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 шаруашылық өнімдерінің бәсекеге қабілеттілігі әр түрлі деңгейдегі азық-түлік нарығындағы сатып алушылардың қажеттіліктерін қанағаттандыруға мүмкіндік беретін, сапалық, тұтынушылық және құндылық қасиеттерінің жиынтығымен анықталады. АӨК экономиканың жаңа драйверіне айналуы тиіс, сондықтан ауыл шаруашылығы өнімдерін қайта өңдеудің, өнімділіктің, еңбек өнімділігінің өсуін және саланың экспорттық мүмкіндіктерін ұлғайтуды қамтамасыз етуге ерекше назар аудару қажет. Елдің бәсекеге қабілеттілігі мен азық-түлік қауіпсіздігі мәселелерін шешудің жолы- АӨК-нің инновациялық дамуында [1</w:t>
      </w:r>
      <w:r w:rsidR="00CB6533" w:rsidRPr="00C03BD3">
        <w:rPr>
          <w:rFonts w:ascii="Times New Roman" w:hAnsi="Times New Roman" w:cs="Times New Roman"/>
          <w:sz w:val="28"/>
          <w:szCs w:val="28"/>
          <w:lang w:val="kk-KZ"/>
        </w:rPr>
        <w:t>53</w:t>
      </w:r>
      <w:r w:rsidRPr="00C03BD3">
        <w:rPr>
          <w:rFonts w:ascii="Times New Roman" w:hAnsi="Times New Roman" w:cs="Times New Roman"/>
          <w:sz w:val="28"/>
          <w:szCs w:val="28"/>
          <w:lang w:val="kk-KZ"/>
        </w:rPr>
        <w:t>].</w:t>
      </w:r>
    </w:p>
    <w:p w14:paraId="788F7D58" w14:textId="77777777" w:rsidR="0053092D" w:rsidRPr="00C03BD3" w:rsidRDefault="0053092D" w:rsidP="0053092D">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Сондай-ақ, олар өз шешімдерін өңірлер деңгейінде табуы қажет, өйткені дәл осы жерде белгіленген жобалар барынша іске асырылуда, мемлекет тарапынан да, бизнес-құрылымдар тарапынан да шаралар қабылдануда. Ауыл шаруашылығы машиналарын жаңарту, ғылыми-техникалық прогрестің жетістіктерін пайдалану талап етіледі [</w:t>
      </w:r>
      <w:r w:rsidR="002F764B" w:rsidRPr="00C03BD3">
        <w:rPr>
          <w:rFonts w:ascii="Times New Roman" w:hAnsi="Times New Roman" w:cs="Times New Roman"/>
          <w:sz w:val="28"/>
          <w:szCs w:val="28"/>
          <w:lang w:val="kk-KZ"/>
        </w:rPr>
        <w:t>1</w:t>
      </w:r>
      <w:r w:rsidR="00CB6533" w:rsidRPr="00C03BD3">
        <w:rPr>
          <w:rFonts w:ascii="Times New Roman" w:hAnsi="Times New Roman" w:cs="Times New Roman"/>
          <w:sz w:val="28"/>
          <w:szCs w:val="28"/>
          <w:lang w:val="kk-KZ"/>
        </w:rPr>
        <w:t>54</w:t>
      </w:r>
      <w:r w:rsidRPr="00C03BD3">
        <w:rPr>
          <w:rFonts w:ascii="Times New Roman" w:hAnsi="Times New Roman" w:cs="Times New Roman"/>
          <w:sz w:val="28"/>
          <w:szCs w:val="28"/>
          <w:lang w:val="kk-KZ"/>
        </w:rPr>
        <w:t>]. Отандық бәсекеге қабілетті өнім өндірушілерді қолдаумен қатар, тауар және тұтыну нарықтарындағы нарықтық инфрақұрылымды жетілдіру, монополистер мен түрлі делдалдар тарапынан бәсекелестікке теріс әсерді жою, ауыл шаруашылығы өнімдерін өндірушілердің тұтыну нарығына кіруін оңайлату қажет. Агроөнеркәсіптік өндірісті басқару кәсіпорынның тез өзгеретін қоршаған ортаға сенімді бейімделуін қамтамасыз етуге, кәсіпорындардың отандық және әлемдік азық-түлік нарығындағы позицияларының тұрақтылығын және аграрлық өнімнің бәсекеге қабілеттілігін арттыруға мүмкіндік береді [</w:t>
      </w:r>
      <w:r w:rsidR="004D36FF" w:rsidRPr="00C03BD3">
        <w:rPr>
          <w:rFonts w:ascii="Times New Roman" w:hAnsi="Times New Roman" w:cs="Times New Roman"/>
          <w:sz w:val="28"/>
          <w:szCs w:val="28"/>
          <w:lang w:val="kk-KZ"/>
        </w:rPr>
        <w:t>1</w:t>
      </w:r>
      <w:r w:rsidR="00CB6533" w:rsidRPr="00C03BD3">
        <w:rPr>
          <w:rFonts w:ascii="Times New Roman" w:hAnsi="Times New Roman" w:cs="Times New Roman"/>
          <w:sz w:val="28"/>
          <w:szCs w:val="28"/>
          <w:lang w:val="kk-KZ"/>
        </w:rPr>
        <w:t>55</w:t>
      </w:r>
      <w:r w:rsidR="004D36FF" w:rsidRPr="00C03BD3">
        <w:rPr>
          <w:rFonts w:ascii="Times New Roman" w:hAnsi="Times New Roman" w:cs="Times New Roman"/>
          <w:sz w:val="28"/>
          <w:szCs w:val="28"/>
          <w:lang w:val="kk-KZ"/>
        </w:rPr>
        <w:t>,1</w:t>
      </w:r>
      <w:r w:rsidR="00CB6533" w:rsidRPr="00C03BD3">
        <w:rPr>
          <w:rFonts w:ascii="Times New Roman" w:hAnsi="Times New Roman" w:cs="Times New Roman"/>
          <w:sz w:val="28"/>
          <w:szCs w:val="28"/>
          <w:lang w:val="kk-KZ"/>
        </w:rPr>
        <w:t>56</w:t>
      </w:r>
      <w:r w:rsidRPr="00C03BD3">
        <w:rPr>
          <w:rFonts w:ascii="Times New Roman" w:hAnsi="Times New Roman" w:cs="Times New Roman"/>
          <w:sz w:val="28"/>
          <w:szCs w:val="28"/>
          <w:lang w:val="kk-KZ"/>
        </w:rPr>
        <w:t>].</w:t>
      </w:r>
    </w:p>
    <w:p w14:paraId="33C8A0AA" w14:textId="77777777" w:rsidR="00C50C3D" w:rsidRPr="00C03BD3" w:rsidRDefault="00C50C3D" w:rsidP="00C50C3D">
      <w:pPr>
        <w:spacing w:after="0" w:line="240" w:lineRule="auto"/>
        <w:ind w:firstLine="567"/>
        <w:jc w:val="both"/>
        <w:rPr>
          <w:rFonts w:ascii="Times New Roman" w:hAnsi="Times New Roman" w:cs="Times New Roman"/>
          <w:noProof/>
          <w:sz w:val="28"/>
          <w:szCs w:val="28"/>
          <w:lang w:val="kk-KZ"/>
        </w:rPr>
      </w:pPr>
    </w:p>
    <w:p w14:paraId="32C871CD" w14:textId="77777777" w:rsidR="00C50C3D" w:rsidRPr="00C03BD3" w:rsidRDefault="00C50C3D" w:rsidP="00DD3188">
      <w:pPr>
        <w:spacing w:after="0" w:line="240" w:lineRule="auto"/>
        <w:jc w:val="both"/>
        <w:rPr>
          <w:rFonts w:ascii="Times New Roman" w:hAnsi="Times New Roman" w:cs="Times New Roman"/>
          <w:sz w:val="28"/>
          <w:szCs w:val="28"/>
          <w:lang w:val="kk-KZ"/>
        </w:rPr>
      </w:pPr>
      <w:r w:rsidRPr="00C03BD3">
        <w:rPr>
          <w:noProof/>
        </w:rPr>
        <w:drawing>
          <wp:inline distT="0" distB="0" distL="0" distR="0" wp14:anchorId="0A5E18F5" wp14:editId="56F02F11">
            <wp:extent cx="5984875" cy="2992582"/>
            <wp:effectExtent l="0" t="0" r="15875" b="17780"/>
            <wp:docPr id="1019" name="Диаграмма 1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C2895B" w14:textId="77777777" w:rsidR="00C50C3D" w:rsidRPr="00C03BD3" w:rsidRDefault="00C50C3D" w:rsidP="00C50C3D">
      <w:pPr>
        <w:spacing w:after="0" w:line="240" w:lineRule="auto"/>
        <w:jc w:val="both"/>
        <w:rPr>
          <w:rFonts w:ascii="Times New Roman" w:hAnsi="Times New Roman" w:cs="Times New Roman"/>
          <w:sz w:val="28"/>
          <w:szCs w:val="28"/>
          <w:lang w:val="kk-KZ"/>
        </w:rPr>
      </w:pPr>
    </w:p>
    <w:p w14:paraId="181C57A1" w14:textId="77777777" w:rsidR="00422FD6" w:rsidRPr="00C03BD3" w:rsidRDefault="00422FD6" w:rsidP="00F81E95">
      <w:pPr>
        <w:spacing w:after="0" w:line="240" w:lineRule="auto"/>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 xml:space="preserve">Сурет </w:t>
      </w:r>
      <w:r w:rsidR="004D36FF" w:rsidRPr="00C03BD3">
        <w:rPr>
          <w:rFonts w:ascii="Times New Roman" w:hAnsi="Times New Roman" w:cs="Times New Roman"/>
          <w:sz w:val="28"/>
          <w:szCs w:val="28"/>
          <w:lang w:val="kk-KZ"/>
        </w:rPr>
        <w:t>6 -</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Тіркелген ауыл шаруашылығы өнімдерін өндірушілер, мың бірлік</w:t>
      </w:r>
    </w:p>
    <w:p w14:paraId="125A80BA" w14:textId="77777777" w:rsidR="004D36FF" w:rsidRPr="00C03BD3" w:rsidRDefault="004D36FF" w:rsidP="00C50C3D">
      <w:pPr>
        <w:spacing w:after="0" w:line="240" w:lineRule="auto"/>
        <w:rPr>
          <w:rFonts w:ascii="Times New Roman" w:hAnsi="Times New Roman" w:cs="Times New Roman"/>
          <w:sz w:val="28"/>
          <w:szCs w:val="28"/>
          <w:lang w:val="kk-KZ"/>
        </w:rPr>
      </w:pPr>
    </w:p>
    <w:p w14:paraId="35090CC1" w14:textId="77777777" w:rsidR="00C50C3D" w:rsidRPr="00C03BD3" w:rsidRDefault="00C50C3D" w:rsidP="00C50C3D">
      <w:pPr>
        <w:spacing w:after="0" w:line="240" w:lineRule="auto"/>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w:t>
      </w:r>
      <w:r w:rsidR="00CB6533" w:rsidRPr="00C03BD3">
        <w:rPr>
          <w:rFonts w:ascii="Times New Roman" w:hAnsi="Times New Roman" w:cs="Times New Roman"/>
          <w:sz w:val="24"/>
          <w:szCs w:val="24"/>
          <w:lang w:val="kk-KZ"/>
        </w:rPr>
        <w:t>[158</w:t>
      </w:r>
      <w:r w:rsidR="004D36FF" w:rsidRPr="00C03BD3">
        <w:rPr>
          <w:rFonts w:ascii="Times New Roman" w:hAnsi="Times New Roman" w:cs="Times New Roman"/>
          <w:sz w:val="24"/>
          <w:szCs w:val="24"/>
          <w:lang w:val="kk-KZ"/>
        </w:rPr>
        <w:t>] дереккөз негізінде автормен жасалынған.</w:t>
      </w:r>
    </w:p>
    <w:p w14:paraId="373B0FE5" w14:textId="77777777" w:rsidR="00C50C3D" w:rsidRPr="00C03BD3" w:rsidRDefault="00C50C3D" w:rsidP="00C50C3D">
      <w:pPr>
        <w:spacing w:after="0" w:line="240" w:lineRule="auto"/>
        <w:jc w:val="both"/>
        <w:rPr>
          <w:rFonts w:ascii="Times New Roman" w:hAnsi="Times New Roman" w:cs="Times New Roman"/>
          <w:b/>
          <w:sz w:val="24"/>
          <w:szCs w:val="24"/>
          <w:lang w:val="kk-KZ"/>
        </w:rPr>
      </w:pPr>
    </w:p>
    <w:p w14:paraId="6FDD9E7A" w14:textId="77777777" w:rsidR="00DD3188" w:rsidRPr="00C03BD3" w:rsidRDefault="00DD3188" w:rsidP="00DD3188">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2020 жылдың басында Қазақстанда ауыл шаруашылығы өнімдерін өндірушілер ретінде 17,4 мың заңды тұлға, филиалдар мен өкілдіктер тіркелді. Аграрлық сектордағы компаниялар санының жылдық өсімі 5,3% - ды құрады. Сондай-ақ, елде 219,4 мың шаруа және фермер қожалықтары (жылдық өсім- 8,1%) және кенттердің, ауылдардың және ауылдық округтердің 1,6 млн. үй шаруашылықтары (жылдық өсім-0,2%) тіркелген (6-сурет) [157]. </w:t>
      </w:r>
    </w:p>
    <w:p w14:paraId="2415A9CE" w14:textId="77777777" w:rsidR="00C50C3D" w:rsidRPr="00C03BD3" w:rsidRDefault="0053092D" w:rsidP="0091051D">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Олардың ішінде жұмыс істеп тұрған ауыл шаруашылығы өнімдерін өндірушілер 13,9 мың заңды тұлғалар, филиалдар мен өкілдіктер (жылдық өсім – 7,5%) және 211,7 мың шаруа және фермер қожалықтары (жылдық өсім –</w:t>
      </w:r>
      <w:r w:rsidR="004D36FF" w:rsidRPr="00C03BD3">
        <w:rPr>
          <w:rFonts w:ascii="Times New Roman" w:hAnsi="Times New Roman" w:cs="Times New Roman"/>
          <w:sz w:val="28"/>
          <w:szCs w:val="28"/>
          <w:lang w:val="kk-KZ"/>
        </w:rPr>
        <w:t xml:space="preserve"> 7,7%) болып табылады (7</w:t>
      </w:r>
      <w:r w:rsidR="00C50C3D" w:rsidRPr="00C03BD3">
        <w:rPr>
          <w:rFonts w:ascii="Times New Roman" w:hAnsi="Times New Roman" w:cs="Times New Roman"/>
          <w:sz w:val="28"/>
          <w:szCs w:val="28"/>
          <w:lang w:val="kk-KZ"/>
        </w:rPr>
        <w:t>-сурет)</w:t>
      </w:r>
      <w:r w:rsidRPr="00C03BD3">
        <w:rPr>
          <w:rFonts w:ascii="Times New Roman" w:hAnsi="Times New Roman" w:cs="Times New Roman"/>
          <w:sz w:val="28"/>
          <w:szCs w:val="28"/>
          <w:lang w:val="kk-KZ"/>
        </w:rPr>
        <w:t>. Жұмыс істеп тұрған заңды тұлғалардың, филиалдар мен өкілдіктердің ең көп саны Түркістан, Ақмола және Алматы облыстарында жұмыс істейді. Өз кезегінде жұмыс істеп тұрған шаруа және фермер қожалықтарының ең көп шоғырлануы Түркістан, Алматы және</w:t>
      </w:r>
      <w:r w:rsidR="00422FD6" w:rsidRPr="00C03BD3">
        <w:rPr>
          <w:rFonts w:ascii="Times New Roman" w:hAnsi="Times New Roman" w:cs="Times New Roman"/>
          <w:sz w:val="28"/>
          <w:szCs w:val="28"/>
          <w:lang w:val="kk-KZ"/>
        </w:rPr>
        <w:t xml:space="preserve"> Жамбыл облыстарына тиесілі</w:t>
      </w:r>
      <w:r w:rsidR="0091051D" w:rsidRPr="00C03BD3">
        <w:rPr>
          <w:rFonts w:ascii="Times New Roman" w:hAnsi="Times New Roman" w:cs="Times New Roman"/>
          <w:sz w:val="28"/>
          <w:szCs w:val="28"/>
          <w:lang w:val="kk-KZ"/>
        </w:rPr>
        <w:t>.</w:t>
      </w:r>
    </w:p>
    <w:p w14:paraId="6E20047F" w14:textId="77777777" w:rsidR="00C50C3D" w:rsidRPr="00C03BD3" w:rsidRDefault="00C50C3D" w:rsidP="00C50C3D">
      <w:pPr>
        <w:spacing w:after="0" w:line="240" w:lineRule="auto"/>
        <w:ind w:firstLine="567"/>
        <w:jc w:val="both"/>
        <w:rPr>
          <w:rFonts w:ascii="Times New Roman" w:hAnsi="Times New Roman" w:cs="Times New Roman"/>
          <w:sz w:val="28"/>
          <w:szCs w:val="28"/>
          <w:lang w:val="kk-KZ"/>
        </w:rPr>
      </w:pPr>
    </w:p>
    <w:p w14:paraId="5D5972F9" w14:textId="77777777" w:rsidR="00856AF7" w:rsidRPr="00C03BD3" w:rsidRDefault="00856AF7" w:rsidP="0053092D">
      <w:pPr>
        <w:spacing w:after="0" w:line="240" w:lineRule="auto"/>
        <w:ind w:firstLine="567"/>
        <w:jc w:val="both"/>
        <w:rPr>
          <w:rFonts w:ascii="Times New Roman" w:hAnsi="Times New Roman" w:cs="Times New Roman"/>
          <w:sz w:val="28"/>
          <w:szCs w:val="28"/>
          <w:lang w:val="kk-KZ"/>
        </w:rPr>
      </w:pPr>
    </w:p>
    <w:p w14:paraId="4B9C9798" w14:textId="77777777" w:rsidR="00856AF7" w:rsidRPr="00C03BD3" w:rsidRDefault="004B1FC3" w:rsidP="0053092D">
      <w:pPr>
        <w:spacing w:after="0" w:line="240" w:lineRule="auto"/>
        <w:ind w:firstLine="567"/>
        <w:jc w:val="both"/>
        <w:rPr>
          <w:noProof/>
          <w:lang w:val="kk-KZ"/>
        </w:rPr>
      </w:pPr>
      <w:r w:rsidRPr="00C03BD3">
        <w:rPr>
          <w:rFonts w:ascii="Times New Roman" w:hAnsi="Times New Roman" w:cs="Times New Roman"/>
          <w:noProof/>
        </w:rPr>
        <mc:AlternateContent>
          <mc:Choice Requires="wpg">
            <w:drawing>
              <wp:anchor distT="0" distB="0" distL="114300" distR="114300" simplePos="0" relativeHeight="251554816" behindDoc="0" locked="0" layoutInCell="1" allowOverlap="1" wp14:anchorId="574A84A1" wp14:editId="60CEEC14">
                <wp:simplePos x="0" y="0"/>
                <wp:positionH relativeFrom="column">
                  <wp:posOffset>2781300</wp:posOffset>
                </wp:positionH>
                <wp:positionV relativeFrom="paragraph">
                  <wp:posOffset>-221615</wp:posOffset>
                </wp:positionV>
                <wp:extent cx="3228340" cy="2486660"/>
                <wp:effectExtent l="0" t="0" r="10160" b="8890"/>
                <wp:wrapNone/>
                <wp:docPr id="1033"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8340" cy="2486660"/>
                          <a:chOff x="0" y="0"/>
                          <a:chExt cx="4572000" cy="2767011"/>
                        </a:xfrm>
                      </wpg:grpSpPr>
                      <wpg:graphicFrame>
                        <wpg:cNvPr id="1035" name="Диаграмма 1035"/>
                        <wpg:cNvFrPr/>
                        <wpg:xfrm>
                          <a:off x="0" y="23811"/>
                          <a:ext cx="4572000" cy="2743200"/>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1037" name="Диаграмма 1037"/>
                        <wpg:cNvFrPr/>
                        <wpg:xfrm>
                          <a:off x="200025" y="0"/>
                          <a:ext cx="4333874" cy="1971674"/>
                        </wpg:xfrm>
                        <a:graphic>
                          <a:graphicData uri="http://schemas.openxmlformats.org/drawingml/2006/chart">
                            <c:chart xmlns:c="http://schemas.openxmlformats.org/drawingml/2006/chart" xmlns:r="http://schemas.openxmlformats.org/officeDocument/2006/relationships" r:id="rId10"/>
                          </a:graphicData>
                        </a:graphic>
                      </wpg:graphicFrame>
                    </wpg:wgp>
                  </a:graphicData>
                </a:graphic>
                <wp14:sizeRelH relativeFrom="margin">
                  <wp14:pctWidth>0</wp14:pctWidth>
                </wp14:sizeRelH>
                <wp14:sizeRelV relativeFrom="margin">
                  <wp14:pctHeight>0</wp14:pctHeight>
                </wp14:sizeRelV>
              </wp:anchor>
            </w:drawing>
          </mc:Choice>
          <mc:Fallback>
            <w:pict>
              <v:group w14:anchorId="68E3E875" id="Группа 9" o:spid="_x0000_s1026" style="position:absolute;margin-left:219pt;margin-top:-17.45pt;width:254.2pt;height:195.8pt;z-index:251554816;mso-width-relative:margin;mso-height-relative:margin" coordsize="45720,27670"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035" o:spid="_x0000_s1027" type="#_x0000_t75" style="position:absolute;left:-86;top:203;width:45928;height:275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">
                  <v:imagedata r:id="rId11" o:title=""/>
                  <o:lock v:ext="edit" aspectratio="f"/>
                </v:shape>
                <v:shape id="Диаграмма 1037" o:spid="_x0000_s1028" type="#_x0000_t75" style="position:absolute;left:6820;top:2238;width:35828;height:155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">
                  <v:imagedata r:id="rId12" o:title=""/>
                  <o:lock v:ext="edit" aspectratio="f"/>
                </v:shape>
              </v:group>
            </w:pict>
          </mc:Fallback>
        </mc:AlternateContent>
      </w:r>
      <w:r w:rsidRPr="00C03BD3">
        <w:rPr>
          <w:rFonts w:ascii="Times New Roman" w:hAnsi="Times New Roman" w:cs="Times New Roman"/>
          <w:noProof/>
        </w:rPr>
        <mc:AlternateContent>
          <mc:Choice Requires="wpg">
            <w:drawing>
              <wp:anchor distT="0" distB="0" distL="114300" distR="114300" simplePos="0" relativeHeight="251553792" behindDoc="0" locked="0" layoutInCell="1" allowOverlap="1" wp14:anchorId="7D43A210" wp14:editId="26AD481C">
                <wp:simplePos x="0" y="0"/>
                <wp:positionH relativeFrom="column">
                  <wp:posOffset>64770</wp:posOffset>
                </wp:positionH>
                <wp:positionV relativeFrom="paragraph">
                  <wp:posOffset>-221615</wp:posOffset>
                </wp:positionV>
                <wp:extent cx="2651125" cy="2493010"/>
                <wp:effectExtent l="0" t="0" r="15875" b="2540"/>
                <wp:wrapNone/>
                <wp:docPr id="1030"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1125" cy="2493010"/>
                          <a:chOff x="0" y="0"/>
                          <a:chExt cx="4572000" cy="2743200"/>
                        </a:xfrm>
                      </wpg:grpSpPr>
                      <wpg:graphicFrame>
                        <wpg:cNvPr id="1031" name="Диаграмма 1031"/>
                        <wpg:cNvFrPr/>
                        <wpg:xfrm>
                          <a:off x="0" y="0"/>
                          <a:ext cx="4572000" cy="2743200"/>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1032" name="Диаграмма 1032"/>
                        <wpg:cNvFrPr/>
                        <wpg:xfrm>
                          <a:off x="195263" y="195262"/>
                          <a:ext cx="4338637" cy="1557338"/>
                        </wpg:xfrm>
                        <a:graphic>
                          <a:graphicData uri="http://schemas.openxmlformats.org/drawingml/2006/chart">
                            <c:chart xmlns:c="http://schemas.openxmlformats.org/drawingml/2006/chart" xmlns:r="http://schemas.openxmlformats.org/officeDocument/2006/relationships" r:id="rId14"/>
                          </a:graphicData>
                        </a:graphic>
                      </wpg:graphicFrame>
                    </wpg:wgp>
                  </a:graphicData>
                </a:graphic>
                <wp14:sizeRelH relativeFrom="margin">
                  <wp14:pctWidth>0</wp14:pctWidth>
                </wp14:sizeRelH>
                <wp14:sizeRelV relativeFrom="margin">
                  <wp14:pctHeight>0</wp14:pctHeight>
                </wp14:sizeRelV>
              </wp:anchor>
            </w:drawing>
          </mc:Choice>
          <mc:Fallback>
            <w:pict>
              <v:group w14:anchorId="64FC55A6" id="Группа 11" o:spid="_x0000_s1026" style="position:absolute;margin-left:5.1pt;margin-top:-17.45pt;width:208.75pt;height:196.3pt;z-index:251553792;mso-width-relative:margin;mso-height-relative:margin" coordsize="45720,27432"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">
                <v:shape id="Диаграмма 1031" o:spid="_x0000_s1027" type="#_x0000_t75" style="position:absolute;left:-105;top:-67;width:45941;height:2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">
                  <v:imagedata r:id="rId15" o:title=""/>
                  <o:lock v:ext="edit" aspectratio="f"/>
                </v:shape>
                <v:shape id="Диаграмма 1032" o:spid="_x0000_s1028" type="#_x0000_t75" style="position:absolute;left:7359;top:3353;width:35533;height:1267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">
                  <v:imagedata r:id="rId16" o:title=""/>
                  <o:lock v:ext="edit" aspectratio="f"/>
                </v:shape>
              </v:group>
            </w:pict>
          </mc:Fallback>
        </mc:AlternateContent>
      </w:r>
    </w:p>
    <w:p w14:paraId="51707397" w14:textId="77777777" w:rsidR="00856AF7" w:rsidRPr="00C03BD3" w:rsidRDefault="00856AF7" w:rsidP="0053092D">
      <w:pPr>
        <w:spacing w:after="0" w:line="240" w:lineRule="auto"/>
        <w:ind w:firstLine="567"/>
        <w:jc w:val="both"/>
        <w:rPr>
          <w:noProof/>
          <w:lang w:val="kk-KZ"/>
        </w:rPr>
      </w:pPr>
    </w:p>
    <w:p w14:paraId="620F4BBC" w14:textId="77777777" w:rsidR="00856AF7" w:rsidRPr="00C03BD3" w:rsidRDefault="00856AF7" w:rsidP="0053092D">
      <w:pPr>
        <w:spacing w:after="0" w:line="240" w:lineRule="auto"/>
        <w:ind w:firstLine="567"/>
        <w:jc w:val="both"/>
        <w:rPr>
          <w:rFonts w:ascii="Times New Roman" w:hAnsi="Times New Roman" w:cs="Times New Roman"/>
          <w:sz w:val="28"/>
          <w:szCs w:val="28"/>
          <w:lang w:val="kk-KZ"/>
        </w:rPr>
      </w:pPr>
    </w:p>
    <w:p w14:paraId="7FD94A01" w14:textId="77777777" w:rsidR="00856AF7" w:rsidRPr="00C03BD3" w:rsidRDefault="00856AF7" w:rsidP="0053092D">
      <w:pPr>
        <w:spacing w:after="0" w:line="240" w:lineRule="auto"/>
        <w:ind w:firstLine="567"/>
        <w:jc w:val="both"/>
        <w:rPr>
          <w:rFonts w:ascii="Times New Roman" w:hAnsi="Times New Roman" w:cs="Times New Roman"/>
          <w:sz w:val="28"/>
          <w:szCs w:val="28"/>
          <w:lang w:val="kk-KZ"/>
        </w:rPr>
      </w:pPr>
    </w:p>
    <w:p w14:paraId="4DF8F8FB" w14:textId="77777777" w:rsidR="00856AF7" w:rsidRPr="00C03BD3" w:rsidRDefault="00856AF7" w:rsidP="0053092D">
      <w:pPr>
        <w:spacing w:after="0" w:line="240" w:lineRule="auto"/>
        <w:ind w:firstLine="567"/>
        <w:jc w:val="both"/>
        <w:rPr>
          <w:rFonts w:ascii="Times New Roman" w:hAnsi="Times New Roman" w:cs="Times New Roman"/>
          <w:sz w:val="28"/>
          <w:szCs w:val="28"/>
          <w:lang w:val="kk-KZ"/>
        </w:rPr>
      </w:pPr>
    </w:p>
    <w:p w14:paraId="63748F52" w14:textId="77777777" w:rsidR="00856AF7" w:rsidRPr="00C03BD3" w:rsidRDefault="00856AF7" w:rsidP="0053092D">
      <w:pPr>
        <w:spacing w:after="0" w:line="240" w:lineRule="auto"/>
        <w:ind w:firstLine="567"/>
        <w:jc w:val="both"/>
        <w:rPr>
          <w:rFonts w:ascii="Times New Roman" w:hAnsi="Times New Roman" w:cs="Times New Roman"/>
          <w:sz w:val="28"/>
          <w:szCs w:val="28"/>
          <w:lang w:val="kk-KZ"/>
        </w:rPr>
      </w:pPr>
    </w:p>
    <w:p w14:paraId="09AB2A56" w14:textId="77777777" w:rsidR="00856AF7" w:rsidRPr="00C03BD3" w:rsidRDefault="00856AF7" w:rsidP="0053092D">
      <w:pPr>
        <w:spacing w:after="0" w:line="240" w:lineRule="auto"/>
        <w:ind w:firstLine="567"/>
        <w:jc w:val="both"/>
        <w:rPr>
          <w:rFonts w:ascii="Times New Roman" w:hAnsi="Times New Roman" w:cs="Times New Roman"/>
          <w:sz w:val="28"/>
          <w:szCs w:val="28"/>
          <w:lang w:val="kk-KZ"/>
        </w:rPr>
      </w:pPr>
    </w:p>
    <w:p w14:paraId="0683EE27" w14:textId="77777777" w:rsidR="00856AF7" w:rsidRPr="00C03BD3" w:rsidRDefault="00856AF7" w:rsidP="0053092D">
      <w:pPr>
        <w:spacing w:after="0" w:line="240" w:lineRule="auto"/>
        <w:ind w:firstLine="567"/>
        <w:jc w:val="both"/>
        <w:rPr>
          <w:rFonts w:ascii="Times New Roman" w:hAnsi="Times New Roman" w:cs="Times New Roman"/>
          <w:sz w:val="28"/>
          <w:szCs w:val="28"/>
          <w:lang w:val="kk-KZ"/>
        </w:rPr>
      </w:pPr>
    </w:p>
    <w:p w14:paraId="0E53F788" w14:textId="77777777" w:rsidR="00856AF7" w:rsidRPr="00C03BD3" w:rsidRDefault="00856AF7" w:rsidP="0053092D">
      <w:pPr>
        <w:spacing w:after="0" w:line="240" w:lineRule="auto"/>
        <w:ind w:firstLine="567"/>
        <w:jc w:val="both"/>
        <w:rPr>
          <w:rFonts w:ascii="Times New Roman" w:hAnsi="Times New Roman" w:cs="Times New Roman"/>
          <w:sz w:val="28"/>
          <w:szCs w:val="28"/>
          <w:lang w:val="kk-KZ"/>
        </w:rPr>
      </w:pPr>
    </w:p>
    <w:p w14:paraId="464BDA12" w14:textId="77777777" w:rsidR="00856AF7" w:rsidRPr="00C03BD3" w:rsidRDefault="00856AF7" w:rsidP="0053092D">
      <w:pPr>
        <w:spacing w:after="0" w:line="240" w:lineRule="auto"/>
        <w:ind w:firstLine="567"/>
        <w:jc w:val="both"/>
        <w:rPr>
          <w:rFonts w:ascii="Times New Roman" w:hAnsi="Times New Roman" w:cs="Times New Roman"/>
          <w:sz w:val="28"/>
          <w:szCs w:val="28"/>
          <w:lang w:val="kk-KZ"/>
        </w:rPr>
      </w:pPr>
    </w:p>
    <w:p w14:paraId="66F9D12F" w14:textId="77777777" w:rsidR="00856AF7" w:rsidRPr="00C03BD3" w:rsidRDefault="00856AF7" w:rsidP="0053092D">
      <w:pPr>
        <w:spacing w:after="0" w:line="240" w:lineRule="auto"/>
        <w:ind w:firstLine="567"/>
        <w:jc w:val="both"/>
        <w:rPr>
          <w:rFonts w:ascii="Times New Roman" w:hAnsi="Times New Roman" w:cs="Times New Roman"/>
          <w:sz w:val="28"/>
          <w:szCs w:val="28"/>
          <w:lang w:val="kk-KZ"/>
        </w:rPr>
      </w:pPr>
    </w:p>
    <w:p w14:paraId="18DAE074" w14:textId="77777777" w:rsidR="00856AF7" w:rsidRPr="00C03BD3" w:rsidRDefault="00856AF7" w:rsidP="0053092D">
      <w:pPr>
        <w:spacing w:after="0" w:line="240" w:lineRule="auto"/>
        <w:ind w:firstLine="567"/>
        <w:jc w:val="both"/>
        <w:rPr>
          <w:rFonts w:ascii="Times New Roman" w:hAnsi="Times New Roman" w:cs="Times New Roman"/>
          <w:sz w:val="28"/>
          <w:szCs w:val="28"/>
          <w:lang w:val="kk-KZ"/>
        </w:rPr>
      </w:pPr>
    </w:p>
    <w:p w14:paraId="1FE17698" w14:textId="77777777" w:rsidR="00422FD6" w:rsidRPr="00C03BD3" w:rsidRDefault="00422FD6" w:rsidP="00F81E95">
      <w:pPr>
        <w:spacing w:after="0" w:line="240" w:lineRule="auto"/>
        <w:ind w:firstLine="567"/>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Сурет </w:t>
      </w:r>
      <w:r w:rsidR="004D36FF" w:rsidRPr="00C03BD3">
        <w:rPr>
          <w:rFonts w:ascii="Times New Roman" w:hAnsi="Times New Roman" w:cs="Times New Roman"/>
          <w:sz w:val="28"/>
          <w:szCs w:val="28"/>
          <w:lang w:val="kk-KZ"/>
        </w:rPr>
        <w:t xml:space="preserve">7 </w:t>
      </w:r>
      <w:r w:rsidRPr="00C03BD3">
        <w:rPr>
          <w:rFonts w:ascii="Times New Roman" w:hAnsi="Times New Roman" w:cs="Times New Roman"/>
          <w:sz w:val="28"/>
          <w:szCs w:val="28"/>
          <w:lang w:val="kk-KZ"/>
        </w:rPr>
        <w:t>- Жұмыс істеп тұрған ауыл шаруашылығы өнімдерін өндірушілер, мың дана</w:t>
      </w:r>
    </w:p>
    <w:p w14:paraId="278F5E64" w14:textId="77777777" w:rsidR="00F81E95" w:rsidRPr="00C03BD3" w:rsidRDefault="00F81E95" w:rsidP="00F81E95">
      <w:pPr>
        <w:spacing w:after="0" w:line="240" w:lineRule="auto"/>
        <w:ind w:firstLine="567"/>
        <w:jc w:val="center"/>
        <w:rPr>
          <w:rFonts w:ascii="Times New Roman" w:hAnsi="Times New Roman" w:cs="Times New Roman"/>
          <w:sz w:val="28"/>
          <w:szCs w:val="28"/>
          <w:lang w:val="kk-KZ"/>
        </w:rPr>
      </w:pPr>
    </w:p>
    <w:p w14:paraId="4224EC82" w14:textId="77777777" w:rsidR="00856AF7" w:rsidRPr="00C03BD3" w:rsidRDefault="00422FD6" w:rsidP="0053092D">
      <w:pPr>
        <w:spacing w:after="0" w:line="240" w:lineRule="auto"/>
        <w:ind w:firstLine="567"/>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w:t>
      </w:r>
      <w:r w:rsidR="004D36FF" w:rsidRPr="00C03BD3">
        <w:rPr>
          <w:rFonts w:ascii="Times New Roman" w:hAnsi="Times New Roman" w:cs="Times New Roman"/>
          <w:sz w:val="24"/>
          <w:szCs w:val="24"/>
          <w:lang w:val="kk-KZ"/>
        </w:rPr>
        <w:t>[1</w:t>
      </w:r>
      <w:r w:rsidR="00CB6533" w:rsidRPr="00C03BD3">
        <w:rPr>
          <w:rFonts w:ascii="Times New Roman" w:hAnsi="Times New Roman" w:cs="Times New Roman"/>
          <w:sz w:val="24"/>
          <w:szCs w:val="24"/>
          <w:lang w:val="kk-KZ"/>
        </w:rPr>
        <w:t>59</w:t>
      </w:r>
      <w:r w:rsidR="004D36FF" w:rsidRPr="00C03BD3">
        <w:rPr>
          <w:rFonts w:ascii="Times New Roman" w:hAnsi="Times New Roman" w:cs="Times New Roman"/>
          <w:sz w:val="24"/>
          <w:szCs w:val="24"/>
          <w:lang w:val="kk-KZ"/>
        </w:rPr>
        <w:t>] дереккөз негізінде автормен жасалынған.</w:t>
      </w:r>
    </w:p>
    <w:p w14:paraId="1D920A53" w14:textId="77777777" w:rsidR="00856AF7" w:rsidRPr="00C03BD3" w:rsidRDefault="00856AF7" w:rsidP="00856AF7">
      <w:pPr>
        <w:spacing w:after="0" w:line="240" w:lineRule="auto"/>
        <w:jc w:val="both"/>
        <w:rPr>
          <w:rFonts w:ascii="Times New Roman" w:hAnsi="Times New Roman" w:cs="Times New Roman"/>
          <w:sz w:val="24"/>
          <w:szCs w:val="24"/>
          <w:lang w:val="kk-KZ"/>
        </w:rPr>
      </w:pPr>
    </w:p>
    <w:p w14:paraId="06A2D67E" w14:textId="77777777" w:rsidR="00422FD6" w:rsidRPr="00C03BD3" w:rsidRDefault="0053092D" w:rsidP="0053092D">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Соңғы бес жылда жалпы өнім шығарылымы орташа жылдық 9% қарқынымен тұрақты өсімді көрсетті. Тамақ өнімдері өндірісінің құрылымында негізгі үлесті астық өңдеу (22,3%), сүт (16,7%), нан (15%), ет өңдеу (13,6%), май-тоң май (7,9%), жеміс-көкөніс (7,6%) салалары алады. Соңғы он жылда Қазақстанның ауыл шаруашылығы өнімдерінің жыл сайынғы экспорты 1,6 млрд. пен 2,7 млрд. долл. аралығын қамтып, 2018 жылы өндірушілер аралық шекарадан өтіп, 3 млрд. АҚШ долларын құрады (жылдық өсім 30,5% - ды құрады). </w:t>
      </w:r>
    </w:p>
    <w:p w14:paraId="300B4610" w14:textId="77777777" w:rsidR="00422FD6" w:rsidRPr="00C03BD3" w:rsidRDefault="0053092D" w:rsidP="0053092D">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 xml:space="preserve">Экспорттың оң серпіні басым нарықтарға тауар жеткізумен байланысты, атап айтқанда Иранға 2 есеге (экспорт көлемі – 329 млн.), Еуро Одақ елдеріне 20,8% - ға (329 млн.), Қытайға 43,7% - ға (258 млн.), Түркияға 34,2%-ға (113 млн.), </w:t>
      </w:r>
      <w:r w:rsidR="00422FD6" w:rsidRPr="00C03BD3">
        <w:rPr>
          <w:rFonts w:ascii="Times New Roman" w:hAnsi="Times New Roman" w:cs="Times New Roman"/>
          <w:sz w:val="28"/>
          <w:szCs w:val="28"/>
          <w:lang w:val="kk-KZ"/>
        </w:rPr>
        <w:t xml:space="preserve">ал </w:t>
      </w:r>
      <w:r w:rsidRPr="00C03BD3">
        <w:rPr>
          <w:rFonts w:ascii="Times New Roman" w:hAnsi="Times New Roman" w:cs="Times New Roman"/>
          <w:sz w:val="28"/>
          <w:szCs w:val="28"/>
          <w:lang w:val="kk-KZ"/>
        </w:rPr>
        <w:t>Парсы шығанағы елдеріне (Катар, Кувейт, БАӘ, Сауд Арабиясы, Оман, Бахрейн) 3,8 есе</w:t>
      </w:r>
      <w:r w:rsidR="00422FD6" w:rsidRPr="00C03BD3">
        <w:rPr>
          <w:rFonts w:ascii="Times New Roman" w:hAnsi="Times New Roman" w:cs="Times New Roman"/>
          <w:sz w:val="28"/>
          <w:szCs w:val="28"/>
          <w:lang w:val="kk-KZ"/>
        </w:rPr>
        <w:t>ге өсті</w:t>
      </w:r>
      <w:r w:rsidRPr="00C03BD3">
        <w:rPr>
          <w:rFonts w:ascii="Times New Roman" w:hAnsi="Times New Roman" w:cs="Times New Roman"/>
          <w:sz w:val="28"/>
          <w:szCs w:val="28"/>
          <w:lang w:val="kk-KZ"/>
        </w:rPr>
        <w:t xml:space="preserve"> (3,6 млн. АҚШ</w:t>
      </w:r>
      <w:r w:rsidR="00422FD6" w:rsidRPr="00C03BD3">
        <w:rPr>
          <w:rFonts w:ascii="Times New Roman" w:hAnsi="Times New Roman" w:cs="Times New Roman"/>
          <w:sz w:val="28"/>
          <w:szCs w:val="28"/>
          <w:lang w:val="kk-KZ"/>
        </w:rPr>
        <w:t xml:space="preserve"> доллары</w:t>
      </w:r>
      <w:r w:rsidRPr="00C03BD3">
        <w:rPr>
          <w:rFonts w:ascii="Times New Roman" w:hAnsi="Times New Roman" w:cs="Times New Roman"/>
          <w:sz w:val="28"/>
          <w:szCs w:val="28"/>
          <w:lang w:val="kk-KZ"/>
        </w:rPr>
        <w:t>). 2019 жылдың 10 айында экспорт 2,6 млрд. АҚШ долларын құрады, ал жалпы көлем</w:t>
      </w:r>
      <w:r w:rsidR="00422FD6" w:rsidRPr="00C03BD3">
        <w:rPr>
          <w:rFonts w:ascii="Times New Roman" w:hAnsi="Times New Roman" w:cs="Times New Roman"/>
          <w:sz w:val="28"/>
          <w:szCs w:val="28"/>
          <w:lang w:val="kk-KZ"/>
        </w:rPr>
        <w:t>н</w:t>
      </w:r>
      <w:r w:rsidR="000279D0" w:rsidRPr="00C03BD3">
        <w:rPr>
          <w:rFonts w:ascii="Times New Roman" w:hAnsi="Times New Roman" w:cs="Times New Roman"/>
          <w:sz w:val="28"/>
          <w:szCs w:val="28"/>
          <w:lang w:val="kk-KZ"/>
        </w:rPr>
        <w:t xml:space="preserve">іңтек 5,4%, </w:t>
      </w:r>
      <w:r w:rsidRPr="00C03BD3">
        <w:rPr>
          <w:rFonts w:ascii="Times New Roman" w:hAnsi="Times New Roman" w:cs="Times New Roman"/>
          <w:sz w:val="28"/>
          <w:szCs w:val="28"/>
          <w:lang w:val="kk-KZ"/>
        </w:rPr>
        <w:t xml:space="preserve">яғни ауыл шаруашылығы сыртқы сауда қатынастарын дамытуға әлсіз әсер етеді. </w:t>
      </w:r>
    </w:p>
    <w:p w14:paraId="3B8BA6AF" w14:textId="77777777" w:rsidR="00916D66" w:rsidRPr="00C03BD3" w:rsidRDefault="0053092D" w:rsidP="00916D6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Салыстырмалы түрде, агроөнеркәсіптік әлеуеті жоғары елдерде ауыл шаруашылығының экспорты 4 млрд. АҚШ. долларынан асады. Мысалы, 2019 жылы Ресей</w:t>
      </w:r>
      <w:r w:rsidR="00422FD6" w:rsidRPr="00C03BD3">
        <w:rPr>
          <w:rFonts w:ascii="Times New Roman" w:hAnsi="Times New Roman" w:cs="Times New Roman"/>
          <w:sz w:val="28"/>
          <w:szCs w:val="28"/>
          <w:lang w:val="kk-KZ"/>
        </w:rPr>
        <w:t>де</w:t>
      </w:r>
      <w:r w:rsidRPr="00C03BD3">
        <w:rPr>
          <w:rFonts w:ascii="Times New Roman" w:hAnsi="Times New Roman" w:cs="Times New Roman"/>
          <w:sz w:val="28"/>
          <w:szCs w:val="28"/>
          <w:lang w:val="kk-KZ"/>
        </w:rPr>
        <w:t xml:space="preserve"> 7 млрд., Қытай</w:t>
      </w:r>
      <w:r w:rsidR="00422FD6" w:rsidRPr="00C03BD3">
        <w:rPr>
          <w:rFonts w:ascii="Times New Roman" w:hAnsi="Times New Roman" w:cs="Times New Roman"/>
          <w:sz w:val="28"/>
          <w:szCs w:val="28"/>
          <w:lang w:val="kk-KZ"/>
        </w:rPr>
        <w:t>да</w:t>
      </w:r>
      <w:r w:rsidR="00916D66"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 11,5 млрд., Жапония</w:t>
      </w:r>
      <w:r w:rsidR="00422FD6" w:rsidRPr="00C03BD3">
        <w:rPr>
          <w:rFonts w:ascii="Times New Roman" w:hAnsi="Times New Roman" w:cs="Times New Roman"/>
          <w:sz w:val="28"/>
          <w:szCs w:val="28"/>
          <w:lang w:val="kk-KZ"/>
        </w:rPr>
        <w:t xml:space="preserve">да </w:t>
      </w:r>
      <w:r w:rsidRPr="00C03BD3">
        <w:rPr>
          <w:rFonts w:ascii="Times New Roman" w:hAnsi="Times New Roman" w:cs="Times New Roman"/>
          <w:sz w:val="28"/>
          <w:szCs w:val="28"/>
          <w:lang w:val="kk-KZ"/>
        </w:rPr>
        <w:t>- 6 млрд. АҚШ</w:t>
      </w:r>
      <w:r w:rsidR="00422FD6" w:rsidRPr="00C03BD3">
        <w:rPr>
          <w:rFonts w:ascii="Times New Roman" w:hAnsi="Times New Roman" w:cs="Times New Roman"/>
          <w:sz w:val="28"/>
          <w:szCs w:val="28"/>
          <w:lang w:val="kk-KZ"/>
        </w:rPr>
        <w:t>-та</w:t>
      </w:r>
      <w:r w:rsidRPr="00C03BD3">
        <w:rPr>
          <w:rFonts w:ascii="Times New Roman" w:hAnsi="Times New Roman" w:cs="Times New Roman"/>
          <w:sz w:val="28"/>
          <w:szCs w:val="28"/>
          <w:lang w:val="kk-KZ"/>
        </w:rPr>
        <w:t>. доллары. Қазақстан 2022 жылға қарай ауыл шаруашылығы өнімдері айналымының кірістілігін 2,5 есе арттыруы мүмкін. Жасымық, зығыр және соя сияқты жоғары өтімді дақылдардың өндірісін ұлғайту</w:t>
      </w:r>
      <w:r w:rsidR="00916D66"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 өсу импульсі бола алады. 201</w:t>
      </w:r>
      <w:r w:rsidR="00916D66" w:rsidRPr="00C03BD3">
        <w:rPr>
          <w:rFonts w:ascii="Times New Roman" w:hAnsi="Times New Roman" w:cs="Times New Roman"/>
          <w:sz w:val="28"/>
          <w:szCs w:val="28"/>
          <w:lang w:val="kk-KZ"/>
        </w:rPr>
        <w:t>9 жылы Қазақстан 400 АҚШ доллар</w:t>
      </w:r>
      <w:r w:rsidRPr="00C03BD3">
        <w:rPr>
          <w:rFonts w:ascii="Times New Roman" w:hAnsi="Times New Roman" w:cs="Times New Roman"/>
          <w:sz w:val="28"/>
          <w:szCs w:val="28"/>
          <w:lang w:val="kk-KZ"/>
        </w:rPr>
        <w:t xml:space="preserve"> бағасымен 33 мың тонна соя экспорттады, ал бидай тоннасы 2 есе арзан</w:t>
      </w:r>
      <w:r w:rsidR="00916D66" w:rsidRPr="00C03BD3">
        <w:rPr>
          <w:rFonts w:ascii="Times New Roman" w:hAnsi="Times New Roman" w:cs="Times New Roman"/>
          <w:sz w:val="28"/>
          <w:szCs w:val="28"/>
          <w:lang w:val="kk-KZ"/>
        </w:rPr>
        <w:t xml:space="preserve">, сонымен қатар аталған </w:t>
      </w:r>
      <w:r w:rsidRPr="00C03BD3">
        <w:rPr>
          <w:rFonts w:ascii="Times New Roman" w:hAnsi="Times New Roman" w:cs="Times New Roman"/>
          <w:sz w:val="28"/>
          <w:szCs w:val="28"/>
          <w:lang w:val="kk-KZ"/>
        </w:rPr>
        <w:t xml:space="preserve">жылы ауыл шаруашылығы өнімдерінің жалпы шығарылымы 5,2 трлн. </w:t>
      </w:r>
      <w:r w:rsidR="00916D66" w:rsidRPr="00C03BD3">
        <w:rPr>
          <w:rFonts w:ascii="Times New Roman" w:hAnsi="Times New Roman" w:cs="Times New Roman"/>
          <w:sz w:val="28"/>
          <w:szCs w:val="28"/>
          <w:lang w:val="kk-KZ"/>
        </w:rPr>
        <w:t>т</w:t>
      </w:r>
      <w:r w:rsidRPr="00C03BD3">
        <w:rPr>
          <w:rFonts w:ascii="Times New Roman" w:hAnsi="Times New Roman" w:cs="Times New Roman"/>
          <w:sz w:val="28"/>
          <w:szCs w:val="28"/>
          <w:lang w:val="kk-KZ"/>
        </w:rPr>
        <w:t>еңге</w:t>
      </w:r>
      <w:r w:rsidR="00916D66" w:rsidRPr="00C03BD3">
        <w:rPr>
          <w:rFonts w:ascii="Times New Roman" w:hAnsi="Times New Roman" w:cs="Times New Roman"/>
          <w:sz w:val="28"/>
          <w:szCs w:val="28"/>
          <w:lang w:val="kk-KZ"/>
        </w:rPr>
        <w:t>ні құрап</w:t>
      </w:r>
      <w:r w:rsidRPr="00C03BD3">
        <w:rPr>
          <w:rFonts w:ascii="Times New Roman" w:hAnsi="Times New Roman" w:cs="Times New Roman"/>
          <w:sz w:val="28"/>
          <w:szCs w:val="28"/>
          <w:lang w:val="kk-KZ"/>
        </w:rPr>
        <w:t>, 2018 жылдың ұқсас кезеңімен салыстырғанда 17%-ға ұлғайып, өнімнің жалпы шығарылымы бойынша үштікке Алматы (852 млрд</w:t>
      </w:r>
      <w:r w:rsidR="00916D66"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тг), Солтүстік Қазақстан (631,9 млрд</w:t>
      </w:r>
      <w:r w:rsidR="00916D66"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тг) және Түркістан (629,8 млрд</w:t>
      </w:r>
      <w:r w:rsidR="00916D66" w:rsidRPr="00C03BD3">
        <w:rPr>
          <w:rFonts w:ascii="Times New Roman" w:hAnsi="Times New Roman" w:cs="Times New Roman"/>
          <w:sz w:val="28"/>
          <w:szCs w:val="28"/>
          <w:lang w:val="kk-KZ"/>
        </w:rPr>
        <w:t>.</w:t>
      </w:r>
      <w:r w:rsidR="004D36FF" w:rsidRPr="00C03BD3">
        <w:rPr>
          <w:rFonts w:ascii="Times New Roman" w:hAnsi="Times New Roman" w:cs="Times New Roman"/>
          <w:sz w:val="28"/>
          <w:szCs w:val="28"/>
          <w:lang w:val="kk-KZ"/>
        </w:rPr>
        <w:t xml:space="preserve"> тг) облыстары кірді [1</w:t>
      </w:r>
      <w:r w:rsidR="00CB6533" w:rsidRPr="00C03BD3">
        <w:rPr>
          <w:rFonts w:ascii="Times New Roman" w:hAnsi="Times New Roman" w:cs="Times New Roman"/>
          <w:sz w:val="28"/>
          <w:szCs w:val="28"/>
          <w:lang w:val="kk-KZ"/>
        </w:rPr>
        <w:t>60</w:t>
      </w:r>
      <w:r w:rsidRPr="00C03BD3">
        <w:rPr>
          <w:rFonts w:ascii="Times New Roman" w:hAnsi="Times New Roman" w:cs="Times New Roman"/>
          <w:sz w:val="28"/>
          <w:szCs w:val="28"/>
          <w:lang w:val="kk-KZ"/>
        </w:rPr>
        <w:t>].</w:t>
      </w:r>
      <w:r w:rsidR="00916D66" w:rsidRPr="00C03BD3">
        <w:rPr>
          <w:rFonts w:ascii="Times New Roman" w:hAnsi="Times New Roman" w:cs="Times New Roman"/>
          <w:sz w:val="28"/>
          <w:szCs w:val="28"/>
          <w:lang w:val="kk-KZ"/>
        </w:rPr>
        <w:t xml:space="preserve"> Түркістан облысында ауыл шаруашылығы өнімдерінің тиімділігі мен бәсекеге қабілеттілігін арттыру үшін келесідей іс-шараларды жүзеге асыру қажет: </w:t>
      </w:r>
    </w:p>
    <w:p w14:paraId="77865D5D" w14:textId="77777777" w:rsidR="00916D66" w:rsidRPr="00C03BD3" w:rsidRDefault="00916D66" w:rsidP="00916D66">
      <w:pPr>
        <w:pStyle w:val="a4"/>
        <w:numPr>
          <w:ilvl w:val="0"/>
          <w:numId w:val="24"/>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Егістіктерге әртараптандыруды жүргізу, суармалы алқаптарды және қойлардың, түйелердің, сүтті табындар мен құстардың басын ұлғайту;</w:t>
      </w:r>
    </w:p>
    <w:p w14:paraId="78B8B829" w14:textId="77777777" w:rsidR="00916D66" w:rsidRPr="00C03BD3" w:rsidRDefault="00916D66" w:rsidP="00916D66">
      <w:pPr>
        <w:pStyle w:val="a4"/>
        <w:numPr>
          <w:ilvl w:val="0"/>
          <w:numId w:val="24"/>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Жеміс беретін дақылдар мен жүзімдіктер алаңдарын кеңейту;</w:t>
      </w:r>
    </w:p>
    <w:p w14:paraId="617DF501" w14:textId="77777777" w:rsidR="0053092D" w:rsidRPr="00C03BD3" w:rsidRDefault="00916D66" w:rsidP="00916D66">
      <w:pPr>
        <w:pStyle w:val="a4"/>
        <w:numPr>
          <w:ilvl w:val="0"/>
          <w:numId w:val="24"/>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Малдың тұқымдық құрамын жақсарту, оны аурулардан қорғау, қайта өңдеу өнеркәсібін дамыту есебінен ет, сүт және оларды қайта өңдеу өнімдерін өндіруді ұлғайту. </w:t>
      </w:r>
    </w:p>
    <w:p w14:paraId="382D07CC" w14:textId="77777777" w:rsidR="007B0783" w:rsidRPr="00C03BD3" w:rsidRDefault="007B0783" w:rsidP="00AC7A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Осылайша, аграрлық ұйымдардың экономикалық даму үдерістерін реттеудің маңызды құралдарының бірі болып табылатын стратегия- оның болашақтағы дамуының негізгі бағыттарын айқындайды. Ауылшаруашылық кәсіпорындарын дамыту стратегиясын әзірлеу және қабылдау - бұл күрделі, көп сатылы үдеріс, оның мазмұны әр саланың және өнімнің ерекшелігіне байланысты өзгеріп отырады, бұл өз ресурстарына (әлеуетіне), сондай-ақ тартылған ресурстарды қосатын, жоспарлы кезеңде</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қалыптастырылатын ресурстарға негізделген,</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оның тұрақты әлеуметтік-экономикалық д</w:t>
      </w:r>
      <w:r w:rsidR="00AC7A34" w:rsidRPr="00C03BD3">
        <w:rPr>
          <w:rFonts w:ascii="Times New Roman" w:hAnsi="Times New Roman" w:cs="Times New Roman"/>
          <w:sz w:val="28"/>
          <w:szCs w:val="28"/>
          <w:lang w:val="kk-KZ"/>
        </w:rPr>
        <w:t>амуын қамтамасыз етеді.</w:t>
      </w:r>
    </w:p>
    <w:p w14:paraId="3290EE2F" w14:textId="77777777" w:rsidR="00AC7A34" w:rsidRPr="00C03BD3" w:rsidRDefault="00AC7A34" w:rsidP="00AC7A34">
      <w:pPr>
        <w:spacing w:after="0" w:line="240" w:lineRule="auto"/>
        <w:ind w:firstLine="567"/>
        <w:jc w:val="both"/>
        <w:rPr>
          <w:rFonts w:ascii="Times New Roman" w:hAnsi="Times New Roman" w:cs="Times New Roman"/>
          <w:sz w:val="28"/>
          <w:szCs w:val="28"/>
          <w:lang w:val="kk-KZ"/>
        </w:rPr>
      </w:pPr>
    </w:p>
    <w:p w14:paraId="7D0E4914" w14:textId="77777777" w:rsidR="00BC4097" w:rsidRPr="00C03BD3" w:rsidRDefault="00BC4097" w:rsidP="00AC7A34">
      <w:pPr>
        <w:spacing w:after="0" w:line="240" w:lineRule="auto"/>
        <w:ind w:firstLine="567"/>
        <w:jc w:val="both"/>
        <w:rPr>
          <w:rFonts w:ascii="Times New Roman" w:hAnsi="Times New Roman" w:cs="Times New Roman"/>
          <w:sz w:val="28"/>
          <w:szCs w:val="28"/>
          <w:lang w:val="kk-KZ"/>
        </w:rPr>
      </w:pPr>
    </w:p>
    <w:p w14:paraId="28167376" w14:textId="77777777" w:rsidR="00BC4097" w:rsidRPr="00C03BD3" w:rsidRDefault="00BC4097" w:rsidP="00AC7A34">
      <w:pPr>
        <w:spacing w:after="0" w:line="240" w:lineRule="auto"/>
        <w:ind w:firstLine="567"/>
        <w:jc w:val="both"/>
        <w:rPr>
          <w:rFonts w:ascii="Times New Roman" w:hAnsi="Times New Roman" w:cs="Times New Roman"/>
          <w:sz w:val="28"/>
          <w:szCs w:val="28"/>
          <w:lang w:val="kk-KZ"/>
        </w:rPr>
      </w:pPr>
    </w:p>
    <w:p w14:paraId="00583EA0" w14:textId="77777777" w:rsidR="0057558C" w:rsidRPr="00C03BD3" w:rsidRDefault="007B0783" w:rsidP="00AC7A34">
      <w:pPr>
        <w:pStyle w:val="2"/>
        <w:spacing w:before="0" w:beforeAutospacing="0" w:after="0" w:afterAutospacing="0"/>
        <w:rPr>
          <w:sz w:val="28"/>
          <w:szCs w:val="28"/>
          <w:lang w:val="kk-KZ"/>
        </w:rPr>
      </w:pPr>
      <w:r w:rsidRPr="00C03BD3">
        <w:rPr>
          <w:sz w:val="28"/>
          <w:szCs w:val="28"/>
          <w:lang w:val="kk-KZ"/>
        </w:rPr>
        <w:t>2.2 Түркістан облысының аграрлық секторын</w:t>
      </w:r>
      <w:r w:rsidR="00485414" w:rsidRPr="00C03BD3">
        <w:rPr>
          <w:sz w:val="28"/>
          <w:szCs w:val="28"/>
          <w:lang w:val="kk-KZ"/>
        </w:rPr>
        <w:t xml:space="preserve"> </w:t>
      </w:r>
      <w:r w:rsidR="000A5DE9" w:rsidRPr="00C03BD3">
        <w:rPr>
          <w:sz w:val="28"/>
          <w:szCs w:val="28"/>
          <w:lang w:val="kk-KZ"/>
        </w:rPr>
        <w:t>кластерлік</w:t>
      </w:r>
      <w:r w:rsidR="00485414" w:rsidRPr="00C03BD3">
        <w:rPr>
          <w:sz w:val="28"/>
          <w:szCs w:val="28"/>
          <w:lang w:val="kk-KZ"/>
        </w:rPr>
        <w:t xml:space="preserve"> </w:t>
      </w:r>
      <w:r w:rsidRPr="00C03BD3">
        <w:rPr>
          <w:sz w:val="28"/>
          <w:szCs w:val="28"/>
          <w:lang w:val="kk-KZ"/>
        </w:rPr>
        <w:t>дамытудың экономикалық шарттары</w:t>
      </w:r>
    </w:p>
    <w:p w14:paraId="546741E9" w14:textId="77777777" w:rsidR="00AC7A34" w:rsidRPr="00C03BD3" w:rsidRDefault="00AC7A34" w:rsidP="00AC7A34">
      <w:pPr>
        <w:pStyle w:val="2"/>
        <w:spacing w:before="0" w:beforeAutospacing="0" w:after="0" w:afterAutospacing="0"/>
        <w:rPr>
          <w:sz w:val="28"/>
          <w:szCs w:val="28"/>
          <w:lang w:val="kk-KZ"/>
        </w:rPr>
      </w:pPr>
    </w:p>
    <w:p w14:paraId="185873EC" w14:textId="77777777" w:rsidR="0022734D" w:rsidRPr="00C03BD3" w:rsidRDefault="0022734D" w:rsidP="00AC7A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Қазақстанның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шаруашылығы келесі айрықша белгілермен сипатталады: </w:t>
      </w:r>
    </w:p>
    <w:p w14:paraId="1463D24B" w14:textId="77777777" w:rsidR="0022734D" w:rsidRPr="00C03BD3" w:rsidRDefault="0022734D" w:rsidP="00AC7A34">
      <w:pPr>
        <w:pStyle w:val="a4"/>
        <w:numPr>
          <w:ilvl w:val="0"/>
          <w:numId w:val="23"/>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топырақ жамылғысының анық аудандастырылуы (көлденең және тік);</w:t>
      </w:r>
    </w:p>
    <w:p w14:paraId="54874B81" w14:textId="77777777" w:rsidR="0022734D" w:rsidRPr="00C03BD3" w:rsidRDefault="0022734D" w:rsidP="0022734D">
      <w:pPr>
        <w:pStyle w:val="a4"/>
        <w:numPr>
          <w:ilvl w:val="0"/>
          <w:numId w:val="23"/>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өңдеуге жарамды жерлердің жартысынан көбі шөлейттік және жартылай шөлейттік аймақтарда орналасқан; </w:t>
      </w:r>
    </w:p>
    <w:p w14:paraId="65687FE8" w14:textId="77777777" w:rsidR="0022734D" w:rsidRPr="00C03BD3" w:rsidRDefault="0022734D" w:rsidP="0022734D">
      <w:pPr>
        <w:pStyle w:val="a4"/>
        <w:numPr>
          <w:ilvl w:val="0"/>
          <w:numId w:val="23"/>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 шаруашылық мақсаттағы жерлердің 85%-ы (189 млн</w:t>
      </w:r>
      <w:r w:rsidR="004F3948"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га) жайылымға берілген; </w:t>
      </w:r>
    </w:p>
    <w:p w14:paraId="74FFE4A2" w14:textId="77777777" w:rsidR="0022734D" w:rsidRPr="00C03BD3" w:rsidRDefault="0022734D" w:rsidP="0022734D">
      <w:pPr>
        <w:pStyle w:val="a4"/>
        <w:numPr>
          <w:ilvl w:val="0"/>
          <w:numId w:val="23"/>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 бидай мен ұнның ірі экспорттаушыларының ондығына кіреді;</w:t>
      </w:r>
    </w:p>
    <w:p w14:paraId="17F316A3" w14:textId="77777777" w:rsidR="0022734D" w:rsidRPr="00C03BD3" w:rsidRDefault="0022734D" w:rsidP="0022734D">
      <w:pPr>
        <w:pStyle w:val="a4"/>
        <w:numPr>
          <w:ilvl w:val="0"/>
          <w:numId w:val="23"/>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өсірілетін дақылдардың ең көп үлесіне</w:t>
      </w:r>
      <w:r w:rsidR="004F3948"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дәнді дақылдар, жемістер, жидектер, майлы дақылдар, сондай-ақ мақта кіреді; </w:t>
      </w:r>
    </w:p>
    <w:p w14:paraId="63B82163" w14:textId="77777777" w:rsidR="0022734D" w:rsidRPr="00C03BD3" w:rsidRDefault="0022734D" w:rsidP="0022734D">
      <w:pPr>
        <w:pStyle w:val="a4"/>
        <w:numPr>
          <w:ilvl w:val="0"/>
          <w:numId w:val="23"/>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Қазақстанда мал шаруашылығы, сонымен қатар тері және жүн өндірісі дәстүрлі түрде дамы</w:t>
      </w:r>
      <w:r w:rsidR="004F3948" w:rsidRPr="00C03BD3">
        <w:rPr>
          <w:rFonts w:ascii="Times New Roman" w:hAnsi="Times New Roman" w:cs="Times New Roman"/>
          <w:sz w:val="28"/>
          <w:szCs w:val="28"/>
          <w:lang w:val="kk-KZ"/>
        </w:rPr>
        <w:t>ған</w:t>
      </w:r>
      <w:r w:rsidRPr="00C03BD3">
        <w:rPr>
          <w:rFonts w:ascii="Times New Roman" w:hAnsi="Times New Roman" w:cs="Times New Roman"/>
          <w:sz w:val="28"/>
          <w:szCs w:val="28"/>
          <w:lang w:val="kk-KZ"/>
        </w:rPr>
        <w:t>.</w:t>
      </w:r>
    </w:p>
    <w:p w14:paraId="29E5B952" w14:textId="77777777" w:rsidR="0022734D" w:rsidRPr="00C03BD3" w:rsidRDefault="0022734D" w:rsidP="0022734D">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Республиканың аграрлық секторының дамуы жер қатынастарының дамуымен және қайта құрылуымен тығыз байланысты. Соңғы онжылдықта республикадағы жер қатынастары айтарлықтай өзгерістерге ұшырады</w:t>
      </w:r>
      <w:r w:rsidR="004F3948" w:rsidRPr="00C03BD3">
        <w:rPr>
          <w:rFonts w:ascii="Times New Roman" w:hAnsi="Times New Roman" w:cs="Times New Roman"/>
          <w:sz w:val="28"/>
          <w:szCs w:val="28"/>
          <w:lang w:val="kk-KZ"/>
        </w:rPr>
        <w:t>. Ә</w:t>
      </w:r>
      <w:r w:rsidRPr="00C03BD3">
        <w:rPr>
          <w:rFonts w:ascii="Times New Roman" w:hAnsi="Times New Roman" w:cs="Times New Roman"/>
          <w:sz w:val="28"/>
          <w:szCs w:val="28"/>
          <w:lang w:val="kk-KZ"/>
        </w:rPr>
        <w:t>сіресе реформа жүргізудің</w:t>
      </w:r>
      <w:r w:rsidR="004F3948" w:rsidRPr="00C03BD3">
        <w:rPr>
          <w:rFonts w:ascii="Times New Roman" w:hAnsi="Times New Roman" w:cs="Times New Roman"/>
          <w:sz w:val="28"/>
          <w:szCs w:val="28"/>
          <w:lang w:val="kk-KZ"/>
        </w:rPr>
        <w:t xml:space="preserve"> институционалды негізі жасалды. Н</w:t>
      </w:r>
      <w:r w:rsidRPr="00C03BD3">
        <w:rPr>
          <w:rFonts w:ascii="Times New Roman" w:hAnsi="Times New Roman" w:cs="Times New Roman"/>
          <w:sz w:val="28"/>
          <w:szCs w:val="28"/>
          <w:lang w:val="kk-KZ"/>
        </w:rPr>
        <w:t>арықтық тетіктің элементтері, сонымен қатар жер нарығына салық салудың жаңа жүйесі дамуда</w:t>
      </w:r>
      <w:r w:rsidR="004F3948" w:rsidRPr="00C03BD3">
        <w:rPr>
          <w:rFonts w:ascii="Times New Roman" w:hAnsi="Times New Roman" w:cs="Times New Roman"/>
          <w:sz w:val="28"/>
          <w:szCs w:val="28"/>
          <w:lang w:val="kk-KZ"/>
        </w:rPr>
        <w:t>. М</w:t>
      </w:r>
      <w:r w:rsidRPr="00C03BD3">
        <w:rPr>
          <w:rFonts w:ascii="Times New Roman" w:hAnsi="Times New Roman" w:cs="Times New Roman"/>
          <w:sz w:val="28"/>
          <w:szCs w:val="28"/>
          <w:lang w:val="kk-KZ"/>
        </w:rPr>
        <w:t>емлеке</w:t>
      </w:r>
      <w:r w:rsidR="004F3948" w:rsidRPr="00C03BD3">
        <w:rPr>
          <w:rFonts w:ascii="Times New Roman" w:hAnsi="Times New Roman" w:cs="Times New Roman"/>
          <w:sz w:val="28"/>
          <w:szCs w:val="28"/>
          <w:lang w:val="kk-KZ"/>
        </w:rPr>
        <w:t>ттік және экономикалық басқаруда</w:t>
      </w:r>
      <w:r w:rsidRPr="00C03BD3">
        <w:rPr>
          <w:rFonts w:ascii="Times New Roman" w:hAnsi="Times New Roman" w:cs="Times New Roman"/>
          <w:sz w:val="28"/>
          <w:szCs w:val="28"/>
          <w:lang w:val="kk-KZ"/>
        </w:rPr>
        <w:t xml:space="preserve"> құрылымдық қайтақұрылуы мен демонополизациясы жүргізілді.</w:t>
      </w:r>
    </w:p>
    <w:p w14:paraId="6D0336E8" w14:textId="77777777" w:rsidR="0022734D" w:rsidRPr="00C03BD3" w:rsidRDefault="0022734D" w:rsidP="0022734D">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Қазақстанда кейбір жылдардағы егін шығымдылығының үлкен ауытқулары ауа-райының қолайсыздығына байланысты ғана емес, сонымен қатар өндірістің барлық кезеңдерінде, оның ішінде егін жинаудан кейінгі үдерістер</w:t>
      </w:r>
      <w:r w:rsidR="004F3948" w:rsidRPr="00C03BD3">
        <w:rPr>
          <w:rFonts w:ascii="Times New Roman" w:eastAsia="Times New Roman" w:hAnsi="Times New Roman" w:cs="Times New Roman"/>
          <w:sz w:val="28"/>
          <w:szCs w:val="28"/>
          <w:lang w:val="kk-KZ"/>
        </w:rPr>
        <w:t>мен</w:t>
      </w:r>
      <w:r w:rsidRPr="00C03BD3">
        <w:rPr>
          <w:rFonts w:ascii="Times New Roman" w:eastAsia="Times New Roman" w:hAnsi="Times New Roman" w:cs="Times New Roman"/>
          <w:sz w:val="28"/>
          <w:szCs w:val="28"/>
          <w:lang w:val="kk-KZ"/>
        </w:rPr>
        <w:t>, саланың технологиялық жабдықталуының төмендігімен байланысты.</w:t>
      </w:r>
    </w:p>
    <w:p w14:paraId="2F5E645C" w14:textId="77777777" w:rsidR="0022734D" w:rsidRPr="00C03BD3" w:rsidRDefault="0022734D" w:rsidP="0022734D">
      <w:pPr>
        <w:spacing w:after="0" w:line="240" w:lineRule="auto"/>
        <w:ind w:firstLine="567"/>
        <w:jc w:val="both"/>
        <w:rPr>
          <w:rFonts w:ascii="Times New Roman" w:hAnsi="Times New Roman" w:cs="Times New Roman"/>
          <w:b/>
          <w:sz w:val="28"/>
          <w:szCs w:val="28"/>
          <w:lang w:val="kk-KZ"/>
        </w:rPr>
      </w:pPr>
      <w:r w:rsidRPr="00C03BD3">
        <w:rPr>
          <w:rFonts w:ascii="Times New Roman" w:hAnsi="Times New Roman" w:cs="Times New Roman"/>
          <w:sz w:val="28"/>
          <w:szCs w:val="28"/>
          <w:lang w:val="kk-KZ"/>
        </w:rPr>
        <w:t>Республиканың ауыл шаруашылығында азық-түлік өнімдерін өндірудің орташа жылдық өсу қарқыны тұтыну өсімі мен халықтың табысының өсу қарқынына жетпей, нәтижесінде нарықтағы жетіспеушілік импортпен толықтырылып, оның ішкі тұтынудағы үлесі өте маңызды болып қала беруде</w:t>
      </w:r>
      <w:r w:rsidR="00C27E25" w:rsidRPr="00C03BD3">
        <w:rPr>
          <w:rFonts w:ascii="Times New Roman" w:hAnsi="Times New Roman" w:cs="Times New Roman"/>
          <w:sz w:val="28"/>
          <w:szCs w:val="28"/>
          <w:lang w:val="kk-KZ"/>
        </w:rPr>
        <w:t>.</w:t>
      </w:r>
    </w:p>
    <w:p w14:paraId="533CDD7C" w14:textId="77777777" w:rsidR="0022734D" w:rsidRPr="00C03BD3" w:rsidRDefault="00673361" w:rsidP="00673361">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Түркістан облысы</w:t>
      </w:r>
      <w:r w:rsidR="00485414"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республиканың ірі өңірлерінің бірі. Аграрлық сектор облыс экономикасында маңызды орын алады. 2019 жылы 2018 жылмен салыстырғанда ауыл шаруашылығы өнімінің</w:t>
      </w:r>
      <w:r w:rsidR="004F3948" w:rsidRPr="00C03BD3">
        <w:rPr>
          <w:rFonts w:ascii="Times New Roman" w:hAnsi="Times New Roman" w:cs="Times New Roman"/>
          <w:sz w:val="28"/>
          <w:szCs w:val="28"/>
          <w:lang w:val="kk-KZ"/>
        </w:rPr>
        <w:t xml:space="preserve"> көлемі 3,8% - ға ұлғайып, </w:t>
      </w:r>
      <w:r w:rsidRPr="00C03BD3">
        <w:rPr>
          <w:rFonts w:ascii="Times New Roman" w:hAnsi="Times New Roman" w:cs="Times New Roman"/>
          <w:sz w:val="28"/>
          <w:szCs w:val="28"/>
          <w:lang w:val="kk-KZ"/>
        </w:rPr>
        <w:t>374 млрд. теңгені құрады, оның ішінде мал шаруашылығының көлемі 188 млрд.теңге</w:t>
      </w:r>
      <w:r w:rsidR="004F3948"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бұл 5% - ға артық. Түркістан облысында 2019 жылғы ауыл шаруашылығы дақылдары мен мал шаруашылығының</w:t>
      </w:r>
      <w:r w:rsidR="00F81E95" w:rsidRPr="00C03BD3">
        <w:rPr>
          <w:rFonts w:ascii="Times New Roman" w:hAnsi="Times New Roman" w:cs="Times New Roman"/>
          <w:sz w:val="28"/>
          <w:szCs w:val="28"/>
          <w:lang w:val="kk-KZ"/>
        </w:rPr>
        <w:t xml:space="preserve"> </w:t>
      </w:r>
      <w:r w:rsidR="004F3948" w:rsidRPr="00C03BD3">
        <w:rPr>
          <w:rFonts w:ascii="Times New Roman" w:hAnsi="Times New Roman" w:cs="Times New Roman"/>
          <w:sz w:val="28"/>
          <w:szCs w:val="28"/>
          <w:lang w:val="kk-KZ"/>
        </w:rPr>
        <w:t xml:space="preserve">жалпы өндірісі </w:t>
      </w:r>
      <w:r w:rsidR="00CB6533" w:rsidRPr="00C03BD3">
        <w:rPr>
          <w:rFonts w:ascii="Times New Roman" w:hAnsi="Times New Roman" w:cs="Times New Roman"/>
          <w:sz w:val="28"/>
          <w:szCs w:val="28"/>
          <w:lang w:val="kk-KZ"/>
        </w:rPr>
        <w:t>1</w:t>
      </w:r>
      <w:r w:rsidR="00F81E95" w:rsidRPr="00C03BD3">
        <w:rPr>
          <w:rFonts w:ascii="Times New Roman" w:hAnsi="Times New Roman" w:cs="Times New Roman"/>
          <w:sz w:val="28"/>
          <w:szCs w:val="28"/>
          <w:lang w:val="kk-KZ"/>
        </w:rPr>
        <w:t>6</w:t>
      </w:r>
      <w:r w:rsidRPr="00C03BD3">
        <w:rPr>
          <w:rFonts w:ascii="Times New Roman" w:hAnsi="Times New Roman" w:cs="Times New Roman"/>
          <w:sz w:val="28"/>
          <w:szCs w:val="28"/>
          <w:lang w:val="kk-KZ"/>
        </w:rPr>
        <w:t>-кесте</w:t>
      </w:r>
      <w:r w:rsidR="004F3948" w:rsidRPr="00C03BD3">
        <w:rPr>
          <w:rFonts w:ascii="Times New Roman" w:hAnsi="Times New Roman" w:cs="Times New Roman"/>
          <w:sz w:val="28"/>
          <w:szCs w:val="28"/>
          <w:lang w:val="kk-KZ"/>
        </w:rPr>
        <w:t>де көрсетілген</w:t>
      </w:r>
      <w:r w:rsidRPr="00C03BD3">
        <w:rPr>
          <w:rFonts w:ascii="Times New Roman" w:hAnsi="Times New Roman" w:cs="Times New Roman"/>
          <w:sz w:val="28"/>
          <w:szCs w:val="28"/>
          <w:lang w:val="kk-KZ"/>
        </w:rPr>
        <w:t xml:space="preserve">. Облыстағы барлық егіс алқабы 826,3 мың га, оның ішінде мал азығы 200,6 мың га. </w:t>
      </w:r>
    </w:p>
    <w:p w14:paraId="6109C380" w14:textId="77777777" w:rsidR="00DD3188" w:rsidRPr="00C03BD3" w:rsidRDefault="00DD3188" w:rsidP="00F81E95">
      <w:pPr>
        <w:spacing w:after="0" w:line="240" w:lineRule="auto"/>
        <w:jc w:val="both"/>
        <w:rPr>
          <w:rFonts w:ascii="Times New Roman" w:hAnsi="Times New Roman" w:cs="Times New Roman"/>
          <w:sz w:val="28"/>
          <w:szCs w:val="28"/>
          <w:lang w:val="kk-KZ"/>
        </w:rPr>
      </w:pPr>
    </w:p>
    <w:p w14:paraId="4E9DDD17" w14:textId="77777777" w:rsidR="009804E7" w:rsidRPr="00C03BD3" w:rsidRDefault="00CB6533" w:rsidP="00F81E95">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w:t>
      </w:r>
      <w:r w:rsidR="009804E7" w:rsidRPr="00C03BD3">
        <w:rPr>
          <w:rFonts w:ascii="Times New Roman" w:hAnsi="Times New Roman" w:cs="Times New Roman"/>
          <w:sz w:val="28"/>
          <w:szCs w:val="28"/>
          <w:lang w:val="kk-KZ"/>
        </w:rPr>
        <w:t xml:space="preserve">есте </w:t>
      </w:r>
      <w:r w:rsidRPr="00C03BD3">
        <w:rPr>
          <w:rFonts w:ascii="Times New Roman" w:hAnsi="Times New Roman" w:cs="Times New Roman"/>
          <w:sz w:val="28"/>
          <w:szCs w:val="28"/>
          <w:lang w:val="kk-KZ"/>
        </w:rPr>
        <w:t>1</w:t>
      </w:r>
      <w:r w:rsidR="00F81E95" w:rsidRPr="00C03BD3">
        <w:rPr>
          <w:rFonts w:ascii="Times New Roman" w:hAnsi="Times New Roman" w:cs="Times New Roman"/>
          <w:sz w:val="28"/>
          <w:szCs w:val="28"/>
          <w:lang w:val="kk-KZ"/>
        </w:rPr>
        <w:t xml:space="preserve">6 </w:t>
      </w:r>
      <w:r w:rsidR="009804E7" w:rsidRPr="00C03BD3">
        <w:rPr>
          <w:rFonts w:ascii="Times New Roman" w:hAnsi="Times New Roman" w:cs="Times New Roman"/>
          <w:sz w:val="28"/>
          <w:szCs w:val="28"/>
          <w:lang w:val="kk-KZ"/>
        </w:rPr>
        <w:t xml:space="preserve">- Түркістан облысындағы ауыл шаруашылығы дақылдары мен мал шаруашылығының жалпы өндірісі, 2019 ж. шаруашылықтардың барлық санаттары, мың тонна. </w:t>
      </w:r>
    </w:p>
    <w:p w14:paraId="1937A229" w14:textId="77777777" w:rsidR="0022734D" w:rsidRPr="00C03BD3" w:rsidRDefault="0022734D" w:rsidP="00673361">
      <w:pPr>
        <w:spacing w:after="0" w:line="240" w:lineRule="auto"/>
        <w:ind w:firstLine="567"/>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3078"/>
        <w:gridCol w:w="1542"/>
        <w:gridCol w:w="2939"/>
        <w:gridCol w:w="1681"/>
      </w:tblGrid>
      <w:tr w:rsidR="00C03BD3" w:rsidRPr="00C03BD3" w14:paraId="0E7BE2FB" w14:textId="77777777" w:rsidTr="00DD3188">
        <w:tc>
          <w:tcPr>
            <w:tcW w:w="3078" w:type="dxa"/>
          </w:tcPr>
          <w:p w14:paraId="0654BA77" w14:textId="77777777" w:rsidR="009804E7" w:rsidRPr="00C03BD3" w:rsidRDefault="009804E7"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Өнім</w:t>
            </w:r>
          </w:p>
        </w:tc>
        <w:tc>
          <w:tcPr>
            <w:tcW w:w="1542" w:type="dxa"/>
          </w:tcPr>
          <w:p w14:paraId="7B822A37" w14:textId="77777777" w:rsidR="009804E7" w:rsidRPr="00C03BD3" w:rsidRDefault="009804E7"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2019 ж.</w:t>
            </w:r>
          </w:p>
        </w:tc>
        <w:tc>
          <w:tcPr>
            <w:tcW w:w="2939" w:type="dxa"/>
          </w:tcPr>
          <w:p w14:paraId="4B9A68A8" w14:textId="77777777" w:rsidR="009804E7" w:rsidRPr="00C03BD3" w:rsidRDefault="009804E7"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Өнім</w:t>
            </w:r>
          </w:p>
        </w:tc>
        <w:tc>
          <w:tcPr>
            <w:tcW w:w="1681" w:type="dxa"/>
          </w:tcPr>
          <w:p w14:paraId="7DADC56D" w14:textId="77777777" w:rsidR="009804E7" w:rsidRPr="00C03BD3" w:rsidRDefault="009804E7"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2019 ж.</w:t>
            </w:r>
          </w:p>
        </w:tc>
      </w:tr>
      <w:tr w:rsidR="00C03BD3" w:rsidRPr="00C03BD3" w14:paraId="4385D890" w14:textId="77777777" w:rsidTr="00DD3188">
        <w:tc>
          <w:tcPr>
            <w:tcW w:w="3078" w:type="dxa"/>
          </w:tcPr>
          <w:p w14:paraId="41BF7EBE" w14:textId="77777777" w:rsidR="00B81B7C" w:rsidRPr="00C03BD3" w:rsidRDefault="00B81B7C"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1542" w:type="dxa"/>
          </w:tcPr>
          <w:p w14:paraId="6A6E0468" w14:textId="77777777" w:rsidR="00B81B7C" w:rsidRPr="00C03BD3" w:rsidRDefault="00B81B7C"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2939" w:type="dxa"/>
          </w:tcPr>
          <w:p w14:paraId="19ABEB44" w14:textId="77777777" w:rsidR="00B81B7C" w:rsidRPr="00C03BD3" w:rsidRDefault="00B81B7C"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c>
          <w:tcPr>
            <w:tcW w:w="1681" w:type="dxa"/>
          </w:tcPr>
          <w:p w14:paraId="736D4F3D" w14:textId="77777777" w:rsidR="00B81B7C" w:rsidRPr="00C03BD3" w:rsidRDefault="00B81B7C"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w:t>
            </w:r>
          </w:p>
        </w:tc>
      </w:tr>
      <w:tr w:rsidR="00C03BD3" w:rsidRPr="00C03BD3" w14:paraId="3760E416" w14:textId="77777777" w:rsidTr="00DD3188">
        <w:tc>
          <w:tcPr>
            <w:tcW w:w="3078" w:type="dxa"/>
          </w:tcPr>
          <w:p w14:paraId="00D1DA78" w14:textId="77777777" w:rsidR="009804E7" w:rsidRPr="00C03BD3" w:rsidRDefault="009804E7" w:rsidP="006B5E65">
            <w:pPr>
              <w:rPr>
                <w:rFonts w:ascii="Times New Roman" w:hAnsi="Times New Roman" w:cs="Times New Roman"/>
                <w:sz w:val="24"/>
                <w:szCs w:val="24"/>
                <w:lang w:val="kk-KZ"/>
              </w:rPr>
            </w:pPr>
            <w:r w:rsidRPr="00C03BD3">
              <w:rPr>
                <w:rFonts w:ascii="Times New Roman" w:hAnsi="Times New Roman" w:cs="Times New Roman"/>
                <w:sz w:val="24"/>
                <w:szCs w:val="24"/>
                <w:lang w:val="kk-KZ"/>
              </w:rPr>
              <w:t>Дәнді</w:t>
            </w:r>
            <w:r w:rsidR="006B5E65" w:rsidRPr="00C03BD3">
              <w:rPr>
                <w:rFonts w:ascii="Times New Roman" w:hAnsi="Times New Roman" w:cs="Times New Roman"/>
                <w:sz w:val="24"/>
                <w:szCs w:val="24"/>
                <w:lang w:val="kk-KZ"/>
              </w:rPr>
              <w:t xml:space="preserve"> және бұршақты </w:t>
            </w:r>
            <w:r w:rsidRPr="00C03BD3">
              <w:rPr>
                <w:rFonts w:ascii="Times New Roman" w:hAnsi="Times New Roman" w:cs="Times New Roman"/>
                <w:sz w:val="24"/>
                <w:szCs w:val="24"/>
                <w:lang w:val="kk-KZ"/>
              </w:rPr>
              <w:t>дақылдар</w:t>
            </w:r>
            <w:r w:rsidR="006B5E65" w:rsidRPr="00C03BD3">
              <w:rPr>
                <w:rFonts w:ascii="Times New Roman" w:hAnsi="Times New Roman" w:cs="Times New Roman"/>
                <w:sz w:val="24"/>
                <w:szCs w:val="24"/>
                <w:lang w:val="kk-KZ"/>
              </w:rPr>
              <w:t>:</w:t>
            </w:r>
          </w:p>
        </w:tc>
        <w:tc>
          <w:tcPr>
            <w:tcW w:w="1542" w:type="dxa"/>
          </w:tcPr>
          <w:p w14:paraId="0DB6CC05" w14:textId="77777777" w:rsidR="009804E7"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535,0</w:t>
            </w:r>
          </w:p>
        </w:tc>
        <w:tc>
          <w:tcPr>
            <w:tcW w:w="2939" w:type="dxa"/>
          </w:tcPr>
          <w:p w14:paraId="38BD858E" w14:textId="77777777" w:rsidR="009804E7" w:rsidRPr="00C03BD3" w:rsidRDefault="006B5E65" w:rsidP="006B5E65">
            <w:pPr>
              <w:rPr>
                <w:rFonts w:ascii="Times New Roman" w:hAnsi="Times New Roman" w:cs="Times New Roman"/>
                <w:sz w:val="24"/>
                <w:szCs w:val="24"/>
                <w:lang w:val="kk-KZ"/>
              </w:rPr>
            </w:pPr>
            <w:r w:rsidRPr="00C03BD3">
              <w:rPr>
                <w:rFonts w:ascii="Times New Roman" w:hAnsi="Times New Roman" w:cs="Times New Roman"/>
                <w:sz w:val="24"/>
                <w:szCs w:val="24"/>
                <w:lang w:val="kk-KZ"/>
              </w:rPr>
              <w:t>Ет (тірі салмақта)</w:t>
            </w:r>
          </w:p>
        </w:tc>
        <w:tc>
          <w:tcPr>
            <w:tcW w:w="1681" w:type="dxa"/>
          </w:tcPr>
          <w:p w14:paraId="59B95E3B" w14:textId="77777777" w:rsidR="009804E7"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222,6</w:t>
            </w:r>
          </w:p>
        </w:tc>
      </w:tr>
      <w:tr w:rsidR="00C03BD3" w:rsidRPr="00C03BD3" w14:paraId="340039C2" w14:textId="77777777" w:rsidTr="00DD3188">
        <w:tc>
          <w:tcPr>
            <w:tcW w:w="3078" w:type="dxa"/>
          </w:tcPr>
          <w:p w14:paraId="1B1AF3FD" w14:textId="77777777" w:rsidR="009804E7" w:rsidRPr="00C03BD3" w:rsidRDefault="009804E7" w:rsidP="006B5E65">
            <w:pPr>
              <w:rPr>
                <w:rFonts w:ascii="Times New Roman" w:hAnsi="Times New Roman" w:cs="Times New Roman"/>
                <w:sz w:val="24"/>
                <w:szCs w:val="24"/>
                <w:lang w:val="kk-KZ"/>
              </w:rPr>
            </w:pPr>
            <w:r w:rsidRPr="00C03BD3">
              <w:rPr>
                <w:rFonts w:ascii="Times New Roman" w:hAnsi="Times New Roman" w:cs="Times New Roman"/>
                <w:sz w:val="24"/>
                <w:szCs w:val="24"/>
                <w:lang w:val="kk-KZ"/>
              </w:rPr>
              <w:lastRenderedPageBreak/>
              <w:t>Астық</w:t>
            </w:r>
          </w:p>
        </w:tc>
        <w:tc>
          <w:tcPr>
            <w:tcW w:w="1542" w:type="dxa"/>
          </w:tcPr>
          <w:p w14:paraId="740EFC23" w14:textId="77777777" w:rsidR="009804E7"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306,7</w:t>
            </w:r>
          </w:p>
        </w:tc>
        <w:tc>
          <w:tcPr>
            <w:tcW w:w="2939" w:type="dxa"/>
          </w:tcPr>
          <w:p w14:paraId="7DEBB2A3" w14:textId="77777777" w:rsidR="009804E7" w:rsidRPr="00C03BD3" w:rsidRDefault="006B5E65" w:rsidP="006B5E65">
            <w:pPr>
              <w:rPr>
                <w:rFonts w:ascii="Times New Roman" w:hAnsi="Times New Roman" w:cs="Times New Roman"/>
                <w:sz w:val="24"/>
                <w:szCs w:val="24"/>
                <w:lang w:val="kk-KZ"/>
              </w:rPr>
            </w:pPr>
            <w:r w:rsidRPr="00C03BD3">
              <w:rPr>
                <w:rFonts w:ascii="Times New Roman" w:hAnsi="Times New Roman" w:cs="Times New Roman"/>
                <w:sz w:val="24"/>
                <w:szCs w:val="24"/>
                <w:lang w:val="kk-KZ"/>
              </w:rPr>
              <w:t>Ірі қара мал</w:t>
            </w:r>
          </w:p>
        </w:tc>
        <w:tc>
          <w:tcPr>
            <w:tcW w:w="1681" w:type="dxa"/>
          </w:tcPr>
          <w:p w14:paraId="56311505" w14:textId="77777777" w:rsidR="009804E7"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110,3</w:t>
            </w:r>
          </w:p>
        </w:tc>
      </w:tr>
      <w:tr w:rsidR="00C03BD3" w:rsidRPr="00C03BD3" w14:paraId="4E0A7FA8" w14:textId="77777777" w:rsidTr="00DD3188">
        <w:tc>
          <w:tcPr>
            <w:tcW w:w="3078" w:type="dxa"/>
          </w:tcPr>
          <w:p w14:paraId="07B49242" w14:textId="77777777" w:rsidR="009804E7" w:rsidRPr="00C03BD3" w:rsidRDefault="009804E7" w:rsidP="006B5E65">
            <w:pPr>
              <w:rPr>
                <w:rFonts w:ascii="Times New Roman" w:hAnsi="Times New Roman" w:cs="Times New Roman"/>
                <w:sz w:val="24"/>
                <w:szCs w:val="24"/>
                <w:lang w:val="kk-KZ"/>
              </w:rPr>
            </w:pPr>
            <w:r w:rsidRPr="00C03BD3">
              <w:rPr>
                <w:rFonts w:ascii="Times New Roman" w:hAnsi="Times New Roman" w:cs="Times New Roman"/>
                <w:sz w:val="24"/>
                <w:szCs w:val="24"/>
                <w:lang w:val="kk-KZ"/>
              </w:rPr>
              <w:t>Жүгері</w:t>
            </w:r>
          </w:p>
        </w:tc>
        <w:tc>
          <w:tcPr>
            <w:tcW w:w="1542" w:type="dxa"/>
          </w:tcPr>
          <w:p w14:paraId="355BAC18" w14:textId="77777777" w:rsidR="009804E7"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166,3</w:t>
            </w:r>
          </w:p>
        </w:tc>
        <w:tc>
          <w:tcPr>
            <w:tcW w:w="2939" w:type="dxa"/>
          </w:tcPr>
          <w:p w14:paraId="18E5DE73" w14:textId="77777777" w:rsidR="009804E7" w:rsidRPr="00C03BD3" w:rsidRDefault="006B5E65" w:rsidP="006B5E65">
            <w:pPr>
              <w:rPr>
                <w:rFonts w:ascii="Times New Roman" w:hAnsi="Times New Roman" w:cs="Times New Roman"/>
                <w:sz w:val="24"/>
                <w:szCs w:val="24"/>
                <w:lang w:val="kk-KZ"/>
              </w:rPr>
            </w:pPr>
            <w:r w:rsidRPr="00C03BD3">
              <w:rPr>
                <w:rFonts w:ascii="Times New Roman" w:hAnsi="Times New Roman" w:cs="Times New Roman"/>
                <w:sz w:val="24"/>
                <w:szCs w:val="24"/>
                <w:lang w:val="kk-KZ"/>
              </w:rPr>
              <w:t>Қой</w:t>
            </w:r>
          </w:p>
        </w:tc>
        <w:tc>
          <w:tcPr>
            <w:tcW w:w="1681" w:type="dxa"/>
          </w:tcPr>
          <w:p w14:paraId="4593B16D" w14:textId="77777777" w:rsidR="009804E7"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72,1</w:t>
            </w:r>
          </w:p>
        </w:tc>
      </w:tr>
      <w:tr w:rsidR="00C03BD3" w:rsidRPr="00C03BD3" w14:paraId="7DC0A5D1" w14:textId="77777777" w:rsidTr="00DD3188">
        <w:tc>
          <w:tcPr>
            <w:tcW w:w="3078" w:type="dxa"/>
          </w:tcPr>
          <w:p w14:paraId="03D040CD" w14:textId="77777777" w:rsidR="009804E7" w:rsidRPr="00C03BD3" w:rsidRDefault="009804E7" w:rsidP="006B5E65">
            <w:pPr>
              <w:rPr>
                <w:rFonts w:ascii="Times New Roman" w:hAnsi="Times New Roman" w:cs="Times New Roman"/>
                <w:sz w:val="24"/>
                <w:szCs w:val="24"/>
                <w:lang w:val="kk-KZ"/>
              </w:rPr>
            </w:pPr>
            <w:r w:rsidRPr="00C03BD3">
              <w:rPr>
                <w:rFonts w:ascii="Times New Roman" w:hAnsi="Times New Roman" w:cs="Times New Roman"/>
                <w:sz w:val="24"/>
                <w:szCs w:val="24"/>
                <w:lang w:val="kk-KZ"/>
              </w:rPr>
              <w:t>Арпа</w:t>
            </w:r>
          </w:p>
        </w:tc>
        <w:tc>
          <w:tcPr>
            <w:tcW w:w="1542" w:type="dxa"/>
          </w:tcPr>
          <w:p w14:paraId="6752BA1C" w14:textId="77777777" w:rsidR="009804E7"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43,6</w:t>
            </w:r>
          </w:p>
        </w:tc>
        <w:tc>
          <w:tcPr>
            <w:tcW w:w="2939" w:type="dxa"/>
          </w:tcPr>
          <w:p w14:paraId="6BBAA281" w14:textId="77777777" w:rsidR="009804E7" w:rsidRPr="00C03BD3" w:rsidRDefault="006B5E65" w:rsidP="006B5E65">
            <w:pPr>
              <w:rPr>
                <w:rFonts w:ascii="Times New Roman" w:hAnsi="Times New Roman" w:cs="Times New Roman"/>
                <w:sz w:val="24"/>
                <w:szCs w:val="24"/>
                <w:lang w:val="kk-KZ"/>
              </w:rPr>
            </w:pPr>
            <w:r w:rsidRPr="00C03BD3">
              <w:rPr>
                <w:rFonts w:ascii="Times New Roman" w:hAnsi="Times New Roman" w:cs="Times New Roman"/>
                <w:sz w:val="24"/>
                <w:szCs w:val="24"/>
                <w:lang w:val="kk-KZ"/>
              </w:rPr>
              <w:t>Шошқа</w:t>
            </w:r>
          </w:p>
        </w:tc>
        <w:tc>
          <w:tcPr>
            <w:tcW w:w="1681" w:type="dxa"/>
          </w:tcPr>
          <w:p w14:paraId="71F92300" w14:textId="77777777" w:rsidR="009804E7"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1,5</w:t>
            </w:r>
          </w:p>
        </w:tc>
      </w:tr>
      <w:tr w:rsidR="00C03BD3" w:rsidRPr="00C03BD3" w14:paraId="75E8456B" w14:textId="77777777" w:rsidTr="00DD3188">
        <w:tc>
          <w:tcPr>
            <w:tcW w:w="3078" w:type="dxa"/>
          </w:tcPr>
          <w:p w14:paraId="62A635A4" w14:textId="77777777" w:rsidR="006B5E65" w:rsidRPr="00C03BD3" w:rsidRDefault="006B5E65" w:rsidP="006B5E65">
            <w:pPr>
              <w:rPr>
                <w:rFonts w:ascii="Times New Roman" w:hAnsi="Times New Roman" w:cs="Times New Roman"/>
                <w:sz w:val="24"/>
                <w:szCs w:val="24"/>
                <w:lang w:val="kk-KZ"/>
              </w:rPr>
            </w:pPr>
            <w:r w:rsidRPr="00C03BD3">
              <w:rPr>
                <w:rFonts w:ascii="Times New Roman" w:hAnsi="Times New Roman" w:cs="Times New Roman"/>
                <w:sz w:val="24"/>
                <w:szCs w:val="24"/>
                <w:lang w:val="kk-KZ"/>
              </w:rPr>
              <w:t>Күріш</w:t>
            </w:r>
          </w:p>
        </w:tc>
        <w:tc>
          <w:tcPr>
            <w:tcW w:w="1542" w:type="dxa"/>
          </w:tcPr>
          <w:p w14:paraId="1D64B204" w14:textId="77777777" w:rsidR="006B5E65"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13,9</w:t>
            </w:r>
          </w:p>
        </w:tc>
        <w:tc>
          <w:tcPr>
            <w:tcW w:w="2939" w:type="dxa"/>
          </w:tcPr>
          <w:p w14:paraId="3B0E0A56" w14:textId="77777777" w:rsidR="006B5E65" w:rsidRPr="00C03BD3" w:rsidRDefault="006B5E65" w:rsidP="006B5E65">
            <w:pPr>
              <w:rPr>
                <w:rFonts w:ascii="Times New Roman" w:hAnsi="Times New Roman" w:cs="Times New Roman"/>
                <w:sz w:val="24"/>
                <w:szCs w:val="24"/>
                <w:lang w:val="kk-KZ"/>
              </w:rPr>
            </w:pPr>
            <w:r w:rsidRPr="00C03BD3">
              <w:rPr>
                <w:rFonts w:ascii="Times New Roman" w:hAnsi="Times New Roman" w:cs="Times New Roman"/>
                <w:sz w:val="24"/>
                <w:szCs w:val="24"/>
                <w:lang w:val="kk-KZ"/>
              </w:rPr>
              <w:t>Жылқы</w:t>
            </w:r>
          </w:p>
        </w:tc>
        <w:tc>
          <w:tcPr>
            <w:tcW w:w="1681" w:type="dxa"/>
          </w:tcPr>
          <w:p w14:paraId="24AF58A4" w14:textId="77777777" w:rsidR="006B5E65"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23,9</w:t>
            </w:r>
          </w:p>
        </w:tc>
      </w:tr>
      <w:tr w:rsidR="00C03BD3" w:rsidRPr="00C03BD3" w14:paraId="0A712438" w14:textId="77777777" w:rsidTr="00DD3188">
        <w:tc>
          <w:tcPr>
            <w:tcW w:w="3078" w:type="dxa"/>
          </w:tcPr>
          <w:p w14:paraId="6ABC22C3" w14:textId="77777777" w:rsidR="009804E7" w:rsidRPr="00C03BD3" w:rsidRDefault="009804E7" w:rsidP="006B5E65">
            <w:pPr>
              <w:rPr>
                <w:rFonts w:ascii="Times New Roman" w:hAnsi="Times New Roman" w:cs="Times New Roman"/>
                <w:sz w:val="24"/>
                <w:szCs w:val="24"/>
                <w:lang w:val="kk-KZ"/>
              </w:rPr>
            </w:pPr>
            <w:r w:rsidRPr="00C03BD3">
              <w:rPr>
                <w:rFonts w:ascii="Times New Roman" w:hAnsi="Times New Roman" w:cs="Times New Roman"/>
                <w:sz w:val="24"/>
                <w:szCs w:val="24"/>
                <w:lang w:val="kk-KZ"/>
              </w:rPr>
              <w:t>Шитті-мақта</w:t>
            </w:r>
          </w:p>
        </w:tc>
        <w:tc>
          <w:tcPr>
            <w:tcW w:w="1542" w:type="dxa"/>
          </w:tcPr>
          <w:p w14:paraId="4E8E8DA6" w14:textId="77777777" w:rsidR="009804E7"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330,5</w:t>
            </w:r>
          </w:p>
        </w:tc>
        <w:tc>
          <w:tcPr>
            <w:tcW w:w="2939" w:type="dxa"/>
          </w:tcPr>
          <w:p w14:paraId="4DDCE7FB" w14:textId="77777777" w:rsidR="009804E7" w:rsidRPr="00C03BD3" w:rsidRDefault="006B5E65" w:rsidP="006B5E65">
            <w:pPr>
              <w:rPr>
                <w:rFonts w:ascii="Times New Roman" w:hAnsi="Times New Roman" w:cs="Times New Roman"/>
                <w:sz w:val="24"/>
                <w:szCs w:val="24"/>
                <w:lang w:val="kk-KZ"/>
              </w:rPr>
            </w:pPr>
            <w:r w:rsidRPr="00C03BD3">
              <w:rPr>
                <w:rFonts w:ascii="Times New Roman" w:hAnsi="Times New Roman" w:cs="Times New Roman"/>
                <w:sz w:val="24"/>
                <w:szCs w:val="24"/>
                <w:lang w:val="kk-KZ"/>
              </w:rPr>
              <w:t>Түйе</w:t>
            </w:r>
          </w:p>
        </w:tc>
        <w:tc>
          <w:tcPr>
            <w:tcW w:w="1681" w:type="dxa"/>
          </w:tcPr>
          <w:p w14:paraId="2EBC5762" w14:textId="77777777" w:rsidR="009804E7"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1,3</w:t>
            </w:r>
          </w:p>
        </w:tc>
      </w:tr>
      <w:tr w:rsidR="00C03BD3" w:rsidRPr="00C03BD3" w14:paraId="3B78E4E6" w14:textId="77777777" w:rsidTr="00DD3188">
        <w:tc>
          <w:tcPr>
            <w:tcW w:w="3078" w:type="dxa"/>
          </w:tcPr>
          <w:p w14:paraId="3187351D" w14:textId="77777777" w:rsidR="00BC4097" w:rsidRPr="00C03BD3" w:rsidRDefault="00BC409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Мақсары</w:t>
            </w:r>
          </w:p>
        </w:tc>
        <w:tc>
          <w:tcPr>
            <w:tcW w:w="1542" w:type="dxa"/>
          </w:tcPr>
          <w:p w14:paraId="2B0D58ED" w14:textId="77777777" w:rsidR="00BC4097" w:rsidRPr="00C03BD3" w:rsidRDefault="00BC4097" w:rsidP="003461E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97,8</w:t>
            </w:r>
          </w:p>
        </w:tc>
        <w:tc>
          <w:tcPr>
            <w:tcW w:w="2939" w:type="dxa"/>
          </w:tcPr>
          <w:p w14:paraId="3A194933" w14:textId="77777777" w:rsidR="00BC4097" w:rsidRPr="00C03BD3" w:rsidRDefault="00BC409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Құс</w:t>
            </w:r>
          </w:p>
        </w:tc>
        <w:tc>
          <w:tcPr>
            <w:tcW w:w="1681" w:type="dxa"/>
          </w:tcPr>
          <w:p w14:paraId="7719FFD7" w14:textId="77777777" w:rsidR="00BC4097" w:rsidRPr="00C03BD3" w:rsidRDefault="00BC4097" w:rsidP="003461E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12,8</w:t>
            </w:r>
          </w:p>
        </w:tc>
      </w:tr>
      <w:tr w:rsidR="00C03BD3" w:rsidRPr="00C03BD3" w14:paraId="05C14C8A" w14:textId="77777777" w:rsidTr="00DD3188">
        <w:tc>
          <w:tcPr>
            <w:tcW w:w="3078" w:type="dxa"/>
          </w:tcPr>
          <w:p w14:paraId="27F226E5" w14:textId="77777777" w:rsidR="00BC4097" w:rsidRPr="00C03BD3" w:rsidRDefault="00BC409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Картоп</w:t>
            </w:r>
          </w:p>
        </w:tc>
        <w:tc>
          <w:tcPr>
            <w:tcW w:w="1542" w:type="dxa"/>
          </w:tcPr>
          <w:p w14:paraId="0FCAE2C8" w14:textId="77777777" w:rsidR="00BC4097" w:rsidRPr="00C03BD3" w:rsidRDefault="00BC4097" w:rsidP="003461E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251,1</w:t>
            </w:r>
          </w:p>
        </w:tc>
        <w:tc>
          <w:tcPr>
            <w:tcW w:w="2939" w:type="dxa"/>
          </w:tcPr>
          <w:p w14:paraId="756ABFFC" w14:textId="77777777" w:rsidR="00BC4097" w:rsidRPr="00C03BD3" w:rsidRDefault="00BC409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Сүт</w:t>
            </w:r>
          </w:p>
        </w:tc>
        <w:tc>
          <w:tcPr>
            <w:tcW w:w="1681" w:type="dxa"/>
          </w:tcPr>
          <w:p w14:paraId="1B5422A1" w14:textId="77777777" w:rsidR="00BC4097" w:rsidRPr="00C03BD3" w:rsidRDefault="00BC4097" w:rsidP="003461E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734,3</w:t>
            </w:r>
          </w:p>
        </w:tc>
      </w:tr>
      <w:tr w:rsidR="00C03BD3" w:rsidRPr="00C03BD3" w14:paraId="66D18880" w14:textId="77777777" w:rsidTr="00DD3188">
        <w:tc>
          <w:tcPr>
            <w:tcW w:w="3078" w:type="dxa"/>
          </w:tcPr>
          <w:p w14:paraId="63A1F9A3" w14:textId="77777777" w:rsidR="00BC4097" w:rsidRPr="00C03BD3" w:rsidRDefault="00BC409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Көкөніс</w:t>
            </w:r>
          </w:p>
        </w:tc>
        <w:tc>
          <w:tcPr>
            <w:tcW w:w="1542" w:type="dxa"/>
          </w:tcPr>
          <w:p w14:paraId="57F2C232" w14:textId="77777777" w:rsidR="00BC4097" w:rsidRPr="00C03BD3" w:rsidRDefault="00BC4097" w:rsidP="003461E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915,8</w:t>
            </w:r>
          </w:p>
        </w:tc>
        <w:tc>
          <w:tcPr>
            <w:tcW w:w="2939" w:type="dxa"/>
          </w:tcPr>
          <w:p w14:paraId="1710EC28" w14:textId="77777777" w:rsidR="00BC4097" w:rsidRPr="00C03BD3" w:rsidRDefault="00BC409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Жұмыртқы, млн.дана</w:t>
            </w:r>
          </w:p>
        </w:tc>
        <w:tc>
          <w:tcPr>
            <w:tcW w:w="1681" w:type="dxa"/>
          </w:tcPr>
          <w:p w14:paraId="7F4074E6" w14:textId="77777777" w:rsidR="00BC4097" w:rsidRPr="00C03BD3" w:rsidRDefault="00BC4097" w:rsidP="003461E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341,2</w:t>
            </w:r>
          </w:p>
        </w:tc>
      </w:tr>
      <w:tr w:rsidR="00C03BD3" w:rsidRPr="00C03BD3" w14:paraId="7A402363" w14:textId="77777777" w:rsidTr="00DD3188">
        <w:tc>
          <w:tcPr>
            <w:tcW w:w="3078" w:type="dxa"/>
          </w:tcPr>
          <w:p w14:paraId="0F6E748A" w14:textId="77777777" w:rsidR="00BC4097" w:rsidRPr="00C03BD3" w:rsidRDefault="00BC409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Бақша дақылдары</w:t>
            </w:r>
          </w:p>
        </w:tc>
        <w:tc>
          <w:tcPr>
            <w:tcW w:w="1542" w:type="dxa"/>
          </w:tcPr>
          <w:p w14:paraId="1B79840A" w14:textId="77777777" w:rsidR="00BC4097" w:rsidRPr="00C03BD3" w:rsidRDefault="00BC4097" w:rsidP="003461E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1 249,6</w:t>
            </w:r>
          </w:p>
        </w:tc>
        <w:tc>
          <w:tcPr>
            <w:tcW w:w="2939" w:type="dxa"/>
          </w:tcPr>
          <w:p w14:paraId="1FCB2610" w14:textId="77777777" w:rsidR="00BC4097" w:rsidRPr="00C03BD3" w:rsidRDefault="00BC409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Жүн</w:t>
            </w:r>
          </w:p>
        </w:tc>
        <w:tc>
          <w:tcPr>
            <w:tcW w:w="1681" w:type="dxa"/>
          </w:tcPr>
          <w:p w14:paraId="4F7FF0A7" w14:textId="77777777" w:rsidR="00BC4097" w:rsidRPr="00C03BD3" w:rsidRDefault="00BC4097" w:rsidP="003461E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7,5</w:t>
            </w:r>
          </w:p>
        </w:tc>
      </w:tr>
      <w:tr w:rsidR="00C03BD3" w:rsidRPr="00C03BD3" w14:paraId="1C693230" w14:textId="77777777" w:rsidTr="00DD3188">
        <w:tc>
          <w:tcPr>
            <w:tcW w:w="3078" w:type="dxa"/>
          </w:tcPr>
          <w:p w14:paraId="099A7C50" w14:textId="77777777" w:rsidR="00BC4097" w:rsidRPr="00C03BD3" w:rsidRDefault="00BC409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Жеміс-жидектер</w:t>
            </w:r>
          </w:p>
        </w:tc>
        <w:tc>
          <w:tcPr>
            <w:tcW w:w="1542" w:type="dxa"/>
          </w:tcPr>
          <w:p w14:paraId="069FB98C" w14:textId="77777777" w:rsidR="00BC4097" w:rsidRPr="00C03BD3" w:rsidRDefault="00BC4097" w:rsidP="003461E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84,9</w:t>
            </w:r>
          </w:p>
        </w:tc>
        <w:tc>
          <w:tcPr>
            <w:tcW w:w="2939" w:type="dxa"/>
          </w:tcPr>
          <w:p w14:paraId="389DD0FA" w14:textId="77777777" w:rsidR="00BC4097" w:rsidRPr="00C03BD3" w:rsidRDefault="00BC409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Қаракөл, млн.дана</w:t>
            </w:r>
          </w:p>
        </w:tc>
        <w:tc>
          <w:tcPr>
            <w:tcW w:w="1681" w:type="dxa"/>
          </w:tcPr>
          <w:p w14:paraId="1966EB9A" w14:textId="77777777" w:rsidR="00BC4097" w:rsidRPr="00C03BD3" w:rsidRDefault="00BC4097" w:rsidP="003461E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2,8</w:t>
            </w:r>
          </w:p>
        </w:tc>
      </w:tr>
      <w:tr w:rsidR="00C03BD3" w:rsidRPr="00C03BD3" w14:paraId="530ADF4D" w14:textId="77777777" w:rsidTr="00DD3188">
        <w:tc>
          <w:tcPr>
            <w:tcW w:w="3078" w:type="dxa"/>
          </w:tcPr>
          <w:p w14:paraId="0AB71A9B" w14:textId="77777777" w:rsidR="00BC4097" w:rsidRPr="00C03BD3" w:rsidRDefault="00BC4097" w:rsidP="003461E3">
            <w:pPr>
              <w:rPr>
                <w:rFonts w:ascii="Times New Roman" w:hAnsi="Times New Roman" w:cs="Times New Roman"/>
                <w:sz w:val="24"/>
                <w:szCs w:val="24"/>
                <w:lang w:val="kk-KZ"/>
              </w:rPr>
            </w:pPr>
            <w:r w:rsidRPr="00C03BD3">
              <w:rPr>
                <w:rFonts w:ascii="Times New Roman" w:hAnsi="Times New Roman" w:cs="Times New Roman"/>
                <w:sz w:val="24"/>
                <w:szCs w:val="24"/>
                <w:lang w:val="kk-KZ"/>
              </w:rPr>
              <w:t>Жүзім</w:t>
            </w:r>
          </w:p>
        </w:tc>
        <w:tc>
          <w:tcPr>
            <w:tcW w:w="1542" w:type="dxa"/>
          </w:tcPr>
          <w:p w14:paraId="2D846482" w14:textId="77777777" w:rsidR="00BC4097" w:rsidRPr="00C03BD3" w:rsidRDefault="00BC4097" w:rsidP="003461E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59,0</w:t>
            </w:r>
          </w:p>
        </w:tc>
        <w:tc>
          <w:tcPr>
            <w:tcW w:w="2939" w:type="dxa"/>
          </w:tcPr>
          <w:p w14:paraId="4B108B8B" w14:textId="77777777" w:rsidR="00BC4097" w:rsidRPr="00C03BD3" w:rsidRDefault="00BC4097" w:rsidP="003461E3">
            <w:pPr>
              <w:rPr>
                <w:rFonts w:ascii="Times New Roman" w:hAnsi="Times New Roman" w:cs="Times New Roman"/>
                <w:sz w:val="24"/>
                <w:szCs w:val="24"/>
                <w:lang w:val="kk-KZ"/>
              </w:rPr>
            </w:pPr>
          </w:p>
        </w:tc>
        <w:tc>
          <w:tcPr>
            <w:tcW w:w="1681" w:type="dxa"/>
          </w:tcPr>
          <w:p w14:paraId="54C635CD" w14:textId="77777777" w:rsidR="00BC4097" w:rsidRPr="00C03BD3" w:rsidRDefault="00BC4097" w:rsidP="003461E3">
            <w:pPr>
              <w:jc w:val="center"/>
              <w:rPr>
                <w:rFonts w:ascii="Times New Roman" w:hAnsi="Times New Roman" w:cs="Times New Roman"/>
                <w:sz w:val="24"/>
                <w:szCs w:val="24"/>
                <w:lang w:val="kk-KZ"/>
              </w:rPr>
            </w:pPr>
          </w:p>
        </w:tc>
      </w:tr>
      <w:tr w:rsidR="00BC4097" w:rsidRPr="00C03BD3" w14:paraId="2C08B532" w14:textId="77777777" w:rsidTr="003461E3">
        <w:tc>
          <w:tcPr>
            <w:tcW w:w="9240" w:type="dxa"/>
            <w:gridSpan w:val="4"/>
          </w:tcPr>
          <w:p w14:paraId="6325610A" w14:textId="77777777" w:rsidR="00BC4097" w:rsidRPr="00C03BD3" w:rsidRDefault="00BC4097" w:rsidP="00BC4097">
            <w:pPr>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[158] дереккөз негізінде автормен жасалынған</w:t>
            </w:r>
          </w:p>
        </w:tc>
      </w:tr>
    </w:tbl>
    <w:p w14:paraId="651BFC9A" w14:textId="77777777" w:rsidR="00DD3188" w:rsidRPr="00C03BD3" w:rsidRDefault="00DD3188" w:rsidP="006B5E65">
      <w:pPr>
        <w:spacing w:after="0" w:line="240" w:lineRule="auto"/>
        <w:jc w:val="both"/>
        <w:rPr>
          <w:rFonts w:ascii="Times New Roman" w:hAnsi="Times New Roman" w:cs="Times New Roman"/>
          <w:sz w:val="28"/>
          <w:szCs w:val="28"/>
          <w:lang w:val="kk-KZ"/>
        </w:rPr>
      </w:pPr>
    </w:p>
    <w:p w14:paraId="7DB69E0C" w14:textId="77777777" w:rsidR="00673361" w:rsidRPr="00C03BD3" w:rsidRDefault="00673361" w:rsidP="00673361">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Түркістан облысы бойынша 2019 жылы егіс алқаптары мен ауыл шаруашылығы дақылдарының өнімділігі </w:t>
      </w:r>
      <w:r w:rsidR="00F427D0" w:rsidRPr="00C03BD3">
        <w:rPr>
          <w:rFonts w:ascii="Times New Roman" w:hAnsi="Times New Roman" w:cs="Times New Roman"/>
          <w:sz w:val="28"/>
          <w:szCs w:val="28"/>
          <w:lang w:val="kk-KZ"/>
        </w:rPr>
        <w:t>1</w:t>
      </w:r>
      <w:r w:rsidR="00F81E95" w:rsidRPr="00C03BD3">
        <w:rPr>
          <w:rFonts w:ascii="Times New Roman" w:hAnsi="Times New Roman" w:cs="Times New Roman"/>
          <w:sz w:val="28"/>
          <w:szCs w:val="28"/>
          <w:lang w:val="kk-KZ"/>
        </w:rPr>
        <w:t>7</w:t>
      </w:r>
      <w:r w:rsidRPr="00C03BD3">
        <w:rPr>
          <w:rFonts w:ascii="Times New Roman" w:hAnsi="Times New Roman" w:cs="Times New Roman"/>
          <w:sz w:val="28"/>
          <w:szCs w:val="28"/>
          <w:lang w:val="kk-KZ"/>
        </w:rPr>
        <w:t>-кестеде көрсетілген.</w:t>
      </w:r>
      <w:r w:rsidR="00BC4097" w:rsidRPr="00C03BD3">
        <w:rPr>
          <w:rFonts w:ascii="Times New Roman" w:hAnsi="Times New Roman" w:cs="Times New Roman"/>
          <w:sz w:val="28"/>
          <w:szCs w:val="28"/>
          <w:lang w:val="kk-KZ"/>
        </w:rPr>
        <w:t xml:space="preserve"> Егін шаруашылығының көлемі 184,4 млрд. теңгені құрап, сәйкесінше 102,8% - ға артты. Ет өнімдерінің көлемі 6,7% - ға артып, 154,7 мың тоннаны құрады. Шетелге 4 600 тонна ет экспортталды, сүт өнімдерінің көлемі 3,2% – ға (555,6 мың тонна), жұмыртқа-9,2% - ға (146,7 млн. дана) артты.</w:t>
      </w:r>
      <w:r w:rsidRPr="00C03BD3">
        <w:rPr>
          <w:rFonts w:ascii="Times New Roman" w:hAnsi="Times New Roman" w:cs="Times New Roman"/>
          <w:sz w:val="28"/>
          <w:szCs w:val="28"/>
          <w:lang w:val="kk-KZ"/>
        </w:rPr>
        <w:t xml:space="preserve"> </w:t>
      </w:r>
    </w:p>
    <w:p w14:paraId="61DA2719" w14:textId="77777777" w:rsidR="0022734D" w:rsidRPr="00C03BD3" w:rsidRDefault="0022734D" w:rsidP="00673361">
      <w:pPr>
        <w:spacing w:after="0" w:line="240" w:lineRule="auto"/>
        <w:ind w:firstLine="567"/>
        <w:jc w:val="both"/>
        <w:rPr>
          <w:rFonts w:ascii="Times New Roman" w:hAnsi="Times New Roman" w:cs="Times New Roman"/>
          <w:sz w:val="28"/>
          <w:szCs w:val="28"/>
          <w:lang w:val="kk-KZ"/>
        </w:rPr>
      </w:pPr>
    </w:p>
    <w:p w14:paraId="091AC3ED" w14:textId="77777777" w:rsidR="00673361" w:rsidRPr="00C03BD3" w:rsidRDefault="00CB6533" w:rsidP="00F81E95">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w:t>
      </w:r>
      <w:r w:rsidR="0022734D" w:rsidRPr="00C03BD3">
        <w:rPr>
          <w:rFonts w:ascii="Times New Roman" w:hAnsi="Times New Roman" w:cs="Times New Roman"/>
          <w:sz w:val="28"/>
          <w:szCs w:val="28"/>
          <w:lang w:val="kk-KZ"/>
        </w:rPr>
        <w:t xml:space="preserve">есте </w:t>
      </w:r>
      <w:r w:rsidR="00F81E95" w:rsidRPr="00C03BD3">
        <w:rPr>
          <w:rFonts w:ascii="Times New Roman" w:hAnsi="Times New Roman" w:cs="Times New Roman"/>
          <w:sz w:val="28"/>
          <w:szCs w:val="28"/>
          <w:lang w:val="kk-KZ"/>
        </w:rPr>
        <w:t xml:space="preserve">17 </w:t>
      </w:r>
      <w:r w:rsidR="0022734D" w:rsidRPr="00C03BD3">
        <w:rPr>
          <w:rFonts w:ascii="Times New Roman" w:hAnsi="Times New Roman" w:cs="Times New Roman"/>
          <w:sz w:val="28"/>
          <w:szCs w:val="28"/>
          <w:lang w:val="kk-KZ"/>
        </w:rPr>
        <w:t xml:space="preserve">- </w:t>
      </w:r>
      <w:r w:rsidR="00673361" w:rsidRPr="00C03BD3">
        <w:rPr>
          <w:rFonts w:ascii="Times New Roman" w:hAnsi="Times New Roman" w:cs="Times New Roman"/>
          <w:sz w:val="28"/>
          <w:szCs w:val="28"/>
          <w:lang w:val="kk-KZ"/>
        </w:rPr>
        <w:t>Түркістан облысы бойынша егіс алаңдары мен ауыл шаруашылығы дақылдарының өнімділігі, 2019ж.</w:t>
      </w:r>
    </w:p>
    <w:p w14:paraId="62DB0668" w14:textId="77777777" w:rsidR="006B5E65" w:rsidRPr="00C03BD3" w:rsidRDefault="006B5E65" w:rsidP="00673361">
      <w:pPr>
        <w:spacing w:after="0" w:line="240" w:lineRule="auto"/>
        <w:ind w:firstLine="567"/>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3052"/>
        <w:gridCol w:w="3144"/>
        <w:gridCol w:w="3044"/>
      </w:tblGrid>
      <w:tr w:rsidR="00C03BD3" w:rsidRPr="00C03BD3" w14:paraId="096CA691" w14:textId="77777777" w:rsidTr="006B5E65">
        <w:tc>
          <w:tcPr>
            <w:tcW w:w="3083" w:type="dxa"/>
          </w:tcPr>
          <w:p w14:paraId="07919D2D" w14:textId="77777777" w:rsidR="006B5E65"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Көрсеткіштер</w:t>
            </w:r>
          </w:p>
        </w:tc>
        <w:tc>
          <w:tcPr>
            <w:tcW w:w="3191" w:type="dxa"/>
          </w:tcPr>
          <w:p w14:paraId="78476F35" w14:textId="77777777" w:rsidR="006B5E65" w:rsidRPr="00C03BD3" w:rsidRDefault="006B5E65" w:rsidP="006B5E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Егістік алқабы, мың га</w:t>
            </w:r>
          </w:p>
        </w:tc>
        <w:tc>
          <w:tcPr>
            <w:tcW w:w="3082" w:type="dxa"/>
          </w:tcPr>
          <w:p w14:paraId="6782365E" w14:textId="77777777" w:rsidR="006B5E65" w:rsidRPr="00C03BD3" w:rsidRDefault="006B5E6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Өнімділік</w:t>
            </w:r>
            <w:r w:rsidR="009E6575" w:rsidRPr="00C03BD3">
              <w:rPr>
                <w:rFonts w:ascii="Times New Roman" w:hAnsi="Times New Roman" w:cs="Times New Roman"/>
                <w:sz w:val="24"/>
                <w:szCs w:val="24"/>
                <w:lang w:val="kk-KZ"/>
              </w:rPr>
              <w:t xml:space="preserve">, ц га </w:t>
            </w:r>
          </w:p>
        </w:tc>
      </w:tr>
      <w:tr w:rsidR="00C03BD3" w:rsidRPr="00C03BD3" w14:paraId="7348F647" w14:textId="77777777" w:rsidTr="006B5E65">
        <w:tc>
          <w:tcPr>
            <w:tcW w:w="3083" w:type="dxa"/>
          </w:tcPr>
          <w:p w14:paraId="283ECA2A" w14:textId="77777777" w:rsidR="006B5E65" w:rsidRPr="00C03BD3" w:rsidRDefault="009E6575" w:rsidP="00673361">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Дәнді және бұршақты дақылдар:</w:t>
            </w:r>
          </w:p>
        </w:tc>
        <w:tc>
          <w:tcPr>
            <w:tcW w:w="3191" w:type="dxa"/>
          </w:tcPr>
          <w:p w14:paraId="0BDE7DA9" w14:textId="77777777" w:rsidR="006B5E6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259,4</w:t>
            </w:r>
          </w:p>
        </w:tc>
        <w:tc>
          <w:tcPr>
            <w:tcW w:w="3082" w:type="dxa"/>
          </w:tcPr>
          <w:p w14:paraId="71876C0C" w14:textId="77777777" w:rsidR="006B5E6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20,7</w:t>
            </w:r>
          </w:p>
        </w:tc>
      </w:tr>
      <w:tr w:rsidR="00C03BD3" w:rsidRPr="00C03BD3" w14:paraId="1BABB052" w14:textId="77777777" w:rsidTr="006B5E65">
        <w:tc>
          <w:tcPr>
            <w:tcW w:w="3083" w:type="dxa"/>
          </w:tcPr>
          <w:p w14:paraId="511CED9D" w14:textId="77777777" w:rsidR="009E6575" w:rsidRPr="00C03BD3" w:rsidRDefault="009E6575"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Астық</w:t>
            </w:r>
          </w:p>
        </w:tc>
        <w:tc>
          <w:tcPr>
            <w:tcW w:w="3191" w:type="dxa"/>
          </w:tcPr>
          <w:p w14:paraId="5DD4888F"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187,6</w:t>
            </w:r>
          </w:p>
        </w:tc>
        <w:tc>
          <w:tcPr>
            <w:tcW w:w="3082" w:type="dxa"/>
          </w:tcPr>
          <w:p w14:paraId="3D87BEB3"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16,4</w:t>
            </w:r>
          </w:p>
        </w:tc>
      </w:tr>
      <w:tr w:rsidR="00C03BD3" w:rsidRPr="00C03BD3" w14:paraId="05DC0D8C" w14:textId="77777777" w:rsidTr="006B5E65">
        <w:tc>
          <w:tcPr>
            <w:tcW w:w="3083" w:type="dxa"/>
          </w:tcPr>
          <w:p w14:paraId="249804B8" w14:textId="77777777" w:rsidR="009E6575" w:rsidRPr="00C03BD3" w:rsidRDefault="009E6575"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Жүгері</w:t>
            </w:r>
          </w:p>
        </w:tc>
        <w:tc>
          <w:tcPr>
            <w:tcW w:w="3191" w:type="dxa"/>
          </w:tcPr>
          <w:p w14:paraId="76F9D2E5"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37,7</w:t>
            </w:r>
          </w:p>
        </w:tc>
        <w:tc>
          <w:tcPr>
            <w:tcW w:w="3082" w:type="dxa"/>
          </w:tcPr>
          <w:p w14:paraId="691C830A"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44,5</w:t>
            </w:r>
          </w:p>
        </w:tc>
      </w:tr>
      <w:tr w:rsidR="00C03BD3" w:rsidRPr="00C03BD3" w14:paraId="160ABBA8" w14:textId="77777777" w:rsidTr="006B5E65">
        <w:tc>
          <w:tcPr>
            <w:tcW w:w="3083" w:type="dxa"/>
          </w:tcPr>
          <w:p w14:paraId="66007173" w14:textId="77777777" w:rsidR="009E6575" w:rsidRPr="00C03BD3" w:rsidRDefault="009E6575"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Арпа</w:t>
            </w:r>
          </w:p>
        </w:tc>
        <w:tc>
          <w:tcPr>
            <w:tcW w:w="3191" w:type="dxa"/>
          </w:tcPr>
          <w:p w14:paraId="3A0D2E75"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29,2</w:t>
            </w:r>
          </w:p>
        </w:tc>
        <w:tc>
          <w:tcPr>
            <w:tcW w:w="3082" w:type="dxa"/>
          </w:tcPr>
          <w:p w14:paraId="26BC04A3"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14,9</w:t>
            </w:r>
          </w:p>
        </w:tc>
      </w:tr>
      <w:tr w:rsidR="00C03BD3" w:rsidRPr="00C03BD3" w14:paraId="5E206214" w14:textId="77777777" w:rsidTr="006B5E65">
        <w:tc>
          <w:tcPr>
            <w:tcW w:w="3083" w:type="dxa"/>
          </w:tcPr>
          <w:p w14:paraId="34CDD8B9" w14:textId="77777777" w:rsidR="009E6575" w:rsidRPr="00C03BD3" w:rsidRDefault="009E6575" w:rsidP="00673361">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Күріш</w:t>
            </w:r>
          </w:p>
        </w:tc>
        <w:tc>
          <w:tcPr>
            <w:tcW w:w="3191" w:type="dxa"/>
          </w:tcPr>
          <w:p w14:paraId="58000FFD"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2,1</w:t>
            </w:r>
          </w:p>
        </w:tc>
        <w:tc>
          <w:tcPr>
            <w:tcW w:w="3082" w:type="dxa"/>
          </w:tcPr>
          <w:p w14:paraId="15725480"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64,7</w:t>
            </w:r>
          </w:p>
        </w:tc>
      </w:tr>
      <w:tr w:rsidR="00C03BD3" w:rsidRPr="00C03BD3" w14:paraId="5563669C" w14:textId="77777777" w:rsidTr="006B5E65">
        <w:tc>
          <w:tcPr>
            <w:tcW w:w="3083" w:type="dxa"/>
          </w:tcPr>
          <w:p w14:paraId="1B5F8038" w14:textId="77777777" w:rsidR="009E6575" w:rsidRPr="00C03BD3" w:rsidRDefault="009E6575" w:rsidP="00673361">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Күнбағыс</w:t>
            </w:r>
          </w:p>
        </w:tc>
        <w:tc>
          <w:tcPr>
            <w:tcW w:w="3191" w:type="dxa"/>
          </w:tcPr>
          <w:p w14:paraId="39C6ADD9"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5,5</w:t>
            </w:r>
          </w:p>
        </w:tc>
        <w:tc>
          <w:tcPr>
            <w:tcW w:w="3082" w:type="dxa"/>
          </w:tcPr>
          <w:p w14:paraId="16083EF1"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14,2</w:t>
            </w:r>
          </w:p>
        </w:tc>
      </w:tr>
      <w:tr w:rsidR="00C03BD3" w:rsidRPr="00C03BD3" w14:paraId="3D81292A" w14:textId="77777777" w:rsidTr="006B5E65">
        <w:tc>
          <w:tcPr>
            <w:tcW w:w="3083" w:type="dxa"/>
          </w:tcPr>
          <w:p w14:paraId="61645E50" w14:textId="77777777" w:rsidR="009E6575" w:rsidRPr="00C03BD3" w:rsidRDefault="009E6575" w:rsidP="00673361">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Мақсары</w:t>
            </w:r>
          </w:p>
        </w:tc>
        <w:tc>
          <w:tcPr>
            <w:tcW w:w="3191" w:type="dxa"/>
          </w:tcPr>
          <w:p w14:paraId="628315A0"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115,2</w:t>
            </w:r>
          </w:p>
        </w:tc>
        <w:tc>
          <w:tcPr>
            <w:tcW w:w="3082" w:type="dxa"/>
          </w:tcPr>
          <w:p w14:paraId="59E190E9"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8,4</w:t>
            </w:r>
          </w:p>
        </w:tc>
      </w:tr>
      <w:tr w:rsidR="00C03BD3" w:rsidRPr="00C03BD3" w14:paraId="58DC1DC6" w14:textId="77777777" w:rsidTr="006B5E65">
        <w:tc>
          <w:tcPr>
            <w:tcW w:w="3083" w:type="dxa"/>
          </w:tcPr>
          <w:p w14:paraId="1F150707" w14:textId="77777777" w:rsidR="009E6575" w:rsidRPr="00C03BD3" w:rsidRDefault="009E6575" w:rsidP="00673361">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Темекі</w:t>
            </w:r>
          </w:p>
        </w:tc>
        <w:tc>
          <w:tcPr>
            <w:tcW w:w="3191" w:type="dxa"/>
          </w:tcPr>
          <w:p w14:paraId="04BB580F"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0,3</w:t>
            </w:r>
          </w:p>
        </w:tc>
        <w:tc>
          <w:tcPr>
            <w:tcW w:w="3082" w:type="dxa"/>
          </w:tcPr>
          <w:p w14:paraId="222DF9FD"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34,4</w:t>
            </w:r>
          </w:p>
        </w:tc>
      </w:tr>
      <w:tr w:rsidR="00C03BD3" w:rsidRPr="00C03BD3" w14:paraId="6CC5069B" w14:textId="77777777" w:rsidTr="006B5E65">
        <w:tc>
          <w:tcPr>
            <w:tcW w:w="3083" w:type="dxa"/>
          </w:tcPr>
          <w:p w14:paraId="0F6F1DFC" w14:textId="77777777" w:rsidR="009E6575" w:rsidRPr="00C03BD3" w:rsidRDefault="009E6575" w:rsidP="00673361">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Мақта</w:t>
            </w:r>
          </w:p>
        </w:tc>
        <w:tc>
          <w:tcPr>
            <w:tcW w:w="3191" w:type="dxa"/>
          </w:tcPr>
          <w:p w14:paraId="34DDF2FC"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135,5</w:t>
            </w:r>
          </w:p>
        </w:tc>
        <w:tc>
          <w:tcPr>
            <w:tcW w:w="3082" w:type="dxa"/>
          </w:tcPr>
          <w:p w14:paraId="41BF8E5B"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24,4</w:t>
            </w:r>
          </w:p>
        </w:tc>
      </w:tr>
      <w:tr w:rsidR="00C03BD3" w:rsidRPr="00C03BD3" w14:paraId="351621BD" w14:textId="77777777" w:rsidTr="006B5E65">
        <w:tc>
          <w:tcPr>
            <w:tcW w:w="3083" w:type="dxa"/>
          </w:tcPr>
          <w:p w14:paraId="5D9B686F" w14:textId="77777777" w:rsidR="009E6575" w:rsidRPr="00C03BD3" w:rsidRDefault="009E6575" w:rsidP="00673361">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Картоп</w:t>
            </w:r>
          </w:p>
        </w:tc>
        <w:tc>
          <w:tcPr>
            <w:tcW w:w="3191" w:type="dxa"/>
          </w:tcPr>
          <w:p w14:paraId="2E025B8B"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14,3</w:t>
            </w:r>
          </w:p>
        </w:tc>
        <w:tc>
          <w:tcPr>
            <w:tcW w:w="3082" w:type="dxa"/>
          </w:tcPr>
          <w:p w14:paraId="2B7EA895"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175,6</w:t>
            </w:r>
          </w:p>
        </w:tc>
      </w:tr>
      <w:tr w:rsidR="00C03BD3" w:rsidRPr="00C03BD3" w14:paraId="648A0089" w14:textId="77777777" w:rsidTr="006B5E65">
        <w:tc>
          <w:tcPr>
            <w:tcW w:w="3083" w:type="dxa"/>
          </w:tcPr>
          <w:p w14:paraId="2D191FAF" w14:textId="77777777" w:rsidR="009E6575" w:rsidRPr="00C03BD3" w:rsidRDefault="009E6575"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Көкөніс</w:t>
            </w:r>
          </w:p>
        </w:tc>
        <w:tc>
          <w:tcPr>
            <w:tcW w:w="3191" w:type="dxa"/>
          </w:tcPr>
          <w:p w14:paraId="37E1561D"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37,7</w:t>
            </w:r>
          </w:p>
        </w:tc>
        <w:tc>
          <w:tcPr>
            <w:tcW w:w="3082" w:type="dxa"/>
          </w:tcPr>
          <w:p w14:paraId="5AB172B2"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242,9</w:t>
            </w:r>
          </w:p>
        </w:tc>
      </w:tr>
      <w:tr w:rsidR="00C03BD3" w:rsidRPr="00C03BD3" w14:paraId="27C997FB" w14:textId="77777777" w:rsidTr="006B5E65">
        <w:tc>
          <w:tcPr>
            <w:tcW w:w="3083" w:type="dxa"/>
          </w:tcPr>
          <w:p w14:paraId="1D437ADD" w14:textId="77777777" w:rsidR="009E6575" w:rsidRPr="00C03BD3" w:rsidRDefault="009E6575"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Бақша дақылдары</w:t>
            </w:r>
          </w:p>
        </w:tc>
        <w:tc>
          <w:tcPr>
            <w:tcW w:w="3191" w:type="dxa"/>
          </w:tcPr>
          <w:p w14:paraId="40CD23C3"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57,6</w:t>
            </w:r>
          </w:p>
        </w:tc>
        <w:tc>
          <w:tcPr>
            <w:tcW w:w="3082" w:type="dxa"/>
          </w:tcPr>
          <w:p w14:paraId="18E1C184"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218,1</w:t>
            </w:r>
          </w:p>
        </w:tc>
      </w:tr>
      <w:tr w:rsidR="00C03BD3" w:rsidRPr="00C03BD3" w14:paraId="253BD629" w14:textId="77777777" w:rsidTr="006B5E65">
        <w:tc>
          <w:tcPr>
            <w:tcW w:w="3083" w:type="dxa"/>
          </w:tcPr>
          <w:p w14:paraId="7BD84668" w14:textId="77777777" w:rsidR="009E6575" w:rsidRPr="00C03BD3" w:rsidRDefault="009E6575"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Жеміс-жидектер</w:t>
            </w:r>
          </w:p>
        </w:tc>
        <w:tc>
          <w:tcPr>
            <w:tcW w:w="3191" w:type="dxa"/>
          </w:tcPr>
          <w:p w14:paraId="3311F5E6"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16,0</w:t>
            </w:r>
          </w:p>
        </w:tc>
        <w:tc>
          <w:tcPr>
            <w:tcW w:w="3082" w:type="dxa"/>
          </w:tcPr>
          <w:p w14:paraId="5313449B"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45,9</w:t>
            </w:r>
          </w:p>
        </w:tc>
      </w:tr>
      <w:tr w:rsidR="00C03BD3" w:rsidRPr="00C03BD3" w14:paraId="12E751BA" w14:textId="77777777" w:rsidTr="006B5E65">
        <w:tc>
          <w:tcPr>
            <w:tcW w:w="3083" w:type="dxa"/>
          </w:tcPr>
          <w:p w14:paraId="0393B34C" w14:textId="77777777" w:rsidR="009E6575" w:rsidRPr="00C03BD3" w:rsidRDefault="009E6575"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Жүзім</w:t>
            </w:r>
          </w:p>
        </w:tc>
        <w:tc>
          <w:tcPr>
            <w:tcW w:w="3191" w:type="dxa"/>
          </w:tcPr>
          <w:p w14:paraId="54521A43"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9,3</w:t>
            </w:r>
          </w:p>
        </w:tc>
        <w:tc>
          <w:tcPr>
            <w:tcW w:w="3082" w:type="dxa"/>
          </w:tcPr>
          <w:p w14:paraId="6CC66A42" w14:textId="77777777" w:rsidR="009E6575" w:rsidRPr="00C03BD3" w:rsidRDefault="009E6575" w:rsidP="009E657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63,0</w:t>
            </w:r>
          </w:p>
        </w:tc>
      </w:tr>
      <w:tr w:rsidR="009E6575" w:rsidRPr="00C03BD3" w14:paraId="0D349096" w14:textId="77777777" w:rsidTr="007B6EEF">
        <w:tc>
          <w:tcPr>
            <w:tcW w:w="9356" w:type="dxa"/>
            <w:gridSpan w:val="3"/>
          </w:tcPr>
          <w:p w14:paraId="4F3707D7" w14:textId="77777777" w:rsidR="009E6575" w:rsidRPr="00C03BD3" w:rsidRDefault="00F427D0" w:rsidP="00CB6533">
            <w:pPr>
              <w:ind w:firstLine="567"/>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w:t>
            </w:r>
            <w:r w:rsidR="00CB6533" w:rsidRPr="00C03BD3">
              <w:rPr>
                <w:rFonts w:ascii="Times New Roman" w:hAnsi="Times New Roman" w:cs="Times New Roman"/>
                <w:sz w:val="24"/>
                <w:szCs w:val="24"/>
                <w:lang w:val="kk-KZ"/>
              </w:rPr>
              <w:t>[158</w:t>
            </w:r>
            <w:r w:rsidRPr="00C03BD3">
              <w:rPr>
                <w:rFonts w:ascii="Times New Roman" w:hAnsi="Times New Roman" w:cs="Times New Roman"/>
                <w:sz w:val="24"/>
                <w:szCs w:val="24"/>
                <w:lang w:val="kk-KZ"/>
              </w:rPr>
              <w:t>] дереккөз негізінде автормен жасалынған.</w:t>
            </w:r>
          </w:p>
        </w:tc>
      </w:tr>
    </w:tbl>
    <w:p w14:paraId="349B76ED" w14:textId="77777777" w:rsidR="0022734D" w:rsidRPr="00C03BD3" w:rsidRDefault="0022734D" w:rsidP="009E6575">
      <w:pPr>
        <w:spacing w:after="0" w:line="240" w:lineRule="auto"/>
        <w:jc w:val="both"/>
        <w:rPr>
          <w:rFonts w:ascii="Times New Roman" w:hAnsi="Times New Roman" w:cs="Times New Roman"/>
          <w:sz w:val="28"/>
          <w:szCs w:val="28"/>
          <w:lang w:val="kk-KZ"/>
        </w:rPr>
      </w:pPr>
    </w:p>
    <w:p w14:paraId="4B2E30EC" w14:textId="77777777" w:rsidR="00673361" w:rsidRPr="00C03BD3" w:rsidRDefault="006649AA" w:rsidP="00673361">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2019 жылы республикада ауыл шаруашылығы өнімінің көлемі 14,1%-ды құрады. Көкөніс, картоп, бақша дақылдарынан рекордтық өнімі жиналды – 2,7 млн тонна, оның ішінде 500 мың тонна Ресей, Беларусь, Латвия, Германияға, 1 млн. тонна - Қазақстанның солтүстік өңірлеріне экспортталды. Жылыжайлар саны мен тамшылатып суаруды пайдалану деңгейі бойынша Түркістан облысы көш бастап тұр. Жылыжайлардың аумағы 1 285,4 га құрайды, тамшылатып </w:t>
      </w:r>
      <w:r w:rsidRPr="00C03BD3">
        <w:rPr>
          <w:rFonts w:ascii="Times New Roman" w:hAnsi="Times New Roman" w:cs="Times New Roman"/>
          <w:sz w:val="28"/>
          <w:szCs w:val="28"/>
          <w:lang w:val="kk-KZ"/>
        </w:rPr>
        <w:lastRenderedPageBreak/>
        <w:t xml:space="preserve">суару 6,4 мың га пайдаланылады, барлық жылыжай шаруашылығының 80%-ы және тамшылатып суаруды пайдалану көлемінің 72%-ы Түркістан облысына тиесілі. </w:t>
      </w:r>
      <w:r w:rsidR="00BD1B87" w:rsidRPr="00C03BD3">
        <w:rPr>
          <w:rFonts w:ascii="Times New Roman" w:hAnsi="Times New Roman" w:cs="Times New Roman"/>
          <w:sz w:val="28"/>
          <w:szCs w:val="28"/>
          <w:lang w:val="kk-KZ"/>
        </w:rPr>
        <w:t xml:space="preserve">Мал шаруашылығы бағытында </w:t>
      </w:r>
      <w:r w:rsidR="00673361" w:rsidRPr="00C03BD3">
        <w:rPr>
          <w:rFonts w:ascii="Times New Roman" w:hAnsi="Times New Roman" w:cs="Times New Roman"/>
          <w:sz w:val="28"/>
          <w:szCs w:val="28"/>
          <w:lang w:val="kk-KZ"/>
        </w:rPr>
        <w:t xml:space="preserve">2019 жылы ІҚМ басы 9% - ға артып, 994,2 мың басты құрады. Атап айтқанда, ІҚМ басының құрылымында: қой </w:t>
      </w:r>
      <w:r w:rsidR="00BD1B87" w:rsidRPr="00C03BD3">
        <w:rPr>
          <w:rFonts w:ascii="Times New Roman" w:hAnsi="Times New Roman" w:cs="Times New Roman"/>
          <w:sz w:val="28"/>
          <w:szCs w:val="28"/>
          <w:lang w:val="kk-KZ"/>
        </w:rPr>
        <w:t>мен ешкі 3%-</w:t>
      </w:r>
      <w:r w:rsidR="009E6575" w:rsidRPr="00C03BD3">
        <w:rPr>
          <w:rFonts w:ascii="Times New Roman" w:hAnsi="Times New Roman" w:cs="Times New Roman"/>
          <w:sz w:val="28"/>
          <w:szCs w:val="28"/>
          <w:lang w:val="kk-KZ"/>
        </w:rPr>
        <w:t>4,1 млн</w:t>
      </w:r>
      <w:r w:rsidR="00BD1B87" w:rsidRPr="00C03BD3">
        <w:rPr>
          <w:rFonts w:ascii="Times New Roman" w:hAnsi="Times New Roman" w:cs="Times New Roman"/>
          <w:sz w:val="28"/>
          <w:szCs w:val="28"/>
          <w:lang w:val="kk-KZ"/>
        </w:rPr>
        <w:t>.</w:t>
      </w:r>
      <w:r w:rsidR="009E6575" w:rsidRPr="00C03BD3">
        <w:rPr>
          <w:rFonts w:ascii="Times New Roman" w:hAnsi="Times New Roman" w:cs="Times New Roman"/>
          <w:sz w:val="28"/>
          <w:szCs w:val="28"/>
          <w:lang w:val="kk-KZ"/>
        </w:rPr>
        <w:t xml:space="preserve"> бас, жылқы 8%</w:t>
      </w:r>
      <w:r w:rsidRPr="00C03BD3">
        <w:rPr>
          <w:rFonts w:ascii="Times New Roman" w:hAnsi="Times New Roman" w:cs="Times New Roman"/>
          <w:sz w:val="28"/>
          <w:szCs w:val="28"/>
          <w:lang w:val="kk-KZ"/>
        </w:rPr>
        <w:t xml:space="preserve"> </w:t>
      </w:r>
      <w:r w:rsidR="009E6575"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w:t>
      </w:r>
      <w:r w:rsidR="009E6575" w:rsidRPr="00C03BD3">
        <w:rPr>
          <w:rFonts w:ascii="Times New Roman" w:hAnsi="Times New Roman" w:cs="Times New Roman"/>
          <w:sz w:val="28"/>
          <w:szCs w:val="28"/>
          <w:lang w:val="kk-KZ"/>
        </w:rPr>
        <w:t>320,5 мың бас</w:t>
      </w:r>
      <w:r w:rsidR="00673361" w:rsidRPr="00C03BD3">
        <w:rPr>
          <w:rFonts w:ascii="Times New Roman" w:hAnsi="Times New Roman" w:cs="Times New Roman"/>
          <w:sz w:val="28"/>
          <w:szCs w:val="28"/>
          <w:lang w:val="kk-KZ"/>
        </w:rPr>
        <w:t xml:space="preserve">, түйе 8% </w:t>
      </w:r>
      <w:r w:rsidR="009E6575" w:rsidRPr="00C03BD3">
        <w:rPr>
          <w:rFonts w:ascii="Times New Roman" w:hAnsi="Times New Roman" w:cs="Times New Roman"/>
          <w:sz w:val="28"/>
          <w:szCs w:val="28"/>
          <w:lang w:val="kk-KZ"/>
        </w:rPr>
        <w:t xml:space="preserve">-ға </w:t>
      </w:r>
      <w:r w:rsidR="00673361" w:rsidRPr="00C03BD3">
        <w:rPr>
          <w:rFonts w:ascii="Times New Roman" w:hAnsi="Times New Roman" w:cs="Times New Roman"/>
          <w:sz w:val="28"/>
          <w:szCs w:val="28"/>
          <w:lang w:val="kk-KZ"/>
        </w:rPr>
        <w:t xml:space="preserve">өсіп, 28,0 мың басты құрады, құстар-9% </w:t>
      </w:r>
      <w:r w:rsidR="009E6575" w:rsidRPr="00C03BD3">
        <w:rPr>
          <w:rFonts w:ascii="Times New Roman" w:hAnsi="Times New Roman" w:cs="Times New Roman"/>
          <w:sz w:val="28"/>
          <w:szCs w:val="28"/>
          <w:lang w:val="kk-KZ"/>
        </w:rPr>
        <w:t>-ға</w:t>
      </w:r>
      <w:r w:rsidR="00673361" w:rsidRPr="00C03BD3">
        <w:rPr>
          <w:rFonts w:ascii="Times New Roman" w:hAnsi="Times New Roman" w:cs="Times New Roman"/>
          <w:sz w:val="28"/>
          <w:szCs w:val="28"/>
          <w:lang w:val="kk-KZ"/>
        </w:rPr>
        <w:t xml:space="preserve"> артып, 2,04 млн басқа жетті</w:t>
      </w:r>
      <w:r w:rsidR="00F81E95" w:rsidRPr="00C03BD3">
        <w:rPr>
          <w:rFonts w:ascii="Times New Roman" w:hAnsi="Times New Roman" w:cs="Times New Roman"/>
          <w:sz w:val="28"/>
          <w:szCs w:val="28"/>
          <w:lang w:val="kk-KZ"/>
        </w:rPr>
        <w:t xml:space="preserve"> </w:t>
      </w:r>
      <w:r w:rsidR="00673361" w:rsidRPr="00C03BD3">
        <w:rPr>
          <w:rFonts w:ascii="Times New Roman" w:hAnsi="Times New Roman" w:cs="Times New Roman"/>
          <w:sz w:val="28"/>
          <w:szCs w:val="28"/>
          <w:lang w:val="kk-KZ"/>
        </w:rPr>
        <w:t>(</w:t>
      </w:r>
      <w:r w:rsidR="0022734D" w:rsidRPr="00C03BD3">
        <w:rPr>
          <w:rFonts w:ascii="Times New Roman" w:hAnsi="Times New Roman" w:cs="Times New Roman"/>
          <w:sz w:val="28"/>
          <w:szCs w:val="28"/>
          <w:lang w:val="kk-KZ"/>
        </w:rPr>
        <w:t>1</w:t>
      </w:r>
      <w:r w:rsidR="00F81E95" w:rsidRPr="00C03BD3">
        <w:rPr>
          <w:rFonts w:ascii="Times New Roman" w:hAnsi="Times New Roman" w:cs="Times New Roman"/>
          <w:sz w:val="28"/>
          <w:szCs w:val="28"/>
          <w:lang w:val="kk-KZ"/>
        </w:rPr>
        <w:t>8</w:t>
      </w:r>
      <w:r w:rsidR="00673361" w:rsidRPr="00C03BD3">
        <w:rPr>
          <w:rFonts w:ascii="Times New Roman" w:hAnsi="Times New Roman" w:cs="Times New Roman"/>
          <w:sz w:val="28"/>
          <w:szCs w:val="28"/>
          <w:lang w:val="kk-KZ"/>
        </w:rPr>
        <w:t>-кесте).</w:t>
      </w:r>
    </w:p>
    <w:p w14:paraId="4617AADF" w14:textId="77777777" w:rsidR="00F81E95" w:rsidRPr="00C03BD3" w:rsidRDefault="00F81E95" w:rsidP="00F81E95">
      <w:pPr>
        <w:spacing w:after="0" w:line="240" w:lineRule="auto"/>
        <w:jc w:val="both"/>
        <w:rPr>
          <w:rFonts w:ascii="Times New Roman" w:hAnsi="Times New Roman" w:cs="Times New Roman"/>
          <w:sz w:val="28"/>
          <w:szCs w:val="28"/>
          <w:lang w:val="kk-KZ"/>
        </w:rPr>
      </w:pPr>
    </w:p>
    <w:p w14:paraId="1502FE63" w14:textId="77777777" w:rsidR="00673361" w:rsidRPr="00C03BD3" w:rsidRDefault="00CB6533" w:rsidP="00F81E95">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1</w:t>
      </w:r>
      <w:r w:rsidR="00F81E95" w:rsidRPr="00C03BD3">
        <w:rPr>
          <w:rFonts w:ascii="Times New Roman" w:hAnsi="Times New Roman" w:cs="Times New Roman"/>
          <w:sz w:val="28"/>
          <w:szCs w:val="28"/>
          <w:lang w:val="kk-KZ"/>
        </w:rPr>
        <w:t>8</w:t>
      </w:r>
      <w:r w:rsidR="0022734D" w:rsidRPr="00C03BD3">
        <w:rPr>
          <w:rFonts w:ascii="Times New Roman" w:hAnsi="Times New Roman" w:cs="Times New Roman"/>
          <w:sz w:val="28"/>
          <w:szCs w:val="28"/>
          <w:lang w:val="kk-KZ"/>
        </w:rPr>
        <w:t xml:space="preserve"> - </w:t>
      </w:r>
      <w:r w:rsidR="00673361" w:rsidRPr="00C03BD3">
        <w:rPr>
          <w:rFonts w:ascii="Times New Roman" w:hAnsi="Times New Roman" w:cs="Times New Roman"/>
          <w:sz w:val="28"/>
          <w:szCs w:val="28"/>
          <w:lang w:val="kk-KZ"/>
        </w:rPr>
        <w:t>Түркістан облысындағы мал мен құс саны (шаруашылықтың барлық</w:t>
      </w:r>
      <w:r w:rsidR="00A26F78" w:rsidRPr="00C03BD3">
        <w:rPr>
          <w:rFonts w:ascii="Times New Roman" w:hAnsi="Times New Roman" w:cs="Times New Roman"/>
          <w:sz w:val="28"/>
          <w:szCs w:val="28"/>
          <w:lang w:val="kk-KZ"/>
        </w:rPr>
        <w:t xml:space="preserve"> санаттарында), 2019ж., мың бас</w:t>
      </w:r>
    </w:p>
    <w:p w14:paraId="2EE5D97B" w14:textId="77777777" w:rsidR="00A26F78" w:rsidRPr="00C03BD3" w:rsidRDefault="00A26F78" w:rsidP="00673361">
      <w:pPr>
        <w:spacing w:after="0" w:line="240" w:lineRule="auto"/>
        <w:ind w:firstLine="567"/>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4627"/>
        <w:gridCol w:w="4613"/>
      </w:tblGrid>
      <w:tr w:rsidR="00C03BD3" w:rsidRPr="00C03BD3" w14:paraId="4ACF8BFA" w14:textId="77777777" w:rsidTr="00A26F78">
        <w:tc>
          <w:tcPr>
            <w:tcW w:w="4679" w:type="dxa"/>
          </w:tcPr>
          <w:p w14:paraId="42D52265" w14:textId="77777777" w:rsidR="00A26F78" w:rsidRPr="00C03BD3" w:rsidRDefault="00A26F78" w:rsidP="00A26F7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Көрсеткіштер</w:t>
            </w:r>
          </w:p>
        </w:tc>
        <w:tc>
          <w:tcPr>
            <w:tcW w:w="4677" w:type="dxa"/>
          </w:tcPr>
          <w:p w14:paraId="059546F3" w14:textId="77777777" w:rsidR="00A26F78" w:rsidRPr="00C03BD3" w:rsidRDefault="00A26F78" w:rsidP="00A26F7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Мың бас</w:t>
            </w:r>
          </w:p>
        </w:tc>
      </w:tr>
      <w:tr w:rsidR="00C03BD3" w:rsidRPr="00C03BD3" w14:paraId="3761AEFB" w14:textId="77777777" w:rsidTr="00A26F78">
        <w:tc>
          <w:tcPr>
            <w:tcW w:w="4679" w:type="dxa"/>
          </w:tcPr>
          <w:p w14:paraId="1739DC66" w14:textId="77777777" w:rsidR="00A26F78" w:rsidRPr="00C03BD3" w:rsidRDefault="006E1871" w:rsidP="006E1871">
            <w:pPr>
              <w:rPr>
                <w:rFonts w:ascii="Times New Roman" w:hAnsi="Times New Roman" w:cs="Times New Roman"/>
                <w:sz w:val="24"/>
                <w:szCs w:val="24"/>
                <w:lang w:val="kk-KZ"/>
              </w:rPr>
            </w:pPr>
            <w:r w:rsidRPr="00C03BD3">
              <w:rPr>
                <w:rFonts w:ascii="Times New Roman" w:hAnsi="Times New Roman" w:cs="Times New Roman"/>
                <w:sz w:val="24"/>
                <w:szCs w:val="24"/>
                <w:lang w:val="kk-KZ"/>
              </w:rPr>
              <w:t>Барлығы ш</w:t>
            </w:r>
            <w:r w:rsidR="00A26F78" w:rsidRPr="00C03BD3">
              <w:rPr>
                <w:rFonts w:ascii="Times New Roman" w:hAnsi="Times New Roman" w:cs="Times New Roman"/>
                <w:sz w:val="24"/>
                <w:szCs w:val="24"/>
                <w:lang w:val="kk-KZ"/>
              </w:rPr>
              <w:t>артты ІҚМ-ға қ</w:t>
            </w:r>
            <w:r w:rsidRPr="00C03BD3">
              <w:rPr>
                <w:rFonts w:ascii="Times New Roman" w:hAnsi="Times New Roman" w:cs="Times New Roman"/>
                <w:sz w:val="24"/>
                <w:szCs w:val="24"/>
                <w:lang w:val="kk-KZ"/>
              </w:rPr>
              <w:t>айта есептегенде барлық мал мен құс</w:t>
            </w:r>
          </w:p>
        </w:tc>
        <w:tc>
          <w:tcPr>
            <w:tcW w:w="4677" w:type="dxa"/>
          </w:tcPr>
          <w:p w14:paraId="21C90215" w14:textId="77777777" w:rsidR="00A26F78" w:rsidRPr="00C03BD3" w:rsidRDefault="006E1871" w:rsidP="00A26F7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1 718,2</w:t>
            </w:r>
          </w:p>
        </w:tc>
      </w:tr>
      <w:tr w:rsidR="00C03BD3" w:rsidRPr="00C03BD3" w14:paraId="7427BE8E" w14:textId="77777777" w:rsidTr="00A26F78">
        <w:tc>
          <w:tcPr>
            <w:tcW w:w="4679" w:type="dxa"/>
          </w:tcPr>
          <w:p w14:paraId="3982945F" w14:textId="77777777" w:rsidR="00A26F78" w:rsidRPr="00C03BD3" w:rsidRDefault="006E1871" w:rsidP="00A26F78">
            <w:pPr>
              <w:rPr>
                <w:rFonts w:ascii="Times New Roman" w:hAnsi="Times New Roman" w:cs="Times New Roman"/>
                <w:sz w:val="24"/>
                <w:szCs w:val="24"/>
                <w:lang w:val="kk-KZ"/>
              </w:rPr>
            </w:pPr>
            <w:r w:rsidRPr="00C03BD3">
              <w:rPr>
                <w:rFonts w:ascii="Times New Roman" w:hAnsi="Times New Roman" w:cs="Times New Roman"/>
                <w:sz w:val="24"/>
                <w:szCs w:val="24"/>
                <w:lang w:val="kk-KZ"/>
              </w:rPr>
              <w:t>ІҚМ</w:t>
            </w:r>
          </w:p>
        </w:tc>
        <w:tc>
          <w:tcPr>
            <w:tcW w:w="4677" w:type="dxa"/>
          </w:tcPr>
          <w:p w14:paraId="6182DB66" w14:textId="77777777" w:rsidR="00A26F78" w:rsidRPr="00C03BD3" w:rsidRDefault="006E1871" w:rsidP="00A26F7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835,6</w:t>
            </w:r>
          </w:p>
        </w:tc>
      </w:tr>
      <w:tr w:rsidR="00C03BD3" w:rsidRPr="00C03BD3" w14:paraId="27116F36" w14:textId="77777777" w:rsidTr="00A26F78">
        <w:tc>
          <w:tcPr>
            <w:tcW w:w="4679" w:type="dxa"/>
          </w:tcPr>
          <w:p w14:paraId="33C63A02" w14:textId="77777777" w:rsidR="00A26F78" w:rsidRPr="00C03BD3" w:rsidRDefault="006E1871" w:rsidP="00A26F78">
            <w:pPr>
              <w:rPr>
                <w:rFonts w:ascii="Times New Roman" w:hAnsi="Times New Roman" w:cs="Times New Roman"/>
                <w:sz w:val="24"/>
                <w:szCs w:val="24"/>
                <w:lang w:val="kk-KZ"/>
              </w:rPr>
            </w:pPr>
            <w:r w:rsidRPr="00C03BD3">
              <w:rPr>
                <w:rFonts w:ascii="Times New Roman" w:hAnsi="Times New Roman" w:cs="Times New Roman"/>
                <w:sz w:val="24"/>
                <w:szCs w:val="24"/>
                <w:lang w:val="kk-KZ"/>
              </w:rPr>
              <w:t>Қой мен ешкі</w:t>
            </w:r>
          </w:p>
        </w:tc>
        <w:tc>
          <w:tcPr>
            <w:tcW w:w="4677" w:type="dxa"/>
          </w:tcPr>
          <w:p w14:paraId="56AC3245" w14:textId="77777777" w:rsidR="00A26F78" w:rsidRPr="00C03BD3" w:rsidRDefault="006E1871" w:rsidP="00A26F7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575,7</w:t>
            </w:r>
          </w:p>
        </w:tc>
      </w:tr>
      <w:tr w:rsidR="00C03BD3" w:rsidRPr="00C03BD3" w14:paraId="738A2914" w14:textId="77777777" w:rsidTr="00A26F78">
        <w:tc>
          <w:tcPr>
            <w:tcW w:w="4679" w:type="dxa"/>
          </w:tcPr>
          <w:p w14:paraId="62E444E7" w14:textId="77777777" w:rsidR="00A26F78" w:rsidRPr="00C03BD3" w:rsidRDefault="006E1871" w:rsidP="00A26F78">
            <w:pPr>
              <w:rPr>
                <w:rFonts w:ascii="Times New Roman" w:hAnsi="Times New Roman" w:cs="Times New Roman"/>
                <w:sz w:val="24"/>
                <w:szCs w:val="24"/>
                <w:lang w:val="kk-KZ"/>
              </w:rPr>
            </w:pPr>
            <w:r w:rsidRPr="00C03BD3">
              <w:rPr>
                <w:rFonts w:ascii="Times New Roman" w:hAnsi="Times New Roman" w:cs="Times New Roman"/>
                <w:sz w:val="24"/>
                <w:szCs w:val="24"/>
                <w:lang w:val="kk-KZ"/>
              </w:rPr>
              <w:t>Шошқа</w:t>
            </w:r>
          </w:p>
        </w:tc>
        <w:tc>
          <w:tcPr>
            <w:tcW w:w="4677" w:type="dxa"/>
          </w:tcPr>
          <w:p w14:paraId="6A344D66" w14:textId="77777777" w:rsidR="00A26F78" w:rsidRPr="00C03BD3" w:rsidRDefault="006E1871" w:rsidP="00A26F7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7,0</w:t>
            </w:r>
          </w:p>
        </w:tc>
      </w:tr>
      <w:tr w:rsidR="00C03BD3" w:rsidRPr="00C03BD3" w14:paraId="7BE6927F" w14:textId="77777777" w:rsidTr="00A26F78">
        <w:tc>
          <w:tcPr>
            <w:tcW w:w="4679" w:type="dxa"/>
          </w:tcPr>
          <w:p w14:paraId="1656DB1B" w14:textId="77777777" w:rsidR="00A26F78" w:rsidRPr="00C03BD3" w:rsidRDefault="006E1871" w:rsidP="00A26F78">
            <w:pPr>
              <w:rPr>
                <w:rFonts w:ascii="Times New Roman" w:hAnsi="Times New Roman" w:cs="Times New Roman"/>
                <w:sz w:val="24"/>
                <w:szCs w:val="24"/>
                <w:lang w:val="kk-KZ"/>
              </w:rPr>
            </w:pPr>
            <w:r w:rsidRPr="00C03BD3">
              <w:rPr>
                <w:rFonts w:ascii="Times New Roman" w:hAnsi="Times New Roman" w:cs="Times New Roman"/>
                <w:sz w:val="24"/>
                <w:szCs w:val="24"/>
                <w:lang w:val="kk-KZ"/>
              </w:rPr>
              <w:t>Жылқы</w:t>
            </w:r>
          </w:p>
        </w:tc>
        <w:tc>
          <w:tcPr>
            <w:tcW w:w="4677" w:type="dxa"/>
          </w:tcPr>
          <w:p w14:paraId="1D205195" w14:textId="77777777" w:rsidR="00A26F78" w:rsidRPr="00C03BD3" w:rsidRDefault="006E1871" w:rsidP="00A26F7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230,4</w:t>
            </w:r>
          </w:p>
        </w:tc>
      </w:tr>
      <w:tr w:rsidR="00C03BD3" w:rsidRPr="00C03BD3" w14:paraId="507B7B67" w14:textId="77777777" w:rsidTr="00A26F78">
        <w:tc>
          <w:tcPr>
            <w:tcW w:w="4679" w:type="dxa"/>
          </w:tcPr>
          <w:p w14:paraId="578F1C61" w14:textId="77777777" w:rsidR="00A26F78" w:rsidRPr="00C03BD3" w:rsidRDefault="006E1871" w:rsidP="00A26F78">
            <w:pPr>
              <w:rPr>
                <w:rFonts w:ascii="Times New Roman" w:hAnsi="Times New Roman" w:cs="Times New Roman"/>
                <w:sz w:val="24"/>
                <w:szCs w:val="24"/>
                <w:lang w:val="kk-KZ"/>
              </w:rPr>
            </w:pPr>
            <w:r w:rsidRPr="00C03BD3">
              <w:rPr>
                <w:rFonts w:ascii="Times New Roman" w:hAnsi="Times New Roman" w:cs="Times New Roman"/>
                <w:sz w:val="24"/>
                <w:szCs w:val="24"/>
                <w:lang w:val="kk-KZ"/>
              </w:rPr>
              <w:t>Түйе</w:t>
            </w:r>
          </w:p>
        </w:tc>
        <w:tc>
          <w:tcPr>
            <w:tcW w:w="4677" w:type="dxa"/>
          </w:tcPr>
          <w:p w14:paraId="28409406" w14:textId="77777777" w:rsidR="00A26F78" w:rsidRPr="00C03BD3" w:rsidRDefault="006E1871" w:rsidP="00A26F7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19,4</w:t>
            </w:r>
          </w:p>
        </w:tc>
      </w:tr>
      <w:tr w:rsidR="00C03BD3" w:rsidRPr="00C03BD3" w14:paraId="7891B060" w14:textId="77777777" w:rsidTr="00A26F78">
        <w:tc>
          <w:tcPr>
            <w:tcW w:w="4679" w:type="dxa"/>
          </w:tcPr>
          <w:p w14:paraId="2C39F45D" w14:textId="77777777" w:rsidR="00A26F78" w:rsidRPr="00C03BD3" w:rsidRDefault="006E1871" w:rsidP="00A26F78">
            <w:pPr>
              <w:rPr>
                <w:rFonts w:ascii="Times New Roman" w:hAnsi="Times New Roman" w:cs="Times New Roman"/>
                <w:sz w:val="24"/>
                <w:szCs w:val="24"/>
                <w:lang w:val="kk-KZ"/>
              </w:rPr>
            </w:pPr>
            <w:r w:rsidRPr="00C03BD3">
              <w:rPr>
                <w:rFonts w:ascii="Times New Roman" w:hAnsi="Times New Roman" w:cs="Times New Roman"/>
                <w:sz w:val="24"/>
                <w:szCs w:val="24"/>
                <w:lang w:val="kk-KZ"/>
              </w:rPr>
              <w:t>Құс</w:t>
            </w:r>
          </w:p>
        </w:tc>
        <w:tc>
          <w:tcPr>
            <w:tcW w:w="4677" w:type="dxa"/>
          </w:tcPr>
          <w:p w14:paraId="46605460" w14:textId="77777777" w:rsidR="00A26F78" w:rsidRPr="00C03BD3" w:rsidRDefault="006E1871" w:rsidP="00A26F7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50,1</w:t>
            </w:r>
          </w:p>
        </w:tc>
      </w:tr>
      <w:tr w:rsidR="006E1871" w:rsidRPr="00C03BD3" w14:paraId="0F1ECB65" w14:textId="77777777" w:rsidTr="007B6EEF">
        <w:tc>
          <w:tcPr>
            <w:tcW w:w="9356" w:type="dxa"/>
            <w:gridSpan w:val="2"/>
          </w:tcPr>
          <w:p w14:paraId="08285A59" w14:textId="77777777" w:rsidR="006E1871" w:rsidRPr="00C03BD3" w:rsidRDefault="00F427D0" w:rsidP="00AE25C9">
            <w:pPr>
              <w:ind w:firstLine="567"/>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w:t>
            </w:r>
            <w:r w:rsidR="00AE25C9" w:rsidRPr="00C03BD3">
              <w:rPr>
                <w:rFonts w:ascii="Times New Roman" w:hAnsi="Times New Roman" w:cs="Times New Roman"/>
                <w:sz w:val="24"/>
                <w:szCs w:val="24"/>
                <w:lang w:val="kk-KZ"/>
              </w:rPr>
              <w:t>[158</w:t>
            </w:r>
            <w:r w:rsidRPr="00C03BD3">
              <w:rPr>
                <w:rFonts w:ascii="Times New Roman" w:hAnsi="Times New Roman" w:cs="Times New Roman"/>
                <w:sz w:val="24"/>
                <w:szCs w:val="24"/>
                <w:lang w:val="kk-KZ"/>
              </w:rPr>
              <w:t>] дереккөз негізінде автормен жасалынған</w:t>
            </w:r>
          </w:p>
        </w:tc>
      </w:tr>
    </w:tbl>
    <w:p w14:paraId="2B6DAAF9" w14:textId="77777777" w:rsidR="0022734D" w:rsidRPr="00C03BD3" w:rsidRDefault="0022734D" w:rsidP="006E1871">
      <w:pPr>
        <w:spacing w:after="0" w:line="240" w:lineRule="auto"/>
        <w:jc w:val="both"/>
        <w:rPr>
          <w:rFonts w:ascii="Times New Roman" w:hAnsi="Times New Roman" w:cs="Times New Roman"/>
          <w:sz w:val="28"/>
          <w:szCs w:val="28"/>
          <w:lang w:val="kk-KZ"/>
        </w:rPr>
      </w:pPr>
    </w:p>
    <w:p w14:paraId="2944DEA9" w14:textId="77777777" w:rsidR="006E1871" w:rsidRPr="00C03BD3" w:rsidRDefault="0022734D" w:rsidP="00673361">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Нәтижесінде </w:t>
      </w:r>
      <w:r w:rsidR="00673361" w:rsidRPr="00C03BD3">
        <w:rPr>
          <w:rFonts w:ascii="Times New Roman" w:hAnsi="Times New Roman" w:cs="Times New Roman"/>
          <w:sz w:val="28"/>
          <w:szCs w:val="28"/>
          <w:lang w:val="kk-KZ"/>
        </w:rPr>
        <w:t>Түркістан облысында ет өндірісі 5%-ға арт</w:t>
      </w:r>
      <w:r w:rsidR="00BD1B87" w:rsidRPr="00C03BD3">
        <w:rPr>
          <w:rFonts w:ascii="Times New Roman" w:hAnsi="Times New Roman" w:cs="Times New Roman"/>
          <w:sz w:val="28"/>
          <w:szCs w:val="28"/>
          <w:lang w:val="kk-KZ"/>
        </w:rPr>
        <w:t>ып</w:t>
      </w:r>
      <w:r w:rsidR="00673361" w:rsidRPr="00C03BD3">
        <w:rPr>
          <w:rFonts w:ascii="Times New Roman" w:hAnsi="Times New Roman" w:cs="Times New Roman"/>
          <w:sz w:val="28"/>
          <w:szCs w:val="28"/>
          <w:lang w:val="kk-KZ"/>
        </w:rPr>
        <w:t>, 222 мың тонна өнім өндірілді, ҚР бойынша жалпы көлемде облыстың үлесі 3%-ға ұлғайды. Бұдан басқа, жұмыртқа өндіру 8%-ға (188,1 млн</w:t>
      </w:r>
      <w:r w:rsidR="00BD1B87" w:rsidRPr="00C03BD3">
        <w:rPr>
          <w:rFonts w:ascii="Times New Roman" w:hAnsi="Times New Roman" w:cs="Times New Roman"/>
          <w:sz w:val="28"/>
          <w:szCs w:val="28"/>
          <w:lang w:val="kk-KZ"/>
        </w:rPr>
        <w:t>.</w:t>
      </w:r>
      <w:r w:rsidR="00673361" w:rsidRPr="00C03BD3">
        <w:rPr>
          <w:rFonts w:ascii="Times New Roman" w:hAnsi="Times New Roman" w:cs="Times New Roman"/>
          <w:sz w:val="28"/>
          <w:szCs w:val="28"/>
          <w:lang w:val="kk-KZ"/>
        </w:rPr>
        <w:t xml:space="preserve"> дана өндірілді), сүт өндіру 3%-ға артып, 69 мың тоннаны құрады, осы көрсеткіш бойынша облыс рес</w:t>
      </w:r>
      <w:r w:rsidRPr="00C03BD3">
        <w:rPr>
          <w:rFonts w:ascii="Times New Roman" w:hAnsi="Times New Roman" w:cs="Times New Roman"/>
          <w:sz w:val="28"/>
          <w:szCs w:val="28"/>
          <w:lang w:val="kk-KZ"/>
        </w:rPr>
        <w:t>п</w:t>
      </w:r>
      <w:r w:rsidR="00F427D0" w:rsidRPr="00C03BD3">
        <w:rPr>
          <w:rFonts w:ascii="Times New Roman" w:hAnsi="Times New Roman" w:cs="Times New Roman"/>
          <w:sz w:val="28"/>
          <w:szCs w:val="28"/>
          <w:lang w:val="kk-KZ"/>
        </w:rPr>
        <w:t>убликада 2-ші орынды иеленді (1</w:t>
      </w:r>
      <w:r w:rsidR="00F81E95" w:rsidRPr="00C03BD3">
        <w:rPr>
          <w:rFonts w:ascii="Times New Roman" w:hAnsi="Times New Roman" w:cs="Times New Roman"/>
          <w:sz w:val="28"/>
          <w:szCs w:val="28"/>
          <w:lang w:val="kk-KZ"/>
        </w:rPr>
        <w:t>9</w:t>
      </w:r>
      <w:r w:rsidR="00673361" w:rsidRPr="00C03BD3">
        <w:rPr>
          <w:rFonts w:ascii="Times New Roman" w:hAnsi="Times New Roman" w:cs="Times New Roman"/>
          <w:sz w:val="28"/>
          <w:szCs w:val="28"/>
          <w:lang w:val="kk-KZ"/>
        </w:rPr>
        <w:t>-кесте).</w:t>
      </w:r>
    </w:p>
    <w:p w14:paraId="521EC8D1" w14:textId="77777777" w:rsidR="00673361" w:rsidRPr="00C03BD3" w:rsidRDefault="00673361" w:rsidP="00673361">
      <w:pPr>
        <w:spacing w:after="0" w:line="240" w:lineRule="auto"/>
        <w:ind w:firstLine="567"/>
        <w:jc w:val="both"/>
        <w:rPr>
          <w:rFonts w:ascii="Times New Roman" w:hAnsi="Times New Roman" w:cs="Times New Roman"/>
          <w:sz w:val="28"/>
          <w:szCs w:val="28"/>
          <w:lang w:val="kk-KZ"/>
        </w:rPr>
      </w:pPr>
    </w:p>
    <w:p w14:paraId="020AE873" w14:textId="77777777" w:rsidR="00673361" w:rsidRPr="00C03BD3" w:rsidRDefault="00AE25C9" w:rsidP="00F81E95">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w:t>
      </w:r>
      <w:r w:rsidR="00673361" w:rsidRPr="00C03BD3">
        <w:rPr>
          <w:rFonts w:ascii="Times New Roman" w:hAnsi="Times New Roman" w:cs="Times New Roman"/>
          <w:sz w:val="28"/>
          <w:szCs w:val="28"/>
          <w:lang w:val="kk-KZ"/>
        </w:rPr>
        <w:t>есте</w:t>
      </w:r>
      <w:r w:rsidR="00F81E95" w:rsidRPr="00C03BD3">
        <w:rPr>
          <w:rFonts w:ascii="Times New Roman" w:hAnsi="Times New Roman" w:cs="Times New Roman"/>
          <w:sz w:val="28"/>
          <w:szCs w:val="28"/>
          <w:lang w:val="kk-KZ"/>
        </w:rPr>
        <w:t xml:space="preserve"> 19</w:t>
      </w:r>
      <w:r w:rsidR="0022734D" w:rsidRPr="00C03BD3">
        <w:rPr>
          <w:rFonts w:ascii="Times New Roman" w:hAnsi="Times New Roman" w:cs="Times New Roman"/>
          <w:sz w:val="28"/>
          <w:szCs w:val="28"/>
          <w:lang w:val="kk-KZ"/>
        </w:rPr>
        <w:t xml:space="preserve"> -</w:t>
      </w:r>
      <w:r w:rsidR="00673361" w:rsidRPr="00C03BD3">
        <w:rPr>
          <w:rFonts w:ascii="Times New Roman" w:hAnsi="Times New Roman" w:cs="Times New Roman"/>
          <w:sz w:val="28"/>
          <w:szCs w:val="28"/>
          <w:lang w:val="kk-KZ"/>
        </w:rPr>
        <w:t xml:space="preserve"> Шаруашылық санаттары бойынша мал мен құстың өнімділігі, 2019 ж.</w:t>
      </w:r>
      <w:r w:rsidR="00F81E95" w:rsidRPr="00C03BD3">
        <w:rPr>
          <w:rFonts w:ascii="Times New Roman" w:hAnsi="Times New Roman" w:cs="Times New Roman"/>
          <w:sz w:val="28"/>
          <w:szCs w:val="28"/>
          <w:lang w:val="kk-KZ"/>
        </w:rPr>
        <w:t xml:space="preserve"> </w:t>
      </w:r>
    </w:p>
    <w:p w14:paraId="7784342E" w14:textId="77777777" w:rsidR="00F81E95" w:rsidRPr="00C03BD3" w:rsidRDefault="00F81E95" w:rsidP="00F81E95">
      <w:pPr>
        <w:spacing w:after="0" w:line="240" w:lineRule="auto"/>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5881"/>
        <w:gridCol w:w="3359"/>
      </w:tblGrid>
      <w:tr w:rsidR="00C03BD3" w:rsidRPr="00C03BD3" w14:paraId="09B9B7DB" w14:textId="77777777" w:rsidTr="006649AA">
        <w:tc>
          <w:tcPr>
            <w:tcW w:w="5954" w:type="dxa"/>
          </w:tcPr>
          <w:p w14:paraId="25D2AF97" w14:textId="77777777" w:rsidR="007B6EEF" w:rsidRPr="00C03BD3" w:rsidRDefault="007B6EEF" w:rsidP="007B6EEF">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Көрсеткіштер</w:t>
            </w:r>
          </w:p>
        </w:tc>
        <w:tc>
          <w:tcPr>
            <w:tcW w:w="3402" w:type="dxa"/>
          </w:tcPr>
          <w:p w14:paraId="1EA70D66" w14:textId="77777777" w:rsidR="007B6EEF" w:rsidRPr="00C03BD3" w:rsidRDefault="007B6EEF" w:rsidP="007B6EEF">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Кг/бас</w:t>
            </w:r>
          </w:p>
        </w:tc>
      </w:tr>
      <w:tr w:rsidR="00C03BD3" w:rsidRPr="00C03BD3" w14:paraId="01F5BD8C" w14:textId="77777777" w:rsidTr="006649AA">
        <w:tc>
          <w:tcPr>
            <w:tcW w:w="5954" w:type="dxa"/>
          </w:tcPr>
          <w:p w14:paraId="34CF1012" w14:textId="77777777" w:rsidR="007B6EEF" w:rsidRPr="00C03BD3" w:rsidRDefault="007B6EEF" w:rsidP="00673361">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Мал мен құстың союға арналған орташа тірі салмағы:</w:t>
            </w:r>
          </w:p>
        </w:tc>
        <w:tc>
          <w:tcPr>
            <w:tcW w:w="3402" w:type="dxa"/>
          </w:tcPr>
          <w:p w14:paraId="06A84F45" w14:textId="77777777" w:rsidR="007B6EEF" w:rsidRPr="00C03BD3" w:rsidRDefault="007B6EEF" w:rsidP="007B6EEF">
            <w:pPr>
              <w:jc w:val="center"/>
              <w:rPr>
                <w:rFonts w:ascii="Times New Roman" w:hAnsi="Times New Roman" w:cs="Times New Roman"/>
                <w:sz w:val="24"/>
                <w:szCs w:val="24"/>
                <w:lang w:val="kk-KZ"/>
              </w:rPr>
            </w:pPr>
          </w:p>
        </w:tc>
      </w:tr>
      <w:tr w:rsidR="00C03BD3" w:rsidRPr="00C03BD3" w14:paraId="199F9E52" w14:textId="77777777" w:rsidTr="006649AA">
        <w:tc>
          <w:tcPr>
            <w:tcW w:w="5954" w:type="dxa"/>
          </w:tcPr>
          <w:p w14:paraId="4B754F2B" w14:textId="77777777" w:rsidR="007B6EEF" w:rsidRPr="00C03BD3" w:rsidRDefault="007B6EEF"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ІҚМ</w:t>
            </w:r>
          </w:p>
        </w:tc>
        <w:tc>
          <w:tcPr>
            <w:tcW w:w="3402" w:type="dxa"/>
          </w:tcPr>
          <w:p w14:paraId="6E6AFE03" w14:textId="77777777" w:rsidR="007B6EEF" w:rsidRPr="00C03BD3" w:rsidRDefault="007B6EEF" w:rsidP="007B6EEF">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353</w:t>
            </w:r>
          </w:p>
        </w:tc>
      </w:tr>
      <w:tr w:rsidR="00C03BD3" w:rsidRPr="00C03BD3" w14:paraId="26D512F6" w14:textId="77777777" w:rsidTr="006649AA">
        <w:tc>
          <w:tcPr>
            <w:tcW w:w="5954" w:type="dxa"/>
          </w:tcPr>
          <w:p w14:paraId="1B89728D" w14:textId="77777777" w:rsidR="007B6EEF" w:rsidRPr="00C03BD3" w:rsidRDefault="007B6EEF"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Қой мен ешкі</w:t>
            </w:r>
          </w:p>
        </w:tc>
        <w:tc>
          <w:tcPr>
            <w:tcW w:w="3402" w:type="dxa"/>
          </w:tcPr>
          <w:p w14:paraId="02FC5EFF" w14:textId="77777777" w:rsidR="007B6EEF" w:rsidRPr="00C03BD3" w:rsidRDefault="007B6EEF" w:rsidP="007B6EEF">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41</w:t>
            </w:r>
          </w:p>
        </w:tc>
      </w:tr>
      <w:tr w:rsidR="00C03BD3" w:rsidRPr="00C03BD3" w14:paraId="319A942B" w14:textId="77777777" w:rsidTr="006649AA">
        <w:tc>
          <w:tcPr>
            <w:tcW w:w="5954" w:type="dxa"/>
          </w:tcPr>
          <w:p w14:paraId="5745354B" w14:textId="77777777" w:rsidR="007B6EEF" w:rsidRPr="00C03BD3" w:rsidRDefault="007B6EEF"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Шошқа</w:t>
            </w:r>
          </w:p>
        </w:tc>
        <w:tc>
          <w:tcPr>
            <w:tcW w:w="3402" w:type="dxa"/>
          </w:tcPr>
          <w:p w14:paraId="151A6B7F" w14:textId="77777777" w:rsidR="007B6EEF" w:rsidRPr="00C03BD3" w:rsidRDefault="007B6EEF" w:rsidP="007B6EEF">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97</w:t>
            </w:r>
          </w:p>
        </w:tc>
      </w:tr>
      <w:tr w:rsidR="00C03BD3" w:rsidRPr="00C03BD3" w14:paraId="46C0F73B" w14:textId="77777777" w:rsidTr="006649AA">
        <w:tc>
          <w:tcPr>
            <w:tcW w:w="5954" w:type="dxa"/>
          </w:tcPr>
          <w:p w14:paraId="123315D5" w14:textId="77777777" w:rsidR="007B6EEF" w:rsidRPr="00C03BD3" w:rsidRDefault="007B6EEF"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Жылқы</w:t>
            </w:r>
          </w:p>
        </w:tc>
        <w:tc>
          <w:tcPr>
            <w:tcW w:w="3402" w:type="dxa"/>
          </w:tcPr>
          <w:p w14:paraId="4CD9488C" w14:textId="77777777" w:rsidR="007B6EEF" w:rsidRPr="00C03BD3" w:rsidRDefault="007B6EEF" w:rsidP="007B6EEF">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366</w:t>
            </w:r>
          </w:p>
        </w:tc>
      </w:tr>
      <w:tr w:rsidR="00C03BD3" w:rsidRPr="00C03BD3" w14:paraId="3824244C" w14:textId="77777777" w:rsidTr="006649AA">
        <w:tc>
          <w:tcPr>
            <w:tcW w:w="5954" w:type="dxa"/>
          </w:tcPr>
          <w:p w14:paraId="73D95A23" w14:textId="77777777" w:rsidR="007B6EEF" w:rsidRPr="00C03BD3" w:rsidRDefault="007B6EEF"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Түйе</w:t>
            </w:r>
          </w:p>
        </w:tc>
        <w:tc>
          <w:tcPr>
            <w:tcW w:w="3402" w:type="dxa"/>
          </w:tcPr>
          <w:p w14:paraId="7463EA65" w14:textId="77777777" w:rsidR="007B6EEF" w:rsidRPr="00C03BD3" w:rsidRDefault="007B6EEF" w:rsidP="007B6EEF">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440</w:t>
            </w:r>
          </w:p>
        </w:tc>
      </w:tr>
      <w:tr w:rsidR="00C03BD3" w:rsidRPr="00C03BD3" w14:paraId="2457C458" w14:textId="77777777" w:rsidTr="006649AA">
        <w:tc>
          <w:tcPr>
            <w:tcW w:w="5954" w:type="dxa"/>
          </w:tcPr>
          <w:p w14:paraId="5D9137F9" w14:textId="77777777" w:rsidR="007B6EEF" w:rsidRPr="00C03BD3" w:rsidRDefault="007B6EEF"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Құс</w:t>
            </w:r>
          </w:p>
        </w:tc>
        <w:tc>
          <w:tcPr>
            <w:tcW w:w="3402" w:type="dxa"/>
          </w:tcPr>
          <w:p w14:paraId="271D266C" w14:textId="77777777" w:rsidR="007B6EEF" w:rsidRPr="00C03BD3" w:rsidRDefault="007B6EEF" w:rsidP="007B6EEF">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2,9</w:t>
            </w:r>
          </w:p>
        </w:tc>
      </w:tr>
      <w:tr w:rsidR="00C03BD3" w:rsidRPr="00C03BD3" w14:paraId="1C0DF448" w14:textId="77777777" w:rsidTr="006649AA">
        <w:tc>
          <w:tcPr>
            <w:tcW w:w="5954" w:type="dxa"/>
          </w:tcPr>
          <w:p w14:paraId="561425E8" w14:textId="77777777" w:rsidR="007B6EEF" w:rsidRPr="00C03BD3" w:rsidRDefault="007B6EEF"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Бір сиырға орташа сауу</w:t>
            </w:r>
          </w:p>
        </w:tc>
        <w:tc>
          <w:tcPr>
            <w:tcW w:w="3402" w:type="dxa"/>
          </w:tcPr>
          <w:p w14:paraId="5DFF0920" w14:textId="77777777" w:rsidR="007B6EEF" w:rsidRPr="00C03BD3" w:rsidRDefault="007B6EEF" w:rsidP="007B6EEF">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2 316</w:t>
            </w:r>
          </w:p>
        </w:tc>
      </w:tr>
      <w:tr w:rsidR="00C03BD3" w:rsidRPr="00C03BD3" w14:paraId="45C1D27D" w14:textId="77777777" w:rsidTr="006649AA">
        <w:tc>
          <w:tcPr>
            <w:tcW w:w="5954" w:type="dxa"/>
          </w:tcPr>
          <w:p w14:paraId="5E6137F6" w14:textId="77777777" w:rsidR="007B6EEF" w:rsidRPr="00C03BD3" w:rsidRDefault="007B6EEF"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Орташа жұмыртқа, дана</w:t>
            </w:r>
          </w:p>
        </w:tc>
        <w:tc>
          <w:tcPr>
            <w:tcW w:w="3402" w:type="dxa"/>
          </w:tcPr>
          <w:p w14:paraId="52ACAEFC" w14:textId="77777777" w:rsidR="007B6EEF" w:rsidRPr="00C03BD3" w:rsidRDefault="007B6EEF" w:rsidP="007B6EEF">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241</w:t>
            </w:r>
          </w:p>
        </w:tc>
      </w:tr>
      <w:tr w:rsidR="00C03BD3" w:rsidRPr="00C03BD3" w14:paraId="5720F219" w14:textId="77777777" w:rsidTr="006649AA">
        <w:tc>
          <w:tcPr>
            <w:tcW w:w="5954" w:type="dxa"/>
          </w:tcPr>
          <w:p w14:paraId="37B4D030" w14:textId="77777777" w:rsidR="007B6EEF" w:rsidRPr="00C03BD3" w:rsidRDefault="007B6EEF" w:rsidP="007B6EEF">
            <w:pPr>
              <w:rPr>
                <w:rFonts w:ascii="Times New Roman" w:hAnsi="Times New Roman" w:cs="Times New Roman"/>
                <w:sz w:val="24"/>
                <w:szCs w:val="24"/>
                <w:lang w:val="kk-KZ"/>
              </w:rPr>
            </w:pPr>
            <w:r w:rsidRPr="00C03BD3">
              <w:rPr>
                <w:rFonts w:ascii="Times New Roman" w:hAnsi="Times New Roman" w:cs="Times New Roman"/>
                <w:sz w:val="24"/>
                <w:szCs w:val="24"/>
                <w:lang w:val="kk-KZ"/>
              </w:rPr>
              <w:t>Орташа жүн қырқу</w:t>
            </w:r>
          </w:p>
        </w:tc>
        <w:tc>
          <w:tcPr>
            <w:tcW w:w="3402" w:type="dxa"/>
          </w:tcPr>
          <w:p w14:paraId="2EA3A5EB" w14:textId="77777777" w:rsidR="007B6EEF" w:rsidRPr="00C03BD3" w:rsidRDefault="007B6EEF" w:rsidP="007B6EEF">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2,6</w:t>
            </w:r>
          </w:p>
        </w:tc>
      </w:tr>
      <w:tr w:rsidR="00C03BD3" w:rsidRPr="00C03BD3" w14:paraId="348838C8" w14:textId="77777777" w:rsidTr="007B6EEF">
        <w:tc>
          <w:tcPr>
            <w:tcW w:w="9356" w:type="dxa"/>
            <w:gridSpan w:val="2"/>
          </w:tcPr>
          <w:p w14:paraId="25F49F19" w14:textId="77777777" w:rsidR="007B6EEF" w:rsidRPr="00C03BD3" w:rsidRDefault="00F427D0" w:rsidP="00F81E9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[1</w:t>
            </w:r>
            <w:r w:rsidR="00AE25C9" w:rsidRPr="00C03BD3">
              <w:rPr>
                <w:rFonts w:ascii="Times New Roman" w:hAnsi="Times New Roman" w:cs="Times New Roman"/>
                <w:sz w:val="24"/>
                <w:szCs w:val="24"/>
                <w:lang w:val="kk-KZ"/>
              </w:rPr>
              <w:t>58</w:t>
            </w:r>
            <w:r w:rsidRPr="00C03BD3">
              <w:rPr>
                <w:rFonts w:ascii="Times New Roman" w:hAnsi="Times New Roman" w:cs="Times New Roman"/>
                <w:sz w:val="24"/>
                <w:szCs w:val="24"/>
                <w:lang w:val="kk-KZ"/>
              </w:rPr>
              <w:t>] дереккөз негізінде автормен жасалынған</w:t>
            </w:r>
          </w:p>
        </w:tc>
      </w:tr>
    </w:tbl>
    <w:p w14:paraId="68F71B0F" w14:textId="77777777" w:rsidR="00735F10" w:rsidRPr="00C03BD3" w:rsidRDefault="00673361" w:rsidP="006649AA">
      <w:pPr>
        <w:spacing w:after="0" w:line="240" w:lineRule="auto"/>
        <w:ind w:firstLine="567"/>
        <w:jc w:val="both"/>
        <w:rPr>
          <w:rFonts w:ascii="Times New Roman" w:hAnsi="Times New Roman" w:cs="Times New Roman"/>
          <w:sz w:val="24"/>
          <w:szCs w:val="24"/>
          <w:lang w:val="kk-KZ"/>
        </w:rPr>
      </w:pPr>
      <w:r w:rsidRPr="00C03BD3">
        <w:rPr>
          <w:rFonts w:ascii="Times New Roman" w:hAnsi="Times New Roman" w:cs="Times New Roman"/>
          <w:sz w:val="28"/>
          <w:szCs w:val="28"/>
          <w:lang w:val="kk-KZ"/>
        </w:rPr>
        <w:t xml:space="preserve">Бұрын шошқа өсірумен айналысқан шаруашылықтар бұқашықтарды бордақылауға қайта дағдыланды. Мәселен, Түркістан облысы Ауыл шаруашылығы басқармасының мәліметінше, 2019 жылы шошқа басы 13 мың бастан 8 мың басқа </w:t>
      </w:r>
      <w:r w:rsidR="007B6EEF" w:rsidRPr="00C03BD3">
        <w:rPr>
          <w:rFonts w:ascii="Times New Roman" w:hAnsi="Times New Roman" w:cs="Times New Roman"/>
          <w:sz w:val="28"/>
          <w:szCs w:val="28"/>
          <w:lang w:val="kk-KZ"/>
        </w:rPr>
        <w:t>азай</w:t>
      </w:r>
      <w:r w:rsidR="00BD1B87" w:rsidRPr="00C03BD3">
        <w:rPr>
          <w:rFonts w:ascii="Times New Roman" w:hAnsi="Times New Roman" w:cs="Times New Roman"/>
          <w:sz w:val="28"/>
          <w:szCs w:val="28"/>
          <w:lang w:val="kk-KZ"/>
        </w:rPr>
        <w:t>ған</w:t>
      </w:r>
      <w:r w:rsidR="007B6EEF"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себебі ауыл шаруа</w:t>
      </w:r>
      <w:r w:rsidR="00735F10" w:rsidRPr="00C03BD3">
        <w:rPr>
          <w:rFonts w:ascii="Times New Roman" w:hAnsi="Times New Roman" w:cs="Times New Roman"/>
          <w:sz w:val="28"/>
          <w:szCs w:val="28"/>
          <w:lang w:val="kk-KZ"/>
        </w:rPr>
        <w:t>шылығының бұл саласы тиімсіз болып</w:t>
      </w:r>
      <w:r w:rsidRPr="00C03BD3">
        <w:rPr>
          <w:rFonts w:ascii="Times New Roman" w:hAnsi="Times New Roman" w:cs="Times New Roman"/>
          <w:sz w:val="28"/>
          <w:szCs w:val="28"/>
          <w:lang w:val="kk-KZ"/>
        </w:rPr>
        <w:t xml:space="preserve"> қалды. Бағаның үнемі өс</w:t>
      </w:r>
      <w:r w:rsidR="00735F10" w:rsidRPr="00C03BD3">
        <w:rPr>
          <w:rFonts w:ascii="Times New Roman" w:hAnsi="Times New Roman" w:cs="Times New Roman"/>
          <w:sz w:val="28"/>
          <w:szCs w:val="28"/>
          <w:lang w:val="kk-KZ"/>
        </w:rPr>
        <w:t>кенімен,</w:t>
      </w:r>
      <w:r w:rsidRPr="00C03BD3">
        <w:rPr>
          <w:rFonts w:ascii="Times New Roman" w:hAnsi="Times New Roman" w:cs="Times New Roman"/>
          <w:sz w:val="28"/>
          <w:szCs w:val="28"/>
          <w:lang w:val="kk-KZ"/>
        </w:rPr>
        <w:t xml:space="preserve"> ет құны </w:t>
      </w:r>
      <w:r w:rsidR="00735F10" w:rsidRPr="00C03BD3">
        <w:rPr>
          <w:rFonts w:ascii="Times New Roman" w:hAnsi="Times New Roman" w:cs="Times New Roman"/>
          <w:sz w:val="28"/>
          <w:szCs w:val="28"/>
          <w:lang w:val="kk-KZ"/>
        </w:rPr>
        <w:t>көтерілмейді, сәйкесінше</w:t>
      </w:r>
      <w:r w:rsidRPr="00C03BD3">
        <w:rPr>
          <w:rFonts w:ascii="Times New Roman" w:hAnsi="Times New Roman" w:cs="Times New Roman"/>
          <w:sz w:val="28"/>
          <w:szCs w:val="28"/>
          <w:lang w:val="kk-KZ"/>
        </w:rPr>
        <w:t xml:space="preserve"> оған </w:t>
      </w:r>
      <w:r w:rsidRPr="00C03BD3">
        <w:rPr>
          <w:rFonts w:ascii="Times New Roman" w:hAnsi="Times New Roman" w:cs="Times New Roman"/>
          <w:sz w:val="28"/>
          <w:szCs w:val="28"/>
          <w:lang w:val="kk-KZ"/>
        </w:rPr>
        <w:lastRenderedPageBreak/>
        <w:t>сұраныс төмендейді. Егер бұрын, сауда орындарында шошқа етін сатумен қатар, шұжық өнімдерін өндіру үшін бөлшектелген болса, қазір шұжық цехтарының көптеген иелері өз өнімдерінде шошқа етін құс етіне ауыстыр</w:t>
      </w:r>
      <w:r w:rsidR="00BD1B87" w:rsidRPr="00C03BD3">
        <w:rPr>
          <w:rFonts w:ascii="Times New Roman" w:hAnsi="Times New Roman" w:cs="Times New Roman"/>
          <w:sz w:val="28"/>
          <w:szCs w:val="28"/>
          <w:lang w:val="kk-KZ"/>
        </w:rPr>
        <w:t>ған</w:t>
      </w:r>
      <w:r w:rsidRPr="00C03BD3">
        <w:rPr>
          <w:rFonts w:ascii="Times New Roman" w:hAnsi="Times New Roman" w:cs="Times New Roman"/>
          <w:sz w:val="28"/>
          <w:szCs w:val="28"/>
          <w:lang w:val="kk-KZ"/>
        </w:rPr>
        <w:t>. Сонымен қатар, 2019 жылы обл</w:t>
      </w:r>
      <w:r w:rsidR="00735F10" w:rsidRPr="00C03BD3">
        <w:rPr>
          <w:rFonts w:ascii="Times New Roman" w:hAnsi="Times New Roman" w:cs="Times New Roman"/>
          <w:sz w:val="28"/>
          <w:szCs w:val="28"/>
          <w:lang w:val="kk-KZ"/>
        </w:rPr>
        <w:t>ыстан Өзбекстанға, Иранға, БАӘ-н</w:t>
      </w:r>
      <w:r w:rsidRPr="00C03BD3">
        <w:rPr>
          <w:rFonts w:ascii="Times New Roman" w:hAnsi="Times New Roman" w:cs="Times New Roman"/>
          <w:sz w:val="28"/>
          <w:szCs w:val="28"/>
          <w:lang w:val="kk-KZ"/>
        </w:rPr>
        <w:t>е 9,6 мың тонна ет экспортталды, бұл республиканың жалпы ет экспортының 54%-ын құрайды. Сонымен қатар, ауыл шаруашылығы өнімдерін қайта өңдеу саласында облыстың 38 ет өңдеу кәсіпорны 19,6 мың т</w:t>
      </w:r>
      <w:r w:rsidR="00735F10" w:rsidRPr="00C03BD3">
        <w:rPr>
          <w:rFonts w:ascii="Times New Roman" w:hAnsi="Times New Roman" w:cs="Times New Roman"/>
          <w:sz w:val="28"/>
          <w:szCs w:val="28"/>
          <w:lang w:val="kk-KZ"/>
        </w:rPr>
        <w:t>онна ет, 35 сүт өңдеу кәсіпорны - 59,1 мың тонна сүт, 34 жеміс-</w:t>
      </w:r>
      <w:r w:rsidRPr="00C03BD3">
        <w:rPr>
          <w:rFonts w:ascii="Times New Roman" w:hAnsi="Times New Roman" w:cs="Times New Roman"/>
          <w:sz w:val="28"/>
          <w:szCs w:val="28"/>
          <w:lang w:val="kk-KZ"/>
        </w:rPr>
        <w:t>көкөніс кәсіпорны-24,6 мың тонна жеміс-көкөніс өнімдерін өндір</w:t>
      </w:r>
      <w:r w:rsidR="00BD1B87" w:rsidRPr="00C03BD3">
        <w:rPr>
          <w:rFonts w:ascii="Times New Roman" w:hAnsi="Times New Roman" w:cs="Times New Roman"/>
          <w:sz w:val="28"/>
          <w:szCs w:val="28"/>
          <w:lang w:val="kk-KZ"/>
        </w:rPr>
        <w:t>е</w:t>
      </w:r>
      <w:r w:rsidRPr="00C03BD3">
        <w:rPr>
          <w:rFonts w:ascii="Times New Roman" w:hAnsi="Times New Roman" w:cs="Times New Roman"/>
          <w:sz w:val="28"/>
          <w:szCs w:val="28"/>
          <w:lang w:val="kk-KZ"/>
        </w:rPr>
        <w:t>ді. Жалпы, облыс кәсіпорындары 39,7 млрд. теңге сомасына ауыл шаруашылығы өнімін өңде</w:t>
      </w:r>
      <w:r w:rsidR="00BD1B87" w:rsidRPr="00C03BD3">
        <w:rPr>
          <w:rFonts w:ascii="Times New Roman" w:hAnsi="Times New Roman" w:cs="Times New Roman"/>
          <w:sz w:val="28"/>
          <w:szCs w:val="28"/>
          <w:lang w:val="kk-KZ"/>
        </w:rPr>
        <w:t>ген</w:t>
      </w:r>
      <w:r w:rsidRPr="00C03BD3">
        <w:rPr>
          <w:rFonts w:ascii="Times New Roman" w:hAnsi="Times New Roman" w:cs="Times New Roman"/>
          <w:sz w:val="28"/>
          <w:szCs w:val="28"/>
          <w:lang w:val="kk-KZ"/>
        </w:rPr>
        <w:t xml:space="preserve">, </w:t>
      </w:r>
      <w:r w:rsidR="00BD1B87" w:rsidRPr="00C03BD3">
        <w:rPr>
          <w:rFonts w:ascii="Times New Roman" w:hAnsi="Times New Roman" w:cs="Times New Roman"/>
          <w:sz w:val="28"/>
          <w:szCs w:val="28"/>
          <w:lang w:val="kk-KZ"/>
        </w:rPr>
        <w:t xml:space="preserve">бұл көрсеткіш </w:t>
      </w:r>
      <w:r w:rsidRPr="00C03BD3">
        <w:rPr>
          <w:rFonts w:ascii="Times New Roman" w:hAnsi="Times New Roman" w:cs="Times New Roman"/>
          <w:sz w:val="28"/>
          <w:szCs w:val="28"/>
          <w:lang w:val="kk-KZ"/>
        </w:rPr>
        <w:t>2017 жылмен салыстырғанда 2,2 млрд. теңгеге арт</w:t>
      </w:r>
      <w:r w:rsidR="00BD1B87" w:rsidRPr="00C03BD3">
        <w:rPr>
          <w:rFonts w:ascii="Times New Roman" w:hAnsi="Times New Roman" w:cs="Times New Roman"/>
          <w:sz w:val="28"/>
          <w:szCs w:val="28"/>
          <w:lang w:val="kk-KZ"/>
        </w:rPr>
        <w:t>қан</w:t>
      </w:r>
      <w:r w:rsidRPr="00C03BD3">
        <w:rPr>
          <w:rFonts w:ascii="Times New Roman" w:hAnsi="Times New Roman" w:cs="Times New Roman"/>
          <w:sz w:val="28"/>
          <w:szCs w:val="28"/>
          <w:lang w:val="kk-KZ"/>
        </w:rPr>
        <w:t xml:space="preserve"> [</w:t>
      </w:r>
      <w:r w:rsidR="00F427D0" w:rsidRPr="00C03BD3">
        <w:rPr>
          <w:rFonts w:ascii="Times New Roman" w:hAnsi="Times New Roman" w:cs="Times New Roman"/>
          <w:sz w:val="28"/>
          <w:szCs w:val="28"/>
          <w:lang w:val="kk-KZ"/>
        </w:rPr>
        <w:t>1</w:t>
      </w:r>
      <w:r w:rsidR="00AE25C9" w:rsidRPr="00C03BD3">
        <w:rPr>
          <w:rFonts w:ascii="Times New Roman" w:hAnsi="Times New Roman" w:cs="Times New Roman"/>
          <w:sz w:val="28"/>
          <w:szCs w:val="28"/>
          <w:lang w:val="kk-KZ"/>
        </w:rPr>
        <w:t>60</w:t>
      </w:r>
      <w:r w:rsidRPr="00C03BD3">
        <w:rPr>
          <w:rFonts w:ascii="Times New Roman" w:hAnsi="Times New Roman" w:cs="Times New Roman"/>
          <w:sz w:val="24"/>
          <w:szCs w:val="24"/>
          <w:lang w:val="kk-KZ"/>
        </w:rPr>
        <w:t xml:space="preserve">]. </w:t>
      </w:r>
    </w:p>
    <w:p w14:paraId="6AD5F673" w14:textId="77777777" w:rsidR="00673361" w:rsidRPr="00C03BD3" w:rsidRDefault="00673361" w:rsidP="00673361">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Түркістан облысында 2019 жылы ауыл шаруашылығының жалпы өнім көлемі 629,8 млрд. теңгені құрады,бұл 2018 жылмен салыстырғанда 85,5 млрд.теңгеге артып, өңір 3-ші орынға ие болды. Негізгі капиталға 55,4 млрд. теңге жеке инвестициялар тартылды, аталған көрсеткіш 23,7%-ға өсіп, республика бойынша өңір 2-орынды иеленді.</w:t>
      </w:r>
    </w:p>
    <w:p w14:paraId="2D5C781D" w14:textId="77777777" w:rsidR="007B0783" w:rsidRPr="00C03BD3" w:rsidRDefault="00673361" w:rsidP="00F427D0">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Ауыл шаруашылығы саласын қолдау мақсатында </w:t>
      </w:r>
      <w:r w:rsidR="00E15003"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ҚазАгро</w:t>
      </w:r>
      <w:r w:rsidR="00E15003" w:rsidRPr="00C03BD3">
        <w:rPr>
          <w:rFonts w:ascii="Times New Roman" w:hAnsi="Times New Roman" w:cs="Times New Roman"/>
          <w:sz w:val="28"/>
          <w:szCs w:val="28"/>
          <w:lang w:val="kk-KZ"/>
        </w:rPr>
        <w:t xml:space="preserve">» ҰБХ» </w:t>
      </w:r>
      <w:r w:rsidRPr="00C03BD3">
        <w:rPr>
          <w:rFonts w:ascii="Times New Roman" w:hAnsi="Times New Roman" w:cs="Times New Roman"/>
          <w:sz w:val="28"/>
          <w:szCs w:val="28"/>
          <w:lang w:val="kk-KZ"/>
        </w:rPr>
        <w:t>АҚ</w:t>
      </w:r>
      <w:r w:rsidR="00E15003" w:rsidRPr="00C03BD3">
        <w:rPr>
          <w:rFonts w:ascii="Times New Roman" w:hAnsi="Times New Roman" w:cs="Times New Roman"/>
          <w:sz w:val="28"/>
          <w:szCs w:val="28"/>
          <w:lang w:val="kk-KZ"/>
        </w:rPr>
        <w:t xml:space="preserve">-мен </w:t>
      </w:r>
      <w:r w:rsidRPr="00C03BD3">
        <w:rPr>
          <w:rFonts w:ascii="Times New Roman" w:hAnsi="Times New Roman" w:cs="Times New Roman"/>
          <w:sz w:val="28"/>
          <w:szCs w:val="28"/>
          <w:lang w:val="kk-KZ"/>
        </w:rPr>
        <w:t>еншілес мекемелері арқылы 36,8 млрд.теңге бағыттау жоспарлануда. Ауыл шаруашылығы саласында 3 347 жоба қаржыландырылды, 4 129 жаңа жұмыс</w:t>
      </w:r>
      <w:r w:rsidR="00C27E25" w:rsidRPr="00C03BD3">
        <w:rPr>
          <w:rFonts w:ascii="Times New Roman" w:hAnsi="Times New Roman" w:cs="Times New Roman"/>
          <w:sz w:val="28"/>
          <w:szCs w:val="28"/>
          <w:lang w:val="kk-KZ"/>
        </w:rPr>
        <w:t xml:space="preserve"> орны құрылды, оның ішінде н</w:t>
      </w:r>
      <w:r w:rsidRPr="00C03BD3">
        <w:rPr>
          <w:rFonts w:ascii="Times New Roman" w:hAnsi="Times New Roman" w:cs="Times New Roman"/>
          <w:sz w:val="28"/>
          <w:szCs w:val="28"/>
          <w:lang w:val="kk-KZ"/>
        </w:rPr>
        <w:t>әтижелі жұмыспен қамту бағдарламасы бойынша 8,2 млрд.теңге бөлін</w:t>
      </w:r>
      <w:r w:rsidR="00E15003" w:rsidRPr="00C03BD3">
        <w:rPr>
          <w:rFonts w:ascii="Times New Roman" w:hAnsi="Times New Roman" w:cs="Times New Roman"/>
          <w:sz w:val="28"/>
          <w:szCs w:val="28"/>
          <w:lang w:val="kk-KZ"/>
        </w:rPr>
        <w:t>іп</w:t>
      </w:r>
      <w:r w:rsidRPr="00C03BD3">
        <w:rPr>
          <w:rFonts w:ascii="Times New Roman" w:hAnsi="Times New Roman" w:cs="Times New Roman"/>
          <w:sz w:val="28"/>
          <w:szCs w:val="28"/>
          <w:lang w:val="kk-KZ"/>
        </w:rPr>
        <w:t>, 2 155 жоба қаржыландырыл</w:t>
      </w:r>
      <w:r w:rsidR="00E15003" w:rsidRPr="00C03BD3">
        <w:rPr>
          <w:rFonts w:ascii="Times New Roman" w:hAnsi="Times New Roman" w:cs="Times New Roman"/>
          <w:sz w:val="28"/>
          <w:szCs w:val="28"/>
          <w:lang w:val="kk-KZ"/>
        </w:rPr>
        <w:t>ып</w:t>
      </w:r>
      <w:r w:rsidRPr="00C03BD3">
        <w:rPr>
          <w:rFonts w:ascii="Times New Roman" w:hAnsi="Times New Roman" w:cs="Times New Roman"/>
          <w:sz w:val="28"/>
          <w:szCs w:val="28"/>
          <w:lang w:val="kk-KZ"/>
        </w:rPr>
        <w:t xml:space="preserve"> 2 504 жаңа жұмыс орны құрыл</w:t>
      </w:r>
      <w:r w:rsidR="00E15003" w:rsidRPr="00C03BD3">
        <w:rPr>
          <w:rFonts w:ascii="Times New Roman" w:hAnsi="Times New Roman" w:cs="Times New Roman"/>
          <w:sz w:val="28"/>
          <w:szCs w:val="28"/>
          <w:lang w:val="kk-KZ"/>
        </w:rPr>
        <w:t>ған</w:t>
      </w:r>
      <w:r w:rsidRPr="00C03BD3">
        <w:rPr>
          <w:rFonts w:ascii="Times New Roman" w:hAnsi="Times New Roman" w:cs="Times New Roman"/>
          <w:sz w:val="28"/>
          <w:szCs w:val="28"/>
          <w:lang w:val="kk-KZ"/>
        </w:rPr>
        <w:t>. Озық технологияларды қолдана отырып, 31,3 млрд.теңге сомасына 590 жоба іске асырылды, 2 287 жаңа жұмыс орны құрылды. Жылына 2-3 егін егу алқаптарын алу мақсатында 107 жоба іске асырыл</w:t>
      </w:r>
      <w:r w:rsidR="00E15003" w:rsidRPr="00C03BD3">
        <w:rPr>
          <w:rFonts w:ascii="Times New Roman" w:hAnsi="Times New Roman" w:cs="Times New Roman"/>
          <w:sz w:val="28"/>
          <w:szCs w:val="28"/>
          <w:lang w:val="kk-KZ"/>
        </w:rPr>
        <w:t>ған,</w:t>
      </w:r>
      <w:r w:rsidRPr="00C03BD3">
        <w:rPr>
          <w:rFonts w:ascii="Times New Roman" w:hAnsi="Times New Roman" w:cs="Times New Roman"/>
          <w:sz w:val="28"/>
          <w:szCs w:val="28"/>
          <w:lang w:val="kk-KZ"/>
        </w:rPr>
        <w:t xml:space="preserve"> 132 ауылдық округте 5 мың гектарды қамтитын 1185 жобаны іске асыру жоспары жасалды. </w:t>
      </w:r>
      <w:r w:rsidR="00E15003" w:rsidRPr="00C03BD3">
        <w:rPr>
          <w:rFonts w:ascii="Times New Roman" w:hAnsi="Times New Roman" w:cs="Times New Roman"/>
          <w:sz w:val="28"/>
          <w:szCs w:val="28"/>
          <w:lang w:val="kk-KZ"/>
        </w:rPr>
        <w:t>Түркістан өңірі</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2019 жылдың қаңтар-қараша айларында 197,2 млн. АҚШ долларына, оның ішінде егін шаруашылығы бағытында 1 млн</w:t>
      </w:r>
      <w:r w:rsidR="00E15003"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200 мың тонна, мал шаруашылығы – 32,8 мың тонна өнім экспорттады</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w:t>
      </w:r>
      <w:r w:rsidR="00F427D0" w:rsidRPr="00C03BD3">
        <w:rPr>
          <w:rFonts w:ascii="Times New Roman" w:hAnsi="Times New Roman" w:cs="Times New Roman"/>
          <w:sz w:val="28"/>
          <w:szCs w:val="28"/>
          <w:lang w:val="kk-KZ"/>
        </w:rPr>
        <w:t>1</w:t>
      </w:r>
      <w:r w:rsidR="00AE25C9" w:rsidRPr="00C03BD3">
        <w:rPr>
          <w:rFonts w:ascii="Times New Roman" w:hAnsi="Times New Roman" w:cs="Times New Roman"/>
          <w:sz w:val="28"/>
          <w:szCs w:val="28"/>
          <w:lang w:val="kk-KZ"/>
        </w:rPr>
        <w:t>57, 159</w:t>
      </w:r>
      <w:r w:rsidRPr="00C03BD3">
        <w:rPr>
          <w:rFonts w:ascii="Times New Roman" w:hAnsi="Times New Roman" w:cs="Times New Roman"/>
          <w:sz w:val="24"/>
          <w:szCs w:val="24"/>
          <w:lang w:val="kk-KZ"/>
        </w:rPr>
        <w:t>].</w:t>
      </w:r>
    </w:p>
    <w:p w14:paraId="4F78BE63" w14:textId="77777777" w:rsidR="00485414" w:rsidRPr="00C03BD3" w:rsidRDefault="00485414" w:rsidP="00E15003">
      <w:pPr>
        <w:spacing w:after="0" w:line="240" w:lineRule="auto"/>
        <w:ind w:firstLine="567"/>
        <w:jc w:val="both"/>
        <w:rPr>
          <w:rFonts w:ascii="Times New Roman" w:hAnsi="Times New Roman" w:cs="Times New Roman"/>
          <w:sz w:val="28"/>
          <w:szCs w:val="28"/>
          <w:lang w:val="kk-KZ"/>
        </w:rPr>
      </w:pPr>
    </w:p>
    <w:p w14:paraId="662CAB3D" w14:textId="77777777" w:rsidR="007B0783" w:rsidRPr="00C03BD3" w:rsidRDefault="00485414" w:rsidP="007B0783">
      <w:pPr>
        <w:spacing w:after="0" w:line="240" w:lineRule="auto"/>
        <w:ind w:firstLine="567"/>
        <w:jc w:val="both"/>
        <w:rPr>
          <w:rFonts w:ascii="Times New Roman" w:eastAsia="Times New Roman" w:hAnsi="Times New Roman" w:cs="Times New Roman"/>
          <w:sz w:val="28"/>
          <w:szCs w:val="28"/>
          <w:lang w:val="kk-KZ"/>
        </w:rPr>
      </w:pPr>
      <w:r w:rsidRPr="00C03BD3">
        <w:rPr>
          <w:noProof/>
        </w:rPr>
        <w:drawing>
          <wp:inline distT="0" distB="0" distL="0" distR="0" wp14:anchorId="60B41D3B" wp14:editId="78D25013">
            <wp:extent cx="5540541" cy="2027583"/>
            <wp:effectExtent l="0" t="0" r="3175" b="10795"/>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B223B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7F120F07" w14:textId="77777777" w:rsidR="007B0783" w:rsidRPr="00C03BD3" w:rsidRDefault="007B0783" w:rsidP="007B0783">
      <w:pPr>
        <w:spacing w:after="0" w:line="240" w:lineRule="auto"/>
        <w:ind w:firstLine="567"/>
        <w:jc w:val="center"/>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xml:space="preserve">Сурет </w:t>
      </w:r>
      <w:r w:rsidR="00F427D0" w:rsidRPr="00C03BD3">
        <w:rPr>
          <w:rFonts w:ascii="Times New Roman" w:eastAsia="Times New Roman" w:hAnsi="Times New Roman" w:cs="Times New Roman"/>
          <w:sz w:val="28"/>
          <w:szCs w:val="28"/>
          <w:lang w:val="kk-KZ"/>
        </w:rPr>
        <w:t>8 -</w:t>
      </w:r>
      <w:r w:rsidRPr="00C03BD3">
        <w:rPr>
          <w:rFonts w:ascii="Times New Roman" w:eastAsia="Times New Roman" w:hAnsi="Times New Roman" w:cs="Times New Roman"/>
          <w:sz w:val="28"/>
          <w:szCs w:val="28"/>
          <w:lang w:val="kk-KZ"/>
        </w:rPr>
        <w:t xml:space="preserve"> 2010-2018 жылдардағы Қазақстан Республикасындағы ауыл</w:t>
      </w:r>
      <w:r w:rsidR="00F81E95" w:rsidRPr="00C03BD3">
        <w:rPr>
          <w:rFonts w:ascii="Times New Roman" w:eastAsia="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шаруашылығының жалпы өнімі</w:t>
      </w:r>
    </w:p>
    <w:p w14:paraId="72D78C08" w14:textId="77777777" w:rsidR="007B0783" w:rsidRPr="00C03BD3" w:rsidRDefault="007B0783" w:rsidP="007B0783">
      <w:pPr>
        <w:spacing w:after="0" w:line="240" w:lineRule="auto"/>
        <w:ind w:firstLine="567"/>
        <w:jc w:val="center"/>
        <w:rPr>
          <w:rFonts w:ascii="Times New Roman" w:eastAsia="Times New Roman" w:hAnsi="Times New Roman" w:cs="Times New Roman"/>
          <w:sz w:val="28"/>
          <w:szCs w:val="28"/>
          <w:lang w:val="kk-KZ"/>
        </w:rPr>
      </w:pPr>
    </w:p>
    <w:p w14:paraId="5223FEE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4"/>
          <w:szCs w:val="24"/>
          <w:lang w:val="kk-KZ"/>
        </w:rPr>
        <w:lastRenderedPageBreak/>
        <w:t>Ескерту - ҰЭМ Статистика комитеті [</w:t>
      </w:r>
      <w:r w:rsidR="00DB0C82" w:rsidRPr="00C03BD3">
        <w:rPr>
          <w:rFonts w:ascii="Times New Roman" w:hAnsi="Times New Roman" w:cs="Times New Roman"/>
          <w:sz w:val="24"/>
          <w:szCs w:val="24"/>
          <w:lang w:val="kk-KZ"/>
        </w:rPr>
        <w:t>1</w:t>
      </w:r>
      <w:r w:rsidR="00AE25C9" w:rsidRPr="00C03BD3">
        <w:rPr>
          <w:rFonts w:ascii="Times New Roman" w:hAnsi="Times New Roman" w:cs="Times New Roman"/>
          <w:sz w:val="24"/>
          <w:szCs w:val="24"/>
          <w:lang w:val="kk-KZ"/>
        </w:rPr>
        <w:t>58</w:t>
      </w:r>
      <w:r w:rsidRPr="00C03BD3">
        <w:rPr>
          <w:rFonts w:ascii="Times New Roman" w:hAnsi="Times New Roman" w:cs="Times New Roman"/>
          <w:sz w:val="24"/>
          <w:szCs w:val="24"/>
          <w:lang w:val="kk-KZ"/>
        </w:rPr>
        <w:t>] дерек көздері незінде жасалынған</w:t>
      </w:r>
      <w:r w:rsidR="00DB0C82" w:rsidRPr="00C03BD3">
        <w:rPr>
          <w:rFonts w:ascii="Times New Roman" w:hAnsi="Times New Roman" w:cs="Times New Roman"/>
          <w:sz w:val="28"/>
          <w:szCs w:val="28"/>
          <w:lang w:val="kk-KZ"/>
        </w:rPr>
        <w:t>.</w:t>
      </w:r>
    </w:p>
    <w:p w14:paraId="49F792DA" w14:textId="77777777" w:rsidR="007B0783" w:rsidRPr="00C03BD3" w:rsidRDefault="007B0783" w:rsidP="007B0783">
      <w:pPr>
        <w:spacing w:after="0" w:line="240" w:lineRule="auto"/>
        <w:ind w:firstLine="567"/>
        <w:jc w:val="center"/>
        <w:rPr>
          <w:rFonts w:ascii="Times New Roman" w:eastAsia="Times New Roman" w:hAnsi="Times New Roman" w:cs="Times New Roman"/>
          <w:sz w:val="28"/>
          <w:szCs w:val="28"/>
          <w:lang w:val="kk-KZ"/>
        </w:rPr>
      </w:pPr>
    </w:p>
    <w:p w14:paraId="39C99D59" w14:textId="77777777" w:rsidR="001220AA" w:rsidRPr="00C03BD3" w:rsidRDefault="001220AA" w:rsidP="007B0783">
      <w:pPr>
        <w:spacing w:after="0" w:line="240" w:lineRule="auto"/>
        <w:ind w:firstLine="567"/>
        <w:jc w:val="both"/>
        <w:rPr>
          <w:rFonts w:ascii="Times New Roman" w:hAnsi="Times New Roman" w:cs="Times New Roman"/>
          <w:sz w:val="28"/>
          <w:szCs w:val="28"/>
          <w:lang w:val="kk-KZ"/>
        </w:rPr>
      </w:pPr>
      <w:r w:rsidRPr="00C03BD3">
        <w:rPr>
          <w:rFonts w:ascii="Times New Roman" w:eastAsia="Times New Roman" w:hAnsi="Times New Roman" w:cs="Times New Roman"/>
          <w:sz w:val="28"/>
          <w:szCs w:val="28"/>
          <w:lang w:val="kk-KZ"/>
        </w:rPr>
        <w:t xml:space="preserve">Елдің ішкі жалпы өнімінде ауыл шаруашылығының үлесі 4,5% құрайды. Мемлекеттік ауыл шаруашылық азық-түлік бағдарламасына сәйкес 2025 жылдың соңына дейін ауыл шаруашылық өндірісінің болжамды өсімі 10% -дан жоғары. </w:t>
      </w:r>
      <w:r w:rsidRPr="00C03BD3">
        <w:rPr>
          <w:rFonts w:ascii="Times New Roman" w:hAnsi="Times New Roman" w:cs="Times New Roman"/>
          <w:sz w:val="28"/>
          <w:szCs w:val="28"/>
          <w:lang w:val="kk-KZ"/>
        </w:rPr>
        <w:t>Қазақстанның ауыл шаруашылық өнімінің жалпы көлеміндегі ең үлкен үлесті Қостанай (14,2%), Түркістан (12,3%) Алматы (12,1%) және Солтүстік Қазақстан (12,0%) облыстары иеленеді (8-сурет).</w:t>
      </w:r>
    </w:p>
    <w:p w14:paraId="06A6253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Жалпы экономикалық қызмет түрлерінің мемлекеттік жіктеуішіне сәйкес - (ауыл шаруашылығы ЖЭҚЖ-і - А секциясы) орман және балық шаруашылығымен біріктірілді. Бұл секцияға өсімдіктер мен жануарлардан алынатын табиғи ресурстарды пайдалану кіреді, сонымен қатар ауылшаруашылық дақылдарды өсіру, жануарларды өсіру </w:t>
      </w:r>
      <w:r w:rsidR="00E15003" w:rsidRPr="00C03BD3">
        <w:rPr>
          <w:rFonts w:ascii="Times New Roman" w:hAnsi="Times New Roman" w:cs="Times New Roman"/>
          <w:sz w:val="28"/>
          <w:szCs w:val="28"/>
          <w:lang w:val="kk-KZ"/>
        </w:rPr>
        <w:t xml:space="preserve">мен </w:t>
      </w:r>
      <w:r w:rsidRPr="00C03BD3">
        <w:rPr>
          <w:rFonts w:ascii="Times New Roman" w:hAnsi="Times New Roman" w:cs="Times New Roman"/>
          <w:sz w:val="28"/>
          <w:szCs w:val="28"/>
          <w:lang w:val="kk-KZ"/>
        </w:rPr>
        <w:t>бағу, орман және басқа өсімдіктерді жинау, жануарларды фермаларда немесе олардың үйреншікті жерлерінде өсіру сияқты жұмыстар кіреді. Республикадаөсімдік шаруашылығы мен мал шаруашылығы екі негізгі қызмет түрін қамтиды: ауылшаруашылық дақылдары мен мал шаруашылығы өнімдерін өндіру, оларға егіншіліктің негізгі түрлері, мәдени дақылдар мен жекелеген мал тұқымдарын өсіру, жануа</w:t>
      </w:r>
      <w:r w:rsidR="00AE25C9" w:rsidRPr="00C03BD3">
        <w:rPr>
          <w:rFonts w:ascii="Times New Roman" w:hAnsi="Times New Roman" w:cs="Times New Roman"/>
          <w:sz w:val="28"/>
          <w:szCs w:val="28"/>
          <w:lang w:val="kk-KZ"/>
        </w:rPr>
        <w:t>рлар мен құстарды аулау және аң а</w:t>
      </w:r>
      <w:r w:rsidRPr="00C03BD3">
        <w:rPr>
          <w:rFonts w:ascii="Times New Roman" w:hAnsi="Times New Roman" w:cs="Times New Roman"/>
          <w:sz w:val="28"/>
          <w:szCs w:val="28"/>
          <w:lang w:val="kk-KZ"/>
        </w:rPr>
        <w:t>улау кіреді (</w:t>
      </w:r>
      <w:r w:rsidR="00AE25C9" w:rsidRPr="00C03BD3">
        <w:rPr>
          <w:rFonts w:ascii="Times New Roman" w:hAnsi="Times New Roman" w:cs="Times New Roman"/>
          <w:sz w:val="28"/>
          <w:szCs w:val="28"/>
          <w:lang w:val="kk-KZ"/>
        </w:rPr>
        <w:t>19</w:t>
      </w:r>
      <w:r w:rsidRPr="00C03BD3">
        <w:rPr>
          <w:rFonts w:ascii="Times New Roman" w:hAnsi="Times New Roman" w:cs="Times New Roman"/>
          <w:sz w:val="28"/>
          <w:szCs w:val="28"/>
          <w:lang w:val="kk-KZ"/>
        </w:rPr>
        <w:t>-кесте).</w:t>
      </w:r>
    </w:p>
    <w:p w14:paraId="2EEF810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Қазақстанда ауыл шаруашылық дақылдары ашық егін алқаптарында да, жылыжайларда да өсіріледі. Ауыл шаруашылығының және АӨК-мен байланысты салаларының дамуы мемлекеттің әлеуметтік-экономикалық саясатының басым бағыттарының бірі болып табылады. Экономиканың аграрлық секторына ірі бизнес, жаңа инвестициялар мен технологиялар келеді, бюджеттеудің, несиелеудің, саланы ақпараттық қолдаудың, негізгі азық-түлік өнімдері мен шикізат нарықтарын реттеудің заманауи тетіктері жасалды</w:t>
      </w:r>
      <w:r w:rsidR="00AE25C9" w:rsidRPr="00C03BD3">
        <w:rPr>
          <w:rFonts w:ascii="Times New Roman" w:hAnsi="Times New Roman" w:cs="Times New Roman"/>
          <w:sz w:val="28"/>
          <w:szCs w:val="28"/>
          <w:lang w:val="kk-KZ"/>
        </w:rPr>
        <w:t xml:space="preserve"> [170</w:t>
      </w:r>
      <w:r w:rsidR="008B153B"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w:t>
      </w:r>
    </w:p>
    <w:p w14:paraId="3536E58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Ауылдық аймақтардың ерекшеліктері Түркістан облысындағы табиғи және экономикалық факторлардың аймақішілік әртүрлілігінде. Қ.А.Ясауи атындағы Халықаралық қазақ-түрік университетінің ғалымдары ауылдық аймақтардың климаттық және топырақ сипаттамаларына сәйкес төрт аймақты бөліп көрсетті:</w:t>
      </w:r>
    </w:p>
    <w:p w14:paraId="160F638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Бірінші аймақ (өте құрғақ) - бұл аймақтағы табиғи факторлардың жиынтығы қой шаруашылығының, жылқы шаруашылығының, түйе шаруашылығының даму мүмкіндігін және қауіпті егін шаруашылығы жағдайында жоғары сапалы мал шаруашылығы өнімдерін өндіруге мүмкіндік береді (Созақ, Бәйдібек, Отырар аудандары); </w:t>
      </w:r>
    </w:p>
    <w:p w14:paraId="6769E77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Екінші (құрғақ) аймақ - бұл аймақта мақта-шикізаты, ірі қара, қой және құс өсіруге қажетті алғышарттар бар (Жетісай, Мақтаарал, Ордабасы аудандары, Арыс қаласы);</w:t>
      </w:r>
    </w:p>
    <w:p w14:paraId="64E1ADA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Үшінші аймақ (тұрақсыз ылғалдандыру) - техникалық дақылдардың, бау-бақшаның, көкөніс өсірудің, жүзімнің, мал шаруашылығы мен құс шаруашылығының дамуы үшін қолайлы жағдайларды иеленеді(Қазығұрт, Келес, Шардара, Кентау аудандары); </w:t>
      </w:r>
    </w:p>
    <w:p w14:paraId="40CEB47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Төртінші аймақ (жеткілікті ылғалды) - облыстың және басқа аймақтардың тұрғындары үшін техникалық дақылдарды, көкөніс өсіру, бау-бақша, жүзім өсіру, жидек дақылдарын, туристік-рекреациялық қызметтерді дамыту үшін алғышарттарды иеленеді(Түлкібас, Төлеби, Сарыағаш, Сайрам аудандары, Түркістан қаласы).</w:t>
      </w:r>
    </w:p>
    <w:p w14:paraId="54EDC47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Аталған аймақтардың ерекшеліктері Түркістан облысының аумағында орналасқан тиісті аудандардың шекаралары шегіндегі ауылдық аймақтарды әлеуметтік-экономикалық дамыту стратегиясының сипаты мен ерекшелігін анықтайды. Облыстың</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стратегиясы «2024 жылға дейінгі Түркістан облысының әлеуметтік-экономикалық дамуының Кешенді жоспарын бекіту туралы» 2018 жылдың 29 желтоқсанындағы № 938 Қазақстан Республикасы Үкіметі</w:t>
      </w:r>
      <w:r w:rsidR="00DB0C82" w:rsidRPr="00C03BD3">
        <w:rPr>
          <w:rFonts w:ascii="Times New Roman" w:hAnsi="Times New Roman" w:cs="Times New Roman"/>
          <w:sz w:val="28"/>
          <w:szCs w:val="28"/>
          <w:lang w:val="kk-KZ"/>
        </w:rPr>
        <w:t xml:space="preserve"> Қаулысының</w:t>
      </w:r>
      <w:r w:rsidR="00AE25C9" w:rsidRPr="00C03BD3">
        <w:rPr>
          <w:rFonts w:ascii="Times New Roman" w:hAnsi="Times New Roman" w:cs="Times New Roman"/>
          <w:sz w:val="28"/>
          <w:szCs w:val="28"/>
          <w:lang w:val="kk-KZ"/>
        </w:rPr>
        <w:t xml:space="preserve"> негізінде құрылды [124</w:t>
      </w:r>
      <w:r w:rsidRPr="00C03BD3">
        <w:rPr>
          <w:rFonts w:ascii="Times New Roman" w:hAnsi="Times New Roman" w:cs="Times New Roman"/>
          <w:sz w:val="28"/>
          <w:szCs w:val="28"/>
          <w:lang w:val="kk-KZ"/>
        </w:rPr>
        <w:t>].</w:t>
      </w:r>
    </w:p>
    <w:p w14:paraId="409712E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Қазір Қазақстанда шаруашылықтың үш негізгі формасы бар: ауылшаруашылық кәсіпорындары (ірі шаруашылықтар), фермерлік/шаруа қожалықтары (орта шаруашылық) және үй шаруашылықтары (ұсақ шаруашылықтар). Ірі шаруашылықтар заңды тұлғалар болып табылады, ал фермерлік шаруашылықтар ұйымдастырушылық-құқықтық формасы бойынша жеке кәсіпкерлер болып табылады және заңды тұлғалар емес. Үй шаруашылықтары шаруашылық-экономикалық форма ретінде алынып тасталды</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(заңды тұлғалар емес), бірақ оған қарамастан олар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өнімдерін, әсіресе мал шаруашылығы өнімдерінің</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маңызды өндірушілер ретінде қала береді</w:t>
      </w:r>
      <w:r w:rsidR="00F81E95" w:rsidRPr="00C03BD3">
        <w:rPr>
          <w:rFonts w:ascii="Times New Roman" w:hAnsi="Times New Roman" w:cs="Times New Roman"/>
          <w:sz w:val="28"/>
          <w:szCs w:val="28"/>
          <w:lang w:val="kk-KZ"/>
        </w:rPr>
        <w:t xml:space="preserve"> </w:t>
      </w:r>
      <w:r w:rsidR="002822E8" w:rsidRPr="00C03BD3">
        <w:rPr>
          <w:rFonts w:ascii="Times New Roman" w:hAnsi="Times New Roman" w:cs="Times New Roman"/>
          <w:sz w:val="28"/>
          <w:szCs w:val="28"/>
          <w:lang w:val="kk-KZ"/>
        </w:rPr>
        <w:t>[1</w:t>
      </w:r>
      <w:r w:rsidR="0003178E" w:rsidRPr="00C03BD3">
        <w:rPr>
          <w:rFonts w:ascii="Times New Roman" w:hAnsi="Times New Roman" w:cs="Times New Roman"/>
          <w:sz w:val="28"/>
          <w:szCs w:val="28"/>
          <w:lang w:val="kk-KZ"/>
        </w:rPr>
        <w:t>71</w:t>
      </w:r>
      <w:r w:rsidR="002822E8" w:rsidRPr="00C03BD3">
        <w:rPr>
          <w:rFonts w:ascii="Times New Roman" w:hAnsi="Times New Roman" w:cs="Times New Roman"/>
          <w:sz w:val="28"/>
          <w:szCs w:val="28"/>
          <w:lang w:val="kk-KZ"/>
        </w:rPr>
        <w:t>].</w:t>
      </w:r>
    </w:p>
    <w:p w14:paraId="7EBBE8B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Түркістан облысы Қазақстанның негізгі ауылшаруашылық аймақтарының бірі болып табылады. Түркістан облысының аумағы - 116,1 мың км². Облыс құрамына облыстық маңызы бар 3 қала, 13 аудан, 836 елді мекен, 177 ауыл және ауыл округтері кіреді. 2020 жылдың 1 қаңтарындағы мәліметтерге сәйкес облыста  2 миллионнан астам адам тұрады</w:t>
      </w:r>
      <w:r w:rsidR="0003178E" w:rsidRPr="00C03BD3">
        <w:rPr>
          <w:rFonts w:ascii="Times New Roman" w:hAnsi="Times New Roman" w:cs="Times New Roman"/>
          <w:sz w:val="28"/>
          <w:szCs w:val="28"/>
          <w:lang w:val="kk-KZ"/>
        </w:rPr>
        <w:t xml:space="preserve"> (20</w:t>
      </w:r>
      <w:r w:rsidRPr="00C03BD3">
        <w:rPr>
          <w:rFonts w:ascii="Times New Roman" w:hAnsi="Times New Roman" w:cs="Times New Roman"/>
          <w:sz w:val="28"/>
          <w:szCs w:val="28"/>
          <w:lang w:val="kk-KZ"/>
        </w:rPr>
        <w:t>-кесте).</w:t>
      </w:r>
    </w:p>
    <w:p w14:paraId="09DB0641" w14:textId="77777777" w:rsidR="007B0783" w:rsidRPr="00C03BD3" w:rsidRDefault="007B0783" w:rsidP="007B0783">
      <w:pPr>
        <w:spacing w:after="0" w:line="240" w:lineRule="auto"/>
        <w:jc w:val="both"/>
        <w:rPr>
          <w:rFonts w:ascii="Times New Roman" w:hAnsi="Times New Roman" w:cs="Times New Roman"/>
          <w:sz w:val="28"/>
          <w:szCs w:val="28"/>
          <w:lang w:val="kk-KZ"/>
        </w:rPr>
      </w:pPr>
    </w:p>
    <w:p w14:paraId="328B9C65" w14:textId="77777777" w:rsidR="006649AA" w:rsidRPr="00C03BD3" w:rsidRDefault="006649AA" w:rsidP="007B0783">
      <w:pPr>
        <w:spacing w:after="0" w:line="240" w:lineRule="auto"/>
        <w:jc w:val="both"/>
        <w:rPr>
          <w:rFonts w:ascii="Times New Roman" w:hAnsi="Times New Roman" w:cs="Times New Roman"/>
          <w:sz w:val="28"/>
          <w:szCs w:val="28"/>
          <w:lang w:val="kk-KZ"/>
        </w:rPr>
      </w:pPr>
    </w:p>
    <w:p w14:paraId="30FB8BAF"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Кесте </w:t>
      </w:r>
      <w:r w:rsidR="0003178E" w:rsidRPr="00C03BD3">
        <w:rPr>
          <w:rFonts w:ascii="Times New Roman" w:hAnsi="Times New Roman" w:cs="Times New Roman"/>
          <w:sz w:val="28"/>
          <w:szCs w:val="28"/>
          <w:lang w:val="kk-KZ"/>
        </w:rPr>
        <w:t>20</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Түркістан облысының ауылдық әкімшілік бірліктерінің құрылымы</w:t>
      </w:r>
    </w:p>
    <w:p w14:paraId="3D2A8CDE" w14:textId="77777777" w:rsidR="007B0783" w:rsidRPr="00C03BD3" w:rsidRDefault="007B0783" w:rsidP="007B0783">
      <w:pPr>
        <w:spacing w:after="0" w:line="240" w:lineRule="auto"/>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2552"/>
        <w:gridCol w:w="1954"/>
        <w:gridCol w:w="1646"/>
        <w:gridCol w:w="1928"/>
        <w:gridCol w:w="1134"/>
      </w:tblGrid>
      <w:tr w:rsidR="00C03BD3" w:rsidRPr="00C03BD3" w14:paraId="3106C90A" w14:textId="77777777" w:rsidTr="00B867C9">
        <w:tc>
          <w:tcPr>
            <w:tcW w:w="2552" w:type="dxa"/>
          </w:tcPr>
          <w:p w14:paraId="246B07C0"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Аудандар (қалалар)</w:t>
            </w:r>
          </w:p>
        </w:tc>
        <w:tc>
          <w:tcPr>
            <w:tcW w:w="1954" w:type="dxa"/>
          </w:tcPr>
          <w:p w14:paraId="39152831"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eastAsia="Times New Roman" w:hAnsi="Times New Roman" w:cs="Times New Roman"/>
                <w:bCs/>
                <w:sz w:val="24"/>
                <w:szCs w:val="24"/>
                <w:lang w:val="kk-KZ"/>
              </w:rPr>
              <w:t>Халқы, адам</w:t>
            </w:r>
            <w:r w:rsidRPr="00C03BD3">
              <w:rPr>
                <w:rFonts w:ascii="Times New Roman" w:eastAsia="Times New Roman" w:hAnsi="Times New Roman" w:cs="Times New Roman"/>
                <w:bCs/>
                <w:sz w:val="24"/>
                <w:szCs w:val="24"/>
              </w:rPr>
              <w:br/>
              <w:t xml:space="preserve">(1 </w:t>
            </w:r>
            <w:r w:rsidRPr="00C03BD3">
              <w:rPr>
                <w:rFonts w:ascii="Times New Roman" w:eastAsia="Times New Roman" w:hAnsi="Times New Roman" w:cs="Times New Roman"/>
                <w:bCs/>
                <w:sz w:val="24"/>
                <w:szCs w:val="24"/>
                <w:lang w:val="kk-KZ"/>
              </w:rPr>
              <w:t>қазан</w:t>
            </w:r>
            <w:r w:rsidRPr="00C03BD3">
              <w:rPr>
                <w:rFonts w:ascii="Times New Roman" w:eastAsia="Times New Roman" w:hAnsi="Times New Roman" w:cs="Times New Roman"/>
                <w:bCs/>
                <w:sz w:val="24"/>
                <w:szCs w:val="24"/>
              </w:rPr>
              <w:t xml:space="preserve"> 20</w:t>
            </w:r>
            <w:r w:rsidRPr="00C03BD3">
              <w:rPr>
                <w:rFonts w:ascii="Times New Roman" w:eastAsia="Times New Roman" w:hAnsi="Times New Roman" w:cs="Times New Roman"/>
                <w:bCs/>
                <w:sz w:val="24"/>
                <w:szCs w:val="24"/>
                <w:lang w:val="kk-KZ"/>
              </w:rPr>
              <w:t>19</w:t>
            </w:r>
            <w:r w:rsidRPr="00C03BD3">
              <w:rPr>
                <w:rFonts w:ascii="Times New Roman" w:eastAsia="Times New Roman" w:hAnsi="Times New Roman" w:cs="Times New Roman"/>
                <w:bCs/>
                <w:sz w:val="24"/>
                <w:szCs w:val="24"/>
              </w:rPr>
              <w:t>)</w:t>
            </w:r>
          </w:p>
        </w:tc>
        <w:tc>
          <w:tcPr>
            <w:tcW w:w="1646" w:type="dxa"/>
          </w:tcPr>
          <w:p w14:paraId="7BB3B8AA"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eastAsia="Times New Roman" w:hAnsi="Times New Roman" w:cs="Times New Roman"/>
                <w:bCs/>
                <w:sz w:val="24"/>
                <w:szCs w:val="24"/>
                <w:lang w:val="kk-KZ"/>
              </w:rPr>
              <w:t>Ауданы, шаршы шақырым</w:t>
            </w:r>
          </w:p>
        </w:tc>
        <w:tc>
          <w:tcPr>
            <w:tcW w:w="1928" w:type="dxa"/>
          </w:tcPr>
          <w:p w14:paraId="38C03BEF"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eastAsia="Times New Roman" w:hAnsi="Times New Roman" w:cs="Times New Roman"/>
                <w:bCs/>
                <w:sz w:val="24"/>
                <w:szCs w:val="24"/>
                <w:lang w:val="kk-KZ"/>
              </w:rPr>
              <w:t>Ауыл әкімшіліктер, бірлік</w:t>
            </w:r>
          </w:p>
        </w:tc>
        <w:tc>
          <w:tcPr>
            <w:tcW w:w="1134" w:type="dxa"/>
          </w:tcPr>
          <w:p w14:paraId="41C80223"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eastAsia="Times New Roman" w:hAnsi="Times New Roman" w:cs="Times New Roman"/>
                <w:bCs/>
                <w:sz w:val="24"/>
                <w:szCs w:val="24"/>
                <w:lang w:val="kk-KZ"/>
              </w:rPr>
              <w:t>А</w:t>
            </w:r>
            <w:r w:rsidRPr="00C03BD3">
              <w:rPr>
                <w:rFonts w:ascii="Times New Roman" w:eastAsia="Times New Roman" w:hAnsi="Times New Roman" w:cs="Times New Roman"/>
                <w:bCs/>
                <w:sz w:val="24"/>
                <w:szCs w:val="24"/>
              </w:rPr>
              <w:t>у</w:t>
            </w:r>
            <w:r w:rsidRPr="00C03BD3">
              <w:rPr>
                <w:rFonts w:ascii="Times New Roman" w:eastAsia="Times New Roman" w:hAnsi="Times New Roman" w:cs="Times New Roman"/>
                <w:bCs/>
                <w:sz w:val="24"/>
                <w:szCs w:val="24"/>
                <w:lang w:val="kk-KZ"/>
              </w:rPr>
              <w:t>ыл</w:t>
            </w:r>
            <w:r w:rsidRPr="00C03BD3">
              <w:rPr>
                <w:rFonts w:ascii="Times New Roman" w:eastAsia="Times New Roman" w:hAnsi="Times New Roman" w:cs="Times New Roman"/>
                <w:bCs/>
                <w:sz w:val="24"/>
                <w:szCs w:val="24"/>
              </w:rPr>
              <w:t>,</w:t>
            </w:r>
            <w:r w:rsidRPr="00C03BD3">
              <w:rPr>
                <w:rFonts w:ascii="Times New Roman" w:eastAsia="Times New Roman" w:hAnsi="Times New Roman" w:cs="Times New Roman"/>
                <w:bCs/>
                <w:sz w:val="24"/>
                <w:szCs w:val="24"/>
              </w:rPr>
              <w:br/>
            </w:r>
            <w:r w:rsidRPr="00C03BD3">
              <w:rPr>
                <w:rFonts w:ascii="Times New Roman" w:eastAsia="Times New Roman" w:hAnsi="Times New Roman" w:cs="Times New Roman"/>
                <w:bCs/>
                <w:sz w:val="24"/>
                <w:szCs w:val="24"/>
                <w:lang w:val="kk-KZ"/>
              </w:rPr>
              <w:t>елді мекен, бірлік</w:t>
            </w:r>
          </w:p>
        </w:tc>
      </w:tr>
      <w:tr w:rsidR="00C03BD3" w:rsidRPr="00C03BD3" w14:paraId="03A444E8" w14:textId="77777777" w:rsidTr="00B867C9">
        <w:tc>
          <w:tcPr>
            <w:tcW w:w="2552" w:type="dxa"/>
          </w:tcPr>
          <w:p w14:paraId="6C5B53AE" w14:textId="77777777" w:rsidR="00F25AE8" w:rsidRPr="00C03BD3" w:rsidRDefault="00F25AE8"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1954" w:type="dxa"/>
          </w:tcPr>
          <w:p w14:paraId="06A62C41" w14:textId="77777777" w:rsidR="00F25AE8" w:rsidRPr="00C03BD3" w:rsidRDefault="00F25AE8" w:rsidP="00553C68">
            <w:pPr>
              <w:jc w:val="center"/>
              <w:rPr>
                <w:rFonts w:ascii="Times New Roman" w:eastAsia="Times New Roman" w:hAnsi="Times New Roman" w:cs="Times New Roman"/>
                <w:bCs/>
                <w:sz w:val="24"/>
                <w:szCs w:val="24"/>
                <w:lang w:val="kk-KZ"/>
              </w:rPr>
            </w:pPr>
            <w:r w:rsidRPr="00C03BD3">
              <w:rPr>
                <w:rFonts w:ascii="Times New Roman" w:eastAsia="Times New Roman" w:hAnsi="Times New Roman" w:cs="Times New Roman"/>
                <w:bCs/>
                <w:sz w:val="24"/>
                <w:szCs w:val="24"/>
                <w:lang w:val="kk-KZ"/>
              </w:rPr>
              <w:t>2</w:t>
            </w:r>
          </w:p>
        </w:tc>
        <w:tc>
          <w:tcPr>
            <w:tcW w:w="1646" w:type="dxa"/>
          </w:tcPr>
          <w:p w14:paraId="2FFC7EC6" w14:textId="77777777" w:rsidR="00F25AE8" w:rsidRPr="00C03BD3" w:rsidRDefault="00F25AE8" w:rsidP="00553C68">
            <w:pPr>
              <w:jc w:val="center"/>
              <w:rPr>
                <w:rFonts w:ascii="Times New Roman" w:eastAsia="Times New Roman" w:hAnsi="Times New Roman" w:cs="Times New Roman"/>
                <w:bCs/>
                <w:sz w:val="24"/>
                <w:szCs w:val="24"/>
                <w:lang w:val="kk-KZ"/>
              </w:rPr>
            </w:pPr>
            <w:r w:rsidRPr="00C03BD3">
              <w:rPr>
                <w:rFonts w:ascii="Times New Roman" w:eastAsia="Times New Roman" w:hAnsi="Times New Roman" w:cs="Times New Roman"/>
                <w:bCs/>
                <w:sz w:val="24"/>
                <w:szCs w:val="24"/>
                <w:lang w:val="kk-KZ"/>
              </w:rPr>
              <w:t>3</w:t>
            </w:r>
          </w:p>
        </w:tc>
        <w:tc>
          <w:tcPr>
            <w:tcW w:w="1928" w:type="dxa"/>
          </w:tcPr>
          <w:p w14:paraId="04983E83" w14:textId="77777777" w:rsidR="00F25AE8" w:rsidRPr="00C03BD3" w:rsidRDefault="00F25AE8" w:rsidP="00553C68">
            <w:pPr>
              <w:jc w:val="center"/>
              <w:rPr>
                <w:rFonts w:ascii="Times New Roman" w:eastAsia="Times New Roman" w:hAnsi="Times New Roman" w:cs="Times New Roman"/>
                <w:bCs/>
                <w:sz w:val="24"/>
                <w:szCs w:val="24"/>
                <w:lang w:val="kk-KZ"/>
              </w:rPr>
            </w:pPr>
            <w:r w:rsidRPr="00C03BD3">
              <w:rPr>
                <w:rFonts w:ascii="Times New Roman" w:eastAsia="Times New Roman" w:hAnsi="Times New Roman" w:cs="Times New Roman"/>
                <w:bCs/>
                <w:sz w:val="24"/>
                <w:szCs w:val="24"/>
                <w:lang w:val="kk-KZ"/>
              </w:rPr>
              <w:t>4</w:t>
            </w:r>
          </w:p>
        </w:tc>
        <w:tc>
          <w:tcPr>
            <w:tcW w:w="1134" w:type="dxa"/>
          </w:tcPr>
          <w:p w14:paraId="5FA2CD21" w14:textId="77777777" w:rsidR="00F25AE8" w:rsidRPr="00C03BD3" w:rsidRDefault="00F25AE8" w:rsidP="00553C68">
            <w:pPr>
              <w:jc w:val="center"/>
              <w:rPr>
                <w:rFonts w:ascii="Times New Roman" w:eastAsia="Times New Roman" w:hAnsi="Times New Roman" w:cs="Times New Roman"/>
                <w:bCs/>
                <w:sz w:val="24"/>
                <w:szCs w:val="24"/>
                <w:lang w:val="kk-KZ"/>
              </w:rPr>
            </w:pPr>
            <w:r w:rsidRPr="00C03BD3">
              <w:rPr>
                <w:rFonts w:ascii="Times New Roman" w:eastAsia="Times New Roman" w:hAnsi="Times New Roman" w:cs="Times New Roman"/>
                <w:bCs/>
                <w:sz w:val="24"/>
                <w:szCs w:val="24"/>
                <w:lang w:val="kk-KZ"/>
              </w:rPr>
              <w:t>5</w:t>
            </w:r>
          </w:p>
        </w:tc>
      </w:tr>
      <w:tr w:rsidR="00C03BD3" w:rsidRPr="00C03BD3" w14:paraId="2C02C11B" w14:textId="77777777" w:rsidTr="00B867C9">
        <w:tc>
          <w:tcPr>
            <w:tcW w:w="2552" w:type="dxa"/>
            <w:vAlign w:val="center"/>
          </w:tcPr>
          <w:p w14:paraId="4FF42A8F" w14:textId="77777777" w:rsidR="007B0783" w:rsidRPr="00C03BD3" w:rsidRDefault="0044650C" w:rsidP="00553C68">
            <w:pPr>
              <w:ind w:firstLine="34"/>
              <w:jc w:val="both"/>
              <w:rPr>
                <w:rFonts w:ascii="Times New Roman" w:eastAsia="Times New Roman" w:hAnsi="Times New Roman" w:cs="Times New Roman"/>
                <w:sz w:val="24"/>
                <w:szCs w:val="24"/>
                <w:lang w:val="kk-KZ"/>
              </w:rPr>
            </w:pPr>
            <w:hyperlink r:id="rId18" w:tooltip="Арыс" w:history="1">
              <w:r w:rsidR="007B0783" w:rsidRPr="00C03BD3">
                <w:rPr>
                  <w:rFonts w:ascii="Times New Roman" w:eastAsia="Times New Roman" w:hAnsi="Times New Roman" w:cs="Times New Roman"/>
                  <w:sz w:val="24"/>
                  <w:szCs w:val="24"/>
                </w:rPr>
                <w:t>Арыс</w:t>
              </w:r>
            </w:hyperlink>
            <w:r w:rsidR="007B0783" w:rsidRPr="00C03BD3">
              <w:rPr>
                <w:rFonts w:ascii="Times New Roman" w:eastAsia="Times New Roman" w:hAnsi="Times New Roman" w:cs="Times New Roman"/>
                <w:sz w:val="24"/>
                <w:szCs w:val="24"/>
                <w:lang w:val="kk-KZ"/>
              </w:rPr>
              <w:t xml:space="preserve"> қаласы</w:t>
            </w:r>
          </w:p>
        </w:tc>
        <w:tc>
          <w:tcPr>
            <w:tcW w:w="1954" w:type="dxa"/>
            <w:vAlign w:val="center"/>
          </w:tcPr>
          <w:p w14:paraId="65118537"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74 656</w:t>
            </w:r>
          </w:p>
        </w:tc>
        <w:tc>
          <w:tcPr>
            <w:tcW w:w="1646" w:type="dxa"/>
            <w:vAlign w:val="center"/>
          </w:tcPr>
          <w:p w14:paraId="6C3083F1"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7 654</w:t>
            </w:r>
          </w:p>
        </w:tc>
        <w:tc>
          <w:tcPr>
            <w:tcW w:w="1928" w:type="dxa"/>
            <w:vAlign w:val="center"/>
          </w:tcPr>
          <w:p w14:paraId="1C42A326"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6</w:t>
            </w:r>
          </w:p>
        </w:tc>
        <w:tc>
          <w:tcPr>
            <w:tcW w:w="1134" w:type="dxa"/>
            <w:vAlign w:val="center"/>
          </w:tcPr>
          <w:p w14:paraId="4379A02D"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32</w:t>
            </w:r>
          </w:p>
        </w:tc>
      </w:tr>
      <w:tr w:rsidR="00C03BD3" w:rsidRPr="00C03BD3" w14:paraId="6DA854DF" w14:textId="77777777" w:rsidTr="00B867C9">
        <w:tc>
          <w:tcPr>
            <w:tcW w:w="2552" w:type="dxa"/>
            <w:vAlign w:val="center"/>
          </w:tcPr>
          <w:p w14:paraId="00B6EBB9" w14:textId="77777777" w:rsidR="007B0783" w:rsidRPr="00C03BD3" w:rsidRDefault="0044650C" w:rsidP="00553C68">
            <w:pPr>
              <w:ind w:firstLine="34"/>
              <w:jc w:val="both"/>
              <w:rPr>
                <w:rFonts w:ascii="Times New Roman" w:eastAsia="Times New Roman" w:hAnsi="Times New Roman" w:cs="Times New Roman"/>
                <w:sz w:val="24"/>
                <w:szCs w:val="24"/>
              </w:rPr>
            </w:pPr>
            <w:hyperlink r:id="rId19" w:tooltip="Кентау" w:history="1">
              <w:r w:rsidR="007B0783" w:rsidRPr="00C03BD3">
                <w:rPr>
                  <w:rFonts w:ascii="Times New Roman" w:eastAsia="Times New Roman" w:hAnsi="Times New Roman" w:cs="Times New Roman"/>
                  <w:sz w:val="24"/>
                  <w:szCs w:val="24"/>
                </w:rPr>
                <w:t>Кентау</w:t>
              </w:r>
            </w:hyperlink>
            <w:r w:rsidR="007B0783" w:rsidRPr="00C03BD3">
              <w:rPr>
                <w:rFonts w:ascii="Times New Roman" w:eastAsia="Times New Roman" w:hAnsi="Times New Roman" w:cs="Times New Roman"/>
                <w:sz w:val="24"/>
                <w:szCs w:val="24"/>
                <w:lang w:val="kk-KZ"/>
              </w:rPr>
              <w:t xml:space="preserve"> қаласы</w:t>
            </w:r>
          </w:p>
        </w:tc>
        <w:tc>
          <w:tcPr>
            <w:tcW w:w="1954" w:type="dxa"/>
            <w:vAlign w:val="center"/>
          </w:tcPr>
          <w:p w14:paraId="047DD38E"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204 796</w:t>
            </w:r>
          </w:p>
        </w:tc>
        <w:tc>
          <w:tcPr>
            <w:tcW w:w="1646" w:type="dxa"/>
            <w:vAlign w:val="center"/>
          </w:tcPr>
          <w:p w14:paraId="6A299CAA"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7 745</w:t>
            </w:r>
          </w:p>
        </w:tc>
        <w:tc>
          <w:tcPr>
            <w:tcW w:w="1928" w:type="dxa"/>
            <w:vAlign w:val="center"/>
          </w:tcPr>
          <w:p w14:paraId="596C264B"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6</w:t>
            </w:r>
          </w:p>
        </w:tc>
        <w:tc>
          <w:tcPr>
            <w:tcW w:w="1134" w:type="dxa"/>
            <w:vAlign w:val="center"/>
          </w:tcPr>
          <w:p w14:paraId="2505E17E"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42</w:t>
            </w:r>
          </w:p>
        </w:tc>
      </w:tr>
      <w:tr w:rsidR="00C03BD3" w:rsidRPr="00C03BD3" w14:paraId="3D1A7D79" w14:textId="77777777" w:rsidTr="00B867C9">
        <w:tc>
          <w:tcPr>
            <w:tcW w:w="2552" w:type="dxa"/>
            <w:vAlign w:val="center"/>
          </w:tcPr>
          <w:p w14:paraId="6DCCCE65" w14:textId="77777777" w:rsidR="007B0783" w:rsidRPr="00C03BD3" w:rsidRDefault="0044650C" w:rsidP="00553C68">
            <w:pPr>
              <w:ind w:firstLine="34"/>
              <w:jc w:val="both"/>
              <w:rPr>
                <w:rFonts w:ascii="Times New Roman" w:eastAsia="Times New Roman" w:hAnsi="Times New Roman" w:cs="Times New Roman"/>
                <w:sz w:val="24"/>
                <w:szCs w:val="24"/>
              </w:rPr>
            </w:pPr>
            <w:hyperlink r:id="rId20" w:tooltip="Туркестан (город)" w:history="1">
              <w:r w:rsidR="007B0783" w:rsidRPr="00C03BD3">
                <w:rPr>
                  <w:rFonts w:ascii="Times New Roman" w:eastAsia="Times New Roman" w:hAnsi="Times New Roman" w:cs="Times New Roman"/>
                  <w:sz w:val="24"/>
                  <w:szCs w:val="24"/>
                </w:rPr>
                <w:t>Т</w:t>
              </w:r>
              <w:r w:rsidR="007B0783" w:rsidRPr="00C03BD3">
                <w:rPr>
                  <w:rFonts w:ascii="Times New Roman" w:eastAsia="Times New Roman" w:hAnsi="Times New Roman" w:cs="Times New Roman"/>
                  <w:sz w:val="24"/>
                  <w:szCs w:val="24"/>
                  <w:lang w:val="kk-KZ"/>
                </w:rPr>
                <w:t>ү</w:t>
              </w:r>
              <w:r w:rsidR="007B0783" w:rsidRPr="00C03BD3">
                <w:rPr>
                  <w:rFonts w:ascii="Times New Roman" w:eastAsia="Times New Roman" w:hAnsi="Times New Roman" w:cs="Times New Roman"/>
                  <w:sz w:val="24"/>
                  <w:szCs w:val="24"/>
                </w:rPr>
                <w:t>рк</w:t>
              </w:r>
              <w:r w:rsidR="007B0783" w:rsidRPr="00C03BD3">
                <w:rPr>
                  <w:rFonts w:ascii="Times New Roman" w:eastAsia="Times New Roman" w:hAnsi="Times New Roman" w:cs="Times New Roman"/>
                  <w:sz w:val="24"/>
                  <w:szCs w:val="24"/>
                  <w:lang w:val="kk-KZ"/>
                </w:rPr>
                <w:t>і</w:t>
              </w:r>
              <w:r w:rsidR="007B0783" w:rsidRPr="00C03BD3">
                <w:rPr>
                  <w:rFonts w:ascii="Times New Roman" w:eastAsia="Times New Roman" w:hAnsi="Times New Roman" w:cs="Times New Roman"/>
                  <w:sz w:val="24"/>
                  <w:szCs w:val="24"/>
                </w:rPr>
                <w:t>стан</w:t>
              </w:r>
            </w:hyperlink>
            <w:r w:rsidR="007B0783" w:rsidRPr="00C03BD3">
              <w:rPr>
                <w:rFonts w:ascii="Times New Roman" w:eastAsia="Times New Roman" w:hAnsi="Times New Roman" w:cs="Times New Roman"/>
                <w:sz w:val="24"/>
                <w:szCs w:val="24"/>
                <w:lang w:val="kk-KZ"/>
              </w:rPr>
              <w:t xml:space="preserve"> қаласы</w:t>
            </w:r>
          </w:p>
        </w:tc>
        <w:tc>
          <w:tcPr>
            <w:tcW w:w="1954" w:type="dxa"/>
            <w:vAlign w:val="center"/>
          </w:tcPr>
          <w:p w14:paraId="6516DB5F"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165 743</w:t>
            </w:r>
          </w:p>
        </w:tc>
        <w:tc>
          <w:tcPr>
            <w:tcW w:w="1646" w:type="dxa"/>
            <w:vAlign w:val="center"/>
          </w:tcPr>
          <w:p w14:paraId="38EAADE5"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196</w:t>
            </w:r>
          </w:p>
        </w:tc>
        <w:tc>
          <w:tcPr>
            <w:tcW w:w="1928" w:type="dxa"/>
            <w:vAlign w:val="center"/>
          </w:tcPr>
          <w:p w14:paraId="1E1DF0A0"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16</w:t>
            </w:r>
          </w:p>
        </w:tc>
        <w:tc>
          <w:tcPr>
            <w:tcW w:w="1134" w:type="dxa"/>
            <w:vAlign w:val="center"/>
          </w:tcPr>
          <w:p w14:paraId="7DA4FA12"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w:t>
            </w:r>
          </w:p>
        </w:tc>
      </w:tr>
      <w:tr w:rsidR="00C03BD3" w:rsidRPr="00C03BD3" w14:paraId="7BEA15B4" w14:textId="77777777" w:rsidTr="00B867C9">
        <w:tc>
          <w:tcPr>
            <w:tcW w:w="2552" w:type="dxa"/>
            <w:vAlign w:val="center"/>
          </w:tcPr>
          <w:p w14:paraId="3C4C6B64" w14:textId="77777777" w:rsidR="007B0783" w:rsidRPr="00C03BD3" w:rsidRDefault="0044650C" w:rsidP="00553C68">
            <w:pPr>
              <w:ind w:firstLine="34"/>
              <w:jc w:val="both"/>
              <w:rPr>
                <w:rFonts w:ascii="Times New Roman" w:eastAsia="Times New Roman" w:hAnsi="Times New Roman" w:cs="Times New Roman"/>
                <w:sz w:val="24"/>
                <w:szCs w:val="24"/>
                <w:lang w:val="kk-KZ"/>
              </w:rPr>
            </w:pPr>
            <w:hyperlink r:id="rId21" w:tooltip="Байдибекский район" w:history="1">
              <w:r w:rsidR="007B0783" w:rsidRPr="00C03BD3">
                <w:rPr>
                  <w:rFonts w:ascii="Times New Roman" w:eastAsia="Times New Roman" w:hAnsi="Times New Roman" w:cs="Times New Roman"/>
                  <w:sz w:val="24"/>
                  <w:szCs w:val="24"/>
                </w:rPr>
                <w:t>Б</w:t>
              </w:r>
              <w:r w:rsidR="007B0783" w:rsidRPr="00C03BD3">
                <w:rPr>
                  <w:rFonts w:ascii="Times New Roman" w:eastAsia="Times New Roman" w:hAnsi="Times New Roman" w:cs="Times New Roman"/>
                  <w:sz w:val="24"/>
                  <w:szCs w:val="24"/>
                  <w:lang w:val="kk-KZ"/>
                </w:rPr>
                <w:t>ә</w:t>
              </w:r>
              <w:r w:rsidR="007B0783" w:rsidRPr="00C03BD3">
                <w:rPr>
                  <w:rFonts w:ascii="Times New Roman" w:eastAsia="Times New Roman" w:hAnsi="Times New Roman" w:cs="Times New Roman"/>
                  <w:sz w:val="24"/>
                  <w:szCs w:val="24"/>
                </w:rPr>
                <w:t>йд</w:t>
              </w:r>
              <w:r w:rsidR="007B0783" w:rsidRPr="00C03BD3">
                <w:rPr>
                  <w:rFonts w:ascii="Times New Roman" w:eastAsia="Times New Roman" w:hAnsi="Times New Roman" w:cs="Times New Roman"/>
                  <w:sz w:val="24"/>
                  <w:szCs w:val="24"/>
                  <w:lang w:val="kk-KZ"/>
                </w:rPr>
                <w:t>і</w:t>
              </w:r>
              <w:r w:rsidR="007B0783" w:rsidRPr="00C03BD3">
                <w:rPr>
                  <w:rFonts w:ascii="Times New Roman" w:eastAsia="Times New Roman" w:hAnsi="Times New Roman" w:cs="Times New Roman"/>
                  <w:sz w:val="24"/>
                  <w:szCs w:val="24"/>
                </w:rPr>
                <w:t>бек</w:t>
              </w:r>
            </w:hyperlink>
            <w:r w:rsidR="007B0783" w:rsidRPr="00C03BD3">
              <w:rPr>
                <w:rFonts w:ascii="Times New Roman" w:eastAsia="Times New Roman" w:hAnsi="Times New Roman" w:cs="Times New Roman"/>
                <w:sz w:val="24"/>
                <w:szCs w:val="24"/>
                <w:lang w:val="kk-KZ"/>
              </w:rPr>
              <w:t xml:space="preserve"> ауданы</w:t>
            </w:r>
          </w:p>
        </w:tc>
        <w:tc>
          <w:tcPr>
            <w:tcW w:w="1954" w:type="dxa"/>
            <w:vAlign w:val="center"/>
          </w:tcPr>
          <w:p w14:paraId="5AC0AC66"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54 033</w:t>
            </w:r>
          </w:p>
        </w:tc>
        <w:tc>
          <w:tcPr>
            <w:tcW w:w="1646" w:type="dxa"/>
            <w:vAlign w:val="center"/>
          </w:tcPr>
          <w:p w14:paraId="2CA2B36D"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7 233</w:t>
            </w:r>
          </w:p>
        </w:tc>
        <w:tc>
          <w:tcPr>
            <w:tcW w:w="1928" w:type="dxa"/>
            <w:vAlign w:val="center"/>
          </w:tcPr>
          <w:p w14:paraId="78CA256D"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w:t>
            </w:r>
          </w:p>
        </w:tc>
        <w:tc>
          <w:tcPr>
            <w:tcW w:w="1134" w:type="dxa"/>
            <w:vAlign w:val="center"/>
          </w:tcPr>
          <w:p w14:paraId="7E0AB5B6"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52</w:t>
            </w:r>
          </w:p>
        </w:tc>
      </w:tr>
      <w:tr w:rsidR="00C03BD3" w:rsidRPr="00C03BD3" w14:paraId="2FD19730" w14:textId="77777777" w:rsidTr="00B867C9">
        <w:tc>
          <w:tcPr>
            <w:tcW w:w="2552" w:type="dxa"/>
            <w:vAlign w:val="center"/>
          </w:tcPr>
          <w:p w14:paraId="5E4F8DB4" w14:textId="77777777" w:rsidR="007B0783" w:rsidRPr="00C03BD3" w:rsidRDefault="0044650C" w:rsidP="00553C68">
            <w:pPr>
              <w:ind w:firstLine="34"/>
              <w:jc w:val="both"/>
              <w:rPr>
                <w:rFonts w:ascii="Times New Roman" w:eastAsia="Times New Roman" w:hAnsi="Times New Roman" w:cs="Times New Roman"/>
                <w:sz w:val="24"/>
                <w:szCs w:val="24"/>
                <w:lang w:val="kk-KZ"/>
              </w:rPr>
            </w:pPr>
            <w:hyperlink r:id="rId22" w:tooltip="Жетысайский район" w:history="1">
              <w:r w:rsidR="007B0783" w:rsidRPr="00C03BD3">
                <w:rPr>
                  <w:rFonts w:ascii="Times New Roman" w:eastAsia="Times New Roman" w:hAnsi="Times New Roman" w:cs="Times New Roman"/>
                  <w:sz w:val="24"/>
                  <w:szCs w:val="24"/>
                </w:rPr>
                <w:t>Жет</w:t>
              </w:r>
              <w:r w:rsidR="007B0783" w:rsidRPr="00C03BD3">
                <w:rPr>
                  <w:rFonts w:ascii="Times New Roman" w:eastAsia="Times New Roman" w:hAnsi="Times New Roman" w:cs="Times New Roman"/>
                  <w:sz w:val="24"/>
                  <w:szCs w:val="24"/>
                  <w:lang w:val="kk-KZ"/>
                </w:rPr>
                <w:t>і</w:t>
              </w:r>
              <w:r w:rsidR="007B0783" w:rsidRPr="00C03BD3">
                <w:rPr>
                  <w:rFonts w:ascii="Times New Roman" w:eastAsia="Times New Roman" w:hAnsi="Times New Roman" w:cs="Times New Roman"/>
                  <w:sz w:val="24"/>
                  <w:szCs w:val="24"/>
                </w:rPr>
                <w:t>сай</w:t>
              </w:r>
            </w:hyperlink>
            <w:r w:rsidR="007B0783" w:rsidRPr="00C03BD3">
              <w:rPr>
                <w:rFonts w:ascii="Times New Roman" w:eastAsia="Times New Roman" w:hAnsi="Times New Roman" w:cs="Times New Roman"/>
                <w:sz w:val="24"/>
                <w:szCs w:val="24"/>
                <w:lang w:val="kk-KZ"/>
              </w:rPr>
              <w:t xml:space="preserve"> ауданы</w:t>
            </w:r>
          </w:p>
        </w:tc>
        <w:tc>
          <w:tcPr>
            <w:tcW w:w="1954" w:type="dxa"/>
            <w:vAlign w:val="center"/>
          </w:tcPr>
          <w:p w14:paraId="2CFC2136"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171 150</w:t>
            </w:r>
          </w:p>
        </w:tc>
        <w:tc>
          <w:tcPr>
            <w:tcW w:w="1646" w:type="dxa"/>
            <w:vAlign w:val="center"/>
          </w:tcPr>
          <w:p w14:paraId="5F92E0E5"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1 046</w:t>
            </w:r>
          </w:p>
        </w:tc>
        <w:tc>
          <w:tcPr>
            <w:tcW w:w="1928" w:type="dxa"/>
            <w:vAlign w:val="center"/>
          </w:tcPr>
          <w:p w14:paraId="20CA8796"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w:t>
            </w:r>
          </w:p>
        </w:tc>
        <w:tc>
          <w:tcPr>
            <w:tcW w:w="1134" w:type="dxa"/>
            <w:vAlign w:val="center"/>
          </w:tcPr>
          <w:p w14:paraId="14C04988"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111</w:t>
            </w:r>
          </w:p>
        </w:tc>
      </w:tr>
      <w:tr w:rsidR="00C03BD3" w:rsidRPr="00C03BD3" w14:paraId="5FD489B3" w14:textId="77777777" w:rsidTr="00B867C9">
        <w:tc>
          <w:tcPr>
            <w:tcW w:w="2552" w:type="dxa"/>
            <w:vAlign w:val="center"/>
          </w:tcPr>
          <w:p w14:paraId="16A1C96F" w14:textId="77777777" w:rsidR="007B0783" w:rsidRPr="00C03BD3" w:rsidRDefault="0044650C" w:rsidP="00553C68">
            <w:pPr>
              <w:ind w:firstLine="34"/>
              <w:jc w:val="both"/>
              <w:rPr>
                <w:rFonts w:ascii="Times New Roman" w:eastAsia="Times New Roman" w:hAnsi="Times New Roman" w:cs="Times New Roman"/>
                <w:sz w:val="24"/>
                <w:szCs w:val="24"/>
              </w:rPr>
            </w:pPr>
            <w:hyperlink r:id="rId23" w:tooltip="Казыгуртский район" w:history="1">
              <w:r w:rsidR="007B0783" w:rsidRPr="00C03BD3">
                <w:rPr>
                  <w:rFonts w:ascii="Times New Roman" w:eastAsia="Times New Roman" w:hAnsi="Times New Roman" w:cs="Times New Roman"/>
                  <w:sz w:val="24"/>
                  <w:szCs w:val="24"/>
                  <w:lang w:val="kk-KZ"/>
                </w:rPr>
                <w:t>Қ</w:t>
              </w:r>
              <w:r w:rsidR="007B0783" w:rsidRPr="00C03BD3">
                <w:rPr>
                  <w:rFonts w:ascii="Times New Roman" w:eastAsia="Times New Roman" w:hAnsi="Times New Roman" w:cs="Times New Roman"/>
                  <w:sz w:val="24"/>
                  <w:szCs w:val="24"/>
                </w:rPr>
                <w:t>азы</w:t>
              </w:r>
              <w:r w:rsidR="007B0783" w:rsidRPr="00C03BD3">
                <w:rPr>
                  <w:rFonts w:ascii="Times New Roman" w:eastAsia="Times New Roman" w:hAnsi="Times New Roman" w:cs="Times New Roman"/>
                  <w:sz w:val="24"/>
                  <w:szCs w:val="24"/>
                  <w:lang w:val="kk-KZ"/>
                </w:rPr>
                <w:t>ғұ</w:t>
              </w:r>
              <w:r w:rsidR="007B0783" w:rsidRPr="00C03BD3">
                <w:rPr>
                  <w:rFonts w:ascii="Times New Roman" w:eastAsia="Times New Roman" w:hAnsi="Times New Roman" w:cs="Times New Roman"/>
                  <w:sz w:val="24"/>
                  <w:szCs w:val="24"/>
                </w:rPr>
                <w:t>рт</w:t>
              </w:r>
            </w:hyperlink>
            <w:r w:rsidR="007B0783" w:rsidRPr="00C03BD3">
              <w:rPr>
                <w:rFonts w:ascii="Times New Roman" w:eastAsia="Times New Roman" w:hAnsi="Times New Roman" w:cs="Times New Roman"/>
                <w:sz w:val="24"/>
                <w:szCs w:val="24"/>
                <w:lang w:val="kk-KZ"/>
              </w:rPr>
              <w:t xml:space="preserve"> ауданы</w:t>
            </w:r>
          </w:p>
        </w:tc>
        <w:tc>
          <w:tcPr>
            <w:tcW w:w="1954" w:type="dxa"/>
            <w:vAlign w:val="center"/>
          </w:tcPr>
          <w:p w14:paraId="57B95541"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106 479</w:t>
            </w:r>
          </w:p>
        </w:tc>
        <w:tc>
          <w:tcPr>
            <w:tcW w:w="1646" w:type="dxa"/>
            <w:vAlign w:val="center"/>
          </w:tcPr>
          <w:p w14:paraId="7C0885B6"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4 031</w:t>
            </w:r>
          </w:p>
        </w:tc>
        <w:tc>
          <w:tcPr>
            <w:tcW w:w="1928" w:type="dxa"/>
            <w:vAlign w:val="center"/>
          </w:tcPr>
          <w:p w14:paraId="6DFE94EB"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w:t>
            </w:r>
          </w:p>
        </w:tc>
        <w:tc>
          <w:tcPr>
            <w:tcW w:w="1134" w:type="dxa"/>
            <w:vAlign w:val="center"/>
          </w:tcPr>
          <w:p w14:paraId="5AA3FAAC"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64</w:t>
            </w:r>
          </w:p>
        </w:tc>
      </w:tr>
      <w:tr w:rsidR="00C03BD3" w:rsidRPr="00C03BD3" w14:paraId="322B22BF" w14:textId="77777777" w:rsidTr="00B867C9">
        <w:tc>
          <w:tcPr>
            <w:tcW w:w="2552" w:type="dxa"/>
            <w:vAlign w:val="center"/>
          </w:tcPr>
          <w:p w14:paraId="77B38379" w14:textId="77777777" w:rsidR="007B0783" w:rsidRPr="00C03BD3" w:rsidRDefault="0044650C" w:rsidP="00553C68">
            <w:pPr>
              <w:ind w:firstLine="34"/>
              <w:jc w:val="both"/>
              <w:rPr>
                <w:rFonts w:ascii="Times New Roman" w:eastAsia="Times New Roman" w:hAnsi="Times New Roman" w:cs="Times New Roman"/>
                <w:sz w:val="24"/>
                <w:szCs w:val="24"/>
              </w:rPr>
            </w:pPr>
            <w:hyperlink r:id="rId24" w:tooltip="Келесский район" w:history="1">
              <w:r w:rsidR="007B0783" w:rsidRPr="00C03BD3">
                <w:rPr>
                  <w:rFonts w:ascii="Times New Roman" w:eastAsia="Times New Roman" w:hAnsi="Times New Roman" w:cs="Times New Roman"/>
                  <w:sz w:val="24"/>
                  <w:szCs w:val="24"/>
                </w:rPr>
                <w:t>Келес</w:t>
              </w:r>
            </w:hyperlink>
            <w:r w:rsidR="007B0783" w:rsidRPr="00C03BD3">
              <w:rPr>
                <w:rFonts w:ascii="Times New Roman" w:eastAsia="Times New Roman" w:hAnsi="Times New Roman" w:cs="Times New Roman"/>
                <w:sz w:val="24"/>
                <w:szCs w:val="24"/>
                <w:lang w:val="kk-KZ"/>
              </w:rPr>
              <w:t xml:space="preserve"> ауданы</w:t>
            </w:r>
          </w:p>
        </w:tc>
        <w:tc>
          <w:tcPr>
            <w:tcW w:w="1954" w:type="dxa"/>
            <w:vAlign w:val="center"/>
          </w:tcPr>
          <w:p w14:paraId="3CC7A4EE"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142 081</w:t>
            </w:r>
          </w:p>
        </w:tc>
        <w:tc>
          <w:tcPr>
            <w:tcW w:w="1646" w:type="dxa"/>
            <w:vAlign w:val="center"/>
          </w:tcPr>
          <w:p w14:paraId="520F0E8F"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3 451</w:t>
            </w:r>
          </w:p>
        </w:tc>
        <w:tc>
          <w:tcPr>
            <w:tcW w:w="1928" w:type="dxa"/>
            <w:vAlign w:val="center"/>
          </w:tcPr>
          <w:p w14:paraId="26AE6475"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13</w:t>
            </w:r>
          </w:p>
        </w:tc>
        <w:tc>
          <w:tcPr>
            <w:tcW w:w="1134" w:type="dxa"/>
            <w:vAlign w:val="center"/>
          </w:tcPr>
          <w:p w14:paraId="0B50B48C"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83</w:t>
            </w:r>
          </w:p>
        </w:tc>
      </w:tr>
      <w:tr w:rsidR="00C03BD3" w:rsidRPr="00C03BD3" w14:paraId="6A61D436" w14:textId="77777777" w:rsidTr="00B867C9">
        <w:tc>
          <w:tcPr>
            <w:tcW w:w="2552" w:type="dxa"/>
            <w:vAlign w:val="center"/>
          </w:tcPr>
          <w:p w14:paraId="3BE0C298" w14:textId="77777777" w:rsidR="007B0783" w:rsidRPr="00C03BD3" w:rsidRDefault="0044650C" w:rsidP="00553C68">
            <w:pPr>
              <w:ind w:firstLine="34"/>
              <w:jc w:val="both"/>
              <w:rPr>
                <w:rFonts w:ascii="Times New Roman" w:eastAsia="Times New Roman" w:hAnsi="Times New Roman" w:cs="Times New Roman"/>
                <w:sz w:val="24"/>
                <w:szCs w:val="24"/>
              </w:rPr>
            </w:pPr>
            <w:hyperlink r:id="rId25" w:tooltip="Мактааральский район" w:history="1">
              <w:r w:rsidR="007B0783" w:rsidRPr="00C03BD3">
                <w:rPr>
                  <w:rFonts w:ascii="Times New Roman" w:eastAsia="Times New Roman" w:hAnsi="Times New Roman" w:cs="Times New Roman"/>
                  <w:sz w:val="24"/>
                  <w:szCs w:val="24"/>
                </w:rPr>
                <w:t>Ма</w:t>
              </w:r>
              <w:r w:rsidR="007B0783" w:rsidRPr="00C03BD3">
                <w:rPr>
                  <w:rFonts w:ascii="Times New Roman" w:eastAsia="Times New Roman" w:hAnsi="Times New Roman" w:cs="Times New Roman"/>
                  <w:sz w:val="24"/>
                  <w:szCs w:val="24"/>
                  <w:lang w:val="kk-KZ"/>
                </w:rPr>
                <w:t>қ</w:t>
              </w:r>
              <w:r w:rsidR="007B0783" w:rsidRPr="00C03BD3">
                <w:rPr>
                  <w:rFonts w:ascii="Times New Roman" w:eastAsia="Times New Roman" w:hAnsi="Times New Roman" w:cs="Times New Roman"/>
                  <w:sz w:val="24"/>
                  <w:szCs w:val="24"/>
                </w:rPr>
                <w:t>таарал</w:t>
              </w:r>
            </w:hyperlink>
            <w:r w:rsidR="007B0783" w:rsidRPr="00C03BD3">
              <w:rPr>
                <w:rFonts w:ascii="Times New Roman" w:eastAsia="Times New Roman" w:hAnsi="Times New Roman" w:cs="Times New Roman"/>
                <w:sz w:val="24"/>
                <w:szCs w:val="24"/>
                <w:lang w:val="kk-KZ"/>
              </w:rPr>
              <w:t xml:space="preserve"> ауданы</w:t>
            </w:r>
          </w:p>
        </w:tc>
        <w:tc>
          <w:tcPr>
            <w:tcW w:w="1954" w:type="dxa"/>
            <w:vAlign w:val="center"/>
          </w:tcPr>
          <w:p w14:paraId="38960674"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132 538</w:t>
            </w:r>
          </w:p>
        </w:tc>
        <w:tc>
          <w:tcPr>
            <w:tcW w:w="1646" w:type="dxa"/>
            <w:vAlign w:val="center"/>
          </w:tcPr>
          <w:p w14:paraId="6E8263AF"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808</w:t>
            </w:r>
          </w:p>
        </w:tc>
        <w:tc>
          <w:tcPr>
            <w:tcW w:w="1928" w:type="dxa"/>
            <w:vAlign w:val="center"/>
          </w:tcPr>
          <w:p w14:paraId="1B371EB9"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w:t>
            </w:r>
          </w:p>
        </w:tc>
        <w:tc>
          <w:tcPr>
            <w:tcW w:w="1134" w:type="dxa"/>
            <w:vAlign w:val="center"/>
          </w:tcPr>
          <w:p w14:paraId="2CA25349"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69</w:t>
            </w:r>
          </w:p>
        </w:tc>
      </w:tr>
      <w:tr w:rsidR="00C03BD3" w:rsidRPr="00C03BD3" w14:paraId="4008C80A" w14:textId="77777777" w:rsidTr="00B867C9">
        <w:tc>
          <w:tcPr>
            <w:tcW w:w="2552" w:type="dxa"/>
            <w:vAlign w:val="center"/>
          </w:tcPr>
          <w:p w14:paraId="4616FA67" w14:textId="77777777" w:rsidR="007B0783" w:rsidRPr="00C03BD3" w:rsidRDefault="0044650C" w:rsidP="00553C68">
            <w:pPr>
              <w:ind w:firstLine="34"/>
              <w:jc w:val="both"/>
              <w:rPr>
                <w:rFonts w:ascii="Times New Roman" w:eastAsia="Times New Roman" w:hAnsi="Times New Roman" w:cs="Times New Roman"/>
                <w:sz w:val="24"/>
                <w:szCs w:val="24"/>
              </w:rPr>
            </w:pPr>
            <w:hyperlink r:id="rId26" w:tooltip="Ордабасинский район" w:history="1">
              <w:r w:rsidR="007B0783" w:rsidRPr="00C03BD3">
                <w:rPr>
                  <w:rFonts w:ascii="Times New Roman" w:eastAsia="Times New Roman" w:hAnsi="Times New Roman" w:cs="Times New Roman"/>
                  <w:sz w:val="24"/>
                  <w:szCs w:val="24"/>
                </w:rPr>
                <w:t>Ордабас</w:t>
              </w:r>
              <w:r w:rsidR="007B0783" w:rsidRPr="00C03BD3">
                <w:rPr>
                  <w:rFonts w:ascii="Times New Roman" w:eastAsia="Times New Roman" w:hAnsi="Times New Roman" w:cs="Times New Roman"/>
                  <w:sz w:val="24"/>
                  <w:szCs w:val="24"/>
                  <w:lang w:val="kk-KZ"/>
                </w:rPr>
                <w:t>ы</w:t>
              </w:r>
            </w:hyperlink>
            <w:r w:rsidR="007B0783" w:rsidRPr="00C03BD3">
              <w:rPr>
                <w:rFonts w:ascii="Times New Roman" w:eastAsia="Times New Roman" w:hAnsi="Times New Roman" w:cs="Times New Roman"/>
                <w:sz w:val="24"/>
                <w:szCs w:val="24"/>
                <w:lang w:val="kk-KZ"/>
              </w:rPr>
              <w:t xml:space="preserve"> ауданы</w:t>
            </w:r>
          </w:p>
        </w:tc>
        <w:tc>
          <w:tcPr>
            <w:tcW w:w="1954" w:type="dxa"/>
            <w:vAlign w:val="center"/>
          </w:tcPr>
          <w:p w14:paraId="7A9112A3"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119 541</w:t>
            </w:r>
          </w:p>
        </w:tc>
        <w:tc>
          <w:tcPr>
            <w:tcW w:w="1646" w:type="dxa"/>
            <w:vAlign w:val="center"/>
          </w:tcPr>
          <w:p w14:paraId="2A84F386"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2 594</w:t>
            </w:r>
          </w:p>
        </w:tc>
        <w:tc>
          <w:tcPr>
            <w:tcW w:w="1928" w:type="dxa"/>
            <w:vAlign w:val="center"/>
          </w:tcPr>
          <w:p w14:paraId="497F1C58"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w:t>
            </w:r>
          </w:p>
        </w:tc>
        <w:tc>
          <w:tcPr>
            <w:tcW w:w="1134" w:type="dxa"/>
            <w:vAlign w:val="center"/>
          </w:tcPr>
          <w:p w14:paraId="2C6F2C71"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57</w:t>
            </w:r>
          </w:p>
        </w:tc>
      </w:tr>
      <w:tr w:rsidR="00C03BD3" w:rsidRPr="00C03BD3" w14:paraId="3885E8F2" w14:textId="77777777" w:rsidTr="00B867C9">
        <w:tc>
          <w:tcPr>
            <w:tcW w:w="2552" w:type="dxa"/>
            <w:vAlign w:val="center"/>
          </w:tcPr>
          <w:p w14:paraId="2BEEEB12" w14:textId="77777777" w:rsidR="007B0783" w:rsidRPr="00C03BD3" w:rsidRDefault="0044650C" w:rsidP="00553C68">
            <w:pPr>
              <w:ind w:firstLine="34"/>
              <w:jc w:val="both"/>
              <w:rPr>
                <w:rFonts w:ascii="Times New Roman" w:eastAsia="Times New Roman" w:hAnsi="Times New Roman" w:cs="Times New Roman"/>
                <w:sz w:val="24"/>
                <w:szCs w:val="24"/>
              </w:rPr>
            </w:pPr>
            <w:hyperlink r:id="rId27" w:tooltip="Отырарский район" w:history="1">
              <w:r w:rsidR="007B0783" w:rsidRPr="00C03BD3">
                <w:rPr>
                  <w:rFonts w:ascii="Times New Roman" w:eastAsia="Times New Roman" w:hAnsi="Times New Roman" w:cs="Times New Roman"/>
                  <w:sz w:val="24"/>
                  <w:szCs w:val="24"/>
                </w:rPr>
                <w:t>Отырар</w:t>
              </w:r>
            </w:hyperlink>
            <w:r w:rsidR="007B0783" w:rsidRPr="00C03BD3">
              <w:rPr>
                <w:rFonts w:ascii="Times New Roman" w:eastAsia="Times New Roman" w:hAnsi="Times New Roman" w:cs="Times New Roman"/>
                <w:sz w:val="24"/>
                <w:szCs w:val="24"/>
                <w:lang w:val="kk-KZ"/>
              </w:rPr>
              <w:t xml:space="preserve"> ауданы</w:t>
            </w:r>
          </w:p>
        </w:tc>
        <w:tc>
          <w:tcPr>
            <w:tcW w:w="1954" w:type="dxa"/>
            <w:vAlign w:val="center"/>
          </w:tcPr>
          <w:p w14:paraId="07BCD74D"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54 050</w:t>
            </w:r>
          </w:p>
        </w:tc>
        <w:tc>
          <w:tcPr>
            <w:tcW w:w="1646" w:type="dxa"/>
            <w:vAlign w:val="center"/>
          </w:tcPr>
          <w:p w14:paraId="729C5C91"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16 758</w:t>
            </w:r>
          </w:p>
        </w:tc>
        <w:tc>
          <w:tcPr>
            <w:tcW w:w="1928" w:type="dxa"/>
            <w:vAlign w:val="center"/>
          </w:tcPr>
          <w:p w14:paraId="73981E55"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w:t>
            </w:r>
          </w:p>
        </w:tc>
        <w:tc>
          <w:tcPr>
            <w:tcW w:w="1134" w:type="dxa"/>
            <w:vAlign w:val="center"/>
          </w:tcPr>
          <w:p w14:paraId="2DD0A63B"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39</w:t>
            </w:r>
          </w:p>
        </w:tc>
      </w:tr>
      <w:tr w:rsidR="00C03BD3" w:rsidRPr="00C03BD3" w14:paraId="318B07ED" w14:textId="77777777" w:rsidTr="00B867C9">
        <w:tc>
          <w:tcPr>
            <w:tcW w:w="2552" w:type="dxa"/>
            <w:vAlign w:val="center"/>
          </w:tcPr>
          <w:p w14:paraId="044658A5" w14:textId="77777777" w:rsidR="007B0783" w:rsidRPr="00C03BD3" w:rsidRDefault="0044650C" w:rsidP="00553C68">
            <w:pPr>
              <w:ind w:firstLine="34"/>
              <w:jc w:val="both"/>
              <w:rPr>
                <w:rFonts w:ascii="Times New Roman" w:eastAsia="Times New Roman" w:hAnsi="Times New Roman" w:cs="Times New Roman"/>
                <w:sz w:val="24"/>
                <w:szCs w:val="24"/>
              </w:rPr>
            </w:pPr>
            <w:hyperlink r:id="rId28" w:tooltip="Сайрамский район" w:history="1">
              <w:r w:rsidR="007B0783" w:rsidRPr="00C03BD3">
                <w:rPr>
                  <w:rFonts w:ascii="Times New Roman" w:eastAsia="Times New Roman" w:hAnsi="Times New Roman" w:cs="Times New Roman"/>
                  <w:sz w:val="24"/>
                  <w:szCs w:val="24"/>
                </w:rPr>
                <w:t>Сайрам</w:t>
              </w:r>
            </w:hyperlink>
            <w:r w:rsidR="007B0783" w:rsidRPr="00C03BD3">
              <w:rPr>
                <w:rFonts w:ascii="Times New Roman" w:eastAsia="Times New Roman" w:hAnsi="Times New Roman" w:cs="Times New Roman"/>
                <w:sz w:val="24"/>
                <w:szCs w:val="24"/>
                <w:lang w:val="kk-KZ"/>
              </w:rPr>
              <w:t xml:space="preserve"> ауданы</w:t>
            </w:r>
          </w:p>
        </w:tc>
        <w:tc>
          <w:tcPr>
            <w:tcW w:w="1954" w:type="dxa"/>
            <w:vAlign w:val="center"/>
          </w:tcPr>
          <w:p w14:paraId="19C3656B"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210 782</w:t>
            </w:r>
          </w:p>
        </w:tc>
        <w:tc>
          <w:tcPr>
            <w:tcW w:w="1646" w:type="dxa"/>
            <w:vAlign w:val="center"/>
          </w:tcPr>
          <w:p w14:paraId="78168B8A"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1 148</w:t>
            </w:r>
          </w:p>
        </w:tc>
        <w:tc>
          <w:tcPr>
            <w:tcW w:w="1928" w:type="dxa"/>
            <w:vAlign w:val="center"/>
          </w:tcPr>
          <w:p w14:paraId="13F42CE3"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13</w:t>
            </w:r>
          </w:p>
        </w:tc>
        <w:tc>
          <w:tcPr>
            <w:tcW w:w="1134" w:type="dxa"/>
            <w:vAlign w:val="center"/>
          </w:tcPr>
          <w:p w14:paraId="196ACEC5"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42</w:t>
            </w:r>
          </w:p>
        </w:tc>
      </w:tr>
      <w:tr w:rsidR="00C03BD3" w:rsidRPr="00C03BD3" w14:paraId="66A421B8" w14:textId="77777777" w:rsidTr="00B867C9">
        <w:tc>
          <w:tcPr>
            <w:tcW w:w="2552" w:type="dxa"/>
            <w:vAlign w:val="center"/>
          </w:tcPr>
          <w:p w14:paraId="3DBBD6F4" w14:textId="77777777" w:rsidR="006649AA" w:rsidRPr="00C03BD3" w:rsidRDefault="0044650C" w:rsidP="003461E3">
            <w:pPr>
              <w:ind w:firstLine="34"/>
              <w:jc w:val="both"/>
              <w:rPr>
                <w:rFonts w:ascii="Times New Roman" w:eastAsia="Times New Roman" w:hAnsi="Times New Roman" w:cs="Times New Roman"/>
                <w:sz w:val="24"/>
                <w:szCs w:val="24"/>
              </w:rPr>
            </w:pPr>
            <w:hyperlink r:id="rId29" w:history="1">
              <w:r w:rsidR="006649AA" w:rsidRPr="00C03BD3">
                <w:rPr>
                  <w:rFonts w:ascii="Times New Roman" w:eastAsia="Times New Roman" w:hAnsi="Times New Roman" w:cs="Times New Roman"/>
                  <w:sz w:val="24"/>
                  <w:szCs w:val="24"/>
                </w:rPr>
                <w:t>Сарыа</w:t>
              </w:r>
              <w:r w:rsidR="006649AA" w:rsidRPr="00C03BD3">
                <w:rPr>
                  <w:rFonts w:ascii="Times New Roman" w:eastAsia="Times New Roman" w:hAnsi="Times New Roman" w:cs="Times New Roman"/>
                  <w:sz w:val="24"/>
                  <w:szCs w:val="24"/>
                  <w:lang w:val="kk-KZ"/>
                </w:rPr>
                <w:t>ғ</w:t>
              </w:r>
              <w:r w:rsidR="006649AA" w:rsidRPr="00C03BD3">
                <w:rPr>
                  <w:rFonts w:ascii="Times New Roman" w:eastAsia="Times New Roman" w:hAnsi="Times New Roman" w:cs="Times New Roman"/>
                  <w:sz w:val="24"/>
                  <w:szCs w:val="24"/>
                </w:rPr>
                <w:t>аш</w:t>
              </w:r>
            </w:hyperlink>
            <w:r w:rsidR="006649AA" w:rsidRPr="00C03BD3">
              <w:rPr>
                <w:rFonts w:ascii="Times New Roman" w:eastAsia="Times New Roman" w:hAnsi="Times New Roman" w:cs="Times New Roman"/>
                <w:sz w:val="24"/>
                <w:szCs w:val="24"/>
                <w:lang w:val="kk-KZ"/>
              </w:rPr>
              <w:t xml:space="preserve"> ауданы</w:t>
            </w:r>
          </w:p>
        </w:tc>
        <w:tc>
          <w:tcPr>
            <w:tcW w:w="1954" w:type="dxa"/>
            <w:vAlign w:val="center"/>
          </w:tcPr>
          <w:p w14:paraId="6A322FE5"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187 088</w:t>
            </w:r>
          </w:p>
        </w:tc>
        <w:tc>
          <w:tcPr>
            <w:tcW w:w="1646" w:type="dxa"/>
            <w:vAlign w:val="center"/>
          </w:tcPr>
          <w:p w14:paraId="22645B8E"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4 171</w:t>
            </w:r>
          </w:p>
        </w:tc>
        <w:tc>
          <w:tcPr>
            <w:tcW w:w="1928" w:type="dxa"/>
            <w:vAlign w:val="center"/>
          </w:tcPr>
          <w:p w14:paraId="7F19179F"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w:t>
            </w:r>
          </w:p>
        </w:tc>
        <w:tc>
          <w:tcPr>
            <w:tcW w:w="1134" w:type="dxa"/>
            <w:vAlign w:val="center"/>
          </w:tcPr>
          <w:p w14:paraId="00AC2215"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70</w:t>
            </w:r>
          </w:p>
        </w:tc>
      </w:tr>
      <w:tr w:rsidR="00C03BD3" w:rsidRPr="00C03BD3" w14:paraId="17BB8982" w14:textId="77777777" w:rsidTr="00B867C9">
        <w:tc>
          <w:tcPr>
            <w:tcW w:w="2552" w:type="dxa"/>
            <w:vAlign w:val="center"/>
          </w:tcPr>
          <w:p w14:paraId="41AE827C" w14:textId="77777777" w:rsidR="006649AA" w:rsidRPr="00C03BD3" w:rsidRDefault="0044650C" w:rsidP="003461E3">
            <w:pPr>
              <w:ind w:firstLine="34"/>
              <w:jc w:val="both"/>
              <w:rPr>
                <w:rFonts w:ascii="Times New Roman" w:eastAsia="Times New Roman" w:hAnsi="Times New Roman" w:cs="Times New Roman"/>
                <w:sz w:val="24"/>
                <w:szCs w:val="24"/>
              </w:rPr>
            </w:pPr>
            <w:hyperlink r:id="rId30" w:tooltip="Сузакский район (Южно-Казахстанская область)" w:history="1">
              <w:r w:rsidR="006649AA" w:rsidRPr="00C03BD3">
                <w:rPr>
                  <w:rFonts w:ascii="Times New Roman" w:eastAsia="Times New Roman" w:hAnsi="Times New Roman" w:cs="Times New Roman"/>
                  <w:sz w:val="24"/>
                  <w:szCs w:val="24"/>
                </w:rPr>
                <w:t>С</w:t>
              </w:r>
              <w:r w:rsidR="006649AA" w:rsidRPr="00C03BD3">
                <w:rPr>
                  <w:rFonts w:ascii="Times New Roman" w:eastAsia="Times New Roman" w:hAnsi="Times New Roman" w:cs="Times New Roman"/>
                  <w:sz w:val="24"/>
                  <w:szCs w:val="24"/>
                  <w:lang w:val="kk-KZ"/>
                </w:rPr>
                <w:t>о</w:t>
              </w:r>
              <w:r w:rsidR="006649AA" w:rsidRPr="00C03BD3">
                <w:rPr>
                  <w:rFonts w:ascii="Times New Roman" w:eastAsia="Times New Roman" w:hAnsi="Times New Roman" w:cs="Times New Roman"/>
                  <w:sz w:val="24"/>
                  <w:szCs w:val="24"/>
                </w:rPr>
                <w:t>за</w:t>
              </w:r>
              <w:r w:rsidR="006649AA" w:rsidRPr="00C03BD3">
                <w:rPr>
                  <w:rFonts w:ascii="Times New Roman" w:eastAsia="Times New Roman" w:hAnsi="Times New Roman" w:cs="Times New Roman"/>
                  <w:sz w:val="24"/>
                  <w:szCs w:val="24"/>
                  <w:lang w:val="kk-KZ"/>
                </w:rPr>
                <w:t>қ</w:t>
              </w:r>
            </w:hyperlink>
            <w:r w:rsidR="006649AA" w:rsidRPr="00C03BD3">
              <w:rPr>
                <w:rFonts w:ascii="Times New Roman" w:eastAsia="Times New Roman" w:hAnsi="Times New Roman" w:cs="Times New Roman"/>
                <w:sz w:val="24"/>
                <w:szCs w:val="24"/>
                <w:lang w:val="kk-KZ"/>
              </w:rPr>
              <w:t xml:space="preserve"> ауданы</w:t>
            </w:r>
          </w:p>
        </w:tc>
        <w:tc>
          <w:tcPr>
            <w:tcW w:w="1954" w:type="dxa"/>
            <w:vAlign w:val="center"/>
          </w:tcPr>
          <w:p w14:paraId="5ED0B0E7"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61 679</w:t>
            </w:r>
          </w:p>
        </w:tc>
        <w:tc>
          <w:tcPr>
            <w:tcW w:w="1646" w:type="dxa"/>
            <w:vAlign w:val="center"/>
          </w:tcPr>
          <w:p w14:paraId="071F704D"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41 049</w:t>
            </w:r>
          </w:p>
        </w:tc>
        <w:tc>
          <w:tcPr>
            <w:tcW w:w="1928" w:type="dxa"/>
            <w:vAlign w:val="center"/>
          </w:tcPr>
          <w:p w14:paraId="5C240067"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13</w:t>
            </w:r>
          </w:p>
        </w:tc>
        <w:tc>
          <w:tcPr>
            <w:tcW w:w="1134" w:type="dxa"/>
            <w:vAlign w:val="center"/>
          </w:tcPr>
          <w:p w14:paraId="6C3065BA"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35</w:t>
            </w:r>
          </w:p>
        </w:tc>
      </w:tr>
      <w:tr w:rsidR="00C03BD3" w:rsidRPr="00C03BD3" w14:paraId="4F92C269" w14:textId="77777777" w:rsidTr="00B867C9">
        <w:tc>
          <w:tcPr>
            <w:tcW w:w="2552" w:type="dxa"/>
            <w:vAlign w:val="center"/>
          </w:tcPr>
          <w:p w14:paraId="1096FA4D" w14:textId="77777777" w:rsidR="006649AA" w:rsidRPr="00C03BD3" w:rsidRDefault="0044650C" w:rsidP="003461E3">
            <w:pPr>
              <w:ind w:firstLine="34"/>
              <w:jc w:val="both"/>
              <w:rPr>
                <w:rFonts w:ascii="Times New Roman" w:eastAsia="Times New Roman" w:hAnsi="Times New Roman" w:cs="Times New Roman"/>
                <w:sz w:val="24"/>
                <w:szCs w:val="24"/>
              </w:rPr>
            </w:pPr>
            <w:hyperlink r:id="rId31" w:tooltip="Толебийский район" w:history="1">
              <w:r w:rsidR="006649AA" w:rsidRPr="00C03BD3">
                <w:rPr>
                  <w:rFonts w:ascii="Times New Roman" w:eastAsia="Times New Roman" w:hAnsi="Times New Roman" w:cs="Times New Roman"/>
                  <w:sz w:val="24"/>
                  <w:szCs w:val="24"/>
                </w:rPr>
                <w:t>Т</w:t>
              </w:r>
              <w:r w:rsidR="006649AA" w:rsidRPr="00C03BD3">
                <w:rPr>
                  <w:rFonts w:ascii="Times New Roman" w:eastAsia="Times New Roman" w:hAnsi="Times New Roman" w:cs="Times New Roman"/>
                  <w:sz w:val="24"/>
                  <w:szCs w:val="24"/>
                  <w:lang w:val="kk-KZ"/>
                </w:rPr>
                <w:t>ө</w:t>
              </w:r>
              <w:r w:rsidR="006649AA" w:rsidRPr="00C03BD3">
                <w:rPr>
                  <w:rFonts w:ascii="Times New Roman" w:eastAsia="Times New Roman" w:hAnsi="Times New Roman" w:cs="Times New Roman"/>
                  <w:sz w:val="24"/>
                  <w:szCs w:val="24"/>
                </w:rPr>
                <w:t>леби</w:t>
              </w:r>
            </w:hyperlink>
            <w:r w:rsidR="006649AA" w:rsidRPr="00C03BD3">
              <w:rPr>
                <w:rFonts w:ascii="Times New Roman" w:eastAsia="Times New Roman" w:hAnsi="Times New Roman" w:cs="Times New Roman"/>
                <w:sz w:val="24"/>
                <w:szCs w:val="24"/>
                <w:lang w:val="kk-KZ"/>
              </w:rPr>
              <w:t xml:space="preserve"> ауданы</w:t>
            </w:r>
          </w:p>
        </w:tc>
        <w:tc>
          <w:tcPr>
            <w:tcW w:w="1954" w:type="dxa"/>
            <w:vAlign w:val="center"/>
          </w:tcPr>
          <w:p w14:paraId="0B0D06AF"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118 224</w:t>
            </w:r>
          </w:p>
        </w:tc>
        <w:tc>
          <w:tcPr>
            <w:tcW w:w="1646" w:type="dxa"/>
            <w:vAlign w:val="center"/>
          </w:tcPr>
          <w:p w14:paraId="0DC62F95"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3 064</w:t>
            </w:r>
          </w:p>
        </w:tc>
        <w:tc>
          <w:tcPr>
            <w:tcW w:w="1928" w:type="dxa"/>
            <w:vAlign w:val="center"/>
          </w:tcPr>
          <w:p w14:paraId="071C2FF7"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w:t>
            </w:r>
          </w:p>
        </w:tc>
        <w:tc>
          <w:tcPr>
            <w:tcW w:w="1134" w:type="dxa"/>
            <w:vAlign w:val="center"/>
          </w:tcPr>
          <w:p w14:paraId="5F68B91F"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54</w:t>
            </w:r>
          </w:p>
        </w:tc>
      </w:tr>
      <w:tr w:rsidR="00C03BD3" w:rsidRPr="00C03BD3" w14:paraId="41791C49" w14:textId="77777777" w:rsidTr="00B867C9">
        <w:tc>
          <w:tcPr>
            <w:tcW w:w="2552" w:type="dxa"/>
            <w:vAlign w:val="center"/>
          </w:tcPr>
          <w:p w14:paraId="4C39226A" w14:textId="77777777" w:rsidR="006649AA" w:rsidRPr="00C03BD3" w:rsidRDefault="0044650C" w:rsidP="003461E3">
            <w:pPr>
              <w:ind w:firstLine="34"/>
              <w:jc w:val="both"/>
              <w:rPr>
                <w:rFonts w:ascii="Times New Roman" w:eastAsia="Times New Roman" w:hAnsi="Times New Roman" w:cs="Times New Roman"/>
                <w:sz w:val="24"/>
                <w:szCs w:val="24"/>
              </w:rPr>
            </w:pPr>
            <w:hyperlink r:id="rId32" w:tooltip="Тюлькубасский район" w:history="1">
              <w:r w:rsidR="006649AA" w:rsidRPr="00C03BD3">
                <w:rPr>
                  <w:rFonts w:ascii="Times New Roman" w:eastAsia="Times New Roman" w:hAnsi="Times New Roman" w:cs="Times New Roman"/>
                  <w:sz w:val="24"/>
                  <w:szCs w:val="24"/>
                </w:rPr>
                <w:t>Т</w:t>
              </w:r>
              <w:r w:rsidR="006649AA" w:rsidRPr="00C03BD3">
                <w:rPr>
                  <w:rFonts w:ascii="Times New Roman" w:eastAsia="Times New Roman" w:hAnsi="Times New Roman" w:cs="Times New Roman"/>
                  <w:sz w:val="24"/>
                  <w:szCs w:val="24"/>
                  <w:lang w:val="kk-KZ"/>
                </w:rPr>
                <w:t>ү</w:t>
              </w:r>
              <w:r w:rsidR="006649AA" w:rsidRPr="00C03BD3">
                <w:rPr>
                  <w:rFonts w:ascii="Times New Roman" w:eastAsia="Times New Roman" w:hAnsi="Times New Roman" w:cs="Times New Roman"/>
                  <w:sz w:val="24"/>
                  <w:szCs w:val="24"/>
                </w:rPr>
                <w:t>лк</w:t>
              </w:r>
              <w:r w:rsidR="006649AA" w:rsidRPr="00C03BD3">
                <w:rPr>
                  <w:rFonts w:ascii="Times New Roman" w:eastAsia="Times New Roman" w:hAnsi="Times New Roman" w:cs="Times New Roman"/>
                  <w:sz w:val="24"/>
                  <w:szCs w:val="24"/>
                  <w:lang w:val="kk-KZ"/>
                </w:rPr>
                <w:t>і</w:t>
              </w:r>
              <w:r w:rsidR="006649AA" w:rsidRPr="00C03BD3">
                <w:rPr>
                  <w:rFonts w:ascii="Times New Roman" w:eastAsia="Times New Roman" w:hAnsi="Times New Roman" w:cs="Times New Roman"/>
                  <w:sz w:val="24"/>
                  <w:szCs w:val="24"/>
                </w:rPr>
                <w:t>бас</w:t>
              </w:r>
            </w:hyperlink>
            <w:r w:rsidR="006649AA" w:rsidRPr="00C03BD3">
              <w:rPr>
                <w:rFonts w:ascii="Times New Roman" w:eastAsia="Times New Roman" w:hAnsi="Times New Roman" w:cs="Times New Roman"/>
                <w:sz w:val="24"/>
                <w:szCs w:val="24"/>
                <w:lang w:val="kk-KZ"/>
              </w:rPr>
              <w:t xml:space="preserve"> ауданы</w:t>
            </w:r>
          </w:p>
        </w:tc>
        <w:tc>
          <w:tcPr>
            <w:tcW w:w="1954" w:type="dxa"/>
            <w:vAlign w:val="center"/>
          </w:tcPr>
          <w:p w14:paraId="46EA2868"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111 701</w:t>
            </w:r>
          </w:p>
        </w:tc>
        <w:tc>
          <w:tcPr>
            <w:tcW w:w="1646" w:type="dxa"/>
            <w:vAlign w:val="center"/>
          </w:tcPr>
          <w:p w14:paraId="201CE6D7"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2 275</w:t>
            </w:r>
          </w:p>
        </w:tc>
        <w:tc>
          <w:tcPr>
            <w:tcW w:w="1928" w:type="dxa"/>
            <w:vAlign w:val="center"/>
          </w:tcPr>
          <w:p w14:paraId="0FD07D68"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w:t>
            </w:r>
          </w:p>
        </w:tc>
        <w:tc>
          <w:tcPr>
            <w:tcW w:w="1134" w:type="dxa"/>
            <w:vAlign w:val="center"/>
          </w:tcPr>
          <w:p w14:paraId="4C67B434"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61</w:t>
            </w:r>
          </w:p>
        </w:tc>
      </w:tr>
      <w:tr w:rsidR="00C03BD3" w:rsidRPr="00C03BD3" w14:paraId="710BBAD1" w14:textId="77777777" w:rsidTr="00B867C9">
        <w:tc>
          <w:tcPr>
            <w:tcW w:w="2552" w:type="dxa"/>
            <w:vAlign w:val="center"/>
          </w:tcPr>
          <w:p w14:paraId="5E3EFDDA" w14:textId="77777777" w:rsidR="006649AA" w:rsidRPr="00C03BD3" w:rsidRDefault="0044650C" w:rsidP="003461E3">
            <w:pPr>
              <w:ind w:firstLine="34"/>
              <w:jc w:val="both"/>
              <w:rPr>
                <w:rFonts w:ascii="Times New Roman" w:eastAsia="Times New Roman" w:hAnsi="Times New Roman" w:cs="Times New Roman"/>
                <w:sz w:val="24"/>
                <w:szCs w:val="24"/>
              </w:rPr>
            </w:pPr>
            <w:hyperlink r:id="rId33" w:tooltip="Шардаринский район" w:history="1">
              <w:r w:rsidR="006649AA" w:rsidRPr="00C03BD3">
                <w:rPr>
                  <w:rFonts w:ascii="Times New Roman" w:eastAsia="Times New Roman" w:hAnsi="Times New Roman" w:cs="Times New Roman"/>
                  <w:sz w:val="24"/>
                  <w:szCs w:val="24"/>
                </w:rPr>
                <w:t>Шардар</w:t>
              </w:r>
              <w:r w:rsidR="006649AA" w:rsidRPr="00C03BD3">
                <w:rPr>
                  <w:rFonts w:ascii="Times New Roman" w:eastAsia="Times New Roman" w:hAnsi="Times New Roman" w:cs="Times New Roman"/>
                  <w:sz w:val="24"/>
                  <w:szCs w:val="24"/>
                  <w:lang w:val="kk-KZ"/>
                </w:rPr>
                <w:t>а</w:t>
              </w:r>
            </w:hyperlink>
            <w:r w:rsidR="006649AA" w:rsidRPr="00C03BD3">
              <w:rPr>
                <w:rFonts w:ascii="Times New Roman" w:eastAsia="Times New Roman" w:hAnsi="Times New Roman" w:cs="Times New Roman"/>
                <w:sz w:val="24"/>
                <w:szCs w:val="24"/>
                <w:lang w:val="kk-KZ"/>
              </w:rPr>
              <w:t xml:space="preserve"> ауданы</w:t>
            </w:r>
          </w:p>
        </w:tc>
        <w:tc>
          <w:tcPr>
            <w:tcW w:w="1954" w:type="dxa"/>
            <w:vAlign w:val="center"/>
          </w:tcPr>
          <w:p w14:paraId="319D6C2A"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78 304</w:t>
            </w:r>
          </w:p>
        </w:tc>
        <w:tc>
          <w:tcPr>
            <w:tcW w:w="1646" w:type="dxa"/>
            <w:vAlign w:val="center"/>
          </w:tcPr>
          <w:p w14:paraId="7F4B442C"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12 872</w:t>
            </w:r>
          </w:p>
        </w:tc>
        <w:tc>
          <w:tcPr>
            <w:tcW w:w="1928" w:type="dxa"/>
            <w:vAlign w:val="center"/>
          </w:tcPr>
          <w:p w14:paraId="05833FAD"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w:t>
            </w:r>
          </w:p>
        </w:tc>
        <w:tc>
          <w:tcPr>
            <w:tcW w:w="1134" w:type="dxa"/>
            <w:vAlign w:val="center"/>
          </w:tcPr>
          <w:p w14:paraId="172E94B6"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25</w:t>
            </w:r>
          </w:p>
        </w:tc>
      </w:tr>
      <w:tr w:rsidR="00C03BD3" w:rsidRPr="00C03BD3" w14:paraId="1C9D1DBF" w14:textId="77777777" w:rsidTr="00B867C9">
        <w:tc>
          <w:tcPr>
            <w:tcW w:w="2552" w:type="dxa"/>
            <w:vAlign w:val="center"/>
          </w:tcPr>
          <w:p w14:paraId="6A0AE6AC" w14:textId="77777777" w:rsidR="006649AA" w:rsidRPr="00C03BD3" w:rsidRDefault="006649AA" w:rsidP="003461E3">
            <w:pPr>
              <w:ind w:firstLine="34"/>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bCs/>
                <w:sz w:val="24"/>
                <w:szCs w:val="24"/>
              </w:rPr>
              <w:t>Т</w:t>
            </w:r>
            <w:r w:rsidRPr="00C03BD3">
              <w:rPr>
                <w:rFonts w:ascii="Times New Roman" w:eastAsia="Times New Roman" w:hAnsi="Times New Roman" w:cs="Times New Roman"/>
                <w:bCs/>
                <w:sz w:val="24"/>
                <w:szCs w:val="24"/>
                <w:lang w:val="kk-KZ"/>
              </w:rPr>
              <w:t>ү</w:t>
            </w:r>
            <w:r w:rsidRPr="00C03BD3">
              <w:rPr>
                <w:rFonts w:ascii="Times New Roman" w:eastAsia="Times New Roman" w:hAnsi="Times New Roman" w:cs="Times New Roman"/>
                <w:bCs/>
                <w:sz w:val="24"/>
                <w:szCs w:val="24"/>
              </w:rPr>
              <w:t>рк</w:t>
            </w:r>
            <w:r w:rsidRPr="00C03BD3">
              <w:rPr>
                <w:rFonts w:ascii="Times New Roman" w:eastAsia="Times New Roman" w:hAnsi="Times New Roman" w:cs="Times New Roman"/>
                <w:bCs/>
                <w:sz w:val="24"/>
                <w:szCs w:val="24"/>
                <w:lang w:val="kk-KZ"/>
              </w:rPr>
              <w:t>і</w:t>
            </w:r>
            <w:r w:rsidRPr="00C03BD3">
              <w:rPr>
                <w:rFonts w:ascii="Times New Roman" w:eastAsia="Times New Roman" w:hAnsi="Times New Roman" w:cs="Times New Roman"/>
                <w:bCs/>
                <w:sz w:val="24"/>
                <w:szCs w:val="24"/>
              </w:rPr>
              <w:t>стан</w:t>
            </w:r>
            <w:r w:rsidRPr="00C03BD3">
              <w:rPr>
                <w:rFonts w:ascii="Times New Roman" w:eastAsia="Times New Roman" w:hAnsi="Times New Roman" w:cs="Times New Roman"/>
                <w:bCs/>
                <w:sz w:val="24"/>
                <w:szCs w:val="24"/>
                <w:lang w:val="kk-KZ"/>
              </w:rPr>
              <w:t xml:space="preserve"> облысы</w:t>
            </w:r>
          </w:p>
        </w:tc>
        <w:tc>
          <w:tcPr>
            <w:tcW w:w="1954" w:type="dxa"/>
            <w:vAlign w:val="center"/>
          </w:tcPr>
          <w:p w14:paraId="3F405357"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bCs/>
                <w:sz w:val="24"/>
                <w:szCs w:val="24"/>
              </w:rPr>
              <w:t>1 992 845</w:t>
            </w:r>
          </w:p>
        </w:tc>
        <w:tc>
          <w:tcPr>
            <w:tcW w:w="1646" w:type="dxa"/>
            <w:vAlign w:val="center"/>
          </w:tcPr>
          <w:p w14:paraId="21C9F7F0"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bCs/>
                <w:sz w:val="24"/>
                <w:szCs w:val="24"/>
              </w:rPr>
              <w:t>116 095</w:t>
            </w:r>
          </w:p>
        </w:tc>
        <w:tc>
          <w:tcPr>
            <w:tcW w:w="1928" w:type="dxa"/>
            <w:vAlign w:val="center"/>
          </w:tcPr>
          <w:p w14:paraId="5C398907" w14:textId="77777777" w:rsidR="006649AA" w:rsidRPr="00C03BD3" w:rsidRDefault="006649AA" w:rsidP="003461E3">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w:t>
            </w:r>
          </w:p>
        </w:tc>
        <w:tc>
          <w:tcPr>
            <w:tcW w:w="1134" w:type="dxa"/>
            <w:vAlign w:val="center"/>
          </w:tcPr>
          <w:p w14:paraId="264ABF64" w14:textId="77777777" w:rsidR="006649AA" w:rsidRPr="00C03BD3" w:rsidRDefault="006649AA" w:rsidP="003461E3">
            <w:pPr>
              <w:ind w:firstLine="34"/>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bCs/>
                <w:sz w:val="24"/>
                <w:szCs w:val="24"/>
              </w:rPr>
              <w:t>8</w:t>
            </w:r>
            <w:r w:rsidRPr="00C03BD3">
              <w:rPr>
                <w:rFonts w:ascii="Times New Roman" w:eastAsia="Times New Roman" w:hAnsi="Times New Roman" w:cs="Times New Roman"/>
                <w:bCs/>
                <w:sz w:val="24"/>
                <w:szCs w:val="24"/>
                <w:lang w:val="kk-KZ"/>
              </w:rPr>
              <w:t>36</w:t>
            </w:r>
          </w:p>
        </w:tc>
      </w:tr>
      <w:tr w:rsidR="006649AA" w:rsidRPr="00C03BD3" w14:paraId="35E4CAA7" w14:textId="77777777" w:rsidTr="003461E3">
        <w:tc>
          <w:tcPr>
            <w:tcW w:w="9214" w:type="dxa"/>
            <w:gridSpan w:val="5"/>
            <w:vAlign w:val="center"/>
          </w:tcPr>
          <w:p w14:paraId="528AE7A0" w14:textId="77777777" w:rsidR="006649AA" w:rsidRPr="00C03BD3" w:rsidRDefault="006649AA" w:rsidP="006649AA">
            <w:pPr>
              <w:ind w:firstLine="34"/>
              <w:rPr>
                <w:rFonts w:ascii="Times New Roman" w:eastAsia="Times New Roman" w:hAnsi="Times New Roman" w:cs="Times New Roman"/>
                <w:sz w:val="24"/>
                <w:szCs w:val="24"/>
              </w:rPr>
            </w:pPr>
            <w:r w:rsidRPr="00C03BD3">
              <w:rPr>
                <w:rFonts w:ascii="Times New Roman" w:hAnsi="Times New Roman" w:cs="Times New Roman"/>
                <w:sz w:val="24"/>
                <w:szCs w:val="24"/>
                <w:lang w:val="kk-KZ"/>
              </w:rPr>
              <w:t>Ескерту - ҰЭМ Статистика комитеті</w:t>
            </w:r>
            <w:r w:rsidRPr="00C03BD3">
              <w:rPr>
                <w:rFonts w:ascii="Times New Roman" w:hAnsi="Times New Roman" w:cs="Times New Roman"/>
                <w:sz w:val="24"/>
                <w:szCs w:val="24"/>
              </w:rPr>
              <w:t xml:space="preserve"> [</w:t>
            </w:r>
            <w:r w:rsidRPr="00C03BD3">
              <w:rPr>
                <w:rFonts w:ascii="Times New Roman" w:hAnsi="Times New Roman" w:cs="Times New Roman"/>
                <w:sz w:val="24"/>
                <w:szCs w:val="24"/>
                <w:lang w:val="kk-KZ"/>
              </w:rPr>
              <w:t>158</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 xml:space="preserve"> дерек көздері незінде жасалынған</w:t>
            </w:r>
          </w:p>
        </w:tc>
      </w:tr>
    </w:tbl>
    <w:p w14:paraId="253F473B" w14:textId="77777777" w:rsidR="007B0783" w:rsidRPr="00C03BD3" w:rsidRDefault="007B0783" w:rsidP="007B0783">
      <w:pPr>
        <w:spacing w:after="0" w:line="240" w:lineRule="auto"/>
        <w:jc w:val="both"/>
        <w:rPr>
          <w:rFonts w:ascii="Times New Roman" w:hAnsi="Times New Roman" w:cs="Times New Roman"/>
          <w:sz w:val="24"/>
          <w:szCs w:val="24"/>
          <w:lang w:val="kk-KZ"/>
        </w:rPr>
      </w:pPr>
    </w:p>
    <w:p w14:paraId="079C5EC1" w14:textId="77777777" w:rsidR="007B0783" w:rsidRPr="00C03BD3" w:rsidRDefault="007B0783" w:rsidP="006649AA">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Үй (жеке) шаруашылықтар ауылдық жерлерде тұратын, аулас</w:t>
      </w:r>
      <w:r w:rsidR="00B867C9" w:rsidRPr="00C03BD3">
        <w:rPr>
          <w:rFonts w:ascii="Times New Roman" w:hAnsi="Times New Roman" w:cs="Times New Roman"/>
          <w:sz w:val="28"/>
          <w:szCs w:val="28"/>
          <w:lang w:val="kk-KZ"/>
        </w:rPr>
        <w:t>ында малы мен құстары, көлемі 0,</w:t>
      </w:r>
      <w:r w:rsidRPr="00C03BD3">
        <w:rPr>
          <w:rFonts w:ascii="Times New Roman" w:hAnsi="Times New Roman" w:cs="Times New Roman"/>
          <w:sz w:val="28"/>
          <w:szCs w:val="28"/>
          <w:lang w:val="kk-KZ"/>
        </w:rPr>
        <w:t>25-1 га дейінгі бау-бақшасы бар отбасылардан тұрады. Шағындығына қарамастан, үй (жеке) шаруашылықтары бүгінгі таңда елдегі мал шаруашылығы өнімдерінің 70%-ын өндіреді.</w:t>
      </w:r>
    </w:p>
    <w:p w14:paraId="14EBCE0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Республикасының</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әр</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субъектісінің</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экономикалық</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статусы</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экономикалық</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жағдайды, қаржылық тепе-теңдікті және бәсекелестік жағдайларын отандық, сонымен қатар әлемдік нарықта бағалау үшін әртүрлі құралдарды қолдануды қажет етеді. Бұл құралдар аймақаралық теңсіздіктіжоюға, экономика мен саясаттың тұтастығын нығайтуға бағытталған тиімді мемлекеттік саясатты жүзеге асыру үшін аса қажет. Аймақтардың дербестігі аймақтық саясаттың өзектілігін арттыруға және жалпы аймақтық өнім сияқты көрсеткіштің маңыздылығына әкеледі.</w:t>
      </w:r>
    </w:p>
    <w:p w14:paraId="354CD4EA" w14:textId="77777777" w:rsidR="007B0783" w:rsidRPr="00C03BD3" w:rsidRDefault="007B0783" w:rsidP="007B0783">
      <w:pPr>
        <w:spacing w:after="0" w:line="240" w:lineRule="auto"/>
        <w:ind w:firstLine="567"/>
        <w:jc w:val="both"/>
        <w:rPr>
          <w:rFonts w:ascii="Times New Roman" w:hAnsi="Times New Roman" w:cs="Times New Roman"/>
          <w:sz w:val="28"/>
          <w:szCs w:val="28"/>
          <w:shd w:val="clear" w:color="auto" w:fill="FFFFFF"/>
          <w:lang w:val="kk-KZ"/>
        </w:rPr>
      </w:pPr>
      <w:r w:rsidRPr="00C03BD3">
        <w:rPr>
          <w:rFonts w:ascii="Times New Roman" w:hAnsi="Times New Roman" w:cs="Times New Roman"/>
          <w:sz w:val="28"/>
          <w:szCs w:val="28"/>
          <w:shd w:val="clear" w:color="auto" w:fill="FFFFFF"/>
          <w:lang w:val="kk-KZ"/>
        </w:rPr>
        <w:t>Жалпы аймақтық өнім (ЖАӨ) - аймақтың экономикалық қызметінің және оның тиімділігінің жалпылама көрсеткіші, осы аймақтың аумағында өндірілген тауарлар мен қызметтердің жаңадан пайда болған құнын сипаттайды. ЖАӨ-нің артықшылығы - оның көмегімен белгілі бір субъектінің дамуы бағалаумен бірге, Қазақстан Республикасының әртүрлі субъектілерінің даму деңгейін объективті салыстыруға, сонымен қатар Қазақстан бойынша мәліметтермен салыстыруға мүмкіндік бар.</w:t>
      </w:r>
    </w:p>
    <w:p w14:paraId="5F90E91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Түркістан облысының жалпы аймақтық өнімінің құрылымын талдау соңғы 30 жыл ішінде оның жан басына шаққандағы көлемі 42 есе өскенін, ал жалпы көлемде ауыл шаруашылығының ЖАӨ-і 22% </w:t>
      </w:r>
      <w:r w:rsidR="00E15003" w:rsidRPr="00C03BD3">
        <w:rPr>
          <w:rFonts w:ascii="Times New Roman" w:hAnsi="Times New Roman" w:cs="Times New Roman"/>
          <w:sz w:val="28"/>
          <w:szCs w:val="28"/>
          <w:lang w:val="kk-KZ"/>
        </w:rPr>
        <w:t xml:space="preserve">-ға </w:t>
      </w:r>
      <w:r w:rsidR="0003178E" w:rsidRPr="00C03BD3">
        <w:rPr>
          <w:rFonts w:ascii="Times New Roman" w:hAnsi="Times New Roman" w:cs="Times New Roman"/>
          <w:sz w:val="28"/>
          <w:szCs w:val="28"/>
          <w:lang w:val="kk-KZ"/>
        </w:rPr>
        <w:t>төмендегенін көрсетеді (21</w:t>
      </w:r>
      <w:r w:rsidRPr="00C03BD3">
        <w:rPr>
          <w:rFonts w:ascii="Times New Roman" w:hAnsi="Times New Roman" w:cs="Times New Roman"/>
          <w:sz w:val="28"/>
          <w:szCs w:val="28"/>
          <w:lang w:val="kk-KZ"/>
        </w:rPr>
        <w:t>-кесте).</w:t>
      </w:r>
    </w:p>
    <w:p w14:paraId="554A7676" w14:textId="77777777" w:rsidR="00E15003" w:rsidRPr="00C03BD3" w:rsidRDefault="00E15003" w:rsidP="00DB0C82">
      <w:pPr>
        <w:spacing w:after="0" w:line="240" w:lineRule="auto"/>
        <w:jc w:val="both"/>
        <w:rPr>
          <w:rFonts w:ascii="Times New Roman" w:hAnsi="Times New Roman" w:cs="Times New Roman"/>
          <w:sz w:val="28"/>
          <w:szCs w:val="28"/>
          <w:lang w:val="kk-KZ"/>
        </w:rPr>
      </w:pPr>
    </w:p>
    <w:p w14:paraId="24AF70AC" w14:textId="77777777" w:rsidR="007B0783" w:rsidRPr="00C03BD3" w:rsidRDefault="0003178E"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21</w:t>
      </w:r>
      <w:r w:rsidR="007B0783" w:rsidRPr="00C03BD3">
        <w:rPr>
          <w:rFonts w:ascii="Times New Roman" w:hAnsi="Times New Roman" w:cs="Times New Roman"/>
          <w:sz w:val="28"/>
          <w:szCs w:val="28"/>
          <w:lang w:val="kk-KZ"/>
        </w:rPr>
        <w:t xml:space="preserve"> - 1990-2019 жж. Түркістан облысының жалпы аймақтық өнімінің құрылымы</w:t>
      </w:r>
    </w:p>
    <w:p w14:paraId="79824E39" w14:textId="77777777" w:rsidR="007B0783" w:rsidRPr="00C03BD3" w:rsidRDefault="007B0783" w:rsidP="007B0783">
      <w:pPr>
        <w:spacing w:after="0" w:line="240" w:lineRule="auto"/>
        <w:jc w:val="both"/>
        <w:rPr>
          <w:rFonts w:ascii="Times New Roman" w:hAnsi="Times New Roman" w:cs="Times New Roman"/>
          <w:sz w:val="28"/>
          <w:szCs w:val="28"/>
          <w:lang w:val="kk-KZ"/>
        </w:rPr>
      </w:pPr>
    </w:p>
    <w:tbl>
      <w:tblPr>
        <w:tblStyle w:val="a3"/>
        <w:tblW w:w="9356" w:type="dxa"/>
        <w:tblInd w:w="108" w:type="dxa"/>
        <w:tblLayout w:type="fixed"/>
        <w:tblLook w:val="04A0" w:firstRow="1" w:lastRow="0" w:firstColumn="1" w:lastColumn="0" w:noHBand="0" w:noVBand="1"/>
      </w:tblPr>
      <w:tblGrid>
        <w:gridCol w:w="1276"/>
        <w:gridCol w:w="1701"/>
        <w:gridCol w:w="1559"/>
        <w:gridCol w:w="2268"/>
        <w:gridCol w:w="2552"/>
      </w:tblGrid>
      <w:tr w:rsidR="00C03BD3" w:rsidRPr="00C03BD3" w14:paraId="408F9F49" w14:textId="77777777" w:rsidTr="00497533">
        <w:trPr>
          <w:trHeight w:val="313"/>
        </w:trPr>
        <w:tc>
          <w:tcPr>
            <w:tcW w:w="1276" w:type="dxa"/>
            <w:vMerge w:val="restart"/>
          </w:tcPr>
          <w:p w14:paraId="16FFD573"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Жылдар</w:t>
            </w:r>
          </w:p>
        </w:tc>
        <w:tc>
          <w:tcPr>
            <w:tcW w:w="8080" w:type="dxa"/>
            <w:gridSpan w:val="4"/>
            <w:tcBorders>
              <w:bottom w:val="single" w:sz="4" w:space="0" w:color="auto"/>
            </w:tcBorders>
          </w:tcPr>
          <w:p w14:paraId="6FAC5040"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Жалпы аймақтық өнім</w:t>
            </w:r>
          </w:p>
        </w:tc>
      </w:tr>
      <w:tr w:rsidR="00C03BD3" w:rsidRPr="00C03BD3" w14:paraId="4A23578D" w14:textId="77777777" w:rsidTr="00497533">
        <w:trPr>
          <w:trHeight w:val="829"/>
        </w:trPr>
        <w:tc>
          <w:tcPr>
            <w:tcW w:w="1276" w:type="dxa"/>
            <w:vMerge/>
          </w:tcPr>
          <w:p w14:paraId="60DE8D0F" w14:textId="77777777" w:rsidR="007B0783" w:rsidRPr="00C03BD3" w:rsidRDefault="007B0783" w:rsidP="00553C68">
            <w:pPr>
              <w:jc w:val="center"/>
              <w:rPr>
                <w:rFonts w:ascii="Times New Roman" w:hAnsi="Times New Roman" w:cs="Times New Roman"/>
                <w:sz w:val="24"/>
                <w:szCs w:val="24"/>
                <w:lang w:val="kk-KZ"/>
              </w:rPr>
            </w:pPr>
          </w:p>
        </w:tc>
        <w:tc>
          <w:tcPr>
            <w:tcW w:w="1701" w:type="dxa"/>
            <w:tcBorders>
              <w:top w:val="single" w:sz="4" w:space="0" w:color="auto"/>
            </w:tcBorders>
          </w:tcPr>
          <w:p w14:paraId="54D6549C"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Барлығы, млн.теңге</w:t>
            </w:r>
          </w:p>
        </w:tc>
        <w:tc>
          <w:tcPr>
            <w:tcW w:w="1559" w:type="dxa"/>
            <w:tcBorders>
              <w:top w:val="single" w:sz="4" w:space="0" w:color="auto"/>
            </w:tcBorders>
          </w:tcPr>
          <w:p w14:paraId="3D78CE8C"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Жан басына, мың теңге</w:t>
            </w:r>
          </w:p>
        </w:tc>
        <w:tc>
          <w:tcPr>
            <w:tcW w:w="2268" w:type="dxa"/>
            <w:tcBorders>
              <w:top w:val="single" w:sz="4" w:space="0" w:color="auto"/>
            </w:tcBorders>
          </w:tcPr>
          <w:p w14:paraId="5E989D96"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Оның ішінде ауыл шаруашылығында, млн.теңге</w:t>
            </w:r>
          </w:p>
        </w:tc>
        <w:tc>
          <w:tcPr>
            <w:tcW w:w="2552" w:type="dxa"/>
            <w:tcBorders>
              <w:top w:val="single" w:sz="4" w:space="0" w:color="auto"/>
            </w:tcBorders>
          </w:tcPr>
          <w:p w14:paraId="1FE25D55"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Ауыл шаруашылығының ЖАӨ үлесі,</w:t>
            </w:r>
            <w:r w:rsidRPr="00C03BD3">
              <w:rPr>
                <w:rFonts w:ascii="Times New Roman" w:hAnsi="Times New Roman" w:cs="Times New Roman"/>
                <w:sz w:val="24"/>
                <w:szCs w:val="24"/>
              </w:rPr>
              <w:t xml:space="preserve"> %</w:t>
            </w:r>
          </w:p>
        </w:tc>
      </w:tr>
      <w:tr w:rsidR="00C03BD3" w:rsidRPr="00C03BD3" w14:paraId="19CF1062" w14:textId="77777777" w:rsidTr="00497533">
        <w:trPr>
          <w:trHeight w:val="85"/>
        </w:trPr>
        <w:tc>
          <w:tcPr>
            <w:tcW w:w="1276" w:type="dxa"/>
          </w:tcPr>
          <w:p w14:paraId="48E2959D" w14:textId="77777777" w:rsidR="00497533" w:rsidRPr="00C03BD3" w:rsidRDefault="0049753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1701" w:type="dxa"/>
            <w:tcBorders>
              <w:top w:val="single" w:sz="4" w:space="0" w:color="auto"/>
            </w:tcBorders>
          </w:tcPr>
          <w:p w14:paraId="37927643" w14:textId="77777777" w:rsidR="00497533" w:rsidRPr="00C03BD3" w:rsidRDefault="0049753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1559" w:type="dxa"/>
            <w:tcBorders>
              <w:top w:val="single" w:sz="4" w:space="0" w:color="auto"/>
            </w:tcBorders>
          </w:tcPr>
          <w:p w14:paraId="08CFB419" w14:textId="77777777" w:rsidR="00497533" w:rsidRPr="00C03BD3" w:rsidRDefault="0049753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c>
          <w:tcPr>
            <w:tcW w:w="2268" w:type="dxa"/>
            <w:tcBorders>
              <w:top w:val="single" w:sz="4" w:space="0" w:color="auto"/>
            </w:tcBorders>
          </w:tcPr>
          <w:p w14:paraId="233CC8B3" w14:textId="77777777" w:rsidR="00497533" w:rsidRPr="00C03BD3" w:rsidRDefault="0049753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w:t>
            </w:r>
          </w:p>
        </w:tc>
        <w:tc>
          <w:tcPr>
            <w:tcW w:w="2552" w:type="dxa"/>
            <w:tcBorders>
              <w:top w:val="single" w:sz="4" w:space="0" w:color="auto"/>
            </w:tcBorders>
          </w:tcPr>
          <w:p w14:paraId="6DEC358B" w14:textId="77777777" w:rsidR="00497533" w:rsidRPr="00C03BD3" w:rsidRDefault="0049753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w:t>
            </w:r>
          </w:p>
        </w:tc>
      </w:tr>
      <w:tr w:rsidR="00C03BD3" w:rsidRPr="00C03BD3" w14:paraId="39EB4BC3" w14:textId="77777777" w:rsidTr="00497533">
        <w:tc>
          <w:tcPr>
            <w:tcW w:w="1276" w:type="dxa"/>
          </w:tcPr>
          <w:p w14:paraId="37B42EE2" w14:textId="77777777" w:rsidR="007B0783" w:rsidRPr="00C03BD3" w:rsidRDefault="007B0783" w:rsidP="00553C68">
            <w:pPr>
              <w:ind w:firstLine="34"/>
              <w:rPr>
                <w:rFonts w:ascii="Times New Roman" w:hAnsi="Times New Roman" w:cs="Times New Roman"/>
                <w:sz w:val="24"/>
                <w:szCs w:val="24"/>
                <w:vertAlign w:val="superscript"/>
                <w:lang w:val="kk-KZ"/>
              </w:rPr>
            </w:pPr>
            <w:r w:rsidRPr="00C03BD3">
              <w:rPr>
                <w:rFonts w:ascii="Times New Roman" w:hAnsi="Times New Roman" w:cs="Times New Roman"/>
                <w:sz w:val="24"/>
                <w:szCs w:val="24"/>
                <w:lang w:val="kk-KZ"/>
              </w:rPr>
              <w:t>1990</w:t>
            </w:r>
            <w:r w:rsidRPr="00C03BD3">
              <w:rPr>
                <w:rFonts w:ascii="Times New Roman" w:hAnsi="Times New Roman" w:cs="Times New Roman"/>
                <w:sz w:val="24"/>
                <w:szCs w:val="24"/>
                <w:vertAlign w:val="superscript"/>
                <w:lang w:val="kk-KZ"/>
              </w:rPr>
              <w:t>2</w:t>
            </w:r>
          </w:p>
        </w:tc>
        <w:tc>
          <w:tcPr>
            <w:tcW w:w="1701" w:type="dxa"/>
          </w:tcPr>
          <w:p w14:paraId="16775F2F"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3 908,5</w:t>
            </w:r>
          </w:p>
        </w:tc>
        <w:tc>
          <w:tcPr>
            <w:tcW w:w="1559" w:type="dxa"/>
          </w:tcPr>
          <w:p w14:paraId="7C8B41B2"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2,1</w:t>
            </w:r>
          </w:p>
        </w:tc>
        <w:tc>
          <w:tcPr>
            <w:tcW w:w="2268" w:type="dxa"/>
          </w:tcPr>
          <w:p w14:paraId="05644FA4"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1 621,2</w:t>
            </w:r>
          </w:p>
        </w:tc>
        <w:tc>
          <w:tcPr>
            <w:tcW w:w="2552" w:type="dxa"/>
            <w:vAlign w:val="bottom"/>
          </w:tcPr>
          <w:p w14:paraId="744FF15C" w14:textId="77777777" w:rsidR="007B0783" w:rsidRPr="00C03BD3" w:rsidRDefault="007B0783" w:rsidP="00553C68">
            <w:pPr>
              <w:pStyle w:val="ad"/>
              <w:ind w:firstLine="34"/>
              <w:jc w:val="center"/>
              <w:rPr>
                <w:snapToGrid w:val="0"/>
                <w:color w:val="auto"/>
                <w:sz w:val="24"/>
                <w:szCs w:val="24"/>
              </w:rPr>
            </w:pPr>
            <w:r w:rsidRPr="00C03BD3">
              <w:rPr>
                <w:snapToGrid w:val="0"/>
                <w:color w:val="auto"/>
                <w:sz w:val="24"/>
                <w:szCs w:val="24"/>
              </w:rPr>
              <w:t>41,5</w:t>
            </w:r>
          </w:p>
        </w:tc>
      </w:tr>
      <w:tr w:rsidR="00C03BD3" w:rsidRPr="00C03BD3" w14:paraId="655C2D4A" w14:textId="77777777" w:rsidTr="00497533">
        <w:tc>
          <w:tcPr>
            <w:tcW w:w="1276" w:type="dxa"/>
          </w:tcPr>
          <w:p w14:paraId="12C63CB4" w14:textId="77777777" w:rsidR="007B0783" w:rsidRPr="00C03BD3" w:rsidRDefault="007B0783" w:rsidP="00553C68">
            <w:pPr>
              <w:ind w:firstLine="34"/>
              <w:rPr>
                <w:rFonts w:ascii="Times New Roman" w:hAnsi="Times New Roman" w:cs="Times New Roman"/>
                <w:sz w:val="24"/>
                <w:szCs w:val="24"/>
                <w:vertAlign w:val="superscript"/>
                <w:lang w:val="kk-KZ"/>
              </w:rPr>
            </w:pPr>
            <w:r w:rsidRPr="00C03BD3">
              <w:rPr>
                <w:rFonts w:ascii="Times New Roman" w:hAnsi="Times New Roman" w:cs="Times New Roman"/>
                <w:sz w:val="24"/>
                <w:szCs w:val="24"/>
                <w:lang w:val="kk-KZ"/>
              </w:rPr>
              <w:t>1991</w:t>
            </w:r>
            <w:r w:rsidRPr="00C03BD3">
              <w:rPr>
                <w:rFonts w:ascii="Times New Roman" w:hAnsi="Times New Roman" w:cs="Times New Roman"/>
                <w:sz w:val="24"/>
                <w:szCs w:val="24"/>
                <w:vertAlign w:val="superscript"/>
                <w:lang w:val="kk-KZ"/>
              </w:rPr>
              <w:t>2</w:t>
            </w:r>
          </w:p>
        </w:tc>
        <w:tc>
          <w:tcPr>
            <w:tcW w:w="1701" w:type="dxa"/>
          </w:tcPr>
          <w:p w14:paraId="5A137618"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6 986,4</w:t>
            </w:r>
          </w:p>
        </w:tc>
        <w:tc>
          <w:tcPr>
            <w:tcW w:w="1559" w:type="dxa"/>
          </w:tcPr>
          <w:p w14:paraId="37A6531B"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3,7</w:t>
            </w:r>
          </w:p>
        </w:tc>
        <w:tc>
          <w:tcPr>
            <w:tcW w:w="2268" w:type="dxa"/>
          </w:tcPr>
          <w:p w14:paraId="02CF0B3A"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2 826,0</w:t>
            </w:r>
          </w:p>
        </w:tc>
        <w:tc>
          <w:tcPr>
            <w:tcW w:w="2552" w:type="dxa"/>
            <w:vAlign w:val="bottom"/>
          </w:tcPr>
          <w:p w14:paraId="5BEE706F" w14:textId="77777777" w:rsidR="007B0783" w:rsidRPr="00C03BD3" w:rsidRDefault="007B0783" w:rsidP="00553C68">
            <w:pPr>
              <w:pStyle w:val="ad"/>
              <w:ind w:firstLine="34"/>
              <w:jc w:val="center"/>
              <w:rPr>
                <w:snapToGrid w:val="0"/>
                <w:color w:val="auto"/>
                <w:sz w:val="24"/>
                <w:szCs w:val="24"/>
              </w:rPr>
            </w:pPr>
            <w:r w:rsidRPr="00C03BD3">
              <w:rPr>
                <w:snapToGrid w:val="0"/>
                <w:color w:val="auto"/>
                <w:sz w:val="24"/>
                <w:szCs w:val="24"/>
              </w:rPr>
              <w:t>40,4</w:t>
            </w:r>
          </w:p>
        </w:tc>
      </w:tr>
      <w:tr w:rsidR="00C03BD3" w:rsidRPr="00C03BD3" w14:paraId="6860F6F0" w14:textId="77777777" w:rsidTr="00497533">
        <w:tc>
          <w:tcPr>
            <w:tcW w:w="1276" w:type="dxa"/>
          </w:tcPr>
          <w:p w14:paraId="1C424DFF" w14:textId="77777777" w:rsidR="007B0783" w:rsidRPr="00C03BD3" w:rsidRDefault="007B0783" w:rsidP="00553C68">
            <w:pPr>
              <w:ind w:firstLine="34"/>
              <w:rPr>
                <w:rFonts w:ascii="Times New Roman" w:hAnsi="Times New Roman" w:cs="Times New Roman"/>
                <w:sz w:val="24"/>
                <w:szCs w:val="24"/>
                <w:lang w:val="kk-KZ"/>
              </w:rPr>
            </w:pPr>
            <w:r w:rsidRPr="00C03BD3">
              <w:rPr>
                <w:rFonts w:ascii="Times New Roman" w:hAnsi="Times New Roman" w:cs="Times New Roman"/>
                <w:sz w:val="24"/>
                <w:szCs w:val="24"/>
                <w:lang w:val="kk-KZ"/>
              </w:rPr>
              <w:t>1995</w:t>
            </w:r>
          </w:p>
        </w:tc>
        <w:tc>
          <w:tcPr>
            <w:tcW w:w="1701" w:type="dxa"/>
          </w:tcPr>
          <w:p w14:paraId="36B6E882"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39 849,6</w:t>
            </w:r>
          </w:p>
        </w:tc>
        <w:tc>
          <w:tcPr>
            <w:tcW w:w="1559" w:type="dxa"/>
          </w:tcPr>
          <w:p w14:paraId="220297E6"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20,5</w:t>
            </w:r>
          </w:p>
        </w:tc>
        <w:tc>
          <w:tcPr>
            <w:tcW w:w="2268" w:type="dxa"/>
          </w:tcPr>
          <w:p w14:paraId="588A0FC5"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9 245,1</w:t>
            </w:r>
          </w:p>
        </w:tc>
        <w:tc>
          <w:tcPr>
            <w:tcW w:w="2552" w:type="dxa"/>
          </w:tcPr>
          <w:p w14:paraId="438BE1C4"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23,2</w:t>
            </w:r>
          </w:p>
        </w:tc>
      </w:tr>
      <w:tr w:rsidR="00C03BD3" w:rsidRPr="00C03BD3" w14:paraId="05305174" w14:textId="77777777" w:rsidTr="00497533">
        <w:tc>
          <w:tcPr>
            <w:tcW w:w="1276" w:type="dxa"/>
          </w:tcPr>
          <w:p w14:paraId="6AEE541D" w14:textId="77777777" w:rsidR="007B0783" w:rsidRPr="00C03BD3" w:rsidRDefault="007B0783" w:rsidP="00553C68">
            <w:pPr>
              <w:ind w:firstLine="34"/>
              <w:rPr>
                <w:rFonts w:ascii="Times New Roman" w:hAnsi="Times New Roman" w:cs="Times New Roman"/>
                <w:sz w:val="24"/>
                <w:szCs w:val="24"/>
                <w:lang w:val="kk-KZ"/>
              </w:rPr>
            </w:pPr>
            <w:r w:rsidRPr="00C03BD3">
              <w:rPr>
                <w:rFonts w:ascii="Times New Roman" w:hAnsi="Times New Roman" w:cs="Times New Roman"/>
                <w:sz w:val="24"/>
                <w:szCs w:val="24"/>
                <w:lang w:val="kk-KZ"/>
              </w:rPr>
              <w:t>2000</w:t>
            </w:r>
          </w:p>
        </w:tc>
        <w:tc>
          <w:tcPr>
            <w:tcW w:w="1701" w:type="dxa"/>
          </w:tcPr>
          <w:p w14:paraId="541DD133"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179 108,4</w:t>
            </w:r>
          </w:p>
        </w:tc>
        <w:tc>
          <w:tcPr>
            <w:tcW w:w="1559" w:type="dxa"/>
          </w:tcPr>
          <w:p w14:paraId="16EF6453"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88,3</w:t>
            </w:r>
          </w:p>
        </w:tc>
        <w:tc>
          <w:tcPr>
            <w:tcW w:w="2268" w:type="dxa"/>
          </w:tcPr>
          <w:p w14:paraId="78E892F9"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26 768,1</w:t>
            </w:r>
          </w:p>
        </w:tc>
        <w:tc>
          <w:tcPr>
            <w:tcW w:w="2552" w:type="dxa"/>
          </w:tcPr>
          <w:p w14:paraId="0D5B5DF6"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14,9</w:t>
            </w:r>
          </w:p>
        </w:tc>
      </w:tr>
      <w:tr w:rsidR="00C03BD3" w:rsidRPr="00C03BD3" w14:paraId="6AB21CE9" w14:textId="77777777" w:rsidTr="00497533">
        <w:tc>
          <w:tcPr>
            <w:tcW w:w="1276" w:type="dxa"/>
          </w:tcPr>
          <w:p w14:paraId="29B193A0" w14:textId="77777777" w:rsidR="006649AA" w:rsidRPr="00C03BD3" w:rsidRDefault="006649AA" w:rsidP="003461E3">
            <w:pPr>
              <w:ind w:firstLine="34"/>
              <w:rPr>
                <w:rFonts w:ascii="Times New Roman" w:hAnsi="Times New Roman" w:cs="Times New Roman"/>
                <w:sz w:val="24"/>
                <w:szCs w:val="24"/>
                <w:lang w:val="kk-KZ"/>
              </w:rPr>
            </w:pPr>
            <w:r w:rsidRPr="00C03BD3">
              <w:rPr>
                <w:rFonts w:ascii="Times New Roman" w:hAnsi="Times New Roman" w:cs="Times New Roman"/>
                <w:sz w:val="24"/>
                <w:szCs w:val="24"/>
                <w:lang w:val="kk-KZ"/>
              </w:rPr>
              <w:t>2005</w:t>
            </w:r>
          </w:p>
        </w:tc>
        <w:tc>
          <w:tcPr>
            <w:tcW w:w="1701" w:type="dxa"/>
          </w:tcPr>
          <w:p w14:paraId="1C793BB7"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358 008,7</w:t>
            </w:r>
          </w:p>
        </w:tc>
        <w:tc>
          <w:tcPr>
            <w:tcW w:w="1559" w:type="dxa"/>
          </w:tcPr>
          <w:p w14:paraId="71F4A61B"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161,7</w:t>
            </w:r>
          </w:p>
        </w:tc>
        <w:tc>
          <w:tcPr>
            <w:tcW w:w="2268" w:type="dxa"/>
          </w:tcPr>
          <w:p w14:paraId="519556B7"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59 560,5</w:t>
            </w:r>
          </w:p>
        </w:tc>
        <w:tc>
          <w:tcPr>
            <w:tcW w:w="2552" w:type="dxa"/>
          </w:tcPr>
          <w:p w14:paraId="692C7C86"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16,6</w:t>
            </w:r>
          </w:p>
        </w:tc>
      </w:tr>
      <w:tr w:rsidR="00C03BD3" w:rsidRPr="00C03BD3" w14:paraId="040E1622" w14:textId="77777777" w:rsidTr="00497533">
        <w:tc>
          <w:tcPr>
            <w:tcW w:w="1276" w:type="dxa"/>
          </w:tcPr>
          <w:p w14:paraId="4E0BF6A1" w14:textId="77777777" w:rsidR="006649AA" w:rsidRPr="00C03BD3" w:rsidRDefault="006649AA" w:rsidP="003461E3">
            <w:pPr>
              <w:ind w:firstLine="34"/>
              <w:rPr>
                <w:rFonts w:ascii="Times New Roman" w:hAnsi="Times New Roman" w:cs="Times New Roman"/>
                <w:sz w:val="24"/>
                <w:szCs w:val="24"/>
                <w:lang w:val="kk-KZ"/>
              </w:rPr>
            </w:pPr>
            <w:r w:rsidRPr="00C03BD3">
              <w:rPr>
                <w:rFonts w:ascii="Times New Roman" w:hAnsi="Times New Roman" w:cs="Times New Roman"/>
                <w:sz w:val="24"/>
                <w:szCs w:val="24"/>
                <w:lang w:val="kk-KZ"/>
              </w:rPr>
              <w:lastRenderedPageBreak/>
              <w:t>2010</w:t>
            </w:r>
          </w:p>
        </w:tc>
        <w:tc>
          <w:tcPr>
            <w:tcW w:w="1701" w:type="dxa"/>
          </w:tcPr>
          <w:p w14:paraId="3C014C1D"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1 205 298,2</w:t>
            </w:r>
          </w:p>
        </w:tc>
        <w:tc>
          <w:tcPr>
            <w:tcW w:w="1559" w:type="dxa"/>
          </w:tcPr>
          <w:p w14:paraId="18D1D545"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474,6</w:t>
            </w:r>
          </w:p>
        </w:tc>
        <w:tc>
          <w:tcPr>
            <w:tcW w:w="2268" w:type="dxa"/>
          </w:tcPr>
          <w:p w14:paraId="44EF7EA6"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108 561,</w:t>
            </w:r>
          </w:p>
        </w:tc>
        <w:tc>
          <w:tcPr>
            <w:tcW w:w="2552" w:type="dxa"/>
          </w:tcPr>
          <w:p w14:paraId="32DA8431"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9,0</w:t>
            </w:r>
          </w:p>
        </w:tc>
      </w:tr>
      <w:tr w:rsidR="00C03BD3" w:rsidRPr="00C03BD3" w14:paraId="4836AC4B" w14:textId="77777777" w:rsidTr="00497533">
        <w:tc>
          <w:tcPr>
            <w:tcW w:w="1276" w:type="dxa"/>
          </w:tcPr>
          <w:p w14:paraId="2B73D106" w14:textId="77777777" w:rsidR="006649AA" w:rsidRPr="00C03BD3" w:rsidRDefault="006649AA" w:rsidP="003461E3">
            <w:pPr>
              <w:ind w:firstLine="34"/>
              <w:rPr>
                <w:rFonts w:ascii="Times New Roman" w:hAnsi="Times New Roman" w:cs="Times New Roman"/>
                <w:sz w:val="24"/>
                <w:szCs w:val="24"/>
                <w:lang w:val="kk-KZ"/>
              </w:rPr>
            </w:pPr>
            <w:r w:rsidRPr="00C03BD3">
              <w:rPr>
                <w:rFonts w:ascii="Times New Roman" w:hAnsi="Times New Roman" w:cs="Times New Roman"/>
                <w:sz w:val="24"/>
                <w:szCs w:val="24"/>
                <w:lang w:val="kk-KZ"/>
              </w:rPr>
              <w:t>2015</w:t>
            </w:r>
          </w:p>
        </w:tc>
        <w:tc>
          <w:tcPr>
            <w:tcW w:w="1701" w:type="dxa"/>
          </w:tcPr>
          <w:p w14:paraId="15268F46"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2 508 380,9</w:t>
            </w:r>
          </w:p>
        </w:tc>
        <w:tc>
          <w:tcPr>
            <w:tcW w:w="1559" w:type="dxa"/>
          </w:tcPr>
          <w:p w14:paraId="03533DD6"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891,1</w:t>
            </w:r>
          </w:p>
        </w:tc>
        <w:tc>
          <w:tcPr>
            <w:tcW w:w="2268" w:type="dxa"/>
          </w:tcPr>
          <w:p w14:paraId="2B77E035"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napToGrid w:val="0"/>
                <w:sz w:val="24"/>
                <w:szCs w:val="24"/>
              </w:rPr>
              <w:t>232 810,4</w:t>
            </w:r>
          </w:p>
        </w:tc>
        <w:tc>
          <w:tcPr>
            <w:tcW w:w="2552" w:type="dxa"/>
          </w:tcPr>
          <w:p w14:paraId="30E12434"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9,3</w:t>
            </w:r>
          </w:p>
        </w:tc>
      </w:tr>
      <w:tr w:rsidR="00C03BD3" w:rsidRPr="00C03BD3" w14:paraId="6041B912" w14:textId="77777777" w:rsidTr="00497533">
        <w:tc>
          <w:tcPr>
            <w:tcW w:w="1276" w:type="dxa"/>
          </w:tcPr>
          <w:p w14:paraId="747C8512" w14:textId="77777777" w:rsidR="006649AA" w:rsidRPr="00C03BD3" w:rsidRDefault="006649AA" w:rsidP="003461E3">
            <w:pPr>
              <w:ind w:firstLine="34"/>
              <w:rPr>
                <w:rFonts w:ascii="Times New Roman" w:hAnsi="Times New Roman" w:cs="Times New Roman"/>
                <w:sz w:val="24"/>
                <w:szCs w:val="24"/>
                <w:lang w:val="kk-KZ"/>
              </w:rPr>
            </w:pPr>
            <w:r w:rsidRPr="00C03BD3">
              <w:rPr>
                <w:rFonts w:ascii="Times New Roman" w:hAnsi="Times New Roman" w:cs="Times New Roman"/>
                <w:sz w:val="24"/>
                <w:szCs w:val="24"/>
                <w:lang w:val="kk-KZ"/>
              </w:rPr>
              <w:t>2018</w:t>
            </w:r>
          </w:p>
        </w:tc>
        <w:tc>
          <w:tcPr>
            <w:tcW w:w="1701" w:type="dxa"/>
          </w:tcPr>
          <w:p w14:paraId="6809FCD9"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rPr>
              <w:t>1 659 958,8</w:t>
            </w:r>
          </w:p>
        </w:tc>
        <w:tc>
          <w:tcPr>
            <w:tcW w:w="1559" w:type="dxa"/>
          </w:tcPr>
          <w:p w14:paraId="6235EDAB"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838,6</w:t>
            </w:r>
          </w:p>
        </w:tc>
        <w:tc>
          <w:tcPr>
            <w:tcW w:w="2268" w:type="dxa"/>
          </w:tcPr>
          <w:p w14:paraId="49EB94FC"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rPr>
              <w:t>323 231,5</w:t>
            </w:r>
          </w:p>
        </w:tc>
        <w:tc>
          <w:tcPr>
            <w:tcW w:w="2552" w:type="dxa"/>
          </w:tcPr>
          <w:p w14:paraId="6DBF558B" w14:textId="77777777" w:rsidR="006649AA" w:rsidRPr="00C03BD3" w:rsidRDefault="006649AA" w:rsidP="003461E3">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19,5</w:t>
            </w:r>
          </w:p>
        </w:tc>
      </w:tr>
      <w:tr w:rsidR="00C03BD3" w:rsidRPr="00C03BD3" w14:paraId="5E7EFA7F" w14:textId="77777777" w:rsidTr="003461E3">
        <w:tc>
          <w:tcPr>
            <w:tcW w:w="9356" w:type="dxa"/>
            <w:gridSpan w:val="5"/>
          </w:tcPr>
          <w:p w14:paraId="5465BFE1" w14:textId="77777777" w:rsidR="006649AA" w:rsidRPr="00C03BD3" w:rsidRDefault="006649AA" w:rsidP="006649AA">
            <w:pPr>
              <w:ind w:firstLine="34"/>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 ҰЭМ Статистика комитеті</w:t>
            </w:r>
            <w:r w:rsidRPr="00C03BD3">
              <w:rPr>
                <w:rFonts w:ascii="Times New Roman" w:hAnsi="Times New Roman" w:cs="Times New Roman"/>
                <w:sz w:val="24"/>
                <w:szCs w:val="24"/>
              </w:rPr>
              <w:t xml:space="preserve"> [1</w:t>
            </w:r>
            <w:r w:rsidRPr="00C03BD3">
              <w:rPr>
                <w:rFonts w:ascii="Times New Roman" w:hAnsi="Times New Roman" w:cs="Times New Roman"/>
                <w:sz w:val="24"/>
                <w:szCs w:val="24"/>
                <w:lang w:val="kk-KZ"/>
              </w:rPr>
              <w:t>58</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 xml:space="preserve"> дерек көздері незінде жасалынған</w:t>
            </w:r>
          </w:p>
        </w:tc>
      </w:tr>
    </w:tbl>
    <w:p w14:paraId="485CB938" w14:textId="77777777" w:rsidR="007B0783" w:rsidRPr="00C03BD3" w:rsidRDefault="007B0783" w:rsidP="006649AA">
      <w:pPr>
        <w:spacing w:after="0" w:line="240" w:lineRule="auto"/>
        <w:ind w:firstLine="567"/>
        <w:rPr>
          <w:rFonts w:ascii="Times New Roman" w:hAnsi="Times New Roman" w:cs="Times New Roman"/>
          <w:sz w:val="24"/>
          <w:szCs w:val="24"/>
          <w:vertAlign w:val="superscript"/>
          <w:lang w:val="kk-KZ"/>
        </w:rPr>
      </w:pPr>
      <w:r w:rsidRPr="00C03BD3">
        <w:rPr>
          <w:rFonts w:ascii="Times New Roman" w:hAnsi="Times New Roman" w:cs="Times New Roman"/>
          <w:sz w:val="24"/>
          <w:szCs w:val="24"/>
          <w:vertAlign w:val="superscript"/>
          <w:lang w:val="kk-KZ"/>
        </w:rPr>
        <w:t>1</w:t>
      </w:r>
      <w:r w:rsidRPr="00C03BD3">
        <w:rPr>
          <w:rFonts w:ascii="Times New Roman" w:hAnsi="Times New Roman" w:cs="Times New Roman"/>
          <w:sz w:val="24"/>
          <w:szCs w:val="24"/>
          <w:lang w:val="kk-KZ"/>
        </w:rPr>
        <w:t>2018ж. дейін Оңтүстік-Қазақстан облысы</w:t>
      </w:r>
    </w:p>
    <w:p w14:paraId="283A8671" w14:textId="77777777" w:rsidR="007B0783" w:rsidRPr="00C03BD3" w:rsidRDefault="007B0783" w:rsidP="006649AA">
      <w:pPr>
        <w:spacing w:after="0" w:line="240" w:lineRule="auto"/>
        <w:ind w:firstLine="567"/>
        <w:rPr>
          <w:rFonts w:ascii="Times New Roman" w:hAnsi="Times New Roman" w:cs="Times New Roman"/>
          <w:sz w:val="24"/>
          <w:szCs w:val="24"/>
          <w:vertAlign w:val="superscript"/>
          <w:lang w:val="kk-KZ"/>
        </w:rPr>
      </w:pPr>
      <w:r w:rsidRPr="00C03BD3">
        <w:rPr>
          <w:rFonts w:ascii="Times New Roman" w:hAnsi="Times New Roman" w:cs="Times New Roman"/>
          <w:sz w:val="24"/>
          <w:szCs w:val="24"/>
          <w:vertAlign w:val="superscript"/>
          <w:lang w:val="kk-KZ"/>
        </w:rPr>
        <w:t>2</w:t>
      </w:r>
      <w:r w:rsidRPr="00C03BD3">
        <w:rPr>
          <w:rFonts w:ascii="Times New Roman" w:hAnsi="Times New Roman" w:cs="Times New Roman"/>
          <w:sz w:val="24"/>
          <w:szCs w:val="24"/>
          <w:lang w:val="kk-KZ"/>
        </w:rPr>
        <w:t>1990-1991 жж. млн.рубль</w:t>
      </w:r>
    </w:p>
    <w:p w14:paraId="68446282" w14:textId="77777777" w:rsidR="00646166" w:rsidRPr="00C03BD3" w:rsidRDefault="00646166" w:rsidP="007B0783">
      <w:pPr>
        <w:spacing w:after="0" w:line="240" w:lineRule="auto"/>
        <w:ind w:firstLine="567"/>
        <w:jc w:val="both"/>
        <w:rPr>
          <w:rFonts w:ascii="Times New Roman" w:hAnsi="Times New Roman" w:cs="Times New Roman"/>
          <w:sz w:val="28"/>
          <w:szCs w:val="28"/>
          <w:lang w:val="kk-KZ"/>
        </w:rPr>
      </w:pPr>
    </w:p>
    <w:p w14:paraId="2283FDAE" w14:textId="77777777" w:rsidR="00337D6C" w:rsidRPr="00C03BD3" w:rsidRDefault="007B0783" w:rsidP="00337D6C">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Нарықтық экономика жағдайында нарық талаптарын мейлінше сауатты және құзырлы түрде анықтайтын, сұранысқа ие өнімдер өндіретін және өндірісті ұйымдастыратын, жоғары білікті мамандарды жоғарғы жалақымен қамтамасыз ететін кәсіпорын ғана жұмысын жалғастыра</w:t>
      </w:r>
      <w:r w:rsidR="00337D6C" w:rsidRPr="00C03BD3">
        <w:rPr>
          <w:rFonts w:ascii="Times New Roman" w:hAnsi="Times New Roman" w:cs="Times New Roman"/>
          <w:sz w:val="28"/>
          <w:szCs w:val="28"/>
          <w:lang w:val="kk-KZ"/>
        </w:rPr>
        <w:t xml:space="preserve"> алады.</w:t>
      </w:r>
    </w:p>
    <w:p w14:paraId="3CA7B7A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құрылымдары ауылшаруашылық өнімдерінө</w:t>
      </w:r>
      <w:r w:rsidR="007257C2" w:rsidRPr="00C03BD3">
        <w:rPr>
          <w:rFonts w:ascii="Times New Roman" w:hAnsi="Times New Roman" w:cs="Times New Roman"/>
          <w:sz w:val="28"/>
          <w:szCs w:val="28"/>
          <w:lang w:val="kk-KZ"/>
        </w:rPr>
        <w:t xml:space="preserve">ндірушілердің </w:t>
      </w:r>
      <w:r w:rsidRPr="00C03BD3">
        <w:rPr>
          <w:rFonts w:ascii="Times New Roman" w:hAnsi="Times New Roman" w:cs="Times New Roman"/>
          <w:sz w:val="28"/>
          <w:szCs w:val="28"/>
          <w:lang w:val="kk-KZ"/>
        </w:rPr>
        <w:t>негізгісі болып табылады, олардың негізгі мақсаты нарықтық экономика жағдайында пайда табуға бағытталады.</w:t>
      </w:r>
    </w:p>
    <w:p w14:paraId="093C76E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Елденегізгі тауарөндірушілердің үш түрі бар: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кәсіпорындары - ірі және орта тауар өндірісі бар заңды тұлғалар (коммерциялық ұйымдар), нарыққа бейімделіп</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және ұжымдық еңбекке негізделеді. Қалған екі түрі - шаруа (фермер) қожалықтары (кәсіпкерлік қызметі заңды тұлға құрмай жүзеге асырылатын отбасылық шаруашылық нысаны) және үй шаруашылығы (ауыл, қала және жұмысшы елді мекендерінің тұрғындарының жеке қосалқы шаруашылықтары).</w:t>
      </w:r>
    </w:p>
    <w:p w14:paraId="6FAA467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Шаруа (фермер) қожалықтарының санының артуы, ең алдымен, Үкімет жүргізіп отырған аграрлық реформаның және жер қатынастарын жетілдіру мен дамытудың нормативтік-құқықтық базасын қабылдаудың дұрыстығын білдіреді. Сондай-ақ, шаруа қожалықтарындағы ауыл шаруашылығы алқаптарының өсуі ірі тауарлы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құрылымдарын құруға, атап айтқанда кооперативтер құру арқылы негіз бола алады. Мұндай үдеріс бірден жүзеге асырылып кетпейді, кейбір шаруа қожалықтары шығынға ұшырайды, ал нарықтық экономика заңы бойынша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нарықта бәсекеге қабілетті шаруашылықтар күшейеді.</w:t>
      </w:r>
    </w:p>
    <w:p w14:paraId="725E5F8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Қазақстанда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өнімдерін өндіруші ретінде 2019 жылы 17,1 мың заңды тұлға, 26,0 мың жеке кәсіпкер және 215,6 мың шаруа (фермер) қожалықтары тіркелген. Сонымен қатар, 1635,9 мың үй шаруашылығы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өнімдерінің </w:t>
      </w:r>
      <w:r w:rsidR="007257C2" w:rsidRPr="00C03BD3">
        <w:rPr>
          <w:rFonts w:ascii="Times New Roman" w:hAnsi="Times New Roman" w:cs="Times New Roman"/>
          <w:sz w:val="28"/>
          <w:szCs w:val="28"/>
          <w:lang w:val="kk-KZ"/>
        </w:rPr>
        <w:t xml:space="preserve">басымды </w:t>
      </w:r>
      <w:r w:rsidRPr="00C03BD3">
        <w:rPr>
          <w:rFonts w:ascii="Times New Roman" w:hAnsi="Times New Roman" w:cs="Times New Roman"/>
          <w:sz w:val="28"/>
          <w:szCs w:val="28"/>
          <w:lang w:val="kk-KZ"/>
        </w:rPr>
        <w:t>көлемін өндір</w:t>
      </w:r>
      <w:r w:rsidR="007257C2" w:rsidRPr="00C03BD3">
        <w:rPr>
          <w:rFonts w:ascii="Times New Roman" w:hAnsi="Times New Roman" w:cs="Times New Roman"/>
          <w:sz w:val="28"/>
          <w:szCs w:val="28"/>
          <w:lang w:val="kk-KZ"/>
        </w:rPr>
        <w:t>ген</w:t>
      </w:r>
      <w:r w:rsidRPr="00C03BD3">
        <w:rPr>
          <w:rFonts w:ascii="Times New Roman" w:hAnsi="Times New Roman" w:cs="Times New Roman"/>
          <w:sz w:val="28"/>
          <w:szCs w:val="28"/>
          <w:lang w:val="kk-KZ"/>
        </w:rPr>
        <w:t>. Мұндағы Түркістан облысының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тауар өндірушілерінің үлесі 15,6% -дан (үй шаруашылықтары) 33,0% -ға дейін (шаруа (фермер) қожалықтары). Айта кету керек, Түркістан облысы республика бойынша әрекет етуші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өндірушілерінің саны бойынша көшбасшы болып табылады.</w:t>
      </w:r>
    </w:p>
    <w:p w14:paraId="2983BAA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Түркістан облысында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тауарөндірушілердің үлкен мөлшері тіркелген, олардың үлесі республикалық деңгейдің төрттен бір бөлігін</w:t>
      </w:r>
      <w:r w:rsidR="0003178E" w:rsidRPr="00C03BD3">
        <w:rPr>
          <w:rFonts w:ascii="Times New Roman" w:hAnsi="Times New Roman" w:cs="Times New Roman"/>
          <w:sz w:val="28"/>
          <w:szCs w:val="28"/>
          <w:lang w:val="kk-KZ"/>
        </w:rPr>
        <w:t xml:space="preserve"> құрайды (22</w:t>
      </w:r>
      <w:r w:rsidRPr="00C03BD3">
        <w:rPr>
          <w:rFonts w:ascii="Times New Roman" w:hAnsi="Times New Roman" w:cs="Times New Roman"/>
          <w:sz w:val="28"/>
          <w:szCs w:val="28"/>
          <w:lang w:val="kk-KZ"/>
        </w:rPr>
        <w:t>-кесте).</w:t>
      </w:r>
    </w:p>
    <w:p w14:paraId="3D9C4ED7" w14:textId="77777777" w:rsidR="007B0783" w:rsidRPr="00C03BD3" w:rsidRDefault="007B0783" w:rsidP="00293B7E">
      <w:pPr>
        <w:spacing w:after="0" w:line="240" w:lineRule="auto"/>
        <w:jc w:val="both"/>
        <w:rPr>
          <w:rFonts w:ascii="Times New Roman" w:hAnsi="Times New Roman" w:cs="Times New Roman"/>
          <w:sz w:val="28"/>
          <w:szCs w:val="28"/>
          <w:lang w:val="kk-KZ"/>
        </w:rPr>
      </w:pPr>
    </w:p>
    <w:p w14:paraId="30897475" w14:textId="77777777" w:rsidR="007B0783" w:rsidRPr="00C03BD3" w:rsidRDefault="0003178E"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22</w:t>
      </w:r>
      <w:r w:rsidR="007B0783" w:rsidRPr="00C03BD3">
        <w:rPr>
          <w:rFonts w:ascii="Times New Roman" w:hAnsi="Times New Roman" w:cs="Times New Roman"/>
          <w:sz w:val="28"/>
          <w:szCs w:val="28"/>
          <w:lang w:val="kk-KZ"/>
        </w:rPr>
        <w:t xml:space="preserve"> - Тіркелген ауыл</w:t>
      </w:r>
      <w:r w:rsidR="00F81E95"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 өнім өндірушілер (2019 жылғы 1 шілдедегі жағдай бойынша)</w:t>
      </w:r>
    </w:p>
    <w:p w14:paraId="24458AF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2869"/>
        <w:gridCol w:w="2074"/>
        <w:gridCol w:w="2525"/>
        <w:gridCol w:w="1880"/>
      </w:tblGrid>
      <w:tr w:rsidR="00C03BD3" w:rsidRPr="00C03BD3" w14:paraId="30F628AD" w14:textId="77777777" w:rsidTr="008E7AD8">
        <w:tc>
          <w:tcPr>
            <w:tcW w:w="2895" w:type="dxa"/>
          </w:tcPr>
          <w:p w14:paraId="1AF1E7A0"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lastRenderedPageBreak/>
              <w:t>Ауыл</w:t>
            </w:r>
            <w:r w:rsidR="00F81E95"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шаруашылық өнімдерін өндірушілер</w:t>
            </w:r>
          </w:p>
        </w:tc>
        <w:tc>
          <w:tcPr>
            <w:tcW w:w="2087" w:type="dxa"/>
          </w:tcPr>
          <w:p w14:paraId="4D4FA530"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Қазақстан Республикасы</w:t>
            </w:r>
          </w:p>
        </w:tc>
        <w:tc>
          <w:tcPr>
            <w:tcW w:w="2567" w:type="dxa"/>
          </w:tcPr>
          <w:p w14:paraId="038107E5"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Оның ішінде Түркістан облысы</w:t>
            </w:r>
          </w:p>
        </w:tc>
        <w:tc>
          <w:tcPr>
            <w:tcW w:w="1915" w:type="dxa"/>
          </w:tcPr>
          <w:p w14:paraId="08188D6C"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үлесі, </w:t>
            </w:r>
            <w:r w:rsidRPr="00C03BD3">
              <w:rPr>
                <w:rFonts w:ascii="Times New Roman" w:hAnsi="Times New Roman" w:cs="Times New Roman"/>
                <w:sz w:val="24"/>
                <w:szCs w:val="24"/>
              </w:rPr>
              <w:t>%</w:t>
            </w:r>
          </w:p>
        </w:tc>
      </w:tr>
      <w:tr w:rsidR="00C03BD3" w:rsidRPr="00C03BD3" w14:paraId="42E94F18" w14:textId="77777777" w:rsidTr="008E7AD8">
        <w:tc>
          <w:tcPr>
            <w:tcW w:w="2895" w:type="dxa"/>
          </w:tcPr>
          <w:p w14:paraId="6E83306A"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Заңды тұлғалар</w:t>
            </w:r>
          </w:p>
        </w:tc>
        <w:tc>
          <w:tcPr>
            <w:tcW w:w="2087" w:type="dxa"/>
          </w:tcPr>
          <w:p w14:paraId="39E53BDC"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rPr>
              <w:t>17 023</w:t>
            </w:r>
          </w:p>
        </w:tc>
        <w:tc>
          <w:tcPr>
            <w:tcW w:w="2567" w:type="dxa"/>
          </w:tcPr>
          <w:p w14:paraId="2A362963"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rPr>
              <w:t>3 731</w:t>
            </w:r>
          </w:p>
        </w:tc>
        <w:tc>
          <w:tcPr>
            <w:tcW w:w="1915" w:type="dxa"/>
          </w:tcPr>
          <w:p w14:paraId="7ADE72DC" w14:textId="77777777" w:rsidR="007B0783" w:rsidRPr="00C03BD3" w:rsidRDefault="007B0783" w:rsidP="00553C68">
            <w:pPr>
              <w:rPr>
                <w:rFonts w:ascii="Times New Roman" w:hAnsi="Times New Roman" w:cs="Times New Roman"/>
                <w:sz w:val="24"/>
                <w:szCs w:val="24"/>
                <w:lang w:val="en-US"/>
              </w:rPr>
            </w:pPr>
            <w:r w:rsidRPr="00C03BD3">
              <w:rPr>
                <w:rFonts w:ascii="Times New Roman" w:hAnsi="Times New Roman" w:cs="Times New Roman"/>
                <w:sz w:val="24"/>
                <w:szCs w:val="24"/>
                <w:lang w:val="en-US"/>
              </w:rPr>
              <w:t>21</w:t>
            </w:r>
            <w:r w:rsidRPr="00C03BD3">
              <w:rPr>
                <w:rFonts w:ascii="Times New Roman" w:hAnsi="Times New Roman" w:cs="Times New Roman"/>
                <w:sz w:val="24"/>
                <w:szCs w:val="24"/>
                <w:lang w:val="kk-KZ"/>
              </w:rPr>
              <w:t>,</w:t>
            </w:r>
            <w:r w:rsidRPr="00C03BD3">
              <w:rPr>
                <w:rFonts w:ascii="Times New Roman" w:hAnsi="Times New Roman" w:cs="Times New Roman"/>
                <w:sz w:val="24"/>
                <w:szCs w:val="24"/>
                <w:lang w:val="en-US"/>
              </w:rPr>
              <w:t>9</w:t>
            </w:r>
          </w:p>
        </w:tc>
      </w:tr>
      <w:tr w:rsidR="00C03BD3" w:rsidRPr="00C03BD3" w14:paraId="3665C1C4" w14:textId="77777777" w:rsidTr="008E7AD8">
        <w:tc>
          <w:tcPr>
            <w:tcW w:w="2895" w:type="dxa"/>
          </w:tcPr>
          <w:p w14:paraId="0B8C1839"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Жеке кәсіпкерлер</w:t>
            </w:r>
          </w:p>
        </w:tc>
        <w:tc>
          <w:tcPr>
            <w:tcW w:w="2087" w:type="dxa"/>
          </w:tcPr>
          <w:p w14:paraId="188A07A5" w14:textId="77777777" w:rsidR="007B0783" w:rsidRPr="00C03BD3" w:rsidRDefault="007B0783" w:rsidP="00553C68">
            <w:pPr>
              <w:rPr>
                <w:rFonts w:ascii="Times New Roman" w:hAnsi="Times New Roman" w:cs="Times New Roman"/>
                <w:sz w:val="24"/>
                <w:szCs w:val="24"/>
              </w:rPr>
            </w:pPr>
            <w:r w:rsidRPr="00C03BD3">
              <w:rPr>
                <w:rFonts w:ascii="Times New Roman" w:hAnsi="Times New Roman" w:cs="Times New Roman"/>
                <w:sz w:val="24"/>
                <w:szCs w:val="24"/>
              </w:rPr>
              <w:t>26 041</w:t>
            </w:r>
          </w:p>
        </w:tc>
        <w:tc>
          <w:tcPr>
            <w:tcW w:w="2567" w:type="dxa"/>
          </w:tcPr>
          <w:p w14:paraId="0253FC9E" w14:textId="77777777" w:rsidR="007B0783" w:rsidRPr="00C03BD3" w:rsidRDefault="007B0783" w:rsidP="00553C68">
            <w:pP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7 596</w:t>
            </w:r>
          </w:p>
        </w:tc>
        <w:tc>
          <w:tcPr>
            <w:tcW w:w="1915" w:type="dxa"/>
          </w:tcPr>
          <w:p w14:paraId="6B0EEB4C"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29,2</w:t>
            </w:r>
          </w:p>
        </w:tc>
      </w:tr>
      <w:tr w:rsidR="00C03BD3" w:rsidRPr="00C03BD3" w14:paraId="07D980F2" w14:textId="77777777" w:rsidTr="008E7AD8">
        <w:tc>
          <w:tcPr>
            <w:tcW w:w="2895" w:type="dxa"/>
          </w:tcPr>
          <w:p w14:paraId="78C7500B" w14:textId="77777777" w:rsidR="007B0783" w:rsidRPr="00C03BD3" w:rsidRDefault="007B0783" w:rsidP="00553C68">
            <w:pPr>
              <w:rPr>
                <w:rFonts w:ascii="Times New Roman" w:hAnsi="Times New Roman" w:cs="Times New Roman"/>
                <w:sz w:val="24"/>
                <w:szCs w:val="24"/>
              </w:rPr>
            </w:pPr>
            <w:r w:rsidRPr="00C03BD3">
              <w:rPr>
                <w:rFonts w:ascii="Times New Roman" w:eastAsia="Times New Roman" w:hAnsi="Times New Roman" w:cs="Times New Roman"/>
                <w:sz w:val="24"/>
                <w:szCs w:val="24"/>
                <w:lang w:val="kk-KZ"/>
              </w:rPr>
              <w:t>Шаруа немесе</w:t>
            </w:r>
            <w:r w:rsidRPr="00C03BD3">
              <w:rPr>
                <w:rFonts w:ascii="Times New Roman" w:eastAsia="Times New Roman" w:hAnsi="Times New Roman" w:cs="Times New Roman"/>
                <w:sz w:val="24"/>
                <w:szCs w:val="24"/>
              </w:rPr>
              <w:t xml:space="preserve"> фермер</w:t>
            </w:r>
            <w:r w:rsidRPr="00C03BD3">
              <w:rPr>
                <w:rFonts w:ascii="Times New Roman" w:eastAsia="Times New Roman" w:hAnsi="Times New Roman" w:cs="Times New Roman"/>
                <w:sz w:val="24"/>
                <w:szCs w:val="24"/>
                <w:lang w:val="kk-KZ"/>
              </w:rPr>
              <w:t>лік қожалықтар</w:t>
            </w:r>
          </w:p>
        </w:tc>
        <w:tc>
          <w:tcPr>
            <w:tcW w:w="2087" w:type="dxa"/>
          </w:tcPr>
          <w:p w14:paraId="1156C004" w14:textId="77777777" w:rsidR="007B0783" w:rsidRPr="00C03BD3" w:rsidRDefault="007B0783" w:rsidP="00553C68">
            <w:pPr>
              <w:rPr>
                <w:rFonts w:ascii="Times New Roman" w:hAnsi="Times New Roman" w:cs="Times New Roman"/>
                <w:sz w:val="24"/>
                <w:szCs w:val="24"/>
              </w:rPr>
            </w:pPr>
            <w:r w:rsidRPr="00C03BD3">
              <w:rPr>
                <w:rFonts w:ascii="Times New Roman" w:eastAsia="Times New Roman" w:hAnsi="Times New Roman" w:cs="Times New Roman"/>
                <w:sz w:val="24"/>
                <w:szCs w:val="24"/>
              </w:rPr>
              <w:t>215 633</w:t>
            </w:r>
          </w:p>
        </w:tc>
        <w:tc>
          <w:tcPr>
            <w:tcW w:w="2567" w:type="dxa"/>
          </w:tcPr>
          <w:p w14:paraId="48112368" w14:textId="77777777" w:rsidR="007B0783" w:rsidRPr="00C03BD3" w:rsidRDefault="007B0783" w:rsidP="00553C68">
            <w:pP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7</w:t>
            </w:r>
            <w:r w:rsidRPr="00C03BD3">
              <w:rPr>
                <w:rFonts w:ascii="Times New Roman" w:eastAsia="Times New Roman" w:hAnsi="Times New Roman" w:cs="Times New Roman"/>
                <w:sz w:val="24"/>
                <w:szCs w:val="24"/>
                <w:lang w:val="en-US"/>
              </w:rPr>
              <w:t>5 111</w:t>
            </w:r>
          </w:p>
        </w:tc>
        <w:tc>
          <w:tcPr>
            <w:tcW w:w="1915" w:type="dxa"/>
          </w:tcPr>
          <w:p w14:paraId="54883156"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3</w:t>
            </w:r>
            <w:r w:rsidRPr="00C03BD3">
              <w:rPr>
                <w:rFonts w:ascii="Times New Roman" w:hAnsi="Times New Roman" w:cs="Times New Roman"/>
                <w:sz w:val="24"/>
                <w:szCs w:val="24"/>
                <w:lang w:val="en-US"/>
              </w:rPr>
              <w:t>3</w:t>
            </w:r>
            <w:r w:rsidRPr="00C03BD3">
              <w:rPr>
                <w:rFonts w:ascii="Times New Roman" w:hAnsi="Times New Roman" w:cs="Times New Roman"/>
                <w:sz w:val="24"/>
                <w:szCs w:val="24"/>
                <w:lang w:val="kk-KZ"/>
              </w:rPr>
              <w:t>,0</w:t>
            </w:r>
          </w:p>
        </w:tc>
      </w:tr>
      <w:tr w:rsidR="00C03BD3" w:rsidRPr="00C03BD3" w14:paraId="11B8139B" w14:textId="77777777" w:rsidTr="008E7AD8">
        <w:tc>
          <w:tcPr>
            <w:tcW w:w="2895" w:type="dxa"/>
          </w:tcPr>
          <w:p w14:paraId="3E346914" w14:textId="77777777" w:rsidR="007B0783" w:rsidRPr="00C03BD3" w:rsidRDefault="007B0783" w:rsidP="00553C68">
            <w:pP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Ауыл, елді мекен, ауыл округтардың үй шаруашылықтары</w:t>
            </w:r>
          </w:p>
        </w:tc>
        <w:tc>
          <w:tcPr>
            <w:tcW w:w="2087" w:type="dxa"/>
          </w:tcPr>
          <w:p w14:paraId="7BB001B3" w14:textId="77777777" w:rsidR="007B0783" w:rsidRPr="00C03BD3" w:rsidRDefault="007B0783" w:rsidP="00553C68">
            <w:pPr>
              <w:rPr>
                <w:rFonts w:ascii="Times New Roman" w:hAnsi="Times New Roman" w:cs="Times New Roman"/>
                <w:sz w:val="24"/>
                <w:szCs w:val="24"/>
              </w:rPr>
            </w:pPr>
            <w:r w:rsidRPr="00C03BD3">
              <w:rPr>
                <w:rFonts w:ascii="Times New Roman" w:eastAsia="Times New Roman" w:hAnsi="Times New Roman" w:cs="Times New Roman"/>
                <w:sz w:val="24"/>
                <w:szCs w:val="24"/>
              </w:rPr>
              <w:t>1635 861</w:t>
            </w:r>
          </w:p>
        </w:tc>
        <w:tc>
          <w:tcPr>
            <w:tcW w:w="2567" w:type="dxa"/>
          </w:tcPr>
          <w:p w14:paraId="2A3E1D46" w14:textId="77777777" w:rsidR="007B0783" w:rsidRPr="00C03BD3" w:rsidRDefault="007B0783" w:rsidP="00553C68">
            <w:pP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254 855</w:t>
            </w:r>
          </w:p>
        </w:tc>
        <w:tc>
          <w:tcPr>
            <w:tcW w:w="1915" w:type="dxa"/>
          </w:tcPr>
          <w:p w14:paraId="2BF5D9FA"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15,6</w:t>
            </w:r>
          </w:p>
        </w:tc>
      </w:tr>
      <w:tr w:rsidR="007B0783" w:rsidRPr="00C03BD3" w14:paraId="490533EA" w14:textId="77777777" w:rsidTr="008E7AD8">
        <w:tc>
          <w:tcPr>
            <w:tcW w:w="9464" w:type="dxa"/>
            <w:gridSpan w:val="4"/>
          </w:tcPr>
          <w:p w14:paraId="5DD4D53B" w14:textId="77777777" w:rsidR="007B0783" w:rsidRPr="00C03BD3" w:rsidRDefault="007B0783" w:rsidP="0003178E">
            <w:pPr>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 ҰЭМ Статистика комитеті</w:t>
            </w:r>
            <w:r w:rsidR="00DB0C82" w:rsidRPr="00C03BD3">
              <w:rPr>
                <w:rFonts w:ascii="Times New Roman" w:hAnsi="Times New Roman" w:cs="Times New Roman"/>
                <w:sz w:val="24"/>
                <w:szCs w:val="24"/>
              </w:rPr>
              <w:t xml:space="preserve"> [1</w:t>
            </w:r>
            <w:r w:rsidR="0003178E" w:rsidRPr="00C03BD3">
              <w:rPr>
                <w:rFonts w:ascii="Times New Roman" w:hAnsi="Times New Roman" w:cs="Times New Roman"/>
                <w:sz w:val="24"/>
                <w:szCs w:val="24"/>
                <w:lang w:val="kk-KZ"/>
              </w:rPr>
              <w:t>59</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 xml:space="preserve"> дерек көздері незінде жасалынған</w:t>
            </w:r>
          </w:p>
        </w:tc>
      </w:tr>
    </w:tbl>
    <w:p w14:paraId="67A57F08" w14:textId="77777777" w:rsidR="007B0783" w:rsidRPr="00C03BD3" w:rsidRDefault="007B0783" w:rsidP="007B0783">
      <w:pPr>
        <w:spacing w:after="0" w:line="240" w:lineRule="auto"/>
        <w:ind w:firstLine="567"/>
        <w:jc w:val="both"/>
        <w:rPr>
          <w:rFonts w:ascii="Times New Roman" w:hAnsi="Times New Roman" w:cs="Times New Roman"/>
          <w:sz w:val="28"/>
          <w:szCs w:val="28"/>
        </w:rPr>
      </w:pPr>
    </w:p>
    <w:p w14:paraId="53074CBE"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Соңғы жылдары дамудың кластерлік технологиялары негізінде жоғары технологиялық өндіріс ресурстарын және ғылыми-зерттеу секторының әлеуетін біріктіру арқылы аймақтағы кәсіпорындардың технологиялық бәсекеге қабілеттілігін арттыру өзектілігіжоғарылауда. Техникалық жабдықтармен жеткіліксіз қамтамасыз ет</w:t>
      </w:r>
      <w:r w:rsidR="007257C2" w:rsidRPr="00C03BD3">
        <w:rPr>
          <w:rFonts w:ascii="Times New Roman" w:eastAsia="Times New Roman" w:hAnsi="Times New Roman" w:cs="Times New Roman"/>
          <w:sz w:val="28"/>
          <w:szCs w:val="28"/>
          <w:lang w:val="kk-KZ"/>
        </w:rPr>
        <w:t>іл</w:t>
      </w:r>
      <w:r w:rsidRPr="00C03BD3">
        <w:rPr>
          <w:rFonts w:ascii="Times New Roman" w:eastAsia="Times New Roman" w:hAnsi="Times New Roman" w:cs="Times New Roman"/>
          <w:sz w:val="28"/>
          <w:szCs w:val="28"/>
          <w:lang w:val="kk-KZ"/>
        </w:rPr>
        <w:t>у</w:t>
      </w:r>
      <w:r w:rsidR="007257C2" w:rsidRPr="00C03BD3">
        <w:rPr>
          <w:rFonts w:ascii="Times New Roman" w:eastAsia="Times New Roman" w:hAnsi="Times New Roman" w:cs="Times New Roman"/>
          <w:sz w:val="28"/>
          <w:szCs w:val="28"/>
          <w:lang w:val="kk-KZ"/>
        </w:rPr>
        <w:t>і</w:t>
      </w:r>
      <w:r w:rsidRPr="00C03BD3">
        <w:rPr>
          <w:rFonts w:ascii="Times New Roman" w:eastAsia="Times New Roman" w:hAnsi="Times New Roman" w:cs="Times New Roman"/>
          <w:sz w:val="28"/>
          <w:szCs w:val="28"/>
          <w:lang w:val="kk-KZ"/>
        </w:rPr>
        <w:t>, негізгі қорлардың тозуы, технологиялық артта қалушылық-Қазақстанның агроөнеркәсіптік кешенінің негізгі мәселелерінің бірі болып  отыр.</w:t>
      </w:r>
    </w:p>
    <w:p w14:paraId="5A17F202"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Меншікті өндіріс пен қызмет көрсетудің үлесін сипаттайтын</w:t>
      </w:r>
      <w:r w:rsidR="007257C2" w:rsidRPr="00C03BD3">
        <w:rPr>
          <w:rFonts w:ascii="Times New Roman" w:eastAsia="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 xml:space="preserve"> тауар өндірісінің және қызмет көрсетудің арақатынасы. Егер бұл үлес азаятын болса, онда бұл экономикалық қауіпсіздіктің төмендегенін, аймақта жұмыспен қамтылудың және сатып алу қабілетінің төмендеуін білдіреді. Жалпы қосылған құн құрылымындағы тауарлық өнім үлесінің азаюы халықтың отбасылық бюджеттеріндегі ақша массасының төмендеуіне, сонымен қатар,аймақтық бюджет кірісінің азаюына әкеледі.</w:t>
      </w:r>
    </w:p>
    <w:p w14:paraId="63AC2086"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Аймақ экономикасының салалық құрылымын талдау өнім шығару, жалпы қосылған құн және жұмыспен қамту көрсеткіштеріне негізінде жүргізіледі. Аймақ экономикасының салалық құрылымы жалпы өнім көлеміндегі аймақтың әр саласының үлесі ретінде анықталады.</w:t>
      </w:r>
    </w:p>
    <w:p w14:paraId="5D68A0CD"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Аймақ экономикасының аумақтық құрылымы жалпы салалық өндіріс көлеміндегі әр аймақтың үлесі ретінде анықталады</w:t>
      </w:r>
      <w:r w:rsidR="00F81E95" w:rsidRPr="00C03BD3">
        <w:rPr>
          <w:rFonts w:ascii="Times New Roman" w:eastAsia="Times New Roman" w:hAnsi="Times New Roman" w:cs="Times New Roman"/>
          <w:sz w:val="28"/>
          <w:szCs w:val="28"/>
          <w:lang w:val="kk-KZ"/>
        </w:rPr>
        <w:t xml:space="preserve"> </w:t>
      </w:r>
      <w:r w:rsidR="002822E8" w:rsidRPr="00C03BD3">
        <w:rPr>
          <w:rFonts w:ascii="Times New Roman" w:hAnsi="Times New Roman" w:cs="Times New Roman"/>
          <w:sz w:val="28"/>
          <w:szCs w:val="28"/>
          <w:lang w:val="kk-KZ"/>
        </w:rPr>
        <w:t>[1</w:t>
      </w:r>
      <w:r w:rsidR="0003178E" w:rsidRPr="00C03BD3">
        <w:rPr>
          <w:rFonts w:ascii="Times New Roman" w:hAnsi="Times New Roman" w:cs="Times New Roman"/>
          <w:sz w:val="28"/>
          <w:szCs w:val="28"/>
          <w:lang w:val="kk-KZ"/>
        </w:rPr>
        <w:t>72</w:t>
      </w:r>
      <w:r w:rsidR="002822E8" w:rsidRPr="00C03BD3">
        <w:rPr>
          <w:rFonts w:ascii="Times New Roman" w:hAnsi="Times New Roman" w:cs="Times New Roman"/>
          <w:sz w:val="28"/>
          <w:szCs w:val="28"/>
          <w:lang w:val="kk-KZ"/>
        </w:rPr>
        <w:t>,1</w:t>
      </w:r>
      <w:r w:rsidR="0003178E" w:rsidRPr="00C03BD3">
        <w:rPr>
          <w:rFonts w:ascii="Times New Roman" w:hAnsi="Times New Roman" w:cs="Times New Roman"/>
          <w:sz w:val="28"/>
          <w:szCs w:val="28"/>
          <w:lang w:val="kk-KZ"/>
        </w:rPr>
        <w:t>73</w:t>
      </w:r>
      <w:r w:rsidR="002822E8" w:rsidRPr="00C03BD3">
        <w:rPr>
          <w:rFonts w:ascii="Times New Roman" w:hAnsi="Times New Roman" w:cs="Times New Roman"/>
          <w:sz w:val="28"/>
          <w:szCs w:val="28"/>
          <w:lang w:val="kk-KZ"/>
        </w:rPr>
        <w:t>].</w:t>
      </w:r>
    </w:p>
    <w:p w14:paraId="11EDB67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Агроөнеркәсіп кешені - халықты маңызды азық-түлік тауарларымен қамтамасыз ететін, сонымен қатар айтарлықтай экспорттық әлеуетке ие,</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Түркістан облысының маңызды саласы. Облыс бірқатар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дақылдарының жалпы өнімі бойынша республикада жетекші орынды</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иеленеді.</w:t>
      </w:r>
    </w:p>
    <w:p w14:paraId="677C919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Статистикалық деректерге сәйкес, республиканың жалпы көлемінде облыстағы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өнімінің үлесі,% -бен: мақта - 100, жүзім - 70, қауын-қарбыз - 64, мақсары - 38, жеміс-жидектер - 36, көкөністер - 23.    </w:t>
      </w:r>
    </w:p>
    <w:p w14:paraId="30EB5DA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2019 жылғы қызмет қорытындысы бойынша Түркістан облысында негізгі капиталға салынған инвестициялардың жалпы көлемі 441,2 млрд. теңгені құрады, бұл өткен жылдың сәйкес кезеңімен салыстырғанда 38,5% -ға </w:t>
      </w:r>
      <w:r w:rsidR="00D6293C" w:rsidRPr="00C03BD3">
        <w:rPr>
          <w:rFonts w:ascii="Times New Roman" w:hAnsi="Times New Roman" w:cs="Times New Roman"/>
          <w:sz w:val="28"/>
          <w:szCs w:val="28"/>
          <w:lang w:val="kk-KZ"/>
        </w:rPr>
        <w:t>артық</w:t>
      </w:r>
      <w:r w:rsidRPr="00C03BD3">
        <w:rPr>
          <w:rFonts w:ascii="Times New Roman" w:hAnsi="Times New Roman" w:cs="Times New Roman"/>
          <w:sz w:val="28"/>
          <w:szCs w:val="28"/>
          <w:lang w:val="kk-KZ"/>
        </w:rPr>
        <w:t>. Мемлекеттік бюджеттің қаражаты 198,5 млрд. теңгені құра</w:t>
      </w:r>
      <w:r w:rsidR="00D6293C" w:rsidRPr="00C03BD3">
        <w:rPr>
          <w:rFonts w:ascii="Times New Roman" w:hAnsi="Times New Roman" w:cs="Times New Roman"/>
          <w:sz w:val="28"/>
          <w:szCs w:val="28"/>
          <w:lang w:val="kk-KZ"/>
        </w:rPr>
        <w:t>ған</w:t>
      </w:r>
      <w:r w:rsidRPr="00C03BD3">
        <w:rPr>
          <w:rFonts w:ascii="Times New Roman" w:hAnsi="Times New Roman" w:cs="Times New Roman"/>
          <w:sz w:val="28"/>
          <w:szCs w:val="28"/>
          <w:lang w:val="kk-KZ"/>
        </w:rPr>
        <w:t>, үлесі - 45%, меншікті капитал - 199,2 млрд. теңге, ү</w:t>
      </w:r>
      <w:r w:rsidR="00D6293C" w:rsidRPr="00C03BD3">
        <w:rPr>
          <w:rFonts w:ascii="Times New Roman" w:hAnsi="Times New Roman" w:cs="Times New Roman"/>
          <w:sz w:val="28"/>
          <w:szCs w:val="28"/>
          <w:lang w:val="kk-KZ"/>
        </w:rPr>
        <w:t>лесі - 45,1%, қ</w:t>
      </w:r>
      <w:r w:rsidRPr="00C03BD3">
        <w:rPr>
          <w:rFonts w:ascii="Times New Roman" w:hAnsi="Times New Roman" w:cs="Times New Roman"/>
          <w:sz w:val="28"/>
          <w:szCs w:val="28"/>
          <w:lang w:val="kk-KZ"/>
        </w:rPr>
        <w:t>арыз қаражаттарының үлесі 9,9% немесе 43,5 млрд</w:t>
      </w:r>
      <w:r w:rsidR="00D6293C"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теңгені құрады.</w:t>
      </w:r>
    </w:p>
    <w:p w14:paraId="50757250" w14:textId="77777777" w:rsidR="007B0783" w:rsidRPr="00C03BD3" w:rsidRDefault="007B0783" w:rsidP="00B313C5">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Ауыл шаруашылығы саласындағы жүйелі өзгерістерді жүргізу, қиындықтарға қарамастан, ауыл</w:t>
      </w:r>
      <w:r w:rsidR="00B313C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өндірісінің дамуына оң әсер етеді. Шаруашылықты жүргізудің нарықтық қағидалары, жер игерудің әр түрлі түрлері, сондай-ақ меншік формаларының плюрализмі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өндірісінің жалпы өнімнің тұрақты </w:t>
      </w:r>
      <w:r w:rsidR="00B313C5" w:rsidRPr="00C03BD3">
        <w:rPr>
          <w:rFonts w:ascii="Times New Roman" w:hAnsi="Times New Roman" w:cs="Times New Roman"/>
          <w:sz w:val="28"/>
          <w:szCs w:val="28"/>
          <w:lang w:val="kk-KZ"/>
        </w:rPr>
        <w:t xml:space="preserve">және жоғары өсуіне ықпал етеді. </w:t>
      </w:r>
      <w:r w:rsidRPr="00C03BD3">
        <w:rPr>
          <w:rFonts w:ascii="Times New Roman" w:hAnsi="Times New Roman" w:cs="Times New Roman"/>
          <w:sz w:val="28"/>
          <w:szCs w:val="28"/>
          <w:lang w:val="kk-KZ"/>
        </w:rPr>
        <w:t>2019 жылы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шаруашылығының жалпы өнімі 614,0 млрд.теңгені құрады, осылайша облыс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 өндірудің жалпы</w:t>
      </w:r>
      <w:r w:rsidR="00B313C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республика көлемінде екінші (үлесі 11,8%)</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орын алды </w:t>
      </w:r>
      <w:r w:rsidRPr="00C03BD3">
        <w:rPr>
          <w:rFonts w:ascii="Times New Roman" w:hAnsi="Times New Roman" w:cs="Times New Roman"/>
          <w:b/>
          <w:sz w:val="28"/>
          <w:szCs w:val="28"/>
          <w:lang w:val="kk-KZ"/>
        </w:rPr>
        <w:t>(</w:t>
      </w:r>
      <w:r w:rsidR="0003178E" w:rsidRPr="00C03BD3">
        <w:rPr>
          <w:rStyle w:val="ab"/>
          <w:rFonts w:ascii="Times New Roman" w:hAnsi="Times New Roman" w:cs="Times New Roman"/>
          <w:b w:val="0"/>
          <w:sz w:val="28"/>
          <w:szCs w:val="28"/>
          <w:lang w:val="kk-KZ"/>
        </w:rPr>
        <w:t>23</w:t>
      </w:r>
      <w:r w:rsidRPr="00C03BD3">
        <w:rPr>
          <w:rStyle w:val="ab"/>
          <w:rFonts w:ascii="Times New Roman" w:hAnsi="Times New Roman" w:cs="Times New Roman"/>
          <w:b w:val="0"/>
          <w:sz w:val="28"/>
          <w:szCs w:val="28"/>
          <w:lang w:val="kk-KZ"/>
        </w:rPr>
        <w:t>-кесте).</w:t>
      </w:r>
    </w:p>
    <w:p w14:paraId="44AF574E" w14:textId="77777777" w:rsidR="007B0783" w:rsidRPr="00C03BD3" w:rsidRDefault="007B0783" w:rsidP="007B0783">
      <w:pPr>
        <w:spacing w:after="0" w:line="240" w:lineRule="auto"/>
        <w:rPr>
          <w:rFonts w:ascii="Times New Roman" w:hAnsi="Times New Roman" w:cs="Times New Roman"/>
          <w:sz w:val="28"/>
          <w:szCs w:val="28"/>
          <w:lang w:val="kk-KZ"/>
        </w:rPr>
      </w:pPr>
    </w:p>
    <w:p w14:paraId="15B528ED" w14:textId="77777777" w:rsidR="007B0783" w:rsidRPr="00C03BD3" w:rsidRDefault="0003178E"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23</w:t>
      </w:r>
      <w:r w:rsidR="007B0783" w:rsidRPr="00C03BD3">
        <w:rPr>
          <w:rFonts w:ascii="Times New Roman" w:hAnsi="Times New Roman" w:cs="Times New Roman"/>
          <w:sz w:val="28"/>
          <w:szCs w:val="28"/>
          <w:lang w:val="kk-KZ"/>
        </w:rPr>
        <w:t xml:space="preserve"> -  1990-2019 жж. Қазақстан Республикасында және Түркістан облысында</w:t>
      </w:r>
      <w:r w:rsidR="00B313C5"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ауыл</w:t>
      </w:r>
      <w:r w:rsidR="00B313C5"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шаруашылығының жалпы</w:t>
      </w:r>
      <w:r w:rsidR="00B313C5"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өнімін өндіру</w:t>
      </w:r>
      <w:r w:rsidR="00B313C5"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w:t>
      </w:r>
      <w:r w:rsidR="008B153B" w:rsidRPr="00C03BD3">
        <w:rPr>
          <w:rFonts w:ascii="Times New Roman" w:hAnsi="Times New Roman" w:cs="Times New Roman"/>
          <w:sz w:val="28"/>
          <w:szCs w:val="28"/>
          <w:lang w:val="kk-KZ"/>
        </w:rPr>
        <w:t>ағымдағы</w:t>
      </w:r>
      <w:r w:rsidR="007B0783" w:rsidRPr="00C03BD3">
        <w:rPr>
          <w:rFonts w:ascii="Times New Roman" w:hAnsi="Times New Roman" w:cs="Times New Roman"/>
          <w:sz w:val="28"/>
          <w:szCs w:val="28"/>
          <w:lang w:val="kk-KZ"/>
        </w:rPr>
        <w:t xml:space="preserve"> бағалармен, млн. теңге)</w:t>
      </w:r>
    </w:p>
    <w:p w14:paraId="61EFBA8D" w14:textId="77777777" w:rsidR="007B0783" w:rsidRPr="00C03BD3" w:rsidRDefault="007B0783" w:rsidP="007B0783">
      <w:pPr>
        <w:spacing w:after="0" w:line="240" w:lineRule="auto"/>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2515"/>
        <w:gridCol w:w="1976"/>
        <w:gridCol w:w="2657"/>
        <w:gridCol w:w="2092"/>
      </w:tblGrid>
      <w:tr w:rsidR="00C03BD3" w:rsidRPr="00C03BD3" w14:paraId="2F26C15D" w14:textId="77777777" w:rsidTr="00553C68">
        <w:tc>
          <w:tcPr>
            <w:tcW w:w="2552" w:type="dxa"/>
          </w:tcPr>
          <w:p w14:paraId="44D4A4BD"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Жылдар</w:t>
            </w:r>
          </w:p>
        </w:tc>
        <w:tc>
          <w:tcPr>
            <w:tcW w:w="1984" w:type="dxa"/>
          </w:tcPr>
          <w:p w14:paraId="2CC0C79E"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Қазақстан Республикасы</w:t>
            </w:r>
          </w:p>
        </w:tc>
        <w:tc>
          <w:tcPr>
            <w:tcW w:w="2694" w:type="dxa"/>
          </w:tcPr>
          <w:p w14:paraId="7AB6D3E2" w14:textId="77777777" w:rsidR="007B0783" w:rsidRPr="00C03BD3" w:rsidRDefault="007B0783" w:rsidP="00553C68">
            <w:pPr>
              <w:jc w:val="center"/>
              <w:rPr>
                <w:rFonts w:ascii="Times New Roman" w:hAnsi="Times New Roman" w:cs="Times New Roman"/>
                <w:sz w:val="24"/>
                <w:szCs w:val="24"/>
                <w:vertAlign w:val="superscript"/>
                <w:lang w:val="kk-KZ"/>
              </w:rPr>
            </w:pPr>
            <w:r w:rsidRPr="00C03BD3">
              <w:rPr>
                <w:rFonts w:ascii="Times New Roman" w:hAnsi="Times New Roman" w:cs="Times New Roman"/>
                <w:sz w:val="24"/>
                <w:szCs w:val="24"/>
                <w:lang w:val="kk-KZ"/>
              </w:rPr>
              <w:t>Оның ішінде Түркістан облысы</w:t>
            </w:r>
          </w:p>
        </w:tc>
        <w:tc>
          <w:tcPr>
            <w:tcW w:w="2126" w:type="dxa"/>
          </w:tcPr>
          <w:p w14:paraId="52EB7CFC"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үлесі, </w:t>
            </w:r>
            <w:r w:rsidRPr="00C03BD3">
              <w:rPr>
                <w:rFonts w:ascii="Times New Roman" w:hAnsi="Times New Roman" w:cs="Times New Roman"/>
                <w:sz w:val="24"/>
                <w:szCs w:val="24"/>
              </w:rPr>
              <w:t>%</w:t>
            </w:r>
          </w:p>
        </w:tc>
      </w:tr>
      <w:tr w:rsidR="00C03BD3" w:rsidRPr="00C03BD3" w14:paraId="1AEF859C" w14:textId="77777777" w:rsidTr="00553C68">
        <w:tc>
          <w:tcPr>
            <w:tcW w:w="2552" w:type="dxa"/>
          </w:tcPr>
          <w:p w14:paraId="7CD4E340"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1990</w:t>
            </w:r>
          </w:p>
        </w:tc>
        <w:tc>
          <w:tcPr>
            <w:tcW w:w="1984" w:type="dxa"/>
            <w:vAlign w:val="bottom"/>
          </w:tcPr>
          <w:p w14:paraId="0E1EFF9F" w14:textId="77777777" w:rsidR="007B0783" w:rsidRPr="00C03BD3" w:rsidRDefault="007B0783" w:rsidP="00553C68">
            <w:pPr>
              <w:jc w:val="center"/>
              <w:rPr>
                <w:rFonts w:ascii="Times New Roman" w:hAnsi="Times New Roman" w:cs="Times New Roman"/>
                <w:bCs/>
                <w:sz w:val="24"/>
                <w:szCs w:val="24"/>
              </w:rPr>
            </w:pPr>
            <w:r w:rsidRPr="00C03BD3">
              <w:rPr>
                <w:rFonts w:ascii="Times New Roman" w:hAnsi="Times New Roman" w:cs="Times New Roman"/>
                <w:bCs/>
                <w:sz w:val="24"/>
                <w:szCs w:val="24"/>
              </w:rPr>
              <w:t>50,8</w:t>
            </w:r>
          </w:p>
        </w:tc>
        <w:tc>
          <w:tcPr>
            <w:tcW w:w="2694" w:type="dxa"/>
          </w:tcPr>
          <w:p w14:paraId="5641237E" w14:textId="77777777" w:rsidR="007B0783" w:rsidRPr="00C03BD3" w:rsidRDefault="007B0783" w:rsidP="00553C68">
            <w:pPr>
              <w:jc w:val="center"/>
              <w:rPr>
                <w:rFonts w:ascii="Times New Roman" w:hAnsi="Times New Roman" w:cs="Times New Roman"/>
                <w:sz w:val="24"/>
                <w:szCs w:val="24"/>
              </w:rPr>
            </w:pPr>
            <w:r w:rsidRPr="00C03BD3">
              <w:rPr>
                <w:rFonts w:ascii="Times New Roman" w:eastAsia="Times New Roman" w:hAnsi="Times New Roman" w:cs="Times New Roman"/>
                <w:sz w:val="24"/>
                <w:szCs w:val="24"/>
              </w:rPr>
              <w:t>4,1</w:t>
            </w:r>
          </w:p>
        </w:tc>
        <w:tc>
          <w:tcPr>
            <w:tcW w:w="2126" w:type="dxa"/>
          </w:tcPr>
          <w:p w14:paraId="1BFB8379"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8,1</w:t>
            </w:r>
          </w:p>
        </w:tc>
      </w:tr>
      <w:tr w:rsidR="00C03BD3" w:rsidRPr="00C03BD3" w14:paraId="77951638" w14:textId="77777777" w:rsidTr="00553C68">
        <w:tc>
          <w:tcPr>
            <w:tcW w:w="2552" w:type="dxa"/>
          </w:tcPr>
          <w:p w14:paraId="71E5848A"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Орташа 1991-1995</w:t>
            </w:r>
          </w:p>
        </w:tc>
        <w:tc>
          <w:tcPr>
            <w:tcW w:w="1984" w:type="dxa"/>
          </w:tcPr>
          <w:p w14:paraId="0D1A9E4B" w14:textId="77777777" w:rsidR="007B0783" w:rsidRPr="00C03BD3" w:rsidRDefault="007B0783" w:rsidP="00553C68">
            <w:pPr>
              <w:jc w:val="center"/>
              <w:rPr>
                <w:rFonts w:ascii="Times New Roman" w:hAnsi="Times New Roman" w:cs="Times New Roman"/>
                <w:bCs/>
                <w:sz w:val="24"/>
                <w:szCs w:val="24"/>
                <w:lang w:val="kk-KZ"/>
              </w:rPr>
            </w:pPr>
            <w:r w:rsidRPr="00C03BD3">
              <w:rPr>
                <w:rFonts w:ascii="Times New Roman" w:hAnsi="Times New Roman" w:cs="Times New Roman"/>
                <w:bCs/>
                <w:sz w:val="24"/>
                <w:szCs w:val="24"/>
                <w:lang w:val="kk-KZ"/>
              </w:rPr>
              <w:t>65 915,6</w:t>
            </w:r>
          </w:p>
        </w:tc>
        <w:tc>
          <w:tcPr>
            <w:tcW w:w="2694" w:type="dxa"/>
          </w:tcPr>
          <w:p w14:paraId="513755F9"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5 963,6</w:t>
            </w:r>
          </w:p>
        </w:tc>
        <w:tc>
          <w:tcPr>
            <w:tcW w:w="2126" w:type="dxa"/>
          </w:tcPr>
          <w:p w14:paraId="52EA0A2C"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9,0</w:t>
            </w:r>
          </w:p>
        </w:tc>
      </w:tr>
      <w:tr w:rsidR="00C03BD3" w:rsidRPr="00C03BD3" w14:paraId="2CBF0080" w14:textId="77777777" w:rsidTr="00553C68">
        <w:tc>
          <w:tcPr>
            <w:tcW w:w="2552" w:type="dxa"/>
          </w:tcPr>
          <w:p w14:paraId="2D825330"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Орташа 1996-2000</w:t>
            </w:r>
          </w:p>
        </w:tc>
        <w:tc>
          <w:tcPr>
            <w:tcW w:w="1984" w:type="dxa"/>
          </w:tcPr>
          <w:p w14:paraId="7BBE2131" w14:textId="77777777" w:rsidR="007B0783" w:rsidRPr="00C03BD3" w:rsidRDefault="007B0783" w:rsidP="00553C68">
            <w:pPr>
              <w:jc w:val="center"/>
              <w:rPr>
                <w:rFonts w:ascii="Times New Roman" w:hAnsi="Times New Roman" w:cs="Times New Roman"/>
                <w:bCs/>
                <w:sz w:val="24"/>
                <w:szCs w:val="24"/>
                <w:lang w:val="kk-KZ"/>
              </w:rPr>
            </w:pPr>
            <w:r w:rsidRPr="00C03BD3">
              <w:rPr>
                <w:rFonts w:ascii="Times New Roman" w:hAnsi="Times New Roman" w:cs="Times New Roman"/>
                <w:bCs/>
                <w:sz w:val="24"/>
                <w:szCs w:val="24"/>
                <w:lang w:val="kk-KZ"/>
              </w:rPr>
              <w:t>317 914,7</w:t>
            </w:r>
          </w:p>
        </w:tc>
        <w:tc>
          <w:tcPr>
            <w:tcW w:w="2694" w:type="dxa"/>
          </w:tcPr>
          <w:p w14:paraId="480C3CF3"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33 116,3</w:t>
            </w:r>
          </w:p>
        </w:tc>
        <w:tc>
          <w:tcPr>
            <w:tcW w:w="2126" w:type="dxa"/>
          </w:tcPr>
          <w:p w14:paraId="188B22B4"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10,4</w:t>
            </w:r>
          </w:p>
        </w:tc>
      </w:tr>
      <w:tr w:rsidR="00C03BD3" w:rsidRPr="00C03BD3" w14:paraId="123021A2" w14:textId="77777777" w:rsidTr="00553C68">
        <w:tc>
          <w:tcPr>
            <w:tcW w:w="2552" w:type="dxa"/>
          </w:tcPr>
          <w:p w14:paraId="3682EF50"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Орташа 2001-2005</w:t>
            </w:r>
          </w:p>
        </w:tc>
        <w:tc>
          <w:tcPr>
            <w:tcW w:w="1984" w:type="dxa"/>
          </w:tcPr>
          <w:p w14:paraId="5823AE79" w14:textId="77777777" w:rsidR="007B0783" w:rsidRPr="00C03BD3" w:rsidRDefault="007B0783" w:rsidP="00553C68">
            <w:pPr>
              <w:jc w:val="center"/>
              <w:rPr>
                <w:rFonts w:ascii="Times New Roman" w:eastAsia="Times New Roman" w:hAnsi="Times New Roman" w:cs="Times New Roman"/>
                <w:bCs/>
                <w:sz w:val="24"/>
                <w:szCs w:val="24"/>
                <w:lang w:val="kk-KZ"/>
              </w:rPr>
            </w:pPr>
            <w:r w:rsidRPr="00C03BD3">
              <w:rPr>
                <w:rFonts w:ascii="Times New Roman" w:eastAsia="Times New Roman" w:hAnsi="Times New Roman" w:cs="Times New Roman"/>
                <w:bCs/>
                <w:sz w:val="24"/>
                <w:szCs w:val="24"/>
                <w:lang w:val="kk-KZ"/>
              </w:rPr>
              <w:t>630 410,5</w:t>
            </w:r>
          </w:p>
        </w:tc>
        <w:tc>
          <w:tcPr>
            <w:tcW w:w="2694" w:type="dxa"/>
          </w:tcPr>
          <w:p w14:paraId="6BE92CB3"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76 425,6</w:t>
            </w:r>
          </w:p>
        </w:tc>
        <w:tc>
          <w:tcPr>
            <w:tcW w:w="2126" w:type="dxa"/>
          </w:tcPr>
          <w:p w14:paraId="6B64B993"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12,1</w:t>
            </w:r>
          </w:p>
        </w:tc>
      </w:tr>
      <w:tr w:rsidR="00C03BD3" w:rsidRPr="00C03BD3" w14:paraId="63B2A58D" w14:textId="77777777" w:rsidTr="00553C68">
        <w:tc>
          <w:tcPr>
            <w:tcW w:w="2552" w:type="dxa"/>
          </w:tcPr>
          <w:p w14:paraId="5B87069C"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Орташа 2006-2010                                                </w:t>
            </w:r>
          </w:p>
        </w:tc>
        <w:tc>
          <w:tcPr>
            <w:tcW w:w="1984" w:type="dxa"/>
          </w:tcPr>
          <w:p w14:paraId="661588CE" w14:textId="77777777" w:rsidR="007B0783" w:rsidRPr="00C03BD3" w:rsidRDefault="007B0783" w:rsidP="00553C68">
            <w:pPr>
              <w:jc w:val="center"/>
              <w:rPr>
                <w:rFonts w:ascii="Times New Roman" w:eastAsia="Times New Roman" w:hAnsi="Times New Roman" w:cs="Times New Roman"/>
                <w:bCs/>
                <w:sz w:val="24"/>
                <w:szCs w:val="24"/>
                <w:lang w:val="kk-KZ"/>
              </w:rPr>
            </w:pPr>
            <w:r w:rsidRPr="00C03BD3">
              <w:rPr>
                <w:rFonts w:ascii="Times New Roman" w:eastAsia="Times New Roman" w:hAnsi="Times New Roman" w:cs="Times New Roman"/>
                <w:bCs/>
                <w:sz w:val="24"/>
                <w:szCs w:val="24"/>
                <w:lang w:val="kk-KZ"/>
              </w:rPr>
              <w:t>1 356 572,0</w:t>
            </w:r>
          </w:p>
        </w:tc>
        <w:tc>
          <w:tcPr>
            <w:tcW w:w="2694" w:type="dxa"/>
          </w:tcPr>
          <w:p w14:paraId="632E2385"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137 443,7</w:t>
            </w:r>
          </w:p>
        </w:tc>
        <w:tc>
          <w:tcPr>
            <w:tcW w:w="2126" w:type="dxa"/>
          </w:tcPr>
          <w:p w14:paraId="7C15999A"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10,1</w:t>
            </w:r>
          </w:p>
        </w:tc>
      </w:tr>
      <w:tr w:rsidR="00C03BD3" w:rsidRPr="00C03BD3" w14:paraId="6F42C10B" w14:textId="77777777" w:rsidTr="00553C68">
        <w:tc>
          <w:tcPr>
            <w:tcW w:w="2552" w:type="dxa"/>
          </w:tcPr>
          <w:p w14:paraId="5785EEC2"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Орташа 2011-2015</w:t>
            </w:r>
          </w:p>
        </w:tc>
        <w:tc>
          <w:tcPr>
            <w:tcW w:w="1984" w:type="dxa"/>
          </w:tcPr>
          <w:p w14:paraId="48256ED4" w14:textId="77777777" w:rsidR="007B0783" w:rsidRPr="00C03BD3" w:rsidRDefault="007B0783" w:rsidP="00553C68">
            <w:pPr>
              <w:jc w:val="center"/>
              <w:rPr>
                <w:rFonts w:ascii="Times New Roman" w:eastAsia="Times New Roman" w:hAnsi="Times New Roman" w:cs="Times New Roman"/>
                <w:bCs/>
                <w:sz w:val="24"/>
                <w:szCs w:val="24"/>
                <w:lang w:val="kk-KZ"/>
              </w:rPr>
            </w:pPr>
            <w:r w:rsidRPr="00C03BD3">
              <w:rPr>
                <w:rFonts w:ascii="Times New Roman" w:eastAsia="Times New Roman" w:hAnsi="Times New Roman" w:cs="Times New Roman"/>
                <w:bCs/>
                <w:sz w:val="24"/>
                <w:szCs w:val="24"/>
                <w:lang w:val="kk-KZ"/>
              </w:rPr>
              <w:t>2 902 849,2</w:t>
            </w:r>
          </w:p>
        </w:tc>
        <w:tc>
          <w:tcPr>
            <w:tcW w:w="2694" w:type="dxa"/>
          </w:tcPr>
          <w:p w14:paraId="5F199980"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362 716,9</w:t>
            </w:r>
          </w:p>
        </w:tc>
        <w:tc>
          <w:tcPr>
            <w:tcW w:w="2126" w:type="dxa"/>
          </w:tcPr>
          <w:p w14:paraId="74229F36"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12,5</w:t>
            </w:r>
          </w:p>
        </w:tc>
      </w:tr>
      <w:tr w:rsidR="00C03BD3" w:rsidRPr="00C03BD3" w14:paraId="32786B37" w14:textId="77777777" w:rsidTr="00553C68">
        <w:tc>
          <w:tcPr>
            <w:tcW w:w="2552" w:type="dxa"/>
          </w:tcPr>
          <w:p w14:paraId="6EF4A885"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2016</w:t>
            </w:r>
          </w:p>
        </w:tc>
        <w:tc>
          <w:tcPr>
            <w:tcW w:w="1984" w:type="dxa"/>
          </w:tcPr>
          <w:p w14:paraId="3AF1FB51" w14:textId="77777777" w:rsidR="007B0783" w:rsidRPr="00C03BD3" w:rsidRDefault="007B0783" w:rsidP="00553C68">
            <w:pPr>
              <w:jc w:val="center"/>
              <w:rPr>
                <w:rFonts w:ascii="Times New Roman" w:eastAsia="Times New Roman" w:hAnsi="Times New Roman" w:cs="Times New Roman"/>
                <w:bCs/>
                <w:sz w:val="24"/>
                <w:szCs w:val="24"/>
              </w:rPr>
            </w:pPr>
            <w:r w:rsidRPr="00C03BD3">
              <w:rPr>
                <w:rFonts w:ascii="Times New Roman" w:eastAsia="Times New Roman" w:hAnsi="Times New Roman" w:cs="Times New Roman"/>
                <w:bCs/>
                <w:sz w:val="24"/>
                <w:szCs w:val="24"/>
              </w:rPr>
              <w:t>3684 393,2</w:t>
            </w:r>
          </w:p>
        </w:tc>
        <w:tc>
          <w:tcPr>
            <w:tcW w:w="2694" w:type="dxa"/>
          </w:tcPr>
          <w:p w14:paraId="704315C9" w14:textId="77777777" w:rsidR="007B0783" w:rsidRPr="00C03BD3" w:rsidRDefault="007B0783" w:rsidP="00553C68">
            <w:pPr>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480399,3</w:t>
            </w:r>
          </w:p>
        </w:tc>
        <w:tc>
          <w:tcPr>
            <w:tcW w:w="2126" w:type="dxa"/>
          </w:tcPr>
          <w:p w14:paraId="58A7A52C"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13,0</w:t>
            </w:r>
          </w:p>
        </w:tc>
      </w:tr>
      <w:tr w:rsidR="00C03BD3" w:rsidRPr="00C03BD3" w14:paraId="6A89ABDD" w14:textId="77777777" w:rsidTr="00553C68">
        <w:tc>
          <w:tcPr>
            <w:tcW w:w="2552" w:type="dxa"/>
          </w:tcPr>
          <w:p w14:paraId="50B5FBD7"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2017</w:t>
            </w:r>
          </w:p>
        </w:tc>
        <w:tc>
          <w:tcPr>
            <w:tcW w:w="1984" w:type="dxa"/>
          </w:tcPr>
          <w:p w14:paraId="708B3F4B" w14:textId="77777777" w:rsidR="007B0783" w:rsidRPr="00C03BD3" w:rsidRDefault="007B0783" w:rsidP="00553C68">
            <w:pPr>
              <w:jc w:val="center"/>
              <w:rPr>
                <w:rFonts w:ascii="Times New Roman" w:eastAsia="Times New Roman" w:hAnsi="Times New Roman" w:cs="Times New Roman"/>
                <w:bCs/>
                <w:sz w:val="24"/>
                <w:szCs w:val="24"/>
              </w:rPr>
            </w:pPr>
            <w:r w:rsidRPr="00C03BD3">
              <w:rPr>
                <w:rFonts w:ascii="Times New Roman" w:eastAsia="Times New Roman" w:hAnsi="Times New Roman" w:cs="Times New Roman"/>
                <w:bCs/>
                <w:sz w:val="24"/>
                <w:szCs w:val="24"/>
              </w:rPr>
              <w:t>4070 916,8</w:t>
            </w:r>
          </w:p>
        </w:tc>
        <w:tc>
          <w:tcPr>
            <w:tcW w:w="2694" w:type="dxa"/>
          </w:tcPr>
          <w:p w14:paraId="2908186F" w14:textId="77777777" w:rsidR="007B0783" w:rsidRPr="00C03BD3" w:rsidRDefault="007B0783" w:rsidP="00553C68">
            <w:pPr>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505293,4</w:t>
            </w:r>
          </w:p>
        </w:tc>
        <w:tc>
          <w:tcPr>
            <w:tcW w:w="2126" w:type="dxa"/>
          </w:tcPr>
          <w:p w14:paraId="369E1B4A"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12,4</w:t>
            </w:r>
          </w:p>
        </w:tc>
      </w:tr>
      <w:tr w:rsidR="00C03BD3" w:rsidRPr="00C03BD3" w14:paraId="7E910D10" w14:textId="77777777" w:rsidTr="00553C68">
        <w:tc>
          <w:tcPr>
            <w:tcW w:w="2552" w:type="dxa"/>
          </w:tcPr>
          <w:p w14:paraId="3E933027"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2018</w:t>
            </w:r>
          </w:p>
        </w:tc>
        <w:tc>
          <w:tcPr>
            <w:tcW w:w="1984" w:type="dxa"/>
          </w:tcPr>
          <w:p w14:paraId="2FAB0D1A" w14:textId="77777777" w:rsidR="007B0783" w:rsidRPr="00C03BD3" w:rsidRDefault="007B0783" w:rsidP="00553C68">
            <w:pPr>
              <w:jc w:val="center"/>
              <w:rPr>
                <w:rFonts w:ascii="Times New Roman" w:eastAsia="Times New Roman" w:hAnsi="Times New Roman" w:cs="Times New Roman"/>
                <w:bCs/>
                <w:sz w:val="24"/>
                <w:szCs w:val="24"/>
              </w:rPr>
            </w:pPr>
            <w:r w:rsidRPr="00C03BD3">
              <w:rPr>
                <w:rFonts w:ascii="Times New Roman" w:eastAsia="Times New Roman" w:hAnsi="Times New Roman" w:cs="Times New Roman"/>
                <w:bCs/>
                <w:sz w:val="24"/>
                <w:szCs w:val="24"/>
              </w:rPr>
              <w:t>4474 088,1</w:t>
            </w:r>
          </w:p>
        </w:tc>
        <w:tc>
          <w:tcPr>
            <w:tcW w:w="2694" w:type="dxa"/>
          </w:tcPr>
          <w:p w14:paraId="50227C7B"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rPr>
              <w:t>548706,9</w:t>
            </w:r>
          </w:p>
        </w:tc>
        <w:tc>
          <w:tcPr>
            <w:tcW w:w="2126" w:type="dxa"/>
          </w:tcPr>
          <w:p w14:paraId="560E52F3"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12,3</w:t>
            </w:r>
          </w:p>
        </w:tc>
      </w:tr>
      <w:tr w:rsidR="00C03BD3" w:rsidRPr="00C03BD3" w14:paraId="50D0662A" w14:textId="77777777" w:rsidTr="00553C68">
        <w:tc>
          <w:tcPr>
            <w:tcW w:w="2552" w:type="dxa"/>
          </w:tcPr>
          <w:p w14:paraId="1DAF2862"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2019</w:t>
            </w:r>
          </w:p>
        </w:tc>
        <w:tc>
          <w:tcPr>
            <w:tcW w:w="1984" w:type="dxa"/>
          </w:tcPr>
          <w:p w14:paraId="63ACFDF5" w14:textId="77777777" w:rsidR="007B0783" w:rsidRPr="00C03BD3" w:rsidRDefault="007B0783" w:rsidP="00553C68">
            <w:pPr>
              <w:jc w:val="center"/>
              <w:rPr>
                <w:rFonts w:ascii="Times New Roman" w:eastAsia="Times New Roman" w:hAnsi="Times New Roman" w:cs="Times New Roman"/>
                <w:bCs/>
                <w:sz w:val="24"/>
                <w:szCs w:val="24"/>
                <w:lang w:val="kk-KZ"/>
              </w:rPr>
            </w:pPr>
            <w:r w:rsidRPr="00C03BD3">
              <w:rPr>
                <w:rFonts w:ascii="Times New Roman" w:eastAsia="Times New Roman" w:hAnsi="Times New Roman" w:cs="Times New Roman"/>
                <w:bCs/>
                <w:sz w:val="24"/>
                <w:szCs w:val="24"/>
                <w:lang w:val="kk-KZ"/>
              </w:rPr>
              <w:t>5 177 893,7</w:t>
            </w:r>
          </w:p>
        </w:tc>
        <w:tc>
          <w:tcPr>
            <w:tcW w:w="2694" w:type="dxa"/>
          </w:tcPr>
          <w:p w14:paraId="7E978F58"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614 006,3</w:t>
            </w:r>
          </w:p>
        </w:tc>
        <w:tc>
          <w:tcPr>
            <w:tcW w:w="2126" w:type="dxa"/>
          </w:tcPr>
          <w:p w14:paraId="17632007"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11,8</w:t>
            </w:r>
          </w:p>
        </w:tc>
      </w:tr>
      <w:tr w:rsidR="00C03BD3" w:rsidRPr="00C03BD3" w14:paraId="23D3B454" w14:textId="77777777" w:rsidTr="00553C68">
        <w:tc>
          <w:tcPr>
            <w:tcW w:w="9356" w:type="dxa"/>
            <w:gridSpan w:val="4"/>
          </w:tcPr>
          <w:p w14:paraId="65EC26E2"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 ҰЭМ Статистика комитеті </w:t>
            </w:r>
            <w:r w:rsidRPr="00C03BD3">
              <w:rPr>
                <w:rFonts w:ascii="Times New Roman" w:hAnsi="Times New Roman" w:cs="Times New Roman"/>
                <w:sz w:val="24"/>
                <w:szCs w:val="24"/>
              </w:rPr>
              <w:t>[1</w:t>
            </w:r>
            <w:r w:rsidR="0003178E" w:rsidRPr="00C03BD3">
              <w:rPr>
                <w:rFonts w:ascii="Times New Roman" w:hAnsi="Times New Roman" w:cs="Times New Roman"/>
                <w:sz w:val="24"/>
                <w:szCs w:val="24"/>
                <w:lang w:val="kk-KZ"/>
              </w:rPr>
              <w:t>5</w:t>
            </w:r>
            <w:r w:rsidRPr="00C03BD3">
              <w:rPr>
                <w:rFonts w:ascii="Times New Roman" w:hAnsi="Times New Roman" w:cs="Times New Roman"/>
                <w:sz w:val="24"/>
                <w:szCs w:val="24"/>
              </w:rPr>
              <w:t>8</w:t>
            </w:r>
            <w:r w:rsidRPr="00C03BD3">
              <w:rPr>
                <w:rFonts w:ascii="Times New Roman" w:hAnsi="Times New Roman" w:cs="Times New Roman"/>
                <w:sz w:val="24"/>
                <w:szCs w:val="24"/>
                <w:lang w:val="kk-KZ"/>
              </w:rPr>
              <w:t xml:space="preserve"> https://stat.gov.kz/official/industry/14/statistic/5</w:t>
            </w:r>
          </w:p>
          <w:p w14:paraId="2F9C8CD6"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rPr>
              <w:t>]</w:t>
            </w:r>
            <w:r w:rsidRPr="00C03BD3">
              <w:rPr>
                <w:rFonts w:ascii="Times New Roman" w:hAnsi="Times New Roman" w:cs="Times New Roman"/>
                <w:sz w:val="24"/>
                <w:szCs w:val="24"/>
                <w:lang w:val="kk-KZ"/>
              </w:rPr>
              <w:t>дерек көздері незінде жасалынған</w:t>
            </w:r>
          </w:p>
        </w:tc>
      </w:tr>
    </w:tbl>
    <w:p w14:paraId="0BB9B20A" w14:textId="77777777" w:rsidR="007B0783" w:rsidRPr="00C03BD3" w:rsidRDefault="007B0783" w:rsidP="00DA0ABC">
      <w:pPr>
        <w:ind w:firstLine="567"/>
        <w:rPr>
          <w:rFonts w:ascii="Times New Roman" w:hAnsi="Times New Roman" w:cs="Times New Roman"/>
          <w:sz w:val="24"/>
          <w:szCs w:val="24"/>
          <w:lang w:val="kk-KZ"/>
        </w:rPr>
      </w:pPr>
      <w:r w:rsidRPr="00C03BD3">
        <w:rPr>
          <w:rFonts w:ascii="Times New Roman" w:hAnsi="Times New Roman" w:cs="Times New Roman"/>
          <w:sz w:val="24"/>
          <w:szCs w:val="24"/>
          <w:vertAlign w:val="superscript"/>
          <w:lang w:val="kk-KZ"/>
        </w:rPr>
        <w:t>1</w:t>
      </w:r>
      <w:r w:rsidRPr="00C03BD3">
        <w:rPr>
          <w:rFonts w:ascii="Times New Roman" w:hAnsi="Times New Roman" w:cs="Times New Roman"/>
          <w:sz w:val="24"/>
          <w:szCs w:val="24"/>
          <w:lang w:val="kk-KZ"/>
        </w:rPr>
        <w:t xml:space="preserve"> 2018 ж. дейін Оңтүстік-Қазақстан облысы</w:t>
      </w:r>
    </w:p>
    <w:p w14:paraId="6DEFF3F6" w14:textId="77777777" w:rsidR="007B0783" w:rsidRPr="00C03BD3" w:rsidRDefault="007B0783" w:rsidP="00B313C5">
      <w:pPr>
        <w:spacing w:after="0" w:line="240" w:lineRule="auto"/>
        <w:ind w:firstLine="567"/>
        <w:jc w:val="both"/>
        <w:rPr>
          <w:rFonts w:ascii="Times New Roman" w:hAnsi="Times New Roman" w:cs="Times New Roman"/>
          <w:b/>
          <w:sz w:val="28"/>
          <w:szCs w:val="28"/>
          <w:lang w:val="kk-KZ"/>
        </w:rPr>
      </w:pPr>
      <w:r w:rsidRPr="00C03BD3">
        <w:rPr>
          <w:rStyle w:val="ab"/>
          <w:rFonts w:ascii="Times New Roman" w:hAnsi="Times New Roman" w:cs="Times New Roman"/>
          <w:b w:val="0"/>
          <w:sz w:val="28"/>
          <w:szCs w:val="28"/>
          <w:lang w:val="kk-KZ"/>
        </w:rPr>
        <w:t>Түркістан облысы республика бойынша мақта өсіретін жалғыз аймақ. Түркістан облысының үш ауданында шоғырланған, Қазақстандағы мақта өндірісі тоқырау үстінде, себебі, соңғы 12 жылда мақтаның жалпы өнімі 455-тен 341 мың тоннаға (25%) азайды.</w:t>
      </w:r>
      <w:r w:rsidR="00B313C5" w:rsidRPr="00C03BD3">
        <w:rPr>
          <w:rStyle w:val="ab"/>
          <w:rFonts w:ascii="Times New Roman" w:hAnsi="Times New Roman" w:cs="Times New Roman"/>
          <w:b w:val="0"/>
          <w:sz w:val="28"/>
          <w:szCs w:val="28"/>
          <w:lang w:val="kk-KZ"/>
        </w:rPr>
        <w:t xml:space="preserve"> </w:t>
      </w:r>
      <w:r w:rsidRPr="00C03BD3">
        <w:rPr>
          <w:rFonts w:ascii="Times New Roman" w:hAnsi="Times New Roman" w:cs="Times New Roman"/>
          <w:sz w:val="28"/>
          <w:szCs w:val="28"/>
          <w:lang w:val="kk-KZ"/>
        </w:rPr>
        <w:t>Мақтаға бөлінген егістік алқаптары 2004 жылдан бастап азайып келеді, сонымен бірге мақта өндірісі де төмендеуде. Мәселен, егер 2004 жылы 223,7 мың га егіліп, жалпы түсім 467,1 мың тонна болса, онда 2018 жылы - сәйкесінше бұл көрсеткіштер 132,5 мың га және 343,6 мың тонна құрады.</w:t>
      </w:r>
    </w:p>
    <w:p w14:paraId="296F0567"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Экспорт көлемі 183,4-тен 46,5 мың тоннаға дейін(75%) төменде</w:t>
      </w:r>
      <w:r w:rsidR="00D6293C" w:rsidRPr="00C03BD3">
        <w:rPr>
          <w:sz w:val="28"/>
          <w:szCs w:val="28"/>
          <w:lang w:val="kk-KZ"/>
        </w:rPr>
        <w:t>ген</w:t>
      </w:r>
      <w:r w:rsidRPr="00C03BD3">
        <w:rPr>
          <w:sz w:val="28"/>
          <w:szCs w:val="28"/>
          <w:lang w:val="kk-KZ"/>
        </w:rPr>
        <w:t>. Шикізат алғаннан бастап, дайын өнімді әзірлеу мен оны дүкендерге жеткізгенге дейінгі технологиялық тізбектен тек жеке құрамдар қалып, олар да тоқырау үстінде. 22 мақта</w:t>
      </w:r>
      <w:r w:rsidR="00F81E95" w:rsidRPr="00C03BD3">
        <w:rPr>
          <w:sz w:val="28"/>
          <w:szCs w:val="28"/>
          <w:lang w:val="kk-KZ"/>
        </w:rPr>
        <w:t xml:space="preserve"> </w:t>
      </w:r>
      <w:r w:rsidRPr="00C03BD3">
        <w:rPr>
          <w:sz w:val="28"/>
          <w:szCs w:val="28"/>
          <w:lang w:val="kk-KZ"/>
        </w:rPr>
        <w:t>өңдеу</w:t>
      </w:r>
      <w:r w:rsidR="00F81E95" w:rsidRPr="00C03BD3">
        <w:rPr>
          <w:sz w:val="28"/>
          <w:szCs w:val="28"/>
          <w:lang w:val="kk-KZ"/>
        </w:rPr>
        <w:t xml:space="preserve"> </w:t>
      </w:r>
      <w:r w:rsidRPr="00C03BD3">
        <w:rPr>
          <w:sz w:val="28"/>
          <w:szCs w:val="28"/>
          <w:lang w:val="kk-KZ"/>
        </w:rPr>
        <w:t xml:space="preserve">зауыттарының тек 18-і әрең жұмыс жасап тұрғанымен, мақта шикізатының тұрақты жетіспеушілігінен өндірістің үштен бір бөлігі ғана қамтылып </w:t>
      </w:r>
      <w:r w:rsidR="00D6293C" w:rsidRPr="00C03BD3">
        <w:rPr>
          <w:sz w:val="28"/>
          <w:szCs w:val="28"/>
          <w:lang w:val="kk-KZ"/>
        </w:rPr>
        <w:t>отыр</w:t>
      </w:r>
      <w:r w:rsidRPr="00C03BD3">
        <w:rPr>
          <w:sz w:val="28"/>
          <w:szCs w:val="28"/>
          <w:lang w:val="kk-KZ"/>
        </w:rPr>
        <w:t>. Сонымен қатар, мақта талшығана а</w:t>
      </w:r>
      <w:r w:rsidR="00D6293C" w:rsidRPr="00C03BD3">
        <w:rPr>
          <w:sz w:val="28"/>
          <w:szCs w:val="28"/>
          <w:lang w:val="kk-KZ"/>
        </w:rPr>
        <w:t>й</w:t>
      </w:r>
      <w:r w:rsidRPr="00C03BD3">
        <w:rPr>
          <w:sz w:val="28"/>
          <w:szCs w:val="28"/>
          <w:lang w:val="kk-KZ"/>
        </w:rPr>
        <w:t xml:space="preserve">налдырылып өңделген мақтаның 90% -ы таяу және алыс шетелдерге экспортталады. Осылайша, 2017 жылы шетелге 57,2 мың тонна, 2018 жылы 46,5 мың тонна сатылды. Негізгі мөлшері Латвияға - 16,7 мың тонна (жалпы </w:t>
      </w:r>
      <w:r w:rsidRPr="00C03BD3">
        <w:rPr>
          <w:sz w:val="28"/>
          <w:szCs w:val="28"/>
          <w:lang w:val="kk-KZ"/>
        </w:rPr>
        <w:lastRenderedPageBreak/>
        <w:t>көлемнің 36%-ы), Молдоваға</w:t>
      </w:r>
      <w:r w:rsidR="00B313C5" w:rsidRPr="00C03BD3">
        <w:rPr>
          <w:sz w:val="28"/>
          <w:szCs w:val="28"/>
          <w:lang w:val="kk-KZ"/>
        </w:rPr>
        <w:t xml:space="preserve"> </w:t>
      </w:r>
      <w:r w:rsidRPr="00C03BD3">
        <w:rPr>
          <w:sz w:val="28"/>
          <w:szCs w:val="28"/>
          <w:lang w:val="kk-KZ"/>
        </w:rPr>
        <w:t>- 13,9 мың тонна (30%), Қытайға- 9,9 мың тонна (21%) және Ресей нарығына</w:t>
      </w:r>
      <w:r w:rsidR="00F81E95" w:rsidRPr="00C03BD3">
        <w:rPr>
          <w:sz w:val="28"/>
          <w:szCs w:val="28"/>
          <w:lang w:val="kk-KZ"/>
        </w:rPr>
        <w:t xml:space="preserve"> </w:t>
      </w:r>
      <w:r w:rsidRPr="00C03BD3">
        <w:rPr>
          <w:sz w:val="28"/>
          <w:szCs w:val="28"/>
          <w:lang w:val="kk-KZ"/>
        </w:rPr>
        <w:t>-  2,6 мың тонна (6%) сатылды.</w:t>
      </w:r>
    </w:p>
    <w:p w14:paraId="232EFC96"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Салада тоқырауға әкелуі мүмкін бірқатар мәселелер қалыптас</w:t>
      </w:r>
      <w:r w:rsidR="00D6293C" w:rsidRPr="00C03BD3">
        <w:rPr>
          <w:sz w:val="28"/>
          <w:szCs w:val="28"/>
          <w:lang w:val="kk-KZ"/>
        </w:rPr>
        <w:t>қан</w:t>
      </w:r>
      <w:r w:rsidRPr="00C03BD3">
        <w:rPr>
          <w:sz w:val="28"/>
          <w:szCs w:val="28"/>
          <w:lang w:val="kk-KZ"/>
        </w:rPr>
        <w:t>. Олардың ішінде: төменгі инвестициялық тартымдылық пен несиелік ресурстарға көптеген шаруа қожалықтарының қол жетімділігі аз тауарлық және техникалық қолдаудың төмен болуына байланысты. Бүгінгі таңда облыстың агроқұрылымдарының 55-60%-ында 1-ден 10 га</w:t>
      </w:r>
      <w:r w:rsidR="00D6293C" w:rsidRPr="00C03BD3">
        <w:rPr>
          <w:sz w:val="28"/>
          <w:szCs w:val="28"/>
          <w:lang w:val="kk-KZ"/>
        </w:rPr>
        <w:t xml:space="preserve"> дейінгі жер телімдері бар</w:t>
      </w:r>
      <w:r w:rsidRPr="00C03BD3">
        <w:rPr>
          <w:sz w:val="28"/>
          <w:szCs w:val="28"/>
          <w:lang w:val="kk-KZ"/>
        </w:rPr>
        <w:t>. Мұндай шаруа қожалықтары озық ауылшаруашылық технологияларын және ғылыми негізделген егінайналымын қолдана алмайды, жоғары сапалы тұқымдар мен жаңа жабдықтар алу мүмкіндігін иеленбейді. Мақта жинайтын комбайндарды, тракторларды, сепкіштерді және басқа техниканы тиімді пайдалану үшін жер телімі шамамен 120-150 га құрау</w:t>
      </w:r>
      <w:r w:rsidR="00D6293C" w:rsidRPr="00C03BD3">
        <w:rPr>
          <w:sz w:val="28"/>
          <w:szCs w:val="28"/>
          <w:lang w:val="kk-KZ"/>
        </w:rPr>
        <w:t>ы</w:t>
      </w:r>
      <w:r w:rsidRPr="00C03BD3">
        <w:rPr>
          <w:sz w:val="28"/>
          <w:szCs w:val="28"/>
          <w:lang w:val="kk-KZ"/>
        </w:rPr>
        <w:t xml:space="preserve"> керек.</w:t>
      </w:r>
    </w:p>
    <w:p w14:paraId="5C9CDADC" w14:textId="77777777" w:rsidR="007B0783" w:rsidRPr="00C03BD3" w:rsidRDefault="007B0783" w:rsidP="00B313C5">
      <w:pPr>
        <w:pStyle w:val="a5"/>
        <w:spacing w:before="0" w:beforeAutospacing="0" w:after="0" w:afterAutospacing="0"/>
        <w:ind w:firstLine="567"/>
        <w:jc w:val="both"/>
        <w:rPr>
          <w:sz w:val="28"/>
          <w:szCs w:val="28"/>
          <w:lang w:val="kk-KZ"/>
        </w:rPr>
      </w:pPr>
      <w:r w:rsidRPr="00C03BD3">
        <w:rPr>
          <w:sz w:val="28"/>
          <w:szCs w:val="28"/>
          <w:lang w:val="kk-KZ"/>
        </w:rPr>
        <w:t>Айта кету керек, бұрын мақта аймақтағы ауыл</w:t>
      </w:r>
      <w:r w:rsidR="00F81E95" w:rsidRPr="00C03BD3">
        <w:rPr>
          <w:sz w:val="28"/>
          <w:szCs w:val="28"/>
          <w:lang w:val="kk-KZ"/>
        </w:rPr>
        <w:t xml:space="preserve"> </w:t>
      </w:r>
      <w:r w:rsidRPr="00C03BD3">
        <w:rPr>
          <w:sz w:val="28"/>
          <w:szCs w:val="28"/>
          <w:lang w:val="kk-KZ"/>
        </w:rPr>
        <w:t>шаруашылық өнімнің шамамен 40% -ын құраған және оның тұрғындарының үштен бір бөлігі осы дақылды өсіруден түскен табысқа өмір с</w:t>
      </w:r>
      <w:r w:rsidR="00B313C5" w:rsidRPr="00C03BD3">
        <w:rPr>
          <w:sz w:val="28"/>
          <w:szCs w:val="28"/>
          <w:lang w:val="kk-KZ"/>
        </w:rPr>
        <w:t xml:space="preserve">үрген, ал қазір жағдай өзгерді. </w:t>
      </w:r>
      <w:r w:rsidRPr="00C03BD3">
        <w:rPr>
          <w:sz w:val="28"/>
          <w:szCs w:val="28"/>
          <w:lang w:val="kk-KZ"/>
        </w:rPr>
        <w:t xml:space="preserve">2008 жылы бір гектар мақтаның шығыны 65 мың теңгені, 2014 жылы - 135 мың, </w:t>
      </w:r>
      <w:r w:rsidR="00D6293C" w:rsidRPr="00C03BD3">
        <w:rPr>
          <w:sz w:val="28"/>
          <w:szCs w:val="28"/>
          <w:lang w:val="kk-KZ"/>
        </w:rPr>
        <w:t>ал 2018 ж</w:t>
      </w:r>
      <w:r w:rsidRPr="00C03BD3">
        <w:rPr>
          <w:sz w:val="28"/>
          <w:szCs w:val="28"/>
          <w:lang w:val="kk-KZ"/>
        </w:rPr>
        <w:t>ылы 186 мың теңгені құрады. Мақта өсіруден гөрі, дихандарға көкөністер мен бақша дақылдарын өсіру тиімдірек</w:t>
      </w:r>
      <w:r w:rsidR="00D6293C" w:rsidRPr="00C03BD3">
        <w:rPr>
          <w:sz w:val="28"/>
          <w:szCs w:val="28"/>
          <w:lang w:val="kk-KZ"/>
        </w:rPr>
        <w:t>.</w:t>
      </w:r>
      <w:r w:rsidRPr="00C03BD3">
        <w:rPr>
          <w:sz w:val="28"/>
          <w:szCs w:val="28"/>
          <w:lang w:val="kk-KZ"/>
        </w:rPr>
        <w:t xml:space="preserve"> Бұл т</w:t>
      </w:r>
      <w:r w:rsidR="006A76AC" w:rsidRPr="00C03BD3">
        <w:rPr>
          <w:sz w:val="28"/>
          <w:szCs w:val="28"/>
          <w:lang w:val="kk-KZ"/>
        </w:rPr>
        <w:t>үсінікті жағдай, өйткені</w:t>
      </w:r>
      <w:r w:rsidRPr="00C03BD3">
        <w:rPr>
          <w:sz w:val="28"/>
          <w:szCs w:val="28"/>
          <w:lang w:val="kk-KZ"/>
        </w:rPr>
        <w:t xml:space="preserve"> 1 га қауыннан 2,5-3 млн теңге түссе, ал мақтадан бірнеше есе аз табыс түседі. Егер алғашқы уақыттарда қауын-қарбыз 10-15 мың гектарға егілсе, бүгінде ол 60 мың гектардан асады.</w:t>
      </w:r>
    </w:p>
    <w:p w14:paraId="088517FF" w14:textId="77777777" w:rsidR="007B0783" w:rsidRPr="00C03BD3" w:rsidRDefault="006A76AC" w:rsidP="007B0783">
      <w:pPr>
        <w:pStyle w:val="a5"/>
        <w:spacing w:before="0" w:beforeAutospacing="0" w:after="0" w:afterAutospacing="0"/>
        <w:ind w:firstLine="567"/>
        <w:jc w:val="both"/>
        <w:rPr>
          <w:sz w:val="28"/>
          <w:szCs w:val="28"/>
          <w:lang w:val="kk-KZ"/>
        </w:rPr>
      </w:pPr>
      <w:r w:rsidRPr="00C03BD3">
        <w:rPr>
          <w:sz w:val="28"/>
          <w:szCs w:val="28"/>
          <w:lang w:val="kk-KZ"/>
        </w:rPr>
        <w:t xml:space="preserve">Мақта шикізатын сатып алу бағасы </w:t>
      </w:r>
      <w:r w:rsidR="007B0783" w:rsidRPr="00C03BD3">
        <w:rPr>
          <w:sz w:val="28"/>
          <w:szCs w:val="28"/>
          <w:lang w:val="kk-KZ"/>
        </w:rPr>
        <w:t>2019 жылы 2018 жылмен салыстырғанда айтарлықтай төмендеді. «Қазақстанның мақта ассоциациясы» компаниясының зерттеулерімен анықталғандай, 1 кг шикі мақтаның бағасы 110 теңгеден төмен болған жағдайда, 18 мыңға жуық шаруа қожалықтары жұмыс істейтін мақта саласы дағдарысқа ұшырайды.</w:t>
      </w:r>
    </w:p>
    <w:p w14:paraId="74F63E97" w14:textId="77777777" w:rsidR="007B0783" w:rsidRPr="00C03BD3" w:rsidRDefault="007B0783" w:rsidP="00B313C5">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 шаруашылығының кеңейтілген дамуын бағалау кезінде оның келесі екі аспектісін ажырату қажет, олар: өндіріс қарқындылығының деңгейі және қарқындылықтың экономикалық тиімділігі.</w:t>
      </w:r>
      <w:r w:rsidR="00B313C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Ауыл шаруашылығы өндірісінің қарқындылығы өндіріс құралдары мен жұмыс күшінің сол жер телімінде шоғырлану дәрежесін көрсетеді. Қарқындылық деңгейін анықтау үшін құндық, табиғи және салыстырмалы көрсеткіштерді қамтитын көрсеткіштер жүйесі қолданылады.</w:t>
      </w:r>
      <w:r w:rsidR="00B313C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Ауыл шаруашылығы өндірісінің қарқындылығы деңгейінің құндық көрсеткіштеріне (Уi) мыналар кіреді</w:t>
      </w:r>
      <w:r w:rsidR="00F81E95" w:rsidRPr="00C03BD3">
        <w:rPr>
          <w:rFonts w:ascii="Times New Roman" w:hAnsi="Times New Roman" w:cs="Times New Roman"/>
          <w:sz w:val="28"/>
          <w:szCs w:val="28"/>
          <w:lang w:val="kk-KZ"/>
        </w:rPr>
        <w:t xml:space="preserve"> </w:t>
      </w:r>
      <w:r w:rsidR="002822E8" w:rsidRPr="00C03BD3">
        <w:rPr>
          <w:rFonts w:ascii="Times New Roman" w:hAnsi="Times New Roman" w:cs="Times New Roman"/>
          <w:sz w:val="28"/>
          <w:szCs w:val="28"/>
          <w:lang w:val="kk-KZ"/>
        </w:rPr>
        <w:t>[1</w:t>
      </w:r>
      <w:r w:rsidR="0003178E" w:rsidRPr="00C03BD3">
        <w:rPr>
          <w:rFonts w:ascii="Times New Roman" w:hAnsi="Times New Roman" w:cs="Times New Roman"/>
          <w:sz w:val="28"/>
          <w:szCs w:val="28"/>
          <w:lang w:val="kk-KZ"/>
        </w:rPr>
        <w:t>74</w:t>
      </w:r>
      <w:r w:rsidR="002822E8"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w:t>
      </w:r>
    </w:p>
    <w:p w14:paraId="25CC267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 1 га жер теліміне ауыл</w:t>
      </w:r>
      <w:r w:rsidR="00B313C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шаруашылығының жалпы шығындары (ауыл шаруашылығы мақсатындағы негізгі құралдар мен амортизациясыз өндіріс шығындары), теңге:</w:t>
      </w:r>
    </w:p>
    <w:p w14:paraId="23EC3D3C" w14:textId="77777777" w:rsidR="007B0783" w:rsidRPr="00C03BD3" w:rsidRDefault="007B0783" w:rsidP="001E1FD1">
      <w:pPr>
        <w:spacing w:after="0" w:line="240" w:lineRule="auto"/>
        <w:ind w:firstLine="567"/>
        <w:jc w:val="right"/>
        <w:rPr>
          <w:rFonts w:ascii="Times New Roman" w:hAnsi="Times New Roman" w:cs="Times New Roman"/>
          <w:sz w:val="28"/>
          <w:szCs w:val="28"/>
          <w:lang w:val="kk-KZ"/>
        </w:rPr>
      </w:pPr>
      <w:r w:rsidRPr="00C03BD3">
        <w:rPr>
          <w:rFonts w:ascii="Times New Roman" w:hAnsi="Times New Roman" w:cs="Times New Roman"/>
          <w:sz w:val="28"/>
          <w:szCs w:val="28"/>
        </w:rPr>
        <w:t>Уi = (</w:t>
      </w:r>
      <w:r w:rsidRPr="00C03BD3">
        <w:rPr>
          <w:rFonts w:ascii="Times New Roman" w:hAnsi="Times New Roman" w:cs="Times New Roman"/>
          <w:sz w:val="28"/>
          <w:szCs w:val="28"/>
          <w:lang w:val="kk-KZ"/>
        </w:rPr>
        <w:t>НӨҚ</w:t>
      </w:r>
      <w:r w:rsidRPr="00C03BD3">
        <w:rPr>
          <w:rFonts w:ascii="Times New Roman" w:hAnsi="Times New Roman" w:cs="Times New Roman"/>
          <w:sz w:val="28"/>
          <w:szCs w:val="28"/>
        </w:rPr>
        <w:t xml:space="preserve"> + </w:t>
      </w:r>
      <w:r w:rsidRPr="00C03BD3">
        <w:rPr>
          <w:rFonts w:ascii="Times New Roman" w:hAnsi="Times New Roman" w:cs="Times New Roman"/>
          <w:sz w:val="28"/>
          <w:szCs w:val="28"/>
          <w:lang w:val="kk-KZ"/>
        </w:rPr>
        <w:t>АӨШ</w:t>
      </w:r>
      <w:r w:rsidRPr="00C03BD3">
        <w:rPr>
          <w:rFonts w:ascii="Times New Roman" w:hAnsi="Times New Roman" w:cs="Times New Roman"/>
          <w:sz w:val="28"/>
          <w:szCs w:val="28"/>
        </w:rPr>
        <w:t xml:space="preserve"> - А) /Sс/х </w:t>
      </w:r>
      <w:r w:rsidRPr="00C03BD3">
        <w:rPr>
          <w:rFonts w:ascii="Times New Roman" w:hAnsi="Times New Roman" w:cs="Times New Roman"/>
          <w:sz w:val="28"/>
          <w:szCs w:val="28"/>
          <w:lang w:val="kk-KZ"/>
        </w:rPr>
        <w:t>алқап</w:t>
      </w:r>
      <w:r w:rsidR="001E1FD1" w:rsidRPr="00C03BD3">
        <w:rPr>
          <w:rFonts w:ascii="Times New Roman" w:hAnsi="Times New Roman" w:cs="Times New Roman"/>
          <w:sz w:val="28"/>
          <w:szCs w:val="28"/>
          <w:lang w:val="kk-KZ"/>
        </w:rPr>
        <w:t xml:space="preserve">           </w:t>
      </w:r>
      <w:r w:rsidR="00EA7C40" w:rsidRPr="00C03BD3">
        <w:rPr>
          <w:rFonts w:ascii="Times New Roman" w:hAnsi="Times New Roman" w:cs="Times New Roman"/>
          <w:sz w:val="28"/>
          <w:szCs w:val="28"/>
          <w:lang w:val="kk-KZ"/>
        </w:rPr>
        <w:t xml:space="preserve">  </w:t>
      </w:r>
      <w:r w:rsidR="00565EBE" w:rsidRPr="00C03BD3">
        <w:rPr>
          <w:rFonts w:ascii="Times New Roman" w:hAnsi="Times New Roman" w:cs="Times New Roman"/>
          <w:sz w:val="28"/>
          <w:szCs w:val="28"/>
          <w:lang w:val="kk-KZ"/>
        </w:rPr>
        <w:t xml:space="preserve">      </w:t>
      </w:r>
      <w:r w:rsidR="00EA7C40" w:rsidRPr="00C03BD3">
        <w:rPr>
          <w:rFonts w:ascii="Times New Roman" w:hAnsi="Times New Roman" w:cs="Times New Roman"/>
          <w:sz w:val="28"/>
          <w:szCs w:val="28"/>
          <w:lang w:val="kk-KZ"/>
        </w:rPr>
        <w:t xml:space="preserve">             (7</w:t>
      </w:r>
      <w:r w:rsidRPr="00C03BD3">
        <w:rPr>
          <w:rFonts w:ascii="Times New Roman" w:hAnsi="Times New Roman" w:cs="Times New Roman"/>
          <w:sz w:val="28"/>
          <w:szCs w:val="28"/>
          <w:lang w:val="kk-KZ"/>
        </w:rPr>
        <w:t>)</w:t>
      </w:r>
    </w:p>
    <w:p w14:paraId="38F5DB66" w14:textId="77777777" w:rsidR="0003178E"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мұнда НӨҚ</w:t>
      </w:r>
      <w:r w:rsidR="0003178E" w:rsidRPr="00C03BD3">
        <w:rPr>
          <w:rFonts w:ascii="Times New Roman" w:hAnsi="Times New Roman" w:cs="Times New Roman"/>
          <w:sz w:val="28"/>
          <w:szCs w:val="28"/>
          <w:lang w:val="kk-KZ"/>
        </w:rPr>
        <w:t xml:space="preserve"> </w:t>
      </w:r>
      <w:r w:rsidR="00B313C5"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мақсатындағы</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негізгі өндіріс қорларының құны, теңге; </w:t>
      </w:r>
    </w:p>
    <w:p w14:paraId="4AEE9F29" w14:textId="77777777" w:rsidR="0003178E"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АӨШ</w:t>
      </w:r>
      <w:r w:rsidR="001D67BF" w:rsidRPr="00C03BD3">
        <w:rPr>
          <w:rFonts w:ascii="Times New Roman" w:hAnsi="Times New Roman" w:cs="Times New Roman"/>
          <w:sz w:val="28"/>
          <w:szCs w:val="28"/>
          <w:lang w:val="kk-KZ"/>
        </w:rPr>
        <w:t xml:space="preserve"> - </w:t>
      </w:r>
      <w:r w:rsidRPr="00C03BD3">
        <w:rPr>
          <w:rFonts w:ascii="Times New Roman" w:hAnsi="Times New Roman" w:cs="Times New Roman"/>
          <w:sz w:val="28"/>
          <w:szCs w:val="28"/>
          <w:lang w:val="kk-KZ"/>
        </w:rPr>
        <w:t>ағымдағы өндірістік</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шығындар, теңге; </w:t>
      </w:r>
    </w:p>
    <w:p w14:paraId="3F5CD032" w14:textId="77777777" w:rsidR="0003178E"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 - негізгі қорлардың амортизациясы</w:t>
      </w:r>
      <w:r w:rsidR="001D67BF" w:rsidRPr="00C03BD3">
        <w:rPr>
          <w:rFonts w:ascii="Times New Roman" w:hAnsi="Times New Roman" w:cs="Times New Roman"/>
          <w:sz w:val="28"/>
          <w:szCs w:val="28"/>
          <w:lang w:val="kk-KZ"/>
        </w:rPr>
        <w:t xml:space="preserve">, теңге; </w:t>
      </w:r>
    </w:p>
    <w:p w14:paraId="66ABE202" w14:textId="77777777" w:rsidR="007B0783" w:rsidRPr="00C03BD3" w:rsidRDefault="001D67BF"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Сс/</w:t>
      </w:r>
      <w:r w:rsidR="007B0783" w:rsidRPr="00C03BD3">
        <w:rPr>
          <w:rFonts w:ascii="Times New Roman" w:hAnsi="Times New Roman" w:cs="Times New Roman"/>
          <w:sz w:val="28"/>
          <w:szCs w:val="28"/>
          <w:lang w:val="kk-KZ"/>
        </w:rPr>
        <w:t>х</w:t>
      </w:r>
      <w:r w:rsidR="00F81E95"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ауыл</w:t>
      </w:r>
      <w:r w:rsidR="00F81E95"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шаруашылығы</w:t>
      </w:r>
      <w:r w:rsidR="00F81E95"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алқаптарының</w:t>
      </w:r>
      <w:r w:rsidR="00F81E95"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ауданы, га.</w:t>
      </w:r>
    </w:p>
    <w:p w14:paraId="6B0A4A6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2. 1 га ауыл</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алқаптарына өндірістік қорлардың құны (негізгі және айналымдағы), теңге:</w:t>
      </w:r>
    </w:p>
    <w:p w14:paraId="04D45B69" w14:textId="77777777" w:rsidR="007B0783" w:rsidRPr="00C03BD3" w:rsidRDefault="007B0783" w:rsidP="001E1FD1">
      <w:pPr>
        <w:spacing w:after="0" w:line="240" w:lineRule="auto"/>
        <w:ind w:firstLine="567"/>
        <w:jc w:val="right"/>
        <w:rPr>
          <w:rFonts w:ascii="Times New Roman" w:hAnsi="Times New Roman" w:cs="Times New Roman"/>
          <w:sz w:val="28"/>
          <w:szCs w:val="28"/>
          <w:lang w:val="kk-KZ"/>
        </w:rPr>
      </w:pPr>
      <w:r w:rsidRPr="00C03BD3">
        <w:rPr>
          <w:rFonts w:ascii="Times New Roman" w:hAnsi="Times New Roman" w:cs="Times New Roman"/>
          <w:sz w:val="28"/>
          <w:szCs w:val="28"/>
        </w:rPr>
        <w:t>Уi = (</w:t>
      </w:r>
      <w:r w:rsidRPr="00C03BD3">
        <w:rPr>
          <w:rFonts w:ascii="Times New Roman" w:hAnsi="Times New Roman" w:cs="Times New Roman"/>
          <w:sz w:val="28"/>
          <w:szCs w:val="28"/>
          <w:lang w:val="kk-KZ"/>
        </w:rPr>
        <w:t>НӨҚ</w:t>
      </w:r>
      <w:r w:rsidRPr="00C03BD3">
        <w:rPr>
          <w:rFonts w:ascii="Times New Roman" w:hAnsi="Times New Roman" w:cs="Times New Roman"/>
          <w:sz w:val="28"/>
          <w:szCs w:val="28"/>
        </w:rPr>
        <w:t xml:space="preserve"> + </w:t>
      </w:r>
      <w:r w:rsidRPr="00C03BD3">
        <w:rPr>
          <w:rFonts w:ascii="Times New Roman" w:hAnsi="Times New Roman" w:cs="Times New Roman"/>
          <w:sz w:val="28"/>
          <w:szCs w:val="28"/>
          <w:lang w:val="kk-KZ"/>
        </w:rPr>
        <w:t>ӨАҚ</w:t>
      </w:r>
      <w:r w:rsidRPr="00C03BD3">
        <w:rPr>
          <w:rFonts w:ascii="Times New Roman" w:hAnsi="Times New Roman" w:cs="Times New Roman"/>
          <w:sz w:val="28"/>
          <w:szCs w:val="28"/>
        </w:rPr>
        <w:t>) / Sс/х </w:t>
      </w:r>
      <w:r w:rsidRPr="00C03BD3">
        <w:rPr>
          <w:rFonts w:ascii="Times New Roman" w:hAnsi="Times New Roman" w:cs="Times New Roman"/>
          <w:sz w:val="28"/>
          <w:szCs w:val="28"/>
          <w:lang w:val="kk-KZ"/>
        </w:rPr>
        <w:t>алқап</w:t>
      </w:r>
      <w:r w:rsidR="00EA7C40" w:rsidRPr="00C03BD3">
        <w:rPr>
          <w:rFonts w:ascii="Times New Roman" w:hAnsi="Times New Roman" w:cs="Times New Roman"/>
          <w:sz w:val="28"/>
          <w:szCs w:val="28"/>
          <w:lang w:val="kk-KZ"/>
        </w:rPr>
        <w:t xml:space="preserve">  </w:t>
      </w:r>
      <w:r w:rsidR="001E1FD1" w:rsidRPr="00C03BD3">
        <w:rPr>
          <w:rFonts w:ascii="Times New Roman" w:hAnsi="Times New Roman" w:cs="Times New Roman"/>
          <w:sz w:val="28"/>
          <w:szCs w:val="28"/>
          <w:lang w:val="kk-KZ"/>
        </w:rPr>
        <w:t xml:space="preserve">                    </w:t>
      </w:r>
      <w:r w:rsidR="00565EBE" w:rsidRPr="00C03BD3">
        <w:rPr>
          <w:rFonts w:ascii="Times New Roman" w:hAnsi="Times New Roman" w:cs="Times New Roman"/>
          <w:sz w:val="28"/>
          <w:szCs w:val="28"/>
          <w:lang w:val="kk-KZ"/>
        </w:rPr>
        <w:t xml:space="preserve">            </w:t>
      </w:r>
      <w:r w:rsidR="00EA7C40" w:rsidRPr="00C03BD3">
        <w:rPr>
          <w:rFonts w:ascii="Times New Roman" w:hAnsi="Times New Roman" w:cs="Times New Roman"/>
          <w:sz w:val="28"/>
          <w:szCs w:val="28"/>
          <w:lang w:val="kk-KZ"/>
        </w:rPr>
        <w:t xml:space="preserve">     (8</w:t>
      </w:r>
      <w:r w:rsidRPr="00C03BD3">
        <w:rPr>
          <w:rFonts w:ascii="Times New Roman" w:hAnsi="Times New Roman" w:cs="Times New Roman"/>
          <w:sz w:val="28"/>
          <w:szCs w:val="28"/>
          <w:lang w:val="kk-KZ"/>
        </w:rPr>
        <w:t>)</w:t>
      </w:r>
    </w:p>
    <w:p w14:paraId="61C37B7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Мұнда ӨАҚ - өндірістік айналым қорлары, теңге</w:t>
      </w:r>
    </w:p>
    <w:p w14:paraId="2364B0D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3. 1 га жер</w:t>
      </w:r>
      <w:r w:rsidR="00F81E95"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теліміне</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негізгі</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мақсаттағы негізгі өндіріс</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құралдарының</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құны (қорды</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қамтамасыз</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ету), теңге:</w:t>
      </w:r>
    </w:p>
    <w:p w14:paraId="68E1FB4E" w14:textId="77777777" w:rsidR="007B0783" w:rsidRPr="00C03BD3" w:rsidRDefault="007B0783" w:rsidP="001E1FD1">
      <w:pPr>
        <w:spacing w:after="0" w:line="240" w:lineRule="auto"/>
        <w:ind w:firstLine="567"/>
        <w:jc w:val="right"/>
        <w:rPr>
          <w:rFonts w:ascii="Times New Roman" w:hAnsi="Times New Roman" w:cs="Times New Roman"/>
          <w:sz w:val="28"/>
          <w:szCs w:val="28"/>
          <w:lang w:val="kk-KZ"/>
        </w:rPr>
      </w:pPr>
      <w:r w:rsidRPr="00C03BD3">
        <w:rPr>
          <w:rFonts w:ascii="Times New Roman" w:hAnsi="Times New Roman" w:cs="Times New Roman"/>
          <w:sz w:val="28"/>
          <w:szCs w:val="28"/>
        </w:rPr>
        <w:t xml:space="preserve">Уi = </w:t>
      </w:r>
      <w:r w:rsidRPr="00C03BD3">
        <w:rPr>
          <w:rFonts w:ascii="Times New Roman" w:hAnsi="Times New Roman" w:cs="Times New Roman"/>
          <w:sz w:val="28"/>
          <w:szCs w:val="28"/>
          <w:lang w:val="kk-KZ"/>
        </w:rPr>
        <w:t>НӨҚ</w:t>
      </w:r>
      <w:r w:rsidRPr="00C03BD3">
        <w:rPr>
          <w:rFonts w:ascii="Times New Roman" w:hAnsi="Times New Roman" w:cs="Times New Roman"/>
          <w:sz w:val="28"/>
          <w:szCs w:val="28"/>
        </w:rPr>
        <w:t>/ Sс/х </w:t>
      </w:r>
      <w:r w:rsidRPr="00C03BD3">
        <w:rPr>
          <w:rFonts w:ascii="Times New Roman" w:hAnsi="Times New Roman" w:cs="Times New Roman"/>
          <w:sz w:val="28"/>
          <w:szCs w:val="28"/>
          <w:lang w:val="kk-KZ"/>
        </w:rPr>
        <w:t>алқап</w:t>
      </w:r>
      <w:r w:rsidR="00EA7C40" w:rsidRPr="00C03BD3">
        <w:rPr>
          <w:rFonts w:ascii="Times New Roman" w:hAnsi="Times New Roman" w:cs="Times New Roman"/>
          <w:sz w:val="28"/>
          <w:szCs w:val="28"/>
          <w:lang w:val="kk-KZ"/>
        </w:rPr>
        <w:t xml:space="preserve">  </w:t>
      </w:r>
      <w:r w:rsidR="00565EBE" w:rsidRPr="00C03BD3">
        <w:rPr>
          <w:rFonts w:ascii="Times New Roman" w:hAnsi="Times New Roman" w:cs="Times New Roman"/>
          <w:sz w:val="28"/>
          <w:szCs w:val="28"/>
          <w:lang w:val="kk-KZ"/>
        </w:rPr>
        <w:t xml:space="preserve">                              </w:t>
      </w:r>
      <w:r w:rsidR="001E1FD1" w:rsidRPr="00C03BD3">
        <w:rPr>
          <w:rFonts w:ascii="Times New Roman" w:hAnsi="Times New Roman" w:cs="Times New Roman"/>
          <w:sz w:val="28"/>
          <w:szCs w:val="28"/>
          <w:lang w:val="kk-KZ"/>
        </w:rPr>
        <w:t xml:space="preserve">                    </w:t>
      </w:r>
      <w:r w:rsidR="00565EBE" w:rsidRPr="00C03BD3">
        <w:rPr>
          <w:rFonts w:ascii="Times New Roman" w:hAnsi="Times New Roman" w:cs="Times New Roman"/>
          <w:sz w:val="28"/>
          <w:szCs w:val="28"/>
          <w:lang w:val="kk-KZ"/>
        </w:rPr>
        <w:t xml:space="preserve">   </w:t>
      </w:r>
      <w:r w:rsidR="00EA7C40" w:rsidRPr="00C03BD3">
        <w:rPr>
          <w:rFonts w:ascii="Times New Roman" w:hAnsi="Times New Roman" w:cs="Times New Roman"/>
          <w:sz w:val="28"/>
          <w:szCs w:val="28"/>
          <w:lang w:val="kk-KZ"/>
        </w:rPr>
        <w:t>(9</w:t>
      </w:r>
      <w:r w:rsidRPr="00C03BD3">
        <w:rPr>
          <w:rFonts w:ascii="Times New Roman" w:hAnsi="Times New Roman" w:cs="Times New Roman"/>
          <w:sz w:val="28"/>
          <w:szCs w:val="28"/>
          <w:lang w:val="kk-KZ"/>
        </w:rPr>
        <w:t>)</w:t>
      </w:r>
    </w:p>
    <w:p w14:paraId="4072C43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4. 1 га алқапқа</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шаруашылықтың ағымдағы</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өндірістік шығындарының</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мөлшері, теңге:</w:t>
      </w:r>
    </w:p>
    <w:p w14:paraId="0DDD5203" w14:textId="77777777" w:rsidR="007B0783" w:rsidRPr="00C03BD3" w:rsidRDefault="007B0783" w:rsidP="001E1FD1">
      <w:pPr>
        <w:spacing w:after="0" w:line="240" w:lineRule="auto"/>
        <w:ind w:firstLine="567"/>
        <w:jc w:val="right"/>
        <w:rPr>
          <w:rFonts w:ascii="Times New Roman" w:hAnsi="Times New Roman" w:cs="Times New Roman"/>
          <w:sz w:val="28"/>
          <w:szCs w:val="28"/>
          <w:lang w:val="kk-KZ"/>
        </w:rPr>
      </w:pPr>
      <w:r w:rsidRPr="00C03BD3">
        <w:rPr>
          <w:rFonts w:ascii="Times New Roman" w:hAnsi="Times New Roman" w:cs="Times New Roman"/>
          <w:sz w:val="28"/>
          <w:szCs w:val="28"/>
        </w:rPr>
        <w:t xml:space="preserve">Уi = </w:t>
      </w:r>
      <w:r w:rsidRPr="00C03BD3">
        <w:rPr>
          <w:rFonts w:ascii="Times New Roman" w:hAnsi="Times New Roman" w:cs="Times New Roman"/>
          <w:sz w:val="28"/>
          <w:szCs w:val="28"/>
          <w:lang w:val="kk-KZ"/>
        </w:rPr>
        <w:t>АӨШ</w:t>
      </w:r>
      <w:r w:rsidRPr="00C03BD3">
        <w:rPr>
          <w:rFonts w:ascii="Times New Roman" w:hAnsi="Times New Roman" w:cs="Times New Roman"/>
          <w:sz w:val="28"/>
          <w:szCs w:val="28"/>
        </w:rPr>
        <w:t>/ Sс/х </w:t>
      </w:r>
      <w:r w:rsidRPr="00C03BD3">
        <w:rPr>
          <w:rFonts w:ascii="Times New Roman" w:hAnsi="Times New Roman" w:cs="Times New Roman"/>
          <w:sz w:val="28"/>
          <w:szCs w:val="28"/>
          <w:lang w:val="kk-KZ"/>
        </w:rPr>
        <w:t>алқап</w:t>
      </w:r>
      <w:r w:rsidR="00565EBE" w:rsidRPr="00C03BD3">
        <w:rPr>
          <w:rFonts w:ascii="Times New Roman" w:hAnsi="Times New Roman" w:cs="Times New Roman"/>
          <w:sz w:val="28"/>
          <w:szCs w:val="28"/>
          <w:lang w:val="kk-KZ"/>
        </w:rPr>
        <w:t xml:space="preserve">                               </w:t>
      </w:r>
      <w:r w:rsidR="001E1FD1" w:rsidRPr="00C03BD3">
        <w:rPr>
          <w:rFonts w:ascii="Times New Roman" w:hAnsi="Times New Roman" w:cs="Times New Roman"/>
          <w:sz w:val="28"/>
          <w:szCs w:val="28"/>
          <w:lang w:val="kk-KZ"/>
        </w:rPr>
        <w:t xml:space="preserve">                    </w:t>
      </w:r>
      <w:r w:rsidR="00EA7C40" w:rsidRPr="00C03BD3">
        <w:rPr>
          <w:rFonts w:ascii="Times New Roman" w:hAnsi="Times New Roman" w:cs="Times New Roman"/>
          <w:sz w:val="28"/>
          <w:szCs w:val="28"/>
          <w:lang w:val="kk-KZ"/>
        </w:rPr>
        <w:t xml:space="preserve"> (10</w:t>
      </w:r>
      <w:r w:rsidRPr="00C03BD3">
        <w:rPr>
          <w:rFonts w:ascii="Times New Roman" w:hAnsi="Times New Roman" w:cs="Times New Roman"/>
          <w:sz w:val="28"/>
          <w:szCs w:val="28"/>
          <w:lang w:val="kk-KZ"/>
        </w:rPr>
        <w:t>)</w:t>
      </w:r>
    </w:p>
    <w:p w14:paraId="7E9FF82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Сонымен бірге,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 дамуының нәтижелі көрсеткіштерінің бірі 100 га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алқаптарына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шаруашылығының жалпы өнімін өндіру болып табылады (</w:t>
      </w:r>
      <w:r w:rsidR="00281C29" w:rsidRPr="00C03BD3">
        <w:rPr>
          <w:rFonts w:ascii="Times New Roman" w:hAnsi="Times New Roman" w:cs="Times New Roman"/>
          <w:sz w:val="28"/>
          <w:szCs w:val="28"/>
          <w:lang w:val="kk-KZ"/>
        </w:rPr>
        <w:t>24</w:t>
      </w:r>
      <w:r w:rsidRPr="00C03BD3">
        <w:rPr>
          <w:rFonts w:ascii="Times New Roman" w:hAnsi="Times New Roman" w:cs="Times New Roman"/>
          <w:sz w:val="28"/>
          <w:szCs w:val="28"/>
          <w:lang w:val="kk-KZ"/>
        </w:rPr>
        <w:t>-кесте).</w:t>
      </w:r>
    </w:p>
    <w:p w14:paraId="59FF0F49" w14:textId="77777777" w:rsidR="007B0783" w:rsidRPr="00C03BD3" w:rsidRDefault="007B0783" w:rsidP="007B0783">
      <w:pPr>
        <w:pStyle w:val="a5"/>
        <w:spacing w:before="0" w:beforeAutospacing="0" w:after="0" w:afterAutospacing="0"/>
        <w:jc w:val="both"/>
        <w:rPr>
          <w:sz w:val="20"/>
          <w:szCs w:val="20"/>
          <w:lang w:val="kk-KZ"/>
        </w:rPr>
      </w:pPr>
    </w:p>
    <w:p w14:paraId="28FA42C1" w14:textId="77777777" w:rsidR="007B0783" w:rsidRPr="00C03BD3" w:rsidRDefault="002822E8" w:rsidP="007B0783">
      <w:pPr>
        <w:pStyle w:val="a5"/>
        <w:spacing w:before="0" w:beforeAutospacing="0" w:after="0" w:afterAutospacing="0"/>
        <w:jc w:val="both"/>
        <w:rPr>
          <w:sz w:val="28"/>
          <w:szCs w:val="28"/>
          <w:lang w:val="kk-KZ"/>
        </w:rPr>
      </w:pPr>
      <w:r w:rsidRPr="00C03BD3">
        <w:rPr>
          <w:sz w:val="28"/>
          <w:szCs w:val="28"/>
          <w:lang w:val="kk-KZ"/>
        </w:rPr>
        <w:t xml:space="preserve">Кесте </w:t>
      </w:r>
      <w:r w:rsidR="00281C29" w:rsidRPr="00C03BD3">
        <w:rPr>
          <w:sz w:val="28"/>
          <w:szCs w:val="28"/>
          <w:lang w:val="kk-KZ"/>
        </w:rPr>
        <w:t>24</w:t>
      </w:r>
      <w:r w:rsidR="007B0783" w:rsidRPr="00C03BD3">
        <w:rPr>
          <w:sz w:val="28"/>
          <w:szCs w:val="28"/>
          <w:lang w:val="kk-KZ"/>
        </w:rPr>
        <w:t xml:space="preserve"> - 100 га ауыл шаруашылық алқаптарына  есептегендегі ауыл шаруашылық өнімдерінің (қызметтердің) жалпы шығарылымы, мың теңге (2018 ж.)</w:t>
      </w:r>
    </w:p>
    <w:p w14:paraId="23DFBAC9" w14:textId="77777777" w:rsidR="00281C29" w:rsidRPr="00C03BD3" w:rsidRDefault="00281C29" w:rsidP="007B0783">
      <w:pPr>
        <w:pStyle w:val="a5"/>
        <w:spacing w:before="0" w:beforeAutospacing="0" w:after="0" w:afterAutospacing="0"/>
        <w:jc w:val="both"/>
        <w:rPr>
          <w:sz w:val="28"/>
          <w:szCs w:val="28"/>
          <w:lang w:val="kk-KZ"/>
        </w:rPr>
      </w:pPr>
    </w:p>
    <w:tbl>
      <w:tblPr>
        <w:tblStyle w:val="a3"/>
        <w:tblW w:w="0" w:type="auto"/>
        <w:tblInd w:w="108" w:type="dxa"/>
        <w:tblLayout w:type="fixed"/>
        <w:tblLook w:val="04A0" w:firstRow="1" w:lastRow="0" w:firstColumn="1" w:lastColumn="0" w:noHBand="0" w:noVBand="1"/>
      </w:tblPr>
      <w:tblGrid>
        <w:gridCol w:w="4111"/>
        <w:gridCol w:w="1134"/>
        <w:gridCol w:w="1843"/>
        <w:gridCol w:w="2268"/>
      </w:tblGrid>
      <w:tr w:rsidR="00C03BD3" w:rsidRPr="00C03BD3" w14:paraId="4CC2B139" w14:textId="77777777" w:rsidTr="00B313C5">
        <w:tc>
          <w:tcPr>
            <w:tcW w:w="4111" w:type="dxa"/>
          </w:tcPr>
          <w:p w14:paraId="590D6E3C"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Көрсеткіштер </w:t>
            </w:r>
          </w:p>
        </w:tc>
        <w:tc>
          <w:tcPr>
            <w:tcW w:w="1134" w:type="dxa"/>
          </w:tcPr>
          <w:p w14:paraId="734ADCFE" w14:textId="77777777" w:rsidR="007B0783" w:rsidRPr="00C03BD3" w:rsidRDefault="007B0783" w:rsidP="00B313C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Қ</w:t>
            </w:r>
            <w:r w:rsidR="00B313C5" w:rsidRPr="00C03BD3">
              <w:rPr>
                <w:rFonts w:ascii="Times New Roman" w:hAnsi="Times New Roman" w:cs="Times New Roman"/>
                <w:sz w:val="24"/>
                <w:szCs w:val="24"/>
                <w:lang w:val="kk-KZ"/>
              </w:rPr>
              <w:t>Р</w:t>
            </w:r>
          </w:p>
        </w:tc>
        <w:tc>
          <w:tcPr>
            <w:tcW w:w="1843" w:type="dxa"/>
          </w:tcPr>
          <w:p w14:paraId="1A0CFD61" w14:textId="77777777" w:rsidR="007B0783" w:rsidRPr="00C03BD3" w:rsidRDefault="007B0783" w:rsidP="00553C68">
            <w:pPr>
              <w:rPr>
                <w:rFonts w:ascii="Times New Roman" w:hAnsi="Times New Roman" w:cs="Times New Roman"/>
                <w:sz w:val="24"/>
                <w:szCs w:val="24"/>
                <w:vertAlign w:val="superscript"/>
                <w:lang w:val="kk-KZ"/>
              </w:rPr>
            </w:pPr>
            <w:r w:rsidRPr="00C03BD3">
              <w:rPr>
                <w:rFonts w:ascii="Times New Roman" w:hAnsi="Times New Roman" w:cs="Times New Roman"/>
                <w:sz w:val="24"/>
                <w:szCs w:val="24"/>
                <w:lang w:val="kk-KZ"/>
              </w:rPr>
              <w:t>Түркістан облысы</w:t>
            </w:r>
            <w:r w:rsidRPr="00C03BD3">
              <w:rPr>
                <w:rFonts w:ascii="Times New Roman" w:hAnsi="Times New Roman" w:cs="Times New Roman"/>
                <w:sz w:val="24"/>
                <w:szCs w:val="24"/>
                <w:vertAlign w:val="superscript"/>
                <w:lang w:val="kk-KZ"/>
              </w:rPr>
              <w:t>1</w:t>
            </w:r>
          </w:p>
        </w:tc>
        <w:tc>
          <w:tcPr>
            <w:tcW w:w="2268" w:type="dxa"/>
          </w:tcPr>
          <w:p w14:paraId="7F612483"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ҚР-да Түркістан облысының үлесі</w:t>
            </w:r>
            <w:r w:rsidRPr="00C03BD3">
              <w:rPr>
                <w:rFonts w:ascii="Times New Roman" w:hAnsi="Times New Roman" w:cs="Times New Roman"/>
                <w:sz w:val="24"/>
                <w:szCs w:val="24"/>
              </w:rPr>
              <w:t>%</w:t>
            </w:r>
          </w:p>
        </w:tc>
      </w:tr>
      <w:tr w:rsidR="00C03BD3" w:rsidRPr="00C03BD3" w14:paraId="52FD1362" w14:textId="77777777" w:rsidTr="00B313C5">
        <w:tc>
          <w:tcPr>
            <w:tcW w:w="4111" w:type="dxa"/>
          </w:tcPr>
          <w:p w14:paraId="6415A674" w14:textId="77777777" w:rsidR="007B0783" w:rsidRPr="00C03BD3" w:rsidRDefault="007B0783" w:rsidP="00553C68">
            <w:pP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 xml:space="preserve">Жан басына шаққандағы </w:t>
            </w:r>
            <w:r w:rsidRPr="00C03BD3">
              <w:rPr>
                <w:rFonts w:ascii="Times New Roman" w:hAnsi="Times New Roman" w:cs="Times New Roman"/>
                <w:sz w:val="24"/>
                <w:szCs w:val="24"/>
                <w:lang w:val="kk-KZ"/>
              </w:rPr>
              <w:t>ауыл шаруашылық ө</w:t>
            </w:r>
            <w:r w:rsidR="00B313C5" w:rsidRPr="00C03BD3">
              <w:rPr>
                <w:rFonts w:ascii="Times New Roman" w:hAnsi="Times New Roman" w:cs="Times New Roman"/>
                <w:sz w:val="24"/>
                <w:szCs w:val="24"/>
                <w:lang w:val="kk-KZ"/>
              </w:rPr>
              <w:t xml:space="preserve">німдерінің (қызметтердің) жалпы </w:t>
            </w:r>
            <w:r w:rsidRPr="00C03BD3">
              <w:rPr>
                <w:rFonts w:ascii="Times New Roman" w:hAnsi="Times New Roman" w:cs="Times New Roman"/>
                <w:sz w:val="24"/>
                <w:szCs w:val="24"/>
                <w:lang w:val="kk-KZ"/>
              </w:rPr>
              <w:t>шығарылымы</w:t>
            </w:r>
          </w:p>
        </w:tc>
        <w:tc>
          <w:tcPr>
            <w:tcW w:w="1134" w:type="dxa"/>
          </w:tcPr>
          <w:p w14:paraId="2D9FACAC"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eastAsia="Times New Roman" w:hAnsi="Times New Roman" w:cs="Times New Roman"/>
                <w:sz w:val="24"/>
                <w:szCs w:val="24"/>
              </w:rPr>
              <w:t>4 384,4</w:t>
            </w:r>
          </w:p>
        </w:tc>
        <w:tc>
          <w:tcPr>
            <w:tcW w:w="1843" w:type="dxa"/>
          </w:tcPr>
          <w:p w14:paraId="61B017FA"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eastAsia="Times New Roman" w:hAnsi="Times New Roman" w:cs="Times New Roman"/>
                <w:sz w:val="24"/>
                <w:szCs w:val="24"/>
              </w:rPr>
              <w:t>13 607,1</w:t>
            </w:r>
          </w:p>
        </w:tc>
        <w:tc>
          <w:tcPr>
            <w:tcW w:w="2268" w:type="dxa"/>
          </w:tcPr>
          <w:p w14:paraId="3B94B553"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310,6</w:t>
            </w:r>
          </w:p>
        </w:tc>
      </w:tr>
      <w:tr w:rsidR="00C03BD3" w:rsidRPr="00C03BD3" w14:paraId="6F5C6EF0" w14:textId="77777777" w:rsidTr="00B313C5">
        <w:trPr>
          <w:trHeight w:val="828"/>
        </w:trPr>
        <w:tc>
          <w:tcPr>
            <w:tcW w:w="4111" w:type="dxa"/>
          </w:tcPr>
          <w:p w14:paraId="51DD7576"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соның ішінде:</w:t>
            </w:r>
          </w:p>
          <w:p w14:paraId="37F0080F"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егін шаруашылығының жалпы өнімі</w:t>
            </w:r>
          </w:p>
        </w:tc>
        <w:tc>
          <w:tcPr>
            <w:tcW w:w="1134" w:type="dxa"/>
          </w:tcPr>
          <w:p w14:paraId="0E71F946" w14:textId="77777777" w:rsidR="007B0783" w:rsidRPr="00C03BD3" w:rsidRDefault="007B0783" w:rsidP="00553C68">
            <w:pPr>
              <w:jc w:val="center"/>
              <w:rPr>
                <w:rFonts w:ascii="Times New Roman" w:eastAsia="Times New Roman" w:hAnsi="Times New Roman" w:cs="Times New Roman"/>
                <w:sz w:val="24"/>
                <w:szCs w:val="24"/>
                <w:lang w:val="kk-KZ"/>
              </w:rPr>
            </w:pPr>
          </w:p>
          <w:p w14:paraId="4574B364" w14:textId="77777777" w:rsidR="007B0783" w:rsidRPr="00C03BD3" w:rsidRDefault="007B0783" w:rsidP="00553C68">
            <w:pPr>
              <w:jc w:val="center"/>
              <w:rPr>
                <w:rFonts w:ascii="Times New Roman" w:eastAsia="Times New Roman" w:hAnsi="Times New Roman" w:cs="Times New Roman"/>
                <w:sz w:val="24"/>
                <w:szCs w:val="24"/>
                <w:lang w:val="kk-KZ"/>
              </w:rPr>
            </w:pPr>
          </w:p>
          <w:p w14:paraId="2912EFAD" w14:textId="77777777" w:rsidR="007B0783" w:rsidRPr="00C03BD3" w:rsidRDefault="007B0783" w:rsidP="00553C68">
            <w:pPr>
              <w:jc w:val="center"/>
              <w:rPr>
                <w:rFonts w:ascii="Times New Roman" w:hAnsi="Times New Roman" w:cs="Times New Roman"/>
                <w:sz w:val="24"/>
                <w:szCs w:val="24"/>
              </w:rPr>
            </w:pPr>
            <w:r w:rsidRPr="00C03BD3">
              <w:rPr>
                <w:rFonts w:ascii="Times New Roman" w:eastAsia="Times New Roman" w:hAnsi="Times New Roman" w:cs="Times New Roman"/>
                <w:sz w:val="24"/>
                <w:szCs w:val="24"/>
              </w:rPr>
              <w:t>2 363,2</w:t>
            </w:r>
          </w:p>
        </w:tc>
        <w:tc>
          <w:tcPr>
            <w:tcW w:w="1843" w:type="dxa"/>
          </w:tcPr>
          <w:p w14:paraId="56818C59" w14:textId="77777777" w:rsidR="007B0783" w:rsidRPr="00C03BD3" w:rsidRDefault="007B0783" w:rsidP="00553C68">
            <w:pPr>
              <w:jc w:val="center"/>
              <w:rPr>
                <w:rFonts w:ascii="Times New Roman" w:eastAsia="Times New Roman" w:hAnsi="Times New Roman" w:cs="Times New Roman"/>
                <w:sz w:val="24"/>
                <w:szCs w:val="24"/>
                <w:lang w:val="kk-KZ"/>
              </w:rPr>
            </w:pPr>
          </w:p>
          <w:p w14:paraId="42F21DA1" w14:textId="77777777" w:rsidR="007B0783" w:rsidRPr="00C03BD3" w:rsidRDefault="007B0783" w:rsidP="00553C68">
            <w:pPr>
              <w:jc w:val="center"/>
              <w:rPr>
                <w:rFonts w:ascii="Times New Roman" w:eastAsia="Times New Roman" w:hAnsi="Times New Roman" w:cs="Times New Roman"/>
                <w:sz w:val="24"/>
                <w:szCs w:val="24"/>
                <w:lang w:val="kk-KZ"/>
              </w:rPr>
            </w:pPr>
          </w:p>
          <w:p w14:paraId="5D678786" w14:textId="77777777" w:rsidR="007B0783" w:rsidRPr="00C03BD3" w:rsidRDefault="007B0783" w:rsidP="00553C68">
            <w:pPr>
              <w:jc w:val="center"/>
              <w:rPr>
                <w:rFonts w:ascii="Times New Roman" w:hAnsi="Times New Roman" w:cs="Times New Roman"/>
                <w:sz w:val="24"/>
                <w:szCs w:val="24"/>
              </w:rPr>
            </w:pPr>
            <w:r w:rsidRPr="00C03BD3">
              <w:rPr>
                <w:rFonts w:ascii="Times New Roman" w:eastAsia="Times New Roman" w:hAnsi="Times New Roman" w:cs="Times New Roman"/>
                <w:sz w:val="24"/>
                <w:szCs w:val="24"/>
              </w:rPr>
              <w:t>7 257,2</w:t>
            </w:r>
          </w:p>
        </w:tc>
        <w:tc>
          <w:tcPr>
            <w:tcW w:w="2268" w:type="dxa"/>
          </w:tcPr>
          <w:p w14:paraId="67C6F7F1" w14:textId="77777777" w:rsidR="007B0783" w:rsidRPr="00C03BD3" w:rsidRDefault="007B0783" w:rsidP="00553C68">
            <w:pPr>
              <w:jc w:val="center"/>
              <w:rPr>
                <w:rFonts w:ascii="Times New Roman" w:hAnsi="Times New Roman" w:cs="Times New Roman"/>
                <w:sz w:val="24"/>
                <w:szCs w:val="24"/>
                <w:lang w:val="kk-KZ"/>
              </w:rPr>
            </w:pPr>
          </w:p>
          <w:p w14:paraId="5722D7B4" w14:textId="77777777" w:rsidR="007B0783" w:rsidRPr="00C03BD3" w:rsidRDefault="007B0783" w:rsidP="00553C68">
            <w:pPr>
              <w:jc w:val="center"/>
              <w:rPr>
                <w:rFonts w:ascii="Times New Roman" w:hAnsi="Times New Roman" w:cs="Times New Roman"/>
                <w:sz w:val="24"/>
                <w:szCs w:val="24"/>
                <w:lang w:val="kk-KZ"/>
              </w:rPr>
            </w:pPr>
          </w:p>
          <w:p w14:paraId="6EB9F798"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307,1</w:t>
            </w:r>
          </w:p>
        </w:tc>
      </w:tr>
      <w:tr w:rsidR="00C03BD3" w:rsidRPr="00C03BD3" w14:paraId="7946F6B3" w14:textId="77777777" w:rsidTr="00B313C5">
        <w:tc>
          <w:tcPr>
            <w:tcW w:w="4111" w:type="dxa"/>
          </w:tcPr>
          <w:p w14:paraId="4818DC9B" w14:textId="77777777" w:rsidR="007B0783" w:rsidRPr="00C03BD3" w:rsidRDefault="007B0783" w:rsidP="00553C68">
            <w:pPr>
              <w:rPr>
                <w:rFonts w:ascii="Times New Roman" w:hAnsi="Times New Roman" w:cs="Times New Roman"/>
                <w:sz w:val="24"/>
                <w:szCs w:val="24"/>
              </w:rPr>
            </w:pPr>
            <w:r w:rsidRPr="00C03BD3">
              <w:rPr>
                <w:rFonts w:ascii="Times New Roman" w:eastAsia="Times New Roman" w:hAnsi="Times New Roman" w:cs="Times New Roman"/>
                <w:sz w:val="24"/>
                <w:szCs w:val="24"/>
                <w:lang w:val="kk-KZ"/>
              </w:rPr>
              <w:t>Мал шаруашылығының жалпы өнімі</w:t>
            </w:r>
          </w:p>
        </w:tc>
        <w:tc>
          <w:tcPr>
            <w:tcW w:w="1134" w:type="dxa"/>
          </w:tcPr>
          <w:p w14:paraId="7CD4040A" w14:textId="77777777" w:rsidR="007B0783" w:rsidRPr="00C03BD3" w:rsidRDefault="007B0783" w:rsidP="00553C68">
            <w:pPr>
              <w:jc w:val="center"/>
              <w:rPr>
                <w:rFonts w:ascii="Times New Roman" w:hAnsi="Times New Roman" w:cs="Times New Roman"/>
                <w:sz w:val="24"/>
                <w:szCs w:val="24"/>
              </w:rPr>
            </w:pPr>
            <w:r w:rsidRPr="00C03BD3">
              <w:rPr>
                <w:rFonts w:ascii="Times New Roman" w:eastAsia="Times New Roman" w:hAnsi="Times New Roman" w:cs="Times New Roman"/>
                <w:sz w:val="24"/>
                <w:szCs w:val="24"/>
              </w:rPr>
              <w:t>2 009,4</w:t>
            </w:r>
          </w:p>
        </w:tc>
        <w:tc>
          <w:tcPr>
            <w:tcW w:w="1843" w:type="dxa"/>
          </w:tcPr>
          <w:p w14:paraId="6CABFCC0" w14:textId="77777777" w:rsidR="007B0783" w:rsidRPr="00C03BD3" w:rsidRDefault="007B0783" w:rsidP="00553C68">
            <w:pPr>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6 331,7</w:t>
            </w:r>
          </w:p>
        </w:tc>
        <w:tc>
          <w:tcPr>
            <w:tcW w:w="2268" w:type="dxa"/>
          </w:tcPr>
          <w:p w14:paraId="1D0C3B2D"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315,1</w:t>
            </w:r>
          </w:p>
        </w:tc>
      </w:tr>
      <w:tr w:rsidR="00C03BD3" w:rsidRPr="00C03BD3" w14:paraId="0734A1C5" w14:textId="77777777" w:rsidTr="00B313C5">
        <w:tc>
          <w:tcPr>
            <w:tcW w:w="9356" w:type="dxa"/>
            <w:gridSpan w:val="4"/>
          </w:tcPr>
          <w:p w14:paraId="32732A90" w14:textId="77777777" w:rsidR="007B0783" w:rsidRPr="00C03BD3" w:rsidRDefault="007B0783" w:rsidP="00281C29">
            <w:pPr>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 ҰЭМ Статистика комитеті </w:t>
            </w:r>
            <w:r w:rsidR="002822E8" w:rsidRPr="00C03BD3">
              <w:rPr>
                <w:rFonts w:ascii="Times New Roman" w:hAnsi="Times New Roman" w:cs="Times New Roman"/>
                <w:sz w:val="24"/>
                <w:szCs w:val="24"/>
              </w:rPr>
              <w:t>[1</w:t>
            </w:r>
            <w:r w:rsidR="00281C29" w:rsidRPr="00C03BD3">
              <w:rPr>
                <w:rFonts w:ascii="Times New Roman" w:hAnsi="Times New Roman" w:cs="Times New Roman"/>
                <w:sz w:val="24"/>
                <w:szCs w:val="24"/>
                <w:lang w:val="kk-KZ"/>
              </w:rPr>
              <w:t>59</w:t>
            </w:r>
            <w:r w:rsidRPr="00C03BD3">
              <w:rPr>
                <w:rFonts w:ascii="Times New Roman" w:hAnsi="Times New Roman" w:cs="Times New Roman"/>
                <w:sz w:val="24"/>
                <w:szCs w:val="24"/>
              </w:rPr>
              <w:t xml:space="preserve">] </w:t>
            </w:r>
            <w:r w:rsidRPr="00C03BD3">
              <w:rPr>
                <w:rFonts w:ascii="Times New Roman" w:hAnsi="Times New Roman" w:cs="Times New Roman"/>
                <w:sz w:val="24"/>
                <w:szCs w:val="24"/>
                <w:lang w:val="kk-KZ"/>
              </w:rPr>
              <w:t>дерек көздері незінде жасалынған</w:t>
            </w:r>
          </w:p>
        </w:tc>
      </w:tr>
    </w:tbl>
    <w:p w14:paraId="092EB2AD" w14:textId="77777777" w:rsidR="007B0783" w:rsidRPr="00C03BD3" w:rsidRDefault="007B0783" w:rsidP="007B0783">
      <w:pPr>
        <w:rPr>
          <w:rFonts w:ascii="Times New Roman" w:hAnsi="Times New Roman" w:cs="Times New Roman"/>
          <w:sz w:val="24"/>
          <w:szCs w:val="24"/>
          <w:lang w:val="kk-KZ"/>
        </w:rPr>
      </w:pPr>
      <w:r w:rsidRPr="00C03BD3">
        <w:rPr>
          <w:rFonts w:ascii="Times New Roman" w:hAnsi="Times New Roman" w:cs="Times New Roman"/>
          <w:sz w:val="24"/>
          <w:szCs w:val="24"/>
          <w:vertAlign w:val="superscript"/>
          <w:lang w:val="kk-KZ"/>
        </w:rPr>
        <w:t>1</w:t>
      </w:r>
      <w:r w:rsidRPr="00C03BD3">
        <w:rPr>
          <w:rFonts w:ascii="Times New Roman" w:hAnsi="Times New Roman" w:cs="Times New Roman"/>
          <w:sz w:val="24"/>
          <w:szCs w:val="24"/>
          <w:lang w:val="kk-KZ"/>
        </w:rPr>
        <w:t xml:space="preserve"> 2018 ж.дейін.Оңтүстік-Қазақстан облысы</w:t>
      </w:r>
    </w:p>
    <w:p w14:paraId="5F893B7C" w14:textId="77777777" w:rsidR="007B0783" w:rsidRPr="00C03BD3" w:rsidRDefault="007B0783" w:rsidP="00B313C5">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Берілген кестеден көрініп тұрғандай Түркістан облысының ауыл шаруашылығында өндіріс қарқындылығының деңгейі Қазақстан бойынша орташа көрсеткіштерден орта есеппен 3 есе жоғары. Себебі, елдің суармалы егістік алқаптарының 70%-ы шоғырланған бұл аймақта көкөніс, жүзім, мақта шаруашылығы және көкөніс, жеміс-жидек, көпжылдық жеміс ағаштары мен т.б. сияқты қарқынды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дақылдар</w:t>
      </w:r>
      <w:r w:rsidR="006A76AC" w:rsidRPr="00C03BD3">
        <w:rPr>
          <w:rFonts w:ascii="Times New Roman" w:hAnsi="Times New Roman" w:cs="Times New Roman"/>
          <w:sz w:val="28"/>
          <w:szCs w:val="28"/>
          <w:lang w:val="kk-KZ"/>
        </w:rPr>
        <w:t>ы</w:t>
      </w:r>
      <w:r w:rsidRPr="00C03BD3">
        <w:rPr>
          <w:rFonts w:ascii="Times New Roman" w:hAnsi="Times New Roman" w:cs="Times New Roman"/>
          <w:sz w:val="28"/>
          <w:szCs w:val="28"/>
          <w:lang w:val="kk-KZ"/>
        </w:rPr>
        <w:t xml:space="preserve"> өсіріледі.</w:t>
      </w:r>
    </w:p>
    <w:p w14:paraId="2EBBFD6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Қарқынды әдістерді қолданатын шаруашылықтардың тәжірибесі өндіріс қарқыны күшейген кезде еңбек шығыны өнім бірлігіне ғана емес, сонымен қатар,өңделетін егіс алқабына да азаятындығын дәлелдейді. Сонымен қатар, механикаландырудың бірдей деңгейінде, қарқындылық барысында бұрынғы, қазіргі еңбектің өңделетін алқап бірлігіне шығындары артады. Бұл, әдетте, көп еңбек талап ететін дақылдар мен мал шаруашылығы өнімдерін өндіруді арттыру барысында орын алады. Сондықтан, тек бұрынғы ғана емес, сонымен бірге қазіргі еңбектің де шығындарын ескеру қажет</w:t>
      </w:r>
      <w:r w:rsidR="002822E8" w:rsidRPr="00C03BD3">
        <w:rPr>
          <w:rFonts w:ascii="Times New Roman" w:hAnsi="Times New Roman" w:cs="Times New Roman"/>
          <w:sz w:val="28"/>
          <w:szCs w:val="28"/>
          <w:lang w:val="kk-KZ"/>
        </w:rPr>
        <w:t>[1</w:t>
      </w:r>
      <w:r w:rsidR="00281C29" w:rsidRPr="00C03BD3">
        <w:rPr>
          <w:rFonts w:ascii="Times New Roman" w:hAnsi="Times New Roman" w:cs="Times New Roman"/>
          <w:sz w:val="28"/>
          <w:szCs w:val="28"/>
          <w:lang w:val="kk-KZ"/>
        </w:rPr>
        <w:t>75</w:t>
      </w:r>
      <w:r w:rsidR="002822E8" w:rsidRPr="00C03BD3">
        <w:rPr>
          <w:rFonts w:ascii="Times New Roman" w:hAnsi="Times New Roman" w:cs="Times New Roman"/>
          <w:sz w:val="28"/>
          <w:szCs w:val="28"/>
          <w:lang w:val="kk-KZ"/>
        </w:rPr>
        <w:t>,1</w:t>
      </w:r>
      <w:r w:rsidR="00281C29" w:rsidRPr="00C03BD3">
        <w:rPr>
          <w:rFonts w:ascii="Times New Roman" w:hAnsi="Times New Roman" w:cs="Times New Roman"/>
          <w:sz w:val="28"/>
          <w:szCs w:val="28"/>
          <w:lang w:val="kk-KZ"/>
        </w:rPr>
        <w:t>76</w:t>
      </w:r>
      <w:r w:rsidR="002822E8" w:rsidRPr="00C03BD3">
        <w:rPr>
          <w:rFonts w:ascii="Times New Roman" w:hAnsi="Times New Roman" w:cs="Times New Roman"/>
          <w:sz w:val="28"/>
          <w:szCs w:val="28"/>
          <w:lang w:val="kk-KZ"/>
        </w:rPr>
        <w:t>].</w:t>
      </w:r>
    </w:p>
    <w:p w14:paraId="7CF648B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өндірісінде жұмыс істейтін бір адамға шаққандағы жалпы өнімнің өндірісі де аймақтағы еңбек қарқындылығының деңгейін жанама түрде көрсетеді (</w:t>
      </w:r>
      <w:r w:rsidR="00281C29" w:rsidRPr="00C03BD3">
        <w:rPr>
          <w:rFonts w:ascii="Times New Roman" w:hAnsi="Times New Roman" w:cs="Times New Roman"/>
          <w:sz w:val="28"/>
          <w:szCs w:val="28"/>
          <w:lang w:val="kk-KZ"/>
        </w:rPr>
        <w:t>25</w:t>
      </w:r>
      <w:r w:rsidRPr="00C03BD3">
        <w:rPr>
          <w:rFonts w:ascii="Times New Roman" w:hAnsi="Times New Roman" w:cs="Times New Roman"/>
          <w:sz w:val="28"/>
          <w:szCs w:val="28"/>
          <w:lang w:val="kk-KZ"/>
        </w:rPr>
        <w:t>-кесте).</w:t>
      </w:r>
    </w:p>
    <w:p w14:paraId="0F4F7F14" w14:textId="77777777" w:rsidR="006B5137" w:rsidRPr="00C03BD3" w:rsidRDefault="006B5137" w:rsidP="00EA7C40">
      <w:pPr>
        <w:spacing w:after="0" w:line="240" w:lineRule="auto"/>
        <w:jc w:val="both"/>
        <w:rPr>
          <w:rFonts w:ascii="Times New Roman" w:hAnsi="Times New Roman" w:cs="Times New Roman"/>
          <w:sz w:val="28"/>
          <w:szCs w:val="28"/>
          <w:lang w:val="kk-KZ"/>
        </w:rPr>
      </w:pPr>
    </w:p>
    <w:p w14:paraId="77CACE8C" w14:textId="77777777" w:rsidR="007B0783" w:rsidRPr="00C03BD3" w:rsidRDefault="00EA7C40"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Кесте </w:t>
      </w:r>
      <w:r w:rsidR="00281C29" w:rsidRPr="00C03BD3">
        <w:rPr>
          <w:rFonts w:ascii="Times New Roman" w:hAnsi="Times New Roman" w:cs="Times New Roman"/>
          <w:sz w:val="28"/>
          <w:szCs w:val="28"/>
          <w:lang w:val="kk-KZ"/>
        </w:rPr>
        <w:t>25</w:t>
      </w:r>
      <w:r w:rsidR="007B0783" w:rsidRPr="00C03BD3">
        <w:rPr>
          <w:rFonts w:ascii="Times New Roman" w:hAnsi="Times New Roman" w:cs="Times New Roman"/>
          <w:sz w:val="28"/>
          <w:szCs w:val="28"/>
          <w:lang w:val="kk-KZ"/>
        </w:rPr>
        <w:t xml:space="preserve"> - Жан басына шаққандағы ауыл шаруашылық өнімдерінің (қызметтерінің) жалпы өнімі, мың теңге (2018)</w:t>
      </w:r>
    </w:p>
    <w:p w14:paraId="3A62B81C" w14:textId="77777777" w:rsidR="007B0783" w:rsidRPr="00C03BD3" w:rsidRDefault="007B0783" w:rsidP="007B0783">
      <w:pPr>
        <w:spacing w:after="0" w:line="240" w:lineRule="auto"/>
        <w:jc w:val="both"/>
        <w:rPr>
          <w:rFonts w:ascii="Times New Roman" w:hAnsi="Times New Roman" w:cs="Times New Roman"/>
          <w:sz w:val="28"/>
          <w:szCs w:val="28"/>
          <w:lang w:val="kk-KZ"/>
        </w:rPr>
      </w:pPr>
    </w:p>
    <w:tbl>
      <w:tblPr>
        <w:tblStyle w:val="a3"/>
        <w:tblW w:w="0" w:type="auto"/>
        <w:tblInd w:w="108" w:type="dxa"/>
        <w:tblLayout w:type="fixed"/>
        <w:tblLook w:val="04A0" w:firstRow="1" w:lastRow="0" w:firstColumn="1" w:lastColumn="0" w:noHBand="0" w:noVBand="1"/>
      </w:tblPr>
      <w:tblGrid>
        <w:gridCol w:w="3402"/>
        <w:gridCol w:w="1938"/>
        <w:gridCol w:w="2000"/>
        <w:gridCol w:w="2016"/>
      </w:tblGrid>
      <w:tr w:rsidR="00C03BD3" w:rsidRPr="00C03BD3" w14:paraId="620B9B5C" w14:textId="77777777" w:rsidTr="00553C68">
        <w:tc>
          <w:tcPr>
            <w:tcW w:w="3402" w:type="dxa"/>
          </w:tcPr>
          <w:p w14:paraId="783DEFB2" w14:textId="77777777" w:rsidR="007B0783" w:rsidRPr="00C03BD3" w:rsidRDefault="001D67BF"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Көрсеткіштер</w:t>
            </w:r>
          </w:p>
        </w:tc>
        <w:tc>
          <w:tcPr>
            <w:tcW w:w="1938" w:type="dxa"/>
          </w:tcPr>
          <w:p w14:paraId="7B218495"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Қазақстан Республикасы</w:t>
            </w:r>
          </w:p>
        </w:tc>
        <w:tc>
          <w:tcPr>
            <w:tcW w:w="2000" w:type="dxa"/>
          </w:tcPr>
          <w:p w14:paraId="4FE85152" w14:textId="77777777" w:rsidR="007B0783" w:rsidRPr="00C03BD3" w:rsidRDefault="007B0783" w:rsidP="00553C68">
            <w:pPr>
              <w:rPr>
                <w:rFonts w:ascii="Times New Roman" w:hAnsi="Times New Roman" w:cs="Times New Roman"/>
                <w:sz w:val="24"/>
                <w:szCs w:val="24"/>
                <w:vertAlign w:val="superscript"/>
                <w:lang w:val="kk-KZ"/>
              </w:rPr>
            </w:pPr>
            <w:r w:rsidRPr="00C03BD3">
              <w:rPr>
                <w:rFonts w:ascii="Times New Roman" w:hAnsi="Times New Roman" w:cs="Times New Roman"/>
                <w:sz w:val="24"/>
                <w:szCs w:val="24"/>
                <w:lang w:val="kk-KZ"/>
              </w:rPr>
              <w:t>Түркістан облысы</w:t>
            </w:r>
            <w:r w:rsidRPr="00C03BD3">
              <w:rPr>
                <w:rFonts w:ascii="Times New Roman" w:hAnsi="Times New Roman" w:cs="Times New Roman"/>
                <w:sz w:val="24"/>
                <w:szCs w:val="24"/>
                <w:vertAlign w:val="superscript"/>
                <w:lang w:val="kk-KZ"/>
              </w:rPr>
              <w:t>1</w:t>
            </w:r>
          </w:p>
        </w:tc>
        <w:tc>
          <w:tcPr>
            <w:tcW w:w="2016" w:type="dxa"/>
          </w:tcPr>
          <w:p w14:paraId="1E84A71C"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ҚР-да Түркістан облысының үлесі</w:t>
            </w:r>
            <w:r w:rsidRPr="00C03BD3">
              <w:rPr>
                <w:rFonts w:ascii="Times New Roman" w:hAnsi="Times New Roman" w:cs="Times New Roman"/>
                <w:sz w:val="24"/>
                <w:szCs w:val="24"/>
              </w:rPr>
              <w:t>%</w:t>
            </w:r>
          </w:p>
        </w:tc>
      </w:tr>
      <w:tr w:rsidR="00C03BD3" w:rsidRPr="00C03BD3" w14:paraId="4D4ABCE6" w14:textId="77777777" w:rsidTr="00553C68">
        <w:trPr>
          <w:trHeight w:val="653"/>
        </w:trPr>
        <w:tc>
          <w:tcPr>
            <w:tcW w:w="3402" w:type="dxa"/>
          </w:tcPr>
          <w:p w14:paraId="72540F7B" w14:textId="77777777" w:rsidR="007B0783" w:rsidRPr="00C03BD3" w:rsidRDefault="007B0783" w:rsidP="00553C68">
            <w:pP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 xml:space="preserve">Жан басына шаққандағы </w:t>
            </w:r>
            <w:r w:rsidRPr="00C03BD3">
              <w:rPr>
                <w:rFonts w:ascii="Times New Roman" w:hAnsi="Times New Roman" w:cs="Times New Roman"/>
                <w:sz w:val="24"/>
                <w:szCs w:val="24"/>
                <w:lang w:val="kk-KZ"/>
              </w:rPr>
              <w:t>ауыл шаруашылық өнімдерінің (қызметтердің) жалпы шығарылымы</w:t>
            </w:r>
          </w:p>
        </w:tc>
        <w:tc>
          <w:tcPr>
            <w:tcW w:w="1938" w:type="dxa"/>
          </w:tcPr>
          <w:p w14:paraId="1DE2D394"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rPr>
              <w:t>244,8</w:t>
            </w:r>
          </w:p>
          <w:p w14:paraId="21DB8BD7" w14:textId="77777777" w:rsidR="007B0783" w:rsidRPr="00C03BD3" w:rsidRDefault="007B0783" w:rsidP="00553C68">
            <w:pPr>
              <w:jc w:val="center"/>
              <w:rPr>
                <w:rFonts w:ascii="Times New Roman" w:hAnsi="Times New Roman" w:cs="Times New Roman"/>
                <w:sz w:val="24"/>
                <w:szCs w:val="24"/>
                <w:lang w:val="kk-KZ"/>
              </w:rPr>
            </w:pPr>
          </w:p>
        </w:tc>
        <w:tc>
          <w:tcPr>
            <w:tcW w:w="2000" w:type="dxa"/>
          </w:tcPr>
          <w:p w14:paraId="7E907DFC"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rPr>
              <w:t>277,1</w:t>
            </w:r>
          </w:p>
          <w:p w14:paraId="083E264F" w14:textId="77777777" w:rsidR="007B0783" w:rsidRPr="00C03BD3" w:rsidRDefault="007B0783" w:rsidP="00553C68">
            <w:pPr>
              <w:jc w:val="center"/>
              <w:rPr>
                <w:rFonts w:ascii="Times New Roman" w:hAnsi="Times New Roman" w:cs="Times New Roman"/>
                <w:sz w:val="24"/>
                <w:szCs w:val="24"/>
                <w:lang w:val="kk-KZ"/>
              </w:rPr>
            </w:pPr>
          </w:p>
        </w:tc>
        <w:tc>
          <w:tcPr>
            <w:tcW w:w="2016" w:type="dxa"/>
          </w:tcPr>
          <w:p w14:paraId="53505E9E"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113,2</w:t>
            </w:r>
          </w:p>
        </w:tc>
      </w:tr>
      <w:tr w:rsidR="00C03BD3" w:rsidRPr="00C03BD3" w14:paraId="4A4FD094" w14:textId="77777777" w:rsidTr="00553C68">
        <w:trPr>
          <w:trHeight w:val="653"/>
        </w:trPr>
        <w:tc>
          <w:tcPr>
            <w:tcW w:w="3402" w:type="dxa"/>
          </w:tcPr>
          <w:p w14:paraId="473D93CE"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Соның ішінде:</w:t>
            </w:r>
          </w:p>
          <w:p w14:paraId="205C0DEB"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Егін</w:t>
            </w:r>
            <w:r w:rsidR="00565EBE" w:rsidRPr="00C03BD3">
              <w:rPr>
                <w:rFonts w:ascii="Times New Roman" w:eastAsia="Times New Roman" w:hAnsi="Times New Roman" w:cs="Times New Roman"/>
                <w:sz w:val="24"/>
                <w:szCs w:val="24"/>
                <w:lang w:val="kk-KZ"/>
              </w:rPr>
              <w:t xml:space="preserve"> </w:t>
            </w:r>
            <w:r w:rsidRPr="00C03BD3">
              <w:rPr>
                <w:rFonts w:ascii="Times New Roman" w:eastAsia="Times New Roman" w:hAnsi="Times New Roman" w:cs="Times New Roman"/>
                <w:sz w:val="24"/>
                <w:szCs w:val="24"/>
                <w:lang w:val="kk-KZ"/>
              </w:rPr>
              <w:t>шаруашылығының жалпы өнімі</w:t>
            </w:r>
          </w:p>
        </w:tc>
        <w:tc>
          <w:tcPr>
            <w:tcW w:w="1938" w:type="dxa"/>
          </w:tcPr>
          <w:p w14:paraId="068EC02C" w14:textId="77777777" w:rsidR="007B0783" w:rsidRPr="00C03BD3" w:rsidRDefault="007B0783" w:rsidP="00553C68">
            <w:pPr>
              <w:jc w:val="center"/>
              <w:rPr>
                <w:rFonts w:ascii="Times New Roman" w:hAnsi="Times New Roman" w:cs="Times New Roman"/>
                <w:sz w:val="24"/>
                <w:szCs w:val="24"/>
                <w:lang w:val="kk-KZ"/>
              </w:rPr>
            </w:pPr>
          </w:p>
          <w:p w14:paraId="2D6F1C9F" w14:textId="77777777" w:rsidR="007B0783" w:rsidRPr="00C03BD3" w:rsidRDefault="007B0783" w:rsidP="00553C68">
            <w:pPr>
              <w:jc w:val="center"/>
              <w:rPr>
                <w:rFonts w:ascii="Times New Roman" w:hAnsi="Times New Roman" w:cs="Times New Roman"/>
                <w:sz w:val="24"/>
                <w:szCs w:val="24"/>
                <w:lang w:val="kk-KZ"/>
              </w:rPr>
            </w:pPr>
          </w:p>
          <w:p w14:paraId="1AA9C1ED"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rPr>
              <w:t>131,9</w:t>
            </w:r>
          </w:p>
        </w:tc>
        <w:tc>
          <w:tcPr>
            <w:tcW w:w="2000" w:type="dxa"/>
          </w:tcPr>
          <w:p w14:paraId="7D81637B" w14:textId="77777777" w:rsidR="007B0783" w:rsidRPr="00C03BD3" w:rsidRDefault="007B0783" w:rsidP="00553C68">
            <w:pPr>
              <w:jc w:val="center"/>
              <w:rPr>
                <w:rFonts w:ascii="Times New Roman" w:hAnsi="Times New Roman" w:cs="Times New Roman"/>
                <w:sz w:val="24"/>
                <w:szCs w:val="24"/>
                <w:lang w:val="kk-KZ"/>
              </w:rPr>
            </w:pPr>
          </w:p>
          <w:p w14:paraId="67D26356" w14:textId="77777777" w:rsidR="007B0783" w:rsidRPr="00C03BD3" w:rsidRDefault="007B0783" w:rsidP="00553C68">
            <w:pPr>
              <w:jc w:val="center"/>
              <w:rPr>
                <w:rFonts w:ascii="Times New Roman" w:hAnsi="Times New Roman" w:cs="Times New Roman"/>
                <w:sz w:val="24"/>
                <w:szCs w:val="24"/>
                <w:lang w:val="kk-KZ"/>
              </w:rPr>
            </w:pPr>
          </w:p>
          <w:p w14:paraId="0D39CB9D"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rPr>
              <w:t>147,8</w:t>
            </w:r>
          </w:p>
        </w:tc>
        <w:tc>
          <w:tcPr>
            <w:tcW w:w="2016" w:type="dxa"/>
          </w:tcPr>
          <w:p w14:paraId="7D44F2B0" w14:textId="77777777" w:rsidR="007B0783" w:rsidRPr="00C03BD3" w:rsidRDefault="007B0783" w:rsidP="00553C68">
            <w:pPr>
              <w:jc w:val="center"/>
              <w:rPr>
                <w:rFonts w:ascii="Times New Roman" w:hAnsi="Times New Roman" w:cs="Times New Roman"/>
                <w:sz w:val="24"/>
                <w:szCs w:val="24"/>
                <w:lang w:val="kk-KZ"/>
              </w:rPr>
            </w:pPr>
          </w:p>
          <w:p w14:paraId="591F5407" w14:textId="77777777" w:rsidR="007B0783" w:rsidRPr="00C03BD3" w:rsidRDefault="007B0783" w:rsidP="00553C68">
            <w:pPr>
              <w:jc w:val="center"/>
              <w:rPr>
                <w:rFonts w:ascii="Times New Roman" w:hAnsi="Times New Roman" w:cs="Times New Roman"/>
                <w:sz w:val="24"/>
                <w:szCs w:val="24"/>
                <w:lang w:val="kk-KZ"/>
              </w:rPr>
            </w:pPr>
          </w:p>
          <w:p w14:paraId="21E787C2"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112,1</w:t>
            </w:r>
          </w:p>
        </w:tc>
      </w:tr>
      <w:tr w:rsidR="00C03BD3" w:rsidRPr="00C03BD3" w14:paraId="2AA93CCF" w14:textId="77777777" w:rsidTr="00553C68">
        <w:trPr>
          <w:trHeight w:val="653"/>
        </w:trPr>
        <w:tc>
          <w:tcPr>
            <w:tcW w:w="3402" w:type="dxa"/>
          </w:tcPr>
          <w:p w14:paraId="730192F5" w14:textId="77777777" w:rsidR="007B0783" w:rsidRPr="00C03BD3" w:rsidRDefault="007B0783" w:rsidP="00553C68">
            <w:pPr>
              <w:rPr>
                <w:rFonts w:ascii="Times New Roman" w:hAnsi="Times New Roman" w:cs="Times New Roman"/>
                <w:sz w:val="24"/>
                <w:szCs w:val="24"/>
              </w:rPr>
            </w:pPr>
            <w:r w:rsidRPr="00C03BD3">
              <w:rPr>
                <w:rFonts w:ascii="Times New Roman" w:eastAsia="Times New Roman" w:hAnsi="Times New Roman" w:cs="Times New Roman"/>
                <w:sz w:val="24"/>
                <w:szCs w:val="24"/>
                <w:lang w:val="kk-KZ"/>
              </w:rPr>
              <w:t>Мал</w:t>
            </w:r>
            <w:r w:rsidR="00565EBE" w:rsidRPr="00C03BD3">
              <w:rPr>
                <w:rFonts w:ascii="Times New Roman" w:eastAsia="Times New Roman" w:hAnsi="Times New Roman" w:cs="Times New Roman"/>
                <w:sz w:val="24"/>
                <w:szCs w:val="24"/>
                <w:lang w:val="kk-KZ"/>
              </w:rPr>
              <w:t xml:space="preserve"> </w:t>
            </w:r>
            <w:r w:rsidRPr="00C03BD3">
              <w:rPr>
                <w:rFonts w:ascii="Times New Roman" w:eastAsia="Times New Roman" w:hAnsi="Times New Roman" w:cs="Times New Roman"/>
                <w:sz w:val="24"/>
                <w:szCs w:val="24"/>
                <w:lang w:val="kk-KZ"/>
              </w:rPr>
              <w:t>шаруашылығының жалпы өнімі</w:t>
            </w:r>
          </w:p>
        </w:tc>
        <w:tc>
          <w:tcPr>
            <w:tcW w:w="1938" w:type="dxa"/>
          </w:tcPr>
          <w:p w14:paraId="1E6FAF00"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rPr>
              <w:t>112,2</w:t>
            </w:r>
          </w:p>
          <w:p w14:paraId="3D995F5A" w14:textId="77777777" w:rsidR="007B0783" w:rsidRPr="00C03BD3" w:rsidRDefault="007B0783" w:rsidP="00553C68">
            <w:pPr>
              <w:jc w:val="center"/>
              <w:rPr>
                <w:rFonts w:ascii="Times New Roman" w:hAnsi="Times New Roman" w:cs="Times New Roman"/>
                <w:sz w:val="24"/>
                <w:szCs w:val="24"/>
              </w:rPr>
            </w:pPr>
          </w:p>
        </w:tc>
        <w:tc>
          <w:tcPr>
            <w:tcW w:w="2000" w:type="dxa"/>
          </w:tcPr>
          <w:p w14:paraId="3FEBDD0E"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rPr>
              <w:t>128,9</w:t>
            </w:r>
          </w:p>
          <w:p w14:paraId="568C485D" w14:textId="77777777" w:rsidR="007B0783" w:rsidRPr="00C03BD3" w:rsidRDefault="007B0783" w:rsidP="00553C68">
            <w:pPr>
              <w:jc w:val="center"/>
              <w:rPr>
                <w:rFonts w:ascii="Times New Roman" w:eastAsia="Times New Roman" w:hAnsi="Times New Roman" w:cs="Times New Roman"/>
                <w:sz w:val="24"/>
                <w:szCs w:val="24"/>
              </w:rPr>
            </w:pPr>
          </w:p>
        </w:tc>
        <w:tc>
          <w:tcPr>
            <w:tcW w:w="2016" w:type="dxa"/>
          </w:tcPr>
          <w:p w14:paraId="5EC0EF4D"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114,9</w:t>
            </w:r>
          </w:p>
        </w:tc>
      </w:tr>
      <w:tr w:rsidR="00C03BD3" w:rsidRPr="00C03BD3" w14:paraId="036E6EEB" w14:textId="77777777" w:rsidTr="00553C68">
        <w:trPr>
          <w:trHeight w:val="653"/>
        </w:trPr>
        <w:tc>
          <w:tcPr>
            <w:tcW w:w="3402" w:type="dxa"/>
          </w:tcPr>
          <w:p w14:paraId="398E90E4"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Ауыл шаруашылығы саласындағы қызметтер</w:t>
            </w:r>
          </w:p>
        </w:tc>
        <w:tc>
          <w:tcPr>
            <w:tcW w:w="1938" w:type="dxa"/>
          </w:tcPr>
          <w:p w14:paraId="2D593D71" w14:textId="77777777" w:rsidR="007B0783" w:rsidRPr="00C03BD3" w:rsidRDefault="007B0783" w:rsidP="00553C68">
            <w:pPr>
              <w:ind w:firstLine="567"/>
              <w:rPr>
                <w:rFonts w:ascii="Times New Roman" w:hAnsi="Times New Roman" w:cs="Times New Roman"/>
                <w:sz w:val="24"/>
                <w:szCs w:val="24"/>
              </w:rPr>
            </w:pPr>
            <w:r w:rsidRPr="00C03BD3">
              <w:rPr>
                <w:rFonts w:ascii="Times New Roman" w:hAnsi="Times New Roman" w:cs="Times New Roman"/>
                <w:sz w:val="24"/>
                <w:szCs w:val="24"/>
              </w:rPr>
              <w:t>0,7</w:t>
            </w:r>
          </w:p>
          <w:p w14:paraId="5396DDE2" w14:textId="77777777" w:rsidR="007B0783" w:rsidRPr="00C03BD3" w:rsidRDefault="007B0783" w:rsidP="00553C68">
            <w:pPr>
              <w:ind w:firstLine="567"/>
              <w:rPr>
                <w:rFonts w:ascii="Times New Roman" w:hAnsi="Times New Roman" w:cs="Times New Roman"/>
                <w:sz w:val="24"/>
                <w:szCs w:val="24"/>
              </w:rPr>
            </w:pPr>
          </w:p>
        </w:tc>
        <w:tc>
          <w:tcPr>
            <w:tcW w:w="2000" w:type="dxa"/>
          </w:tcPr>
          <w:p w14:paraId="5DCB0C07" w14:textId="77777777" w:rsidR="007B0783" w:rsidRPr="00C03BD3" w:rsidRDefault="007B0783" w:rsidP="00553C68">
            <w:pPr>
              <w:ind w:firstLine="567"/>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0,4</w:t>
            </w:r>
          </w:p>
        </w:tc>
        <w:tc>
          <w:tcPr>
            <w:tcW w:w="2016" w:type="dxa"/>
          </w:tcPr>
          <w:p w14:paraId="51995C15" w14:textId="77777777" w:rsidR="007B0783" w:rsidRPr="00C03BD3" w:rsidRDefault="007B0783" w:rsidP="00553C68">
            <w:pPr>
              <w:ind w:firstLine="567"/>
              <w:rPr>
                <w:rFonts w:ascii="Times New Roman" w:hAnsi="Times New Roman" w:cs="Times New Roman"/>
                <w:sz w:val="24"/>
                <w:szCs w:val="24"/>
                <w:lang w:val="kk-KZ"/>
              </w:rPr>
            </w:pPr>
            <w:r w:rsidRPr="00C03BD3">
              <w:rPr>
                <w:rFonts w:ascii="Times New Roman" w:hAnsi="Times New Roman" w:cs="Times New Roman"/>
                <w:sz w:val="24"/>
                <w:szCs w:val="24"/>
                <w:lang w:val="kk-KZ"/>
              </w:rPr>
              <w:t>57,1</w:t>
            </w:r>
          </w:p>
        </w:tc>
      </w:tr>
      <w:tr w:rsidR="00C03BD3" w:rsidRPr="00C03BD3" w14:paraId="640D8D10" w14:textId="77777777" w:rsidTr="00281C29">
        <w:trPr>
          <w:trHeight w:val="336"/>
        </w:trPr>
        <w:tc>
          <w:tcPr>
            <w:tcW w:w="9356" w:type="dxa"/>
            <w:gridSpan w:val="4"/>
          </w:tcPr>
          <w:p w14:paraId="3EA1E651" w14:textId="77777777" w:rsidR="007B0783" w:rsidRPr="00C03BD3" w:rsidRDefault="007B0783" w:rsidP="00281C29">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 ҰЭМ Статистика комитеті </w:t>
            </w:r>
            <w:r w:rsidR="002822E8" w:rsidRPr="00C03BD3">
              <w:rPr>
                <w:rFonts w:ascii="Times New Roman" w:hAnsi="Times New Roman" w:cs="Times New Roman"/>
                <w:sz w:val="24"/>
                <w:szCs w:val="24"/>
              </w:rPr>
              <w:t>[1</w:t>
            </w:r>
            <w:r w:rsidR="00281C29" w:rsidRPr="00C03BD3">
              <w:rPr>
                <w:rFonts w:ascii="Times New Roman" w:hAnsi="Times New Roman" w:cs="Times New Roman"/>
                <w:sz w:val="24"/>
                <w:szCs w:val="24"/>
                <w:lang w:val="kk-KZ"/>
              </w:rPr>
              <w:t>59</w:t>
            </w:r>
            <w:r w:rsidRPr="00C03BD3">
              <w:rPr>
                <w:rFonts w:ascii="Times New Roman" w:hAnsi="Times New Roman" w:cs="Times New Roman"/>
                <w:sz w:val="24"/>
                <w:szCs w:val="24"/>
              </w:rPr>
              <w:t xml:space="preserve">] </w:t>
            </w:r>
            <w:r w:rsidRPr="00C03BD3">
              <w:rPr>
                <w:rFonts w:ascii="Times New Roman" w:hAnsi="Times New Roman" w:cs="Times New Roman"/>
                <w:sz w:val="24"/>
                <w:szCs w:val="24"/>
                <w:lang w:val="kk-KZ"/>
              </w:rPr>
              <w:t>дерек көздері незінде жасалынған</w:t>
            </w:r>
          </w:p>
        </w:tc>
      </w:tr>
    </w:tbl>
    <w:p w14:paraId="76E97E45" w14:textId="77777777" w:rsidR="007B0783" w:rsidRPr="00C03BD3" w:rsidRDefault="007B0783" w:rsidP="007B0783">
      <w:pPr>
        <w:rPr>
          <w:rFonts w:ascii="Times New Roman" w:hAnsi="Times New Roman" w:cs="Times New Roman"/>
          <w:sz w:val="24"/>
          <w:szCs w:val="24"/>
          <w:lang w:val="kk-KZ"/>
        </w:rPr>
      </w:pPr>
      <w:r w:rsidRPr="00C03BD3">
        <w:rPr>
          <w:rFonts w:ascii="Times New Roman" w:hAnsi="Times New Roman" w:cs="Times New Roman"/>
          <w:sz w:val="24"/>
          <w:szCs w:val="24"/>
          <w:vertAlign w:val="superscript"/>
          <w:lang w:val="kk-KZ"/>
        </w:rPr>
        <w:t>1</w:t>
      </w:r>
      <w:r w:rsidRPr="00C03BD3">
        <w:rPr>
          <w:rFonts w:ascii="Times New Roman" w:hAnsi="Times New Roman" w:cs="Times New Roman"/>
          <w:sz w:val="24"/>
          <w:szCs w:val="24"/>
          <w:lang w:val="kk-KZ"/>
        </w:rPr>
        <w:t xml:space="preserve"> 2018 ж.дейін.Оңтүстік-Қазақстан облысы</w:t>
      </w:r>
    </w:p>
    <w:p w14:paraId="769E06A3" w14:textId="77777777" w:rsidR="007B0783" w:rsidRPr="00C03BD3" w:rsidRDefault="007B0783" w:rsidP="001D67BF">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Кестеде көріп отырғанымыздай, жан басына шаққандағы ауыл шаруашылығы өнімдерінің өсім қарқындылығы облыс деңгейіндегі көрсеткіші республикамен салыстыра отырып, 13 пайызға жоғары екендігін айтуға болады. Дегенмен ауыл шаруашылығы саласындағы қызметтер 57 пайызға кеміген. Бұл өз кезегінде технологиялық даму процесімен тікелей байланысты екендігін көрсетеді.</w:t>
      </w:r>
    </w:p>
    <w:p w14:paraId="277198D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 шаруашылығы өндірісін қарқындатудың экономикалық тиімділігі көрсеткіштер жүйесімен сипатталады:</w:t>
      </w:r>
    </w:p>
    <w:p w14:paraId="4C026E04" w14:textId="77777777" w:rsidR="007B0783" w:rsidRPr="00C03BD3" w:rsidRDefault="007B0783" w:rsidP="007B0783">
      <w:pPr>
        <w:pStyle w:val="a4"/>
        <w:numPr>
          <w:ilvl w:val="0"/>
          <w:numId w:val="8"/>
        </w:numPr>
        <w:spacing w:after="0" w:line="240" w:lineRule="auto"/>
        <w:ind w:left="0" w:firstLine="567"/>
        <w:contextualSpacing w:val="0"/>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жалпы шығындардың 1 теңгесіне, 1 га жер ауданына, ауылшаруашылық мақсаттағынегізгі өндірістік қорлардың 1 теңгесіне, өндірістік шығындардың 1 теңгесіне, 1 жұмысшы мен 1 адам-сағатқа шаққандағы жалпы өнім көлемі(жалпы және таза кіріс);</w:t>
      </w:r>
    </w:p>
    <w:p w14:paraId="1443627A" w14:textId="77777777" w:rsidR="007B0783" w:rsidRPr="00C03BD3" w:rsidRDefault="007B0783" w:rsidP="007B0783">
      <w:pPr>
        <w:pStyle w:val="a4"/>
        <w:numPr>
          <w:ilvl w:val="0"/>
          <w:numId w:val="8"/>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 шаруашылық дақылдарды жинау;</w:t>
      </w:r>
    </w:p>
    <w:p w14:paraId="78259FAF" w14:textId="77777777" w:rsidR="007B0783" w:rsidRPr="00C03BD3" w:rsidRDefault="007B0783" w:rsidP="007B0783">
      <w:pPr>
        <w:pStyle w:val="a4"/>
        <w:numPr>
          <w:ilvl w:val="1"/>
          <w:numId w:val="9"/>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жануарлардың өнімділігі;</w:t>
      </w:r>
    </w:p>
    <w:p w14:paraId="566BF3B6" w14:textId="77777777" w:rsidR="007B0783" w:rsidRPr="00C03BD3" w:rsidRDefault="007B0783" w:rsidP="007B0783">
      <w:pPr>
        <w:pStyle w:val="a4"/>
        <w:numPr>
          <w:ilvl w:val="1"/>
          <w:numId w:val="9"/>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өнім бірлігінің өзіндік құны;</w:t>
      </w:r>
    </w:p>
    <w:p w14:paraId="06715FC4" w14:textId="77777777" w:rsidR="007B0783" w:rsidRPr="00C03BD3" w:rsidRDefault="007B0783" w:rsidP="007B0783">
      <w:pPr>
        <w:pStyle w:val="a4"/>
        <w:numPr>
          <w:ilvl w:val="1"/>
          <w:numId w:val="9"/>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 га егіс алқабы мен малдың 1 басына шаққандағы пайда;</w:t>
      </w:r>
    </w:p>
    <w:p w14:paraId="4673A317" w14:textId="77777777" w:rsidR="007B0783" w:rsidRPr="00C03BD3" w:rsidRDefault="007B0783" w:rsidP="007B0783">
      <w:pPr>
        <w:pStyle w:val="a4"/>
        <w:numPr>
          <w:ilvl w:val="1"/>
          <w:numId w:val="9"/>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өндіріс өтімділігінің деңгейі;</w:t>
      </w:r>
    </w:p>
    <w:p w14:paraId="5D448EBB" w14:textId="77777777" w:rsidR="007B0783" w:rsidRPr="00C03BD3" w:rsidRDefault="007B0783" w:rsidP="007B0783">
      <w:pPr>
        <w:pStyle w:val="a4"/>
        <w:numPr>
          <w:ilvl w:val="1"/>
          <w:numId w:val="9"/>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қосымша шығындардың қайтарымдылығы - өндірісті қарқындатудың қосымша шығындарына жалпы өнімніңбаға өсімінің пайыздық қатынасы;</w:t>
      </w:r>
    </w:p>
    <w:p w14:paraId="2A2492EC" w14:textId="77777777" w:rsidR="007B0783" w:rsidRPr="00C03BD3" w:rsidRDefault="007B0783" w:rsidP="007B0783">
      <w:pPr>
        <w:pStyle w:val="a4"/>
        <w:numPr>
          <w:ilvl w:val="1"/>
          <w:numId w:val="9"/>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қарқындатудың экономикалық әсері, келесі формула бойынша есептеледі:</w:t>
      </w:r>
    </w:p>
    <w:p w14:paraId="58252C4B" w14:textId="77777777" w:rsidR="00497533" w:rsidRPr="00C03BD3" w:rsidRDefault="00497533" w:rsidP="007B0783">
      <w:pPr>
        <w:pStyle w:val="a4"/>
        <w:ind w:left="0"/>
        <w:jc w:val="center"/>
        <w:rPr>
          <w:rFonts w:ascii="Times New Roman" w:hAnsi="Times New Roman" w:cs="Times New Roman"/>
          <w:sz w:val="28"/>
          <w:szCs w:val="28"/>
          <w:lang w:val="kk-KZ" w:eastAsia="en-US"/>
        </w:rPr>
      </w:pPr>
    </w:p>
    <w:p w14:paraId="25211ACE" w14:textId="77777777" w:rsidR="007B0783" w:rsidRPr="00C03BD3" w:rsidRDefault="0044650C" w:rsidP="00497533">
      <w:pPr>
        <w:pStyle w:val="a4"/>
        <w:ind w:left="0"/>
        <w:jc w:val="right"/>
        <w:rPr>
          <w:rFonts w:ascii="Times New Roman" w:hAnsi="Times New Roman" w:cs="Times New Roman"/>
          <w:sz w:val="28"/>
          <w:szCs w:val="28"/>
          <w:lang w:val="kk-KZ"/>
        </w:rPr>
      </w:pPr>
      <m:oMath>
        <m:sSub>
          <m:sSubPr>
            <m:ctrlPr>
              <w:rPr>
                <w:rFonts w:ascii="Cambria Math" w:hAnsi="Cambria Math" w:cs="Times New Roman"/>
                <w:sz w:val="28"/>
                <w:szCs w:val="28"/>
                <w:lang w:val="en-US" w:eastAsia="en-US"/>
              </w:rPr>
            </m:ctrlPr>
          </m:sSubPr>
          <m:e>
            <m:r>
              <m:rPr>
                <m:sty m:val="p"/>
              </m:rPr>
              <w:rPr>
                <w:rFonts w:ascii="Cambria Math" w:hAnsi="Cambria Math" w:cs="Times New Roman"/>
                <w:sz w:val="28"/>
                <w:szCs w:val="28"/>
                <w:lang w:val="kk-KZ"/>
              </w:rPr>
              <m:t>Э</m:t>
            </m:r>
          </m:e>
          <m:sub>
            <m:r>
              <m:rPr>
                <m:sty m:val="p"/>
              </m:rPr>
              <w:rPr>
                <w:rFonts w:ascii="Cambria Math" w:hAnsi="Cambria Math" w:cs="Times New Roman"/>
                <w:sz w:val="28"/>
                <w:szCs w:val="28"/>
                <w:lang w:val="kk-KZ"/>
              </w:rPr>
              <m:t>т</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en-US" w:eastAsia="en-US"/>
              </w:rPr>
            </m:ctrlPr>
          </m:sSubPr>
          <m:e>
            <m:r>
              <m:rPr>
                <m:sty m:val="p"/>
              </m:rPr>
              <w:rPr>
                <w:rFonts w:ascii="Cambria Math" w:hAnsi="Cambria Math" w:cs="Times New Roman"/>
                <w:sz w:val="28"/>
                <w:szCs w:val="28"/>
                <w:lang w:val="kk-KZ"/>
              </w:rPr>
              <m:t>П</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*S, немесе </m:t>
        </m:r>
        <m:sSub>
          <m:sSubPr>
            <m:ctrlPr>
              <w:rPr>
                <w:rFonts w:ascii="Cambria Math" w:hAnsi="Cambria Math" w:cs="Times New Roman"/>
                <w:sz w:val="28"/>
                <w:szCs w:val="28"/>
                <w:lang w:val="en-US" w:eastAsia="en-US"/>
              </w:rPr>
            </m:ctrlPr>
          </m:sSubPr>
          <m:e>
            <m:r>
              <m:rPr>
                <m:sty m:val="p"/>
              </m:rPr>
              <w:rPr>
                <w:rFonts w:ascii="Cambria Math" w:hAnsi="Cambria Math" w:cs="Times New Roman"/>
                <w:sz w:val="28"/>
                <w:szCs w:val="28"/>
                <w:lang w:val="kk-KZ"/>
              </w:rPr>
              <m:t>Э</m:t>
            </m:r>
          </m:e>
          <m:sub>
            <m:r>
              <m:rPr>
                <m:sty m:val="p"/>
              </m:rPr>
              <w:rPr>
                <w:rFonts w:ascii="Cambria Math" w:hAnsi="Cambria Math" w:cs="Times New Roman"/>
                <w:sz w:val="28"/>
                <w:szCs w:val="28"/>
                <w:lang w:val="kk-KZ" w:eastAsia="en-US"/>
              </w:rPr>
              <m:t>т</m:t>
            </m:r>
          </m:sub>
        </m:sSub>
        <m:r>
          <m:rPr>
            <m:sty m:val="p"/>
          </m:rPr>
          <w:rPr>
            <w:rFonts w:ascii="Cambria Math" w:hAnsi="Cambria Math" w:cs="Times New Roman"/>
            <w:sz w:val="28"/>
            <w:szCs w:val="28"/>
            <w:lang w:val="kk-KZ"/>
          </w:rPr>
          <m:t>=∆</m:t>
        </m:r>
        <m:sSub>
          <m:sSubPr>
            <m:ctrlPr>
              <w:rPr>
                <w:rFonts w:ascii="Cambria Math" w:hAnsi="Cambria Math" w:cs="Times New Roman"/>
                <w:sz w:val="28"/>
                <w:szCs w:val="28"/>
                <w:lang w:val="en-US" w:eastAsia="en-US"/>
              </w:rPr>
            </m:ctrlPr>
          </m:sSubPr>
          <m:e>
            <m:r>
              <m:rPr>
                <m:sty m:val="p"/>
              </m:rPr>
              <w:rPr>
                <w:rFonts w:ascii="Cambria Math" w:hAnsi="Cambria Math" w:cs="Times New Roman"/>
                <w:sz w:val="28"/>
                <w:szCs w:val="28"/>
                <w:lang w:val="kk-KZ"/>
              </w:rPr>
              <m:t>П</m:t>
            </m:r>
          </m:e>
          <m:sub>
            <m:r>
              <m:rPr>
                <m:sty m:val="p"/>
              </m:rPr>
              <w:rPr>
                <w:rFonts w:ascii="Cambria Math" w:hAnsi="Cambria Math" w:cs="Times New Roman"/>
                <w:sz w:val="28"/>
                <w:szCs w:val="28"/>
                <w:lang w:val="kk-KZ"/>
              </w:rPr>
              <m:t>1</m:t>
            </m:r>
          </m:sub>
        </m:sSub>
        <m:r>
          <m:rPr>
            <m:sty m:val="p"/>
          </m:rPr>
          <w:rPr>
            <w:rFonts w:ascii="Cambria Math" w:hAnsi="Cambria Math" w:cs="Times New Roman"/>
            <w:sz w:val="28"/>
            <w:szCs w:val="28"/>
            <w:lang w:val="kk-KZ"/>
          </w:rPr>
          <m:t xml:space="preserve">*Мб,  </m:t>
        </m:r>
      </m:oMath>
      <w:r w:rsidR="00EA7C40" w:rsidRPr="00C03BD3">
        <w:rPr>
          <w:rFonts w:ascii="Times New Roman" w:hAnsi="Times New Roman" w:cs="Times New Roman"/>
          <w:sz w:val="28"/>
          <w:szCs w:val="28"/>
          <w:lang w:val="kk-KZ"/>
        </w:rPr>
        <w:t xml:space="preserve">                             (11</w:t>
      </w:r>
      <w:r w:rsidR="007B0783" w:rsidRPr="00C03BD3">
        <w:rPr>
          <w:rFonts w:ascii="Times New Roman" w:hAnsi="Times New Roman" w:cs="Times New Roman"/>
          <w:sz w:val="28"/>
          <w:szCs w:val="28"/>
          <w:lang w:val="kk-KZ"/>
        </w:rPr>
        <w:t>)</w:t>
      </w:r>
    </w:p>
    <w:p w14:paraId="020E175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Мұнда </w:t>
      </w:r>
      <m:oMath>
        <m:r>
          <w:rPr>
            <w:rFonts w:ascii="Cambria Math" w:hAnsi="Cambria Math" w:cs="Times New Roman"/>
            <w:sz w:val="28"/>
            <w:szCs w:val="28"/>
            <w:lang w:val="kk-KZ"/>
          </w:rPr>
          <m:t>∆</m:t>
        </m:r>
      </m:oMath>
      <w:r w:rsidR="00281C29" w:rsidRPr="00C03BD3">
        <w:rPr>
          <w:rFonts w:ascii="Times New Roman" w:hAnsi="Times New Roman" w:cs="Times New Roman"/>
          <w:sz w:val="28"/>
          <w:szCs w:val="28"/>
          <w:lang w:val="kk-KZ"/>
        </w:rPr>
        <w:t>П,</w:t>
      </w:r>
      <m:oMath>
        <m:r>
          <w:rPr>
            <w:rFonts w:ascii="Cambria Math" w:hAnsi="Cambria Math" w:cs="Times New Roman"/>
            <w:sz w:val="28"/>
            <w:szCs w:val="28"/>
            <w:lang w:val="kk-KZ"/>
          </w:rPr>
          <m:t>∆</m:t>
        </m:r>
      </m:oMath>
      <w:r w:rsidRPr="00C03BD3">
        <w:rPr>
          <w:rFonts w:ascii="Times New Roman" w:hAnsi="Times New Roman" w:cs="Times New Roman"/>
          <w:sz w:val="28"/>
          <w:szCs w:val="28"/>
          <w:lang w:val="kk-KZ"/>
        </w:rPr>
        <w:t>П2 — 1 га алқапқа (малдың 1 басына) пайданың өсуі, теңге;</w:t>
      </w:r>
    </w:p>
    <w:p w14:paraId="71A261E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S - алқап ауданы, га;</w:t>
      </w:r>
    </w:p>
    <w:p w14:paraId="7D920FE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Мб -малдың басы;</w:t>
      </w:r>
    </w:p>
    <w:p w14:paraId="67797BAB" w14:textId="77777777" w:rsidR="007B0783" w:rsidRPr="00C03BD3" w:rsidRDefault="007B0783" w:rsidP="007B0783">
      <w:pPr>
        <w:pStyle w:val="a4"/>
        <w:numPr>
          <w:ilvl w:val="0"/>
          <w:numId w:val="10"/>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қарқындатудың деңгейі қарқындатудан экономикалық</w:t>
      </w:r>
      <w:r w:rsidR="00485414"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әсердің</w:t>
      </w:r>
      <w:r w:rsidR="00485414"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қосымша</w:t>
      </w:r>
      <w:r w:rsidR="00485414"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шығындарға</w:t>
      </w:r>
      <w:r w:rsidR="00485414"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қатынасы</w:t>
      </w:r>
      <w:r w:rsidR="00485414"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болып</w:t>
      </w:r>
      <w:r w:rsidR="00485414"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табылады,%.</w:t>
      </w:r>
    </w:p>
    <w:p w14:paraId="3A8A2C1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Р.Ф.</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Латыповтың пікірі бойынша әлемдік тәжірибеде стратегиялық жоспарлаудың негізінен үш аумақтық стратегиялары бар:</w:t>
      </w:r>
    </w:p>
    <w:p w14:paraId="61CAF19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аумақты дамыту стратегиясы;</w:t>
      </w:r>
    </w:p>
    <w:p w14:paraId="41A3B36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адами әлеуеттің даму стратегиясы;</w:t>
      </w:r>
    </w:p>
    <w:p w14:paraId="402760E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экономиканың нақты секторларын дамыту стратегиясы [1</w:t>
      </w:r>
      <w:r w:rsidR="00281C29" w:rsidRPr="00C03BD3">
        <w:rPr>
          <w:rFonts w:ascii="Times New Roman" w:hAnsi="Times New Roman" w:cs="Times New Roman"/>
          <w:sz w:val="28"/>
          <w:szCs w:val="28"/>
          <w:lang w:val="kk-KZ"/>
        </w:rPr>
        <w:t>78</w:t>
      </w:r>
      <w:r w:rsidRPr="00C03BD3">
        <w:rPr>
          <w:rFonts w:ascii="Times New Roman" w:hAnsi="Times New Roman" w:cs="Times New Roman"/>
          <w:sz w:val="28"/>
          <w:szCs w:val="28"/>
          <w:lang w:val="kk-KZ"/>
        </w:rPr>
        <w:t>].</w:t>
      </w:r>
    </w:p>
    <w:p w14:paraId="41BE0F08" w14:textId="77777777" w:rsidR="007B0783" w:rsidRPr="00C03BD3" w:rsidRDefault="007B0783" w:rsidP="0080618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Экономиканы мемлекеттік реттеу жүйесі, оның ішінде әлеуметтік-экономикалық үдерістерді орталықтандырылған жоспарлау және болжау экономиканы нарықтық реттеумен қатар  қолданылады [1</w:t>
      </w:r>
      <w:r w:rsidR="00281C29" w:rsidRPr="00C03BD3">
        <w:rPr>
          <w:rFonts w:ascii="Times New Roman" w:hAnsi="Times New Roman" w:cs="Times New Roman"/>
          <w:sz w:val="28"/>
          <w:szCs w:val="28"/>
          <w:lang w:val="kk-KZ"/>
        </w:rPr>
        <w:t>79</w:t>
      </w:r>
      <w:r w:rsidRPr="00C03BD3">
        <w:rPr>
          <w:rFonts w:ascii="Times New Roman" w:hAnsi="Times New Roman" w:cs="Times New Roman"/>
          <w:sz w:val="28"/>
          <w:szCs w:val="28"/>
          <w:lang w:val="kk-KZ"/>
        </w:rPr>
        <w:t>]. Әлемдік экономиканың тұрақсыздығы әлемде стратегиялық жоспарлау рөлінің кең танылуына әкеледі, өйткені ол экономикалық салада қалыптасқан қазіргі қоғамдық  қатынастарға айтарлықтай тіреу болып</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және қолдау жасайды[1</w:t>
      </w:r>
      <w:r w:rsidR="00281C29" w:rsidRPr="00C03BD3">
        <w:rPr>
          <w:rFonts w:ascii="Times New Roman" w:hAnsi="Times New Roman" w:cs="Times New Roman"/>
          <w:sz w:val="28"/>
          <w:szCs w:val="28"/>
          <w:lang w:val="kk-KZ"/>
        </w:rPr>
        <w:t>80</w:t>
      </w:r>
      <w:r w:rsidRPr="00C03BD3">
        <w:rPr>
          <w:rFonts w:ascii="Times New Roman" w:hAnsi="Times New Roman" w:cs="Times New Roman"/>
          <w:sz w:val="28"/>
          <w:szCs w:val="28"/>
          <w:lang w:val="kk-KZ"/>
        </w:rPr>
        <w:t>].</w:t>
      </w:r>
    </w:p>
    <w:p w14:paraId="335382D2" w14:textId="77777777" w:rsidR="007B0783" w:rsidRPr="00C03BD3" w:rsidRDefault="0057558C"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Өндірісті кластерлік негізде дамытуда</w:t>
      </w:r>
      <w:r w:rsidR="007B0783" w:rsidRPr="00C03BD3">
        <w:rPr>
          <w:rFonts w:ascii="Times New Roman" w:hAnsi="Times New Roman" w:cs="Times New Roman"/>
          <w:sz w:val="28"/>
          <w:szCs w:val="28"/>
          <w:lang w:val="kk-KZ"/>
        </w:rPr>
        <w:t xml:space="preserve"> жоспарлау және болжау мәселелерінің едәуір бөлігі өзінің қажеттіліктерін, сұраныстары мен аймақтың ерекшелігін анағұрлым анық нақты білетін, жергілікті қоғамдастықтардың еншісінде, сондықтан олар даму бағыттарын дұрыс жоспарлап және қажетті стратегияны құру мүмкін [1</w:t>
      </w:r>
      <w:r w:rsidR="002822E8" w:rsidRPr="00C03BD3">
        <w:rPr>
          <w:rFonts w:ascii="Times New Roman" w:hAnsi="Times New Roman" w:cs="Times New Roman"/>
          <w:sz w:val="28"/>
          <w:szCs w:val="28"/>
          <w:lang w:val="kk-KZ"/>
        </w:rPr>
        <w:t>8</w:t>
      </w:r>
      <w:r w:rsidR="00281C29" w:rsidRPr="00C03BD3">
        <w:rPr>
          <w:rFonts w:ascii="Times New Roman" w:hAnsi="Times New Roman" w:cs="Times New Roman"/>
          <w:sz w:val="28"/>
          <w:szCs w:val="28"/>
          <w:lang w:val="kk-KZ"/>
        </w:rPr>
        <w:t>1</w:t>
      </w:r>
      <w:r w:rsidR="007B0783" w:rsidRPr="00C03BD3">
        <w:rPr>
          <w:rFonts w:ascii="Times New Roman" w:hAnsi="Times New Roman" w:cs="Times New Roman"/>
          <w:sz w:val="28"/>
          <w:szCs w:val="28"/>
          <w:lang w:val="kk-KZ"/>
        </w:rPr>
        <w:t>].</w:t>
      </w:r>
    </w:p>
    <w:p w14:paraId="25CE6EC2" w14:textId="77777777" w:rsidR="001D67BF" w:rsidRPr="00C03BD3" w:rsidRDefault="007B0783" w:rsidP="00293B7E">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Кедергі келтіріп отырған ішкі шектеулерге бірқатар елдердегі экспортқа бағдарланған өнімнің төменгі көлемі, өндірілетін өнімнің төменгі сапасы, нарықтық инфрақұрылым мен тауар тарату жүйесінің нашар дамуы жатады. Оған сауда, ауылшаруашылық тауар өндірушілері мен қайтаөңдеуші өнеркәсіп арасындағы,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 саласындағы ынтымақтастық (кооперация) деңгейінің жеткіліксіз дамуы себеп. Көптеген делдалдық құрылымдардың болуы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шикізатының дайын өнім  бағасында қымбаттауына әкеліп, АӨК кәсіпорындарының бәсек</w:t>
      </w:r>
      <w:r w:rsidR="00293B7E" w:rsidRPr="00C03BD3">
        <w:rPr>
          <w:rFonts w:ascii="Times New Roman" w:hAnsi="Times New Roman" w:cs="Times New Roman"/>
          <w:sz w:val="28"/>
          <w:szCs w:val="28"/>
          <w:lang w:val="kk-KZ"/>
        </w:rPr>
        <w:t>еге қабілеттілігін төмендетеді.</w:t>
      </w:r>
    </w:p>
    <w:p w14:paraId="7B7BD25A" w14:textId="77777777" w:rsidR="00293B7E" w:rsidRPr="00C03BD3" w:rsidRDefault="00293B7E" w:rsidP="00293B7E">
      <w:pPr>
        <w:spacing w:after="0" w:line="240" w:lineRule="auto"/>
        <w:ind w:firstLine="567"/>
        <w:jc w:val="both"/>
        <w:rPr>
          <w:rFonts w:ascii="Times New Roman" w:hAnsi="Times New Roman" w:cs="Times New Roman"/>
          <w:sz w:val="20"/>
          <w:szCs w:val="20"/>
          <w:lang w:val="kk-KZ"/>
        </w:rPr>
      </w:pPr>
    </w:p>
    <w:p w14:paraId="5841CAA5"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w:t>
      </w:r>
      <w:r w:rsidR="00281C29" w:rsidRPr="00C03BD3">
        <w:rPr>
          <w:rFonts w:ascii="Times New Roman" w:hAnsi="Times New Roman" w:cs="Times New Roman"/>
          <w:sz w:val="28"/>
          <w:szCs w:val="28"/>
          <w:lang w:val="kk-KZ"/>
        </w:rPr>
        <w:t xml:space="preserve">  26</w:t>
      </w:r>
      <w:r w:rsidRPr="00C03BD3">
        <w:rPr>
          <w:rFonts w:ascii="Times New Roman" w:hAnsi="Times New Roman" w:cs="Times New Roman"/>
          <w:sz w:val="28"/>
          <w:szCs w:val="28"/>
          <w:lang w:val="kk-KZ"/>
        </w:rPr>
        <w:t xml:space="preserve"> - Шаруашылықтардың барлық санаттарындағы малдар мен құстардың саны, мың бас</w:t>
      </w:r>
    </w:p>
    <w:p w14:paraId="6F07F0D5" w14:textId="77777777" w:rsidR="001F2614" w:rsidRPr="00C03BD3" w:rsidRDefault="001F2614" w:rsidP="007B0783">
      <w:pPr>
        <w:spacing w:after="0" w:line="240" w:lineRule="auto"/>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3206"/>
        <w:gridCol w:w="1973"/>
        <w:gridCol w:w="1412"/>
        <w:gridCol w:w="2649"/>
      </w:tblGrid>
      <w:tr w:rsidR="00C03BD3" w:rsidRPr="00C03BD3" w14:paraId="50DAFE95" w14:textId="77777777" w:rsidTr="00553C68">
        <w:trPr>
          <w:trHeight w:val="594"/>
        </w:trPr>
        <w:tc>
          <w:tcPr>
            <w:tcW w:w="3261" w:type="dxa"/>
          </w:tcPr>
          <w:p w14:paraId="1EAF13DE" w14:textId="77777777" w:rsidR="007B0783" w:rsidRPr="00C03BD3" w:rsidRDefault="007B0783" w:rsidP="00553C68">
            <w:pPr>
              <w:ind w:firstLine="34"/>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Көрсеткіштер</w:t>
            </w:r>
          </w:p>
          <w:p w14:paraId="3D99E21F" w14:textId="77777777" w:rsidR="007B0783" w:rsidRPr="00C03BD3" w:rsidRDefault="007B0783" w:rsidP="00553C68">
            <w:pPr>
              <w:ind w:firstLine="34"/>
              <w:jc w:val="both"/>
              <w:rPr>
                <w:rFonts w:ascii="Times New Roman" w:hAnsi="Times New Roman" w:cs="Times New Roman"/>
                <w:sz w:val="24"/>
                <w:szCs w:val="24"/>
                <w:lang w:val="kk-KZ"/>
              </w:rPr>
            </w:pPr>
          </w:p>
        </w:tc>
        <w:tc>
          <w:tcPr>
            <w:tcW w:w="1984" w:type="dxa"/>
          </w:tcPr>
          <w:p w14:paraId="53849B1F" w14:textId="77777777" w:rsidR="007B0783" w:rsidRPr="00C03BD3" w:rsidRDefault="007B0783" w:rsidP="00553C68">
            <w:pPr>
              <w:ind w:firstLine="34"/>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Қазақстан Республикасы</w:t>
            </w:r>
          </w:p>
        </w:tc>
        <w:tc>
          <w:tcPr>
            <w:tcW w:w="1418" w:type="dxa"/>
          </w:tcPr>
          <w:p w14:paraId="213FE8A1" w14:textId="77777777" w:rsidR="007B0783" w:rsidRPr="00C03BD3" w:rsidRDefault="007B0783" w:rsidP="00553C68">
            <w:pPr>
              <w:jc w:val="both"/>
              <w:rPr>
                <w:rFonts w:ascii="Times New Roman" w:hAnsi="Times New Roman" w:cs="Times New Roman"/>
                <w:sz w:val="24"/>
                <w:szCs w:val="24"/>
                <w:vertAlign w:val="superscript"/>
                <w:lang w:val="kk-KZ"/>
              </w:rPr>
            </w:pPr>
            <w:r w:rsidRPr="00C03BD3">
              <w:rPr>
                <w:rFonts w:ascii="Times New Roman" w:hAnsi="Times New Roman" w:cs="Times New Roman"/>
                <w:sz w:val="24"/>
                <w:szCs w:val="24"/>
                <w:lang w:val="kk-KZ"/>
              </w:rPr>
              <w:t>Түркістан облысы</w:t>
            </w:r>
          </w:p>
        </w:tc>
        <w:tc>
          <w:tcPr>
            <w:tcW w:w="2693" w:type="dxa"/>
          </w:tcPr>
          <w:p w14:paraId="2BCC1F56" w14:textId="77777777" w:rsidR="007B0783" w:rsidRPr="00C03BD3" w:rsidRDefault="007B0783" w:rsidP="00553C68">
            <w:pPr>
              <w:ind w:firstLine="34"/>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ҚР-да Түркістан облысының үлесі </w:t>
            </w:r>
            <w:r w:rsidRPr="00C03BD3">
              <w:rPr>
                <w:rFonts w:ascii="Times New Roman" w:hAnsi="Times New Roman" w:cs="Times New Roman"/>
                <w:sz w:val="24"/>
                <w:szCs w:val="24"/>
              </w:rPr>
              <w:t>%</w:t>
            </w:r>
          </w:p>
        </w:tc>
      </w:tr>
      <w:tr w:rsidR="00C03BD3" w:rsidRPr="00C03BD3" w14:paraId="35B9A435" w14:textId="77777777" w:rsidTr="00553C68">
        <w:tc>
          <w:tcPr>
            <w:tcW w:w="3261" w:type="dxa"/>
          </w:tcPr>
          <w:p w14:paraId="7C6579E2"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Ірі қара мал</w:t>
            </w:r>
          </w:p>
        </w:tc>
        <w:tc>
          <w:tcPr>
            <w:tcW w:w="1984" w:type="dxa"/>
          </w:tcPr>
          <w:p w14:paraId="5C01D88C" w14:textId="77777777" w:rsidR="007B0783" w:rsidRPr="00C03BD3" w:rsidRDefault="007B0783" w:rsidP="00553C68">
            <w:pPr>
              <w:ind w:firstLine="34"/>
              <w:rPr>
                <w:rFonts w:ascii="Times New Roman" w:hAnsi="Times New Roman" w:cs="Times New Roman"/>
                <w:sz w:val="24"/>
                <w:szCs w:val="24"/>
              </w:rPr>
            </w:pPr>
          </w:p>
        </w:tc>
        <w:tc>
          <w:tcPr>
            <w:tcW w:w="1418" w:type="dxa"/>
          </w:tcPr>
          <w:p w14:paraId="4DDD6008" w14:textId="77777777" w:rsidR="007B0783" w:rsidRPr="00C03BD3" w:rsidRDefault="007B0783" w:rsidP="00553C68">
            <w:pPr>
              <w:ind w:firstLine="34"/>
              <w:rPr>
                <w:rFonts w:ascii="Times New Roman" w:hAnsi="Times New Roman" w:cs="Times New Roman"/>
                <w:sz w:val="24"/>
                <w:szCs w:val="24"/>
              </w:rPr>
            </w:pPr>
          </w:p>
        </w:tc>
        <w:tc>
          <w:tcPr>
            <w:tcW w:w="2693" w:type="dxa"/>
          </w:tcPr>
          <w:p w14:paraId="40B9DF55" w14:textId="77777777" w:rsidR="007B0783" w:rsidRPr="00C03BD3" w:rsidRDefault="007B0783" w:rsidP="00553C68">
            <w:pPr>
              <w:ind w:firstLine="34"/>
              <w:rPr>
                <w:rFonts w:ascii="Times New Roman" w:hAnsi="Times New Roman" w:cs="Times New Roman"/>
                <w:sz w:val="24"/>
                <w:szCs w:val="24"/>
              </w:rPr>
            </w:pPr>
          </w:p>
        </w:tc>
      </w:tr>
      <w:tr w:rsidR="00C03BD3" w:rsidRPr="00C03BD3" w14:paraId="320EFB41" w14:textId="77777777" w:rsidTr="00553C68">
        <w:tc>
          <w:tcPr>
            <w:tcW w:w="3261" w:type="dxa"/>
          </w:tcPr>
          <w:p w14:paraId="2DDD6769"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1991</w:t>
            </w:r>
          </w:p>
        </w:tc>
        <w:tc>
          <w:tcPr>
            <w:tcW w:w="1984" w:type="dxa"/>
          </w:tcPr>
          <w:p w14:paraId="21D4FF0A"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9 592,4</w:t>
            </w:r>
          </w:p>
        </w:tc>
        <w:tc>
          <w:tcPr>
            <w:tcW w:w="1418" w:type="dxa"/>
          </w:tcPr>
          <w:p w14:paraId="0348D896"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464,3</w:t>
            </w:r>
          </w:p>
        </w:tc>
        <w:tc>
          <w:tcPr>
            <w:tcW w:w="2693" w:type="dxa"/>
          </w:tcPr>
          <w:p w14:paraId="1CA99D94"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4,8</w:t>
            </w:r>
          </w:p>
        </w:tc>
      </w:tr>
      <w:tr w:rsidR="00C03BD3" w:rsidRPr="00C03BD3" w14:paraId="42E9B230" w14:textId="77777777" w:rsidTr="00553C68">
        <w:tc>
          <w:tcPr>
            <w:tcW w:w="3261" w:type="dxa"/>
          </w:tcPr>
          <w:p w14:paraId="03C9B7D8"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2000</w:t>
            </w:r>
          </w:p>
        </w:tc>
        <w:tc>
          <w:tcPr>
            <w:tcW w:w="1984" w:type="dxa"/>
          </w:tcPr>
          <w:p w14:paraId="6C9E9B07"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4 106,6</w:t>
            </w:r>
          </w:p>
        </w:tc>
        <w:tc>
          <w:tcPr>
            <w:tcW w:w="1418" w:type="dxa"/>
          </w:tcPr>
          <w:p w14:paraId="1BAE5946" w14:textId="77777777" w:rsidR="007B0783" w:rsidRPr="00C03BD3" w:rsidRDefault="007B0783" w:rsidP="00553C68">
            <w:pPr>
              <w:ind w:firstLine="34"/>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381,7</w:t>
            </w:r>
          </w:p>
        </w:tc>
        <w:tc>
          <w:tcPr>
            <w:tcW w:w="2693" w:type="dxa"/>
          </w:tcPr>
          <w:p w14:paraId="0AA3A47B"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9,3</w:t>
            </w:r>
          </w:p>
        </w:tc>
      </w:tr>
      <w:tr w:rsidR="00C03BD3" w:rsidRPr="00C03BD3" w14:paraId="2D31DAEC" w14:textId="77777777" w:rsidTr="00553C68">
        <w:tc>
          <w:tcPr>
            <w:tcW w:w="3261" w:type="dxa"/>
          </w:tcPr>
          <w:p w14:paraId="1A65BB6C"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2010</w:t>
            </w:r>
          </w:p>
        </w:tc>
        <w:tc>
          <w:tcPr>
            <w:tcW w:w="1984" w:type="dxa"/>
          </w:tcPr>
          <w:p w14:paraId="4BD3EBDC"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6 175,3</w:t>
            </w:r>
          </w:p>
        </w:tc>
        <w:tc>
          <w:tcPr>
            <w:tcW w:w="1418" w:type="dxa"/>
          </w:tcPr>
          <w:p w14:paraId="1C0C37A8"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833,2</w:t>
            </w:r>
          </w:p>
        </w:tc>
        <w:tc>
          <w:tcPr>
            <w:tcW w:w="2693" w:type="dxa"/>
          </w:tcPr>
          <w:p w14:paraId="1BBFEE9E"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13,5</w:t>
            </w:r>
          </w:p>
        </w:tc>
      </w:tr>
      <w:tr w:rsidR="00C03BD3" w:rsidRPr="00C03BD3" w14:paraId="6E64E95E" w14:textId="77777777" w:rsidTr="00553C68">
        <w:tc>
          <w:tcPr>
            <w:tcW w:w="3261" w:type="dxa"/>
          </w:tcPr>
          <w:p w14:paraId="6CA85A10"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2019</w:t>
            </w:r>
          </w:p>
        </w:tc>
        <w:tc>
          <w:tcPr>
            <w:tcW w:w="1984" w:type="dxa"/>
          </w:tcPr>
          <w:p w14:paraId="1193F8D9"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7 150</w:t>
            </w: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rPr>
              <w:t> 9</w:t>
            </w:r>
          </w:p>
        </w:tc>
        <w:tc>
          <w:tcPr>
            <w:tcW w:w="1418" w:type="dxa"/>
          </w:tcPr>
          <w:p w14:paraId="74BE58FF"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993</w:t>
            </w:r>
            <w:r w:rsidRPr="00C03BD3">
              <w:rPr>
                <w:rFonts w:ascii="Times New Roman" w:eastAsia="Times New Roman" w:hAnsi="Times New Roman" w:cs="Times New Roman"/>
                <w:sz w:val="24"/>
                <w:szCs w:val="24"/>
                <w:lang w:val="kk-KZ"/>
              </w:rPr>
              <w:t>,9</w:t>
            </w:r>
          </w:p>
        </w:tc>
        <w:tc>
          <w:tcPr>
            <w:tcW w:w="2693" w:type="dxa"/>
          </w:tcPr>
          <w:p w14:paraId="4569295F"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13,9</w:t>
            </w:r>
          </w:p>
        </w:tc>
      </w:tr>
      <w:tr w:rsidR="00C03BD3" w:rsidRPr="00C03BD3" w14:paraId="115A65EE" w14:textId="77777777" w:rsidTr="00553C68">
        <w:tc>
          <w:tcPr>
            <w:tcW w:w="3261" w:type="dxa"/>
          </w:tcPr>
          <w:p w14:paraId="30599C68"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Қой мен ешкілер</w:t>
            </w:r>
          </w:p>
        </w:tc>
        <w:tc>
          <w:tcPr>
            <w:tcW w:w="1984" w:type="dxa"/>
          </w:tcPr>
          <w:p w14:paraId="78D212ED" w14:textId="77777777" w:rsidR="007B0783" w:rsidRPr="00C03BD3" w:rsidRDefault="007B0783" w:rsidP="00553C68">
            <w:pPr>
              <w:ind w:firstLine="34"/>
              <w:rPr>
                <w:rFonts w:ascii="Times New Roman" w:eastAsia="Times New Roman" w:hAnsi="Times New Roman" w:cs="Times New Roman"/>
                <w:sz w:val="24"/>
                <w:szCs w:val="24"/>
              </w:rPr>
            </w:pPr>
          </w:p>
        </w:tc>
        <w:tc>
          <w:tcPr>
            <w:tcW w:w="1418" w:type="dxa"/>
          </w:tcPr>
          <w:p w14:paraId="2E2D0370" w14:textId="77777777" w:rsidR="007B0783" w:rsidRPr="00C03BD3" w:rsidRDefault="007B0783" w:rsidP="00553C68">
            <w:pPr>
              <w:ind w:firstLine="34"/>
              <w:rPr>
                <w:rFonts w:ascii="Times New Roman" w:eastAsia="Times New Roman" w:hAnsi="Times New Roman" w:cs="Times New Roman"/>
                <w:sz w:val="24"/>
                <w:szCs w:val="24"/>
              </w:rPr>
            </w:pPr>
          </w:p>
        </w:tc>
        <w:tc>
          <w:tcPr>
            <w:tcW w:w="2693" w:type="dxa"/>
          </w:tcPr>
          <w:p w14:paraId="0FE9A48D" w14:textId="77777777" w:rsidR="007B0783" w:rsidRPr="00C03BD3" w:rsidRDefault="007B0783" w:rsidP="00553C68">
            <w:pPr>
              <w:ind w:firstLine="34"/>
              <w:rPr>
                <w:rFonts w:ascii="Times New Roman" w:hAnsi="Times New Roman" w:cs="Times New Roman"/>
                <w:sz w:val="24"/>
                <w:szCs w:val="24"/>
                <w:lang w:val="kk-KZ"/>
              </w:rPr>
            </w:pPr>
          </w:p>
        </w:tc>
      </w:tr>
      <w:tr w:rsidR="00C03BD3" w:rsidRPr="00C03BD3" w14:paraId="78D4AB2E" w14:textId="77777777" w:rsidTr="00553C68">
        <w:tc>
          <w:tcPr>
            <w:tcW w:w="3261" w:type="dxa"/>
          </w:tcPr>
          <w:p w14:paraId="5405117C"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1991</w:t>
            </w:r>
          </w:p>
        </w:tc>
        <w:tc>
          <w:tcPr>
            <w:tcW w:w="1984" w:type="dxa"/>
          </w:tcPr>
          <w:p w14:paraId="617C9A76"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34 555,7</w:t>
            </w:r>
          </w:p>
        </w:tc>
        <w:tc>
          <w:tcPr>
            <w:tcW w:w="1418" w:type="dxa"/>
          </w:tcPr>
          <w:p w14:paraId="043E8799"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4145,5</w:t>
            </w:r>
          </w:p>
        </w:tc>
        <w:tc>
          <w:tcPr>
            <w:tcW w:w="2693" w:type="dxa"/>
          </w:tcPr>
          <w:p w14:paraId="6DE4AD2E"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12,0</w:t>
            </w:r>
          </w:p>
        </w:tc>
      </w:tr>
      <w:tr w:rsidR="00C03BD3" w:rsidRPr="00C03BD3" w14:paraId="4AE36F99" w14:textId="77777777" w:rsidTr="00553C68">
        <w:tc>
          <w:tcPr>
            <w:tcW w:w="3261" w:type="dxa"/>
          </w:tcPr>
          <w:p w14:paraId="11B7EC17"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2000</w:t>
            </w:r>
          </w:p>
        </w:tc>
        <w:tc>
          <w:tcPr>
            <w:tcW w:w="1984" w:type="dxa"/>
          </w:tcPr>
          <w:p w14:paraId="57E8E2E1"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9 981,1</w:t>
            </w:r>
          </w:p>
        </w:tc>
        <w:tc>
          <w:tcPr>
            <w:tcW w:w="1418" w:type="dxa"/>
          </w:tcPr>
          <w:p w14:paraId="1C54B83E" w14:textId="77777777" w:rsidR="007B0783" w:rsidRPr="00C03BD3" w:rsidRDefault="007B0783" w:rsidP="00553C68">
            <w:pPr>
              <w:ind w:firstLine="34"/>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1903,1</w:t>
            </w:r>
          </w:p>
        </w:tc>
        <w:tc>
          <w:tcPr>
            <w:tcW w:w="2693" w:type="dxa"/>
          </w:tcPr>
          <w:p w14:paraId="792CE894"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19,1</w:t>
            </w:r>
          </w:p>
        </w:tc>
      </w:tr>
      <w:tr w:rsidR="00C03BD3" w:rsidRPr="00C03BD3" w14:paraId="666FC349" w14:textId="77777777" w:rsidTr="00553C68">
        <w:tc>
          <w:tcPr>
            <w:tcW w:w="3261" w:type="dxa"/>
          </w:tcPr>
          <w:p w14:paraId="123D27E9"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lastRenderedPageBreak/>
              <w:t>2010</w:t>
            </w:r>
          </w:p>
        </w:tc>
        <w:tc>
          <w:tcPr>
            <w:tcW w:w="1984" w:type="dxa"/>
          </w:tcPr>
          <w:p w14:paraId="4F30DBA1"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17 988,1</w:t>
            </w:r>
          </w:p>
        </w:tc>
        <w:tc>
          <w:tcPr>
            <w:tcW w:w="1418" w:type="dxa"/>
          </w:tcPr>
          <w:p w14:paraId="20667BFE"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3 756,7</w:t>
            </w:r>
          </w:p>
        </w:tc>
        <w:tc>
          <w:tcPr>
            <w:tcW w:w="2693" w:type="dxa"/>
          </w:tcPr>
          <w:p w14:paraId="16AF8436"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20,9</w:t>
            </w:r>
          </w:p>
        </w:tc>
      </w:tr>
      <w:tr w:rsidR="00C03BD3" w:rsidRPr="00C03BD3" w14:paraId="13D42110" w14:textId="77777777" w:rsidTr="00553C68">
        <w:tc>
          <w:tcPr>
            <w:tcW w:w="3261" w:type="dxa"/>
          </w:tcPr>
          <w:p w14:paraId="68A3C625"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2019</w:t>
            </w:r>
          </w:p>
        </w:tc>
        <w:tc>
          <w:tcPr>
            <w:tcW w:w="1984" w:type="dxa"/>
          </w:tcPr>
          <w:p w14:paraId="6DF57898"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18 699</w:t>
            </w:r>
            <w:r w:rsidRPr="00C03BD3">
              <w:rPr>
                <w:rFonts w:ascii="Times New Roman" w:eastAsia="Times New Roman" w:hAnsi="Times New Roman" w:cs="Times New Roman"/>
                <w:sz w:val="24"/>
                <w:szCs w:val="24"/>
                <w:lang w:val="kk-KZ"/>
              </w:rPr>
              <w:t>,1</w:t>
            </w:r>
          </w:p>
        </w:tc>
        <w:tc>
          <w:tcPr>
            <w:tcW w:w="1418" w:type="dxa"/>
          </w:tcPr>
          <w:p w14:paraId="7D20426C"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4 083</w:t>
            </w: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rPr>
              <w:t xml:space="preserve"> 9</w:t>
            </w:r>
          </w:p>
        </w:tc>
        <w:tc>
          <w:tcPr>
            <w:tcW w:w="2693" w:type="dxa"/>
          </w:tcPr>
          <w:p w14:paraId="59A115F4"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21,8</w:t>
            </w:r>
          </w:p>
        </w:tc>
      </w:tr>
      <w:tr w:rsidR="00C03BD3" w:rsidRPr="00C03BD3" w14:paraId="6CBE2EEE" w14:textId="77777777" w:rsidTr="00553C68">
        <w:tc>
          <w:tcPr>
            <w:tcW w:w="3261" w:type="dxa"/>
          </w:tcPr>
          <w:p w14:paraId="4C051A1C"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Жылқылар</w:t>
            </w:r>
          </w:p>
        </w:tc>
        <w:tc>
          <w:tcPr>
            <w:tcW w:w="1984" w:type="dxa"/>
          </w:tcPr>
          <w:p w14:paraId="7AC77FF5" w14:textId="77777777" w:rsidR="007B0783" w:rsidRPr="00C03BD3" w:rsidRDefault="007B0783" w:rsidP="00553C68">
            <w:pPr>
              <w:ind w:firstLine="34"/>
              <w:rPr>
                <w:rFonts w:ascii="Times New Roman" w:eastAsia="Times New Roman" w:hAnsi="Times New Roman" w:cs="Times New Roman"/>
                <w:sz w:val="24"/>
                <w:szCs w:val="24"/>
              </w:rPr>
            </w:pPr>
          </w:p>
        </w:tc>
        <w:tc>
          <w:tcPr>
            <w:tcW w:w="1418" w:type="dxa"/>
          </w:tcPr>
          <w:p w14:paraId="5284C766" w14:textId="77777777" w:rsidR="007B0783" w:rsidRPr="00C03BD3" w:rsidRDefault="007B0783" w:rsidP="00553C68">
            <w:pPr>
              <w:ind w:firstLine="34"/>
              <w:rPr>
                <w:rFonts w:ascii="Times New Roman" w:eastAsia="Times New Roman" w:hAnsi="Times New Roman" w:cs="Times New Roman"/>
                <w:sz w:val="24"/>
                <w:szCs w:val="24"/>
              </w:rPr>
            </w:pPr>
          </w:p>
        </w:tc>
        <w:tc>
          <w:tcPr>
            <w:tcW w:w="2693" w:type="dxa"/>
          </w:tcPr>
          <w:p w14:paraId="4AE27563" w14:textId="77777777" w:rsidR="007B0783" w:rsidRPr="00C03BD3" w:rsidRDefault="007B0783" w:rsidP="00553C68">
            <w:pPr>
              <w:ind w:firstLine="34"/>
              <w:rPr>
                <w:rFonts w:ascii="Times New Roman" w:hAnsi="Times New Roman" w:cs="Times New Roman"/>
                <w:sz w:val="24"/>
                <w:szCs w:val="24"/>
                <w:lang w:val="kk-KZ"/>
              </w:rPr>
            </w:pPr>
          </w:p>
        </w:tc>
      </w:tr>
      <w:tr w:rsidR="00C03BD3" w:rsidRPr="00C03BD3" w14:paraId="209A3342" w14:textId="77777777" w:rsidTr="00553C68">
        <w:tc>
          <w:tcPr>
            <w:tcW w:w="3261" w:type="dxa"/>
          </w:tcPr>
          <w:p w14:paraId="571B43BD"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1991</w:t>
            </w:r>
          </w:p>
        </w:tc>
        <w:tc>
          <w:tcPr>
            <w:tcW w:w="1984" w:type="dxa"/>
          </w:tcPr>
          <w:p w14:paraId="4C029D6D"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1 626,3</w:t>
            </w:r>
          </w:p>
        </w:tc>
        <w:tc>
          <w:tcPr>
            <w:tcW w:w="1418" w:type="dxa"/>
          </w:tcPr>
          <w:p w14:paraId="1B5E2A6D"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91,1</w:t>
            </w:r>
          </w:p>
        </w:tc>
        <w:tc>
          <w:tcPr>
            <w:tcW w:w="2693" w:type="dxa"/>
          </w:tcPr>
          <w:p w14:paraId="068E6A8C"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5,6</w:t>
            </w:r>
          </w:p>
        </w:tc>
      </w:tr>
      <w:tr w:rsidR="00C03BD3" w:rsidRPr="00C03BD3" w14:paraId="7FA20DF8" w14:textId="77777777" w:rsidTr="00553C68">
        <w:tc>
          <w:tcPr>
            <w:tcW w:w="3261" w:type="dxa"/>
          </w:tcPr>
          <w:p w14:paraId="56AD3FDF"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2000</w:t>
            </w:r>
          </w:p>
        </w:tc>
        <w:tc>
          <w:tcPr>
            <w:tcW w:w="1984" w:type="dxa"/>
          </w:tcPr>
          <w:p w14:paraId="4F782022"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976,0</w:t>
            </w:r>
          </w:p>
        </w:tc>
        <w:tc>
          <w:tcPr>
            <w:tcW w:w="1418" w:type="dxa"/>
          </w:tcPr>
          <w:p w14:paraId="4E759530" w14:textId="77777777" w:rsidR="007B0783" w:rsidRPr="00C03BD3" w:rsidRDefault="007B0783" w:rsidP="00553C68">
            <w:pPr>
              <w:ind w:firstLine="34"/>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87,6</w:t>
            </w:r>
          </w:p>
        </w:tc>
        <w:tc>
          <w:tcPr>
            <w:tcW w:w="2693" w:type="dxa"/>
          </w:tcPr>
          <w:p w14:paraId="0FE92E4E"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9,0</w:t>
            </w:r>
          </w:p>
        </w:tc>
      </w:tr>
      <w:tr w:rsidR="00C03BD3" w:rsidRPr="00C03BD3" w14:paraId="3DAB0F2B" w14:textId="77777777" w:rsidTr="00553C68">
        <w:tc>
          <w:tcPr>
            <w:tcW w:w="3261" w:type="dxa"/>
          </w:tcPr>
          <w:p w14:paraId="06FEE6AC"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2010</w:t>
            </w:r>
          </w:p>
        </w:tc>
        <w:tc>
          <w:tcPr>
            <w:tcW w:w="1984" w:type="dxa"/>
          </w:tcPr>
          <w:p w14:paraId="7BE40675"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1 528,3</w:t>
            </w:r>
          </w:p>
        </w:tc>
        <w:tc>
          <w:tcPr>
            <w:tcW w:w="1418" w:type="dxa"/>
          </w:tcPr>
          <w:p w14:paraId="75D8BC9F"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171,0</w:t>
            </w:r>
          </w:p>
        </w:tc>
        <w:tc>
          <w:tcPr>
            <w:tcW w:w="2693" w:type="dxa"/>
          </w:tcPr>
          <w:p w14:paraId="16C9255D"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11,2</w:t>
            </w:r>
          </w:p>
        </w:tc>
      </w:tr>
      <w:tr w:rsidR="00C03BD3" w:rsidRPr="00C03BD3" w14:paraId="24FF2565" w14:textId="77777777" w:rsidTr="00553C68">
        <w:tc>
          <w:tcPr>
            <w:tcW w:w="3261" w:type="dxa"/>
          </w:tcPr>
          <w:p w14:paraId="6671A8CE"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2019</w:t>
            </w:r>
          </w:p>
        </w:tc>
        <w:tc>
          <w:tcPr>
            <w:tcW w:w="1984" w:type="dxa"/>
          </w:tcPr>
          <w:p w14:paraId="3165CBEA"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2 646</w:t>
            </w: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rPr>
              <w:t xml:space="preserve"> 5</w:t>
            </w:r>
          </w:p>
        </w:tc>
        <w:tc>
          <w:tcPr>
            <w:tcW w:w="1418" w:type="dxa"/>
          </w:tcPr>
          <w:p w14:paraId="294CAB1F"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320</w:t>
            </w: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rPr>
              <w:t xml:space="preserve"> 0</w:t>
            </w:r>
          </w:p>
        </w:tc>
        <w:tc>
          <w:tcPr>
            <w:tcW w:w="2693" w:type="dxa"/>
          </w:tcPr>
          <w:p w14:paraId="7D4D994D"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12,1</w:t>
            </w:r>
          </w:p>
        </w:tc>
      </w:tr>
      <w:tr w:rsidR="00C03BD3" w:rsidRPr="00C03BD3" w14:paraId="78FD116A" w14:textId="77777777" w:rsidTr="00553C68">
        <w:tc>
          <w:tcPr>
            <w:tcW w:w="3261" w:type="dxa"/>
          </w:tcPr>
          <w:p w14:paraId="6B4A686F"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Түйелер</w:t>
            </w:r>
          </w:p>
        </w:tc>
        <w:tc>
          <w:tcPr>
            <w:tcW w:w="1984" w:type="dxa"/>
          </w:tcPr>
          <w:p w14:paraId="209554E0" w14:textId="77777777" w:rsidR="007B0783" w:rsidRPr="00C03BD3" w:rsidRDefault="007B0783" w:rsidP="00553C68">
            <w:pPr>
              <w:ind w:firstLine="34"/>
              <w:rPr>
                <w:rFonts w:ascii="Times New Roman" w:eastAsia="Times New Roman" w:hAnsi="Times New Roman" w:cs="Times New Roman"/>
                <w:sz w:val="24"/>
                <w:szCs w:val="24"/>
              </w:rPr>
            </w:pPr>
          </w:p>
        </w:tc>
        <w:tc>
          <w:tcPr>
            <w:tcW w:w="1418" w:type="dxa"/>
          </w:tcPr>
          <w:p w14:paraId="1BE5D43E" w14:textId="77777777" w:rsidR="007B0783" w:rsidRPr="00C03BD3" w:rsidRDefault="007B0783" w:rsidP="00553C68">
            <w:pPr>
              <w:ind w:firstLine="34"/>
              <w:rPr>
                <w:rFonts w:ascii="Times New Roman" w:eastAsia="Times New Roman" w:hAnsi="Times New Roman" w:cs="Times New Roman"/>
                <w:sz w:val="24"/>
                <w:szCs w:val="24"/>
              </w:rPr>
            </w:pPr>
          </w:p>
        </w:tc>
        <w:tc>
          <w:tcPr>
            <w:tcW w:w="2693" w:type="dxa"/>
          </w:tcPr>
          <w:p w14:paraId="5B0C1135" w14:textId="77777777" w:rsidR="007B0783" w:rsidRPr="00C03BD3" w:rsidRDefault="007B0783" w:rsidP="00553C68">
            <w:pPr>
              <w:ind w:firstLine="34"/>
              <w:rPr>
                <w:rFonts w:ascii="Times New Roman" w:hAnsi="Times New Roman" w:cs="Times New Roman"/>
                <w:sz w:val="24"/>
                <w:szCs w:val="24"/>
                <w:lang w:val="kk-KZ"/>
              </w:rPr>
            </w:pPr>
          </w:p>
        </w:tc>
      </w:tr>
      <w:tr w:rsidR="00C03BD3" w:rsidRPr="00C03BD3" w14:paraId="75139999" w14:textId="77777777" w:rsidTr="00553C68">
        <w:tc>
          <w:tcPr>
            <w:tcW w:w="3261" w:type="dxa"/>
          </w:tcPr>
          <w:p w14:paraId="1F9216AE"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1991</w:t>
            </w:r>
          </w:p>
        </w:tc>
        <w:tc>
          <w:tcPr>
            <w:tcW w:w="1984" w:type="dxa"/>
          </w:tcPr>
          <w:p w14:paraId="427CDEC3" w14:textId="77777777" w:rsidR="007B0783" w:rsidRPr="00C03BD3" w:rsidRDefault="007B0783" w:rsidP="00553C68">
            <w:pPr>
              <w:ind w:firstLine="34"/>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105,0</w:t>
            </w:r>
          </w:p>
        </w:tc>
        <w:tc>
          <w:tcPr>
            <w:tcW w:w="1418" w:type="dxa"/>
          </w:tcPr>
          <w:p w14:paraId="4B7AB89B"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17,8</w:t>
            </w:r>
          </w:p>
        </w:tc>
        <w:tc>
          <w:tcPr>
            <w:tcW w:w="2693" w:type="dxa"/>
          </w:tcPr>
          <w:p w14:paraId="3E08DD03"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17,0</w:t>
            </w:r>
          </w:p>
        </w:tc>
      </w:tr>
      <w:tr w:rsidR="00C03BD3" w:rsidRPr="00C03BD3" w14:paraId="573BA8F5" w14:textId="77777777" w:rsidTr="00553C68">
        <w:tc>
          <w:tcPr>
            <w:tcW w:w="3261" w:type="dxa"/>
          </w:tcPr>
          <w:p w14:paraId="0BF876CD"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2000</w:t>
            </w:r>
          </w:p>
        </w:tc>
        <w:tc>
          <w:tcPr>
            <w:tcW w:w="1984" w:type="dxa"/>
          </w:tcPr>
          <w:p w14:paraId="55F23F75" w14:textId="77777777" w:rsidR="007B0783" w:rsidRPr="00C03BD3" w:rsidRDefault="00565EBE" w:rsidP="0055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97</w:t>
            </w:r>
            <w:r w:rsidRPr="00C03BD3">
              <w:rPr>
                <w:rFonts w:ascii="Times New Roman" w:eastAsia="Times New Roman" w:hAnsi="Times New Roman" w:cs="Times New Roman"/>
                <w:sz w:val="24"/>
                <w:szCs w:val="24"/>
                <w:lang w:val="kk-KZ"/>
              </w:rPr>
              <w:t>,</w:t>
            </w:r>
            <w:r w:rsidR="007B0783" w:rsidRPr="00C03BD3">
              <w:rPr>
                <w:rFonts w:ascii="Times New Roman" w:eastAsia="Times New Roman" w:hAnsi="Times New Roman" w:cs="Times New Roman"/>
                <w:sz w:val="24"/>
                <w:szCs w:val="24"/>
              </w:rPr>
              <w:t>5</w:t>
            </w:r>
          </w:p>
        </w:tc>
        <w:tc>
          <w:tcPr>
            <w:tcW w:w="1418" w:type="dxa"/>
          </w:tcPr>
          <w:p w14:paraId="4979530E" w14:textId="77777777" w:rsidR="007B0783" w:rsidRPr="00C03BD3" w:rsidRDefault="007B0783" w:rsidP="00553C68">
            <w:pPr>
              <w:ind w:firstLine="34"/>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10,4</w:t>
            </w:r>
          </w:p>
        </w:tc>
        <w:tc>
          <w:tcPr>
            <w:tcW w:w="2693" w:type="dxa"/>
          </w:tcPr>
          <w:p w14:paraId="4E741AF9"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10,7</w:t>
            </w:r>
          </w:p>
        </w:tc>
      </w:tr>
      <w:tr w:rsidR="00C03BD3" w:rsidRPr="00C03BD3" w14:paraId="397DA28E" w14:textId="77777777" w:rsidTr="00553C68">
        <w:tc>
          <w:tcPr>
            <w:tcW w:w="3261" w:type="dxa"/>
          </w:tcPr>
          <w:p w14:paraId="26CDAB6D"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2010</w:t>
            </w:r>
          </w:p>
        </w:tc>
        <w:tc>
          <w:tcPr>
            <w:tcW w:w="1984" w:type="dxa"/>
          </w:tcPr>
          <w:p w14:paraId="3B364812"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bCs/>
                <w:sz w:val="24"/>
                <w:szCs w:val="24"/>
              </w:rPr>
              <w:t>169,6</w:t>
            </w:r>
          </w:p>
        </w:tc>
        <w:tc>
          <w:tcPr>
            <w:tcW w:w="1418" w:type="dxa"/>
          </w:tcPr>
          <w:p w14:paraId="2C779B5B"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18,3</w:t>
            </w:r>
          </w:p>
        </w:tc>
        <w:tc>
          <w:tcPr>
            <w:tcW w:w="2693" w:type="dxa"/>
          </w:tcPr>
          <w:p w14:paraId="038FAA1C"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10,8</w:t>
            </w:r>
          </w:p>
        </w:tc>
      </w:tr>
      <w:tr w:rsidR="00C03BD3" w:rsidRPr="00C03BD3" w14:paraId="3B784C0C" w14:textId="77777777" w:rsidTr="00553C68">
        <w:tc>
          <w:tcPr>
            <w:tcW w:w="3261" w:type="dxa"/>
          </w:tcPr>
          <w:p w14:paraId="23D1E5C6"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2019</w:t>
            </w:r>
          </w:p>
        </w:tc>
        <w:tc>
          <w:tcPr>
            <w:tcW w:w="1984" w:type="dxa"/>
          </w:tcPr>
          <w:p w14:paraId="46689BA5"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207</w:t>
            </w: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rPr>
              <w:t>6</w:t>
            </w:r>
          </w:p>
        </w:tc>
        <w:tc>
          <w:tcPr>
            <w:tcW w:w="1418" w:type="dxa"/>
          </w:tcPr>
          <w:p w14:paraId="3627E40E"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w:t>
            </w:r>
            <w:r w:rsidRPr="00C03BD3">
              <w:rPr>
                <w:rFonts w:ascii="Times New Roman" w:eastAsia="Times New Roman" w:hAnsi="Times New Roman" w:cs="Times New Roman"/>
                <w:sz w:val="24"/>
                <w:szCs w:val="24"/>
                <w:lang w:val="kk-KZ"/>
              </w:rPr>
              <w:t>8,0</w:t>
            </w:r>
          </w:p>
        </w:tc>
        <w:tc>
          <w:tcPr>
            <w:tcW w:w="2693" w:type="dxa"/>
          </w:tcPr>
          <w:p w14:paraId="3364C221"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13,5</w:t>
            </w:r>
          </w:p>
        </w:tc>
      </w:tr>
      <w:tr w:rsidR="00C03BD3" w:rsidRPr="00C03BD3" w14:paraId="023BFB82" w14:textId="77777777" w:rsidTr="00553C68">
        <w:tc>
          <w:tcPr>
            <w:tcW w:w="3261" w:type="dxa"/>
          </w:tcPr>
          <w:p w14:paraId="110A3CF5"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Шошқалар</w:t>
            </w:r>
          </w:p>
        </w:tc>
        <w:tc>
          <w:tcPr>
            <w:tcW w:w="1984" w:type="dxa"/>
          </w:tcPr>
          <w:p w14:paraId="50D13940" w14:textId="77777777" w:rsidR="007B0783" w:rsidRPr="00C03BD3" w:rsidRDefault="007B0783" w:rsidP="00553C68">
            <w:pPr>
              <w:ind w:firstLine="34"/>
              <w:rPr>
                <w:rFonts w:ascii="Times New Roman" w:hAnsi="Times New Roman" w:cs="Times New Roman"/>
                <w:sz w:val="24"/>
                <w:szCs w:val="24"/>
              </w:rPr>
            </w:pPr>
          </w:p>
        </w:tc>
        <w:tc>
          <w:tcPr>
            <w:tcW w:w="1418" w:type="dxa"/>
          </w:tcPr>
          <w:p w14:paraId="058E3993" w14:textId="77777777" w:rsidR="007B0783" w:rsidRPr="00C03BD3" w:rsidRDefault="007B0783" w:rsidP="00553C68">
            <w:pPr>
              <w:ind w:firstLine="34"/>
              <w:rPr>
                <w:rFonts w:ascii="Times New Roman" w:eastAsia="Times New Roman" w:hAnsi="Times New Roman" w:cs="Times New Roman"/>
                <w:sz w:val="24"/>
                <w:szCs w:val="24"/>
              </w:rPr>
            </w:pPr>
          </w:p>
        </w:tc>
        <w:tc>
          <w:tcPr>
            <w:tcW w:w="2693" w:type="dxa"/>
          </w:tcPr>
          <w:p w14:paraId="3C437067" w14:textId="77777777" w:rsidR="007B0783" w:rsidRPr="00C03BD3" w:rsidRDefault="007B0783" w:rsidP="00553C68">
            <w:pPr>
              <w:ind w:firstLine="34"/>
              <w:rPr>
                <w:rFonts w:ascii="Times New Roman" w:hAnsi="Times New Roman" w:cs="Times New Roman"/>
                <w:sz w:val="24"/>
                <w:szCs w:val="24"/>
                <w:lang w:val="kk-KZ"/>
              </w:rPr>
            </w:pPr>
          </w:p>
        </w:tc>
      </w:tr>
      <w:tr w:rsidR="00C03BD3" w:rsidRPr="00C03BD3" w14:paraId="613702BB" w14:textId="77777777" w:rsidTr="00553C68">
        <w:tc>
          <w:tcPr>
            <w:tcW w:w="3261" w:type="dxa"/>
          </w:tcPr>
          <w:p w14:paraId="522C66C5"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1991</w:t>
            </w:r>
          </w:p>
        </w:tc>
        <w:tc>
          <w:tcPr>
            <w:tcW w:w="1984" w:type="dxa"/>
          </w:tcPr>
          <w:p w14:paraId="0C6F646B"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2 976,1</w:t>
            </w:r>
          </w:p>
        </w:tc>
        <w:tc>
          <w:tcPr>
            <w:tcW w:w="1418" w:type="dxa"/>
          </w:tcPr>
          <w:p w14:paraId="286C26FA"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182,2</w:t>
            </w:r>
          </w:p>
        </w:tc>
        <w:tc>
          <w:tcPr>
            <w:tcW w:w="2693" w:type="dxa"/>
          </w:tcPr>
          <w:p w14:paraId="582010F2"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6,1</w:t>
            </w:r>
          </w:p>
        </w:tc>
      </w:tr>
      <w:tr w:rsidR="00C03BD3" w:rsidRPr="00C03BD3" w14:paraId="7DD6FA7B" w14:textId="77777777" w:rsidTr="00553C68">
        <w:tc>
          <w:tcPr>
            <w:tcW w:w="3261" w:type="dxa"/>
          </w:tcPr>
          <w:p w14:paraId="1670B294"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2000</w:t>
            </w:r>
          </w:p>
        </w:tc>
        <w:tc>
          <w:tcPr>
            <w:tcW w:w="1984" w:type="dxa"/>
          </w:tcPr>
          <w:p w14:paraId="7C7F87CB"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1 076,0</w:t>
            </w:r>
          </w:p>
        </w:tc>
        <w:tc>
          <w:tcPr>
            <w:tcW w:w="1418" w:type="dxa"/>
          </w:tcPr>
          <w:p w14:paraId="43896125" w14:textId="77777777" w:rsidR="007B0783" w:rsidRPr="00C03BD3" w:rsidRDefault="007B0783" w:rsidP="00553C68">
            <w:pPr>
              <w:ind w:firstLine="34"/>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19,0</w:t>
            </w:r>
          </w:p>
        </w:tc>
        <w:tc>
          <w:tcPr>
            <w:tcW w:w="2693" w:type="dxa"/>
          </w:tcPr>
          <w:p w14:paraId="08609F96"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1,8</w:t>
            </w:r>
          </w:p>
        </w:tc>
      </w:tr>
      <w:tr w:rsidR="00C03BD3" w:rsidRPr="00C03BD3" w14:paraId="64E6ABEB" w14:textId="77777777" w:rsidTr="00553C68">
        <w:tc>
          <w:tcPr>
            <w:tcW w:w="3261" w:type="dxa"/>
          </w:tcPr>
          <w:p w14:paraId="3B543B58"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2010</w:t>
            </w:r>
          </w:p>
        </w:tc>
        <w:tc>
          <w:tcPr>
            <w:tcW w:w="1984" w:type="dxa"/>
          </w:tcPr>
          <w:p w14:paraId="29755FC9"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1 344,0</w:t>
            </w:r>
          </w:p>
        </w:tc>
        <w:tc>
          <w:tcPr>
            <w:tcW w:w="1418" w:type="dxa"/>
          </w:tcPr>
          <w:p w14:paraId="16E85A12"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39,2</w:t>
            </w:r>
          </w:p>
        </w:tc>
        <w:tc>
          <w:tcPr>
            <w:tcW w:w="2693" w:type="dxa"/>
          </w:tcPr>
          <w:p w14:paraId="6AD412EB"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2,9</w:t>
            </w:r>
          </w:p>
        </w:tc>
      </w:tr>
      <w:tr w:rsidR="00C03BD3" w:rsidRPr="00C03BD3" w14:paraId="76072C0A" w14:textId="77777777" w:rsidTr="00553C68">
        <w:tc>
          <w:tcPr>
            <w:tcW w:w="3261" w:type="dxa"/>
          </w:tcPr>
          <w:p w14:paraId="005E3B9A"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2019</w:t>
            </w:r>
          </w:p>
        </w:tc>
        <w:tc>
          <w:tcPr>
            <w:tcW w:w="1984" w:type="dxa"/>
          </w:tcPr>
          <w:p w14:paraId="3A2145A2"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798</w:t>
            </w: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rPr>
              <w:t xml:space="preserve"> 7</w:t>
            </w:r>
          </w:p>
        </w:tc>
        <w:tc>
          <w:tcPr>
            <w:tcW w:w="1418" w:type="dxa"/>
          </w:tcPr>
          <w:p w14:paraId="297924A8"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hAnsi="Times New Roman" w:cs="Times New Roman"/>
                <w:sz w:val="24"/>
                <w:szCs w:val="24"/>
              </w:rPr>
              <w:t>6</w:t>
            </w:r>
            <w:r w:rsidRPr="00C03BD3">
              <w:rPr>
                <w:rFonts w:ascii="Times New Roman" w:hAnsi="Times New Roman" w:cs="Times New Roman"/>
                <w:sz w:val="24"/>
                <w:szCs w:val="24"/>
                <w:lang w:val="kk-KZ"/>
              </w:rPr>
              <w:t>,3</w:t>
            </w:r>
          </w:p>
        </w:tc>
        <w:tc>
          <w:tcPr>
            <w:tcW w:w="2693" w:type="dxa"/>
          </w:tcPr>
          <w:p w14:paraId="278009DD"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0,8</w:t>
            </w:r>
          </w:p>
        </w:tc>
      </w:tr>
      <w:tr w:rsidR="00C03BD3" w:rsidRPr="00C03BD3" w14:paraId="2A38155E" w14:textId="77777777" w:rsidTr="00553C68">
        <w:tc>
          <w:tcPr>
            <w:tcW w:w="3261" w:type="dxa"/>
          </w:tcPr>
          <w:p w14:paraId="0C3163C9" w14:textId="77777777" w:rsidR="007B0783" w:rsidRPr="00C03BD3" w:rsidRDefault="007B0783" w:rsidP="00553C68">
            <w:pPr>
              <w:ind w:firstLine="34"/>
              <w:rPr>
                <w:rFonts w:ascii="Times New Roman" w:hAnsi="Times New Roman" w:cs="Times New Roman"/>
                <w:sz w:val="24"/>
                <w:szCs w:val="24"/>
                <w:lang w:val="kk-KZ"/>
              </w:rPr>
            </w:pPr>
            <w:r w:rsidRPr="00C03BD3">
              <w:rPr>
                <w:rFonts w:ascii="Times New Roman" w:hAnsi="Times New Roman" w:cs="Times New Roman"/>
                <w:sz w:val="24"/>
                <w:szCs w:val="24"/>
                <w:lang w:val="kk-KZ"/>
              </w:rPr>
              <w:t>Құстардың барлық түрлері,млн. бас</w:t>
            </w:r>
          </w:p>
        </w:tc>
        <w:tc>
          <w:tcPr>
            <w:tcW w:w="1984" w:type="dxa"/>
          </w:tcPr>
          <w:p w14:paraId="5DCDDC13" w14:textId="77777777" w:rsidR="007B0783" w:rsidRPr="00C03BD3" w:rsidRDefault="007B0783" w:rsidP="00553C68">
            <w:pPr>
              <w:ind w:firstLine="34"/>
              <w:rPr>
                <w:rFonts w:ascii="Times New Roman" w:eastAsia="Times New Roman" w:hAnsi="Times New Roman" w:cs="Times New Roman"/>
                <w:sz w:val="24"/>
                <w:szCs w:val="24"/>
                <w:lang w:val="kk-KZ"/>
              </w:rPr>
            </w:pPr>
          </w:p>
        </w:tc>
        <w:tc>
          <w:tcPr>
            <w:tcW w:w="1418" w:type="dxa"/>
          </w:tcPr>
          <w:p w14:paraId="3D80BEBC" w14:textId="77777777" w:rsidR="007B0783" w:rsidRPr="00C03BD3" w:rsidRDefault="007B0783" w:rsidP="00553C68">
            <w:pPr>
              <w:ind w:firstLine="34"/>
              <w:rPr>
                <w:rFonts w:ascii="Times New Roman" w:hAnsi="Times New Roman" w:cs="Times New Roman"/>
                <w:sz w:val="24"/>
                <w:szCs w:val="24"/>
                <w:lang w:val="kk-KZ"/>
              </w:rPr>
            </w:pPr>
          </w:p>
        </w:tc>
        <w:tc>
          <w:tcPr>
            <w:tcW w:w="2693" w:type="dxa"/>
          </w:tcPr>
          <w:p w14:paraId="0F22197A" w14:textId="77777777" w:rsidR="007B0783" w:rsidRPr="00C03BD3" w:rsidRDefault="007B0783" w:rsidP="00553C68">
            <w:pPr>
              <w:ind w:firstLine="34"/>
              <w:rPr>
                <w:rFonts w:ascii="Times New Roman" w:hAnsi="Times New Roman" w:cs="Times New Roman"/>
                <w:sz w:val="24"/>
                <w:szCs w:val="24"/>
                <w:lang w:val="kk-KZ"/>
              </w:rPr>
            </w:pPr>
          </w:p>
        </w:tc>
      </w:tr>
      <w:tr w:rsidR="00C03BD3" w:rsidRPr="00C03BD3" w14:paraId="169F4329" w14:textId="77777777" w:rsidTr="00553C68">
        <w:tc>
          <w:tcPr>
            <w:tcW w:w="3261" w:type="dxa"/>
          </w:tcPr>
          <w:p w14:paraId="44988BE4"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1991</w:t>
            </w:r>
          </w:p>
        </w:tc>
        <w:tc>
          <w:tcPr>
            <w:tcW w:w="1984" w:type="dxa"/>
          </w:tcPr>
          <w:p w14:paraId="2B3B9461"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59,9</w:t>
            </w:r>
          </w:p>
        </w:tc>
        <w:tc>
          <w:tcPr>
            <w:tcW w:w="1418" w:type="dxa"/>
          </w:tcPr>
          <w:p w14:paraId="27B80BF4" w14:textId="77777777" w:rsidR="007B0783" w:rsidRPr="00C03BD3" w:rsidRDefault="007B0783" w:rsidP="00553C68">
            <w:pPr>
              <w:ind w:firstLine="34"/>
              <w:jc w:val="center"/>
              <w:rPr>
                <w:rFonts w:ascii="Times New Roman" w:hAnsi="Times New Roman" w:cs="Times New Roman"/>
                <w:sz w:val="24"/>
                <w:szCs w:val="24"/>
              </w:rPr>
            </w:pPr>
            <w:r w:rsidRPr="00C03BD3">
              <w:rPr>
                <w:rFonts w:ascii="Times New Roman" w:eastAsia="Times New Roman" w:hAnsi="Times New Roman" w:cs="Times New Roman"/>
                <w:sz w:val="24"/>
                <w:szCs w:val="24"/>
                <w:lang w:val="kk-KZ"/>
              </w:rPr>
              <w:t>4,7</w:t>
            </w:r>
          </w:p>
        </w:tc>
        <w:tc>
          <w:tcPr>
            <w:tcW w:w="2693" w:type="dxa"/>
          </w:tcPr>
          <w:p w14:paraId="5AAF6AC1"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7,8</w:t>
            </w:r>
          </w:p>
        </w:tc>
      </w:tr>
      <w:tr w:rsidR="00C03BD3" w:rsidRPr="00C03BD3" w14:paraId="783671C5" w14:textId="77777777" w:rsidTr="00553C68">
        <w:tc>
          <w:tcPr>
            <w:tcW w:w="3261" w:type="dxa"/>
          </w:tcPr>
          <w:p w14:paraId="76E03596"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2000</w:t>
            </w:r>
          </w:p>
        </w:tc>
        <w:tc>
          <w:tcPr>
            <w:tcW w:w="1984" w:type="dxa"/>
          </w:tcPr>
          <w:p w14:paraId="1274B674"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19,7</w:t>
            </w:r>
          </w:p>
        </w:tc>
        <w:tc>
          <w:tcPr>
            <w:tcW w:w="1418" w:type="dxa"/>
          </w:tcPr>
          <w:p w14:paraId="22883677"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1,3</w:t>
            </w:r>
          </w:p>
        </w:tc>
        <w:tc>
          <w:tcPr>
            <w:tcW w:w="2693" w:type="dxa"/>
          </w:tcPr>
          <w:p w14:paraId="5E9E4128"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6,6</w:t>
            </w:r>
          </w:p>
        </w:tc>
      </w:tr>
      <w:tr w:rsidR="00C03BD3" w:rsidRPr="00C03BD3" w14:paraId="7EF676D9" w14:textId="77777777" w:rsidTr="00553C68">
        <w:tc>
          <w:tcPr>
            <w:tcW w:w="3261" w:type="dxa"/>
          </w:tcPr>
          <w:p w14:paraId="5BB79564"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2010</w:t>
            </w:r>
          </w:p>
        </w:tc>
        <w:tc>
          <w:tcPr>
            <w:tcW w:w="1984" w:type="dxa"/>
          </w:tcPr>
          <w:p w14:paraId="2CEAFCDD"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32,8</w:t>
            </w:r>
          </w:p>
        </w:tc>
        <w:tc>
          <w:tcPr>
            <w:tcW w:w="1418" w:type="dxa"/>
          </w:tcPr>
          <w:p w14:paraId="4DF37477" w14:textId="77777777" w:rsidR="007B0783" w:rsidRPr="00C03BD3" w:rsidRDefault="007B0783" w:rsidP="00553C68">
            <w:pPr>
              <w:ind w:firstLine="34"/>
              <w:jc w:val="center"/>
              <w:rPr>
                <w:rFonts w:ascii="Times New Roman" w:hAnsi="Times New Roman" w:cs="Times New Roman"/>
                <w:sz w:val="24"/>
                <w:szCs w:val="24"/>
              </w:rPr>
            </w:pPr>
            <w:r w:rsidRPr="00C03BD3">
              <w:rPr>
                <w:rFonts w:ascii="Times New Roman" w:eastAsia="Times New Roman" w:hAnsi="Times New Roman" w:cs="Times New Roman"/>
                <w:sz w:val="24"/>
                <w:szCs w:val="24"/>
                <w:lang w:val="kk-KZ"/>
              </w:rPr>
              <w:t>2,4</w:t>
            </w:r>
          </w:p>
        </w:tc>
        <w:tc>
          <w:tcPr>
            <w:tcW w:w="2693" w:type="dxa"/>
          </w:tcPr>
          <w:p w14:paraId="0FC7CC54"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7,3</w:t>
            </w:r>
          </w:p>
        </w:tc>
      </w:tr>
      <w:tr w:rsidR="00C03BD3" w:rsidRPr="00C03BD3" w14:paraId="5030074E" w14:textId="77777777" w:rsidTr="00553C68">
        <w:tc>
          <w:tcPr>
            <w:tcW w:w="3261" w:type="dxa"/>
          </w:tcPr>
          <w:p w14:paraId="503A55D9" w14:textId="77777777" w:rsidR="007B0783" w:rsidRPr="00C03BD3" w:rsidRDefault="007B0783" w:rsidP="00553C68">
            <w:pPr>
              <w:ind w:firstLine="34"/>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2019</w:t>
            </w:r>
          </w:p>
        </w:tc>
        <w:tc>
          <w:tcPr>
            <w:tcW w:w="1984" w:type="dxa"/>
          </w:tcPr>
          <w:p w14:paraId="68FC38C7" w14:textId="77777777" w:rsidR="007B0783" w:rsidRPr="00C03BD3" w:rsidRDefault="007B0783" w:rsidP="00553C68">
            <w:pPr>
              <w:ind w:firstLine="34"/>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44</w:t>
            </w: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rPr>
              <w:t>3</w:t>
            </w:r>
          </w:p>
        </w:tc>
        <w:tc>
          <w:tcPr>
            <w:tcW w:w="1418" w:type="dxa"/>
          </w:tcPr>
          <w:p w14:paraId="2F1B070E" w14:textId="77777777" w:rsidR="007B0783" w:rsidRPr="00C03BD3" w:rsidRDefault="007B0783" w:rsidP="00553C68">
            <w:pPr>
              <w:ind w:firstLine="34"/>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rPr>
              <w:t>2</w:t>
            </w: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rPr>
              <w:t> </w:t>
            </w:r>
            <w:r w:rsidRPr="00C03BD3">
              <w:rPr>
                <w:rFonts w:ascii="Times New Roman" w:eastAsia="Times New Roman" w:hAnsi="Times New Roman" w:cs="Times New Roman"/>
                <w:sz w:val="24"/>
                <w:szCs w:val="24"/>
                <w:lang w:val="kk-KZ"/>
              </w:rPr>
              <w:t>0</w:t>
            </w:r>
          </w:p>
        </w:tc>
        <w:tc>
          <w:tcPr>
            <w:tcW w:w="2693" w:type="dxa"/>
          </w:tcPr>
          <w:p w14:paraId="3AEA78FB" w14:textId="77777777" w:rsidR="007B0783" w:rsidRPr="00C03BD3" w:rsidRDefault="007B0783" w:rsidP="00553C68">
            <w:pPr>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4,5</w:t>
            </w:r>
          </w:p>
        </w:tc>
      </w:tr>
      <w:tr w:rsidR="007B0783" w:rsidRPr="00C03BD3" w14:paraId="3BCD2BD9" w14:textId="77777777" w:rsidTr="00553C68">
        <w:tc>
          <w:tcPr>
            <w:tcW w:w="9356" w:type="dxa"/>
            <w:gridSpan w:val="4"/>
          </w:tcPr>
          <w:p w14:paraId="5D95182C" w14:textId="77777777" w:rsidR="007B0783" w:rsidRPr="00C03BD3" w:rsidRDefault="007B0783" w:rsidP="00553C68">
            <w:pPr>
              <w:ind w:right="-108" w:firstLine="34"/>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 ҰЭМ Статистика комитеті </w:t>
            </w:r>
            <w:r w:rsidR="00582F67" w:rsidRPr="00C03BD3">
              <w:rPr>
                <w:rFonts w:ascii="Times New Roman" w:hAnsi="Times New Roman" w:cs="Times New Roman"/>
                <w:sz w:val="24"/>
                <w:szCs w:val="24"/>
              </w:rPr>
              <w:t>[1</w:t>
            </w:r>
            <w:r w:rsidR="00582F67" w:rsidRPr="00C03BD3">
              <w:rPr>
                <w:rFonts w:ascii="Times New Roman" w:hAnsi="Times New Roman" w:cs="Times New Roman"/>
                <w:sz w:val="24"/>
                <w:szCs w:val="24"/>
                <w:lang w:val="kk-KZ"/>
              </w:rPr>
              <w:t>32</w:t>
            </w:r>
            <w:r w:rsidRPr="00C03BD3">
              <w:rPr>
                <w:rFonts w:ascii="Times New Roman" w:hAnsi="Times New Roman" w:cs="Times New Roman"/>
                <w:sz w:val="24"/>
                <w:szCs w:val="24"/>
              </w:rPr>
              <w:t xml:space="preserve">] </w:t>
            </w:r>
            <w:r w:rsidRPr="00C03BD3">
              <w:rPr>
                <w:rFonts w:ascii="Times New Roman" w:hAnsi="Times New Roman" w:cs="Times New Roman"/>
                <w:sz w:val="24"/>
                <w:szCs w:val="24"/>
                <w:lang w:val="kk-KZ"/>
              </w:rPr>
              <w:t>дерек көздері незінде жасалынған</w:t>
            </w:r>
          </w:p>
        </w:tc>
      </w:tr>
    </w:tbl>
    <w:p w14:paraId="4917F1D5" w14:textId="77777777" w:rsidR="007B0783" w:rsidRPr="00C03BD3" w:rsidRDefault="007B0783" w:rsidP="001D67BF">
      <w:pPr>
        <w:spacing w:after="0" w:line="240" w:lineRule="auto"/>
        <w:jc w:val="both"/>
        <w:rPr>
          <w:rFonts w:ascii="Times New Roman" w:hAnsi="Times New Roman" w:cs="Times New Roman"/>
          <w:sz w:val="20"/>
          <w:szCs w:val="20"/>
          <w:lang w:val="kk-KZ"/>
        </w:rPr>
      </w:pPr>
    </w:p>
    <w:p w14:paraId="36A5559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Талдау нәтижесінен көрініп тұрғандай ірі қара мал бойынша 2019 жылды 1991 жылғы көрсеткіштермен салыстырғанда, Республика бойынша ірі қара мал біршама төмендеген, ал Түркістан облысы бойынша 2есеге өсім байқалады, республика бойынша Түркістан облысының үлесі 13,9% құрайды. Қой мен ешкіде республика бойынша және облыс көлемінде төмендеу орын алғаны көрініп тұр, ал жылқы мен түйе  ұлғайған, шошқа өсіру күрт төмендеген, ал құстардың барлық түрлері бойынша азаюды көруге болады</w:t>
      </w:r>
      <w:r w:rsidR="00EA7C40" w:rsidRPr="00C03BD3">
        <w:rPr>
          <w:rFonts w:ascii="Times New Roman" w:hAnsi="Times New Roman" w:cs="Times New Roman"/>
          <w:sz w:val="28"/>
          <w:szCs w:val="28"/>
          <w:lang w:val="kk-KZ"/>
        </w:rPr>
        <w:t xml:space="preserve"> (2</w:t>
      </w:r>
      <w:r w:rsidR="00281C29" w:rsidRPr="00C03BD3">
        <w:rPr>
          <w:rFonts w:ascii="Times New Roman" w:hAnsi="Times New Roman" w:cs="Times New Roman"/>
          <w:sz w:val="28"/>
          <w:szCs w:val="28"/>
          <w:lang w:val="kk-KZ"/>
        </w:rPr>
        <w:t>6</w:t>
      </w:r>
      <w:r w:rsidR="001D67BF" w:rsidRPr="00C03BD3">
        <w:rPr>
          <w:rFonts w:ascii="Times New Roman" w:hAnsi="Times New Roman" w:cs="Times New Roman"/>
          <w:sz w:val="28"/>
          <w:szCs w:val="28"/>
          <w:lang w:val="kk-KZ"/>
        </w:rPr>
        <w:t>-кесте)</w:t>
      </w:r>
      <w:r w:rsidRPr="00C03BD3">
        <w:rPr>
          <w:rFonts w:ascii="Times New Roman" w:hAnsi="Times New Roman" w:cs="Times New Roman"/>
          <w:sz w:val="28"/>
          <w:szCs w:val="28"/>
          <w:lang w:val="kk-KZ"/>
        </w:rPr>
        <w:t>.</w:t>
      </w:r>
    </w:p>
    <w:p w14:paraId="7FD15A3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2025 жылға дейін сүттімал шаруашылығын дамыту бағыты бойынша қуаттылығы 400 басқа дейінгі 44 сүтті-тауарлы ферма, қуаттылығы 400 бастан асатын 11 сүтті-тауарлы фермалар салу жоспарлануда. Жыл соңына дейін «Қазына жер LTD» ЖШС қосымша 500 басқа арналған сүт фермасын кеңейтеді. Суармалы жерлерді дамыту бағытында биыл облыстық бюджеттен 29 нысанға ағымдық жөндеу жүргізуге және 4 нысанды күрделі жөндеуге 1,3 млрд. теңге бөлінді. Нәтижесінде 9,8 мың га жерді сумен қамтамасыз ету жақсарып, 3,3 мың га айналымға енгізілді.</w:t>
      </w:r>
    </w:p>
    <w:p w14:paraId="1D7E0FE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Сонымен бірге, Түркістан облысында Ислам даму банкі, Еуропалық қайта құру және даму банкі, Халықаралық қайта құру және даму банк</w:t>
      </w:r>
      <w:r w:rsidR="00D34AC3" w:rsidRPr="00C03BD3">
        <w:rPr>
          <w:rFonts w:ascii="Times New Roman" w:hAnsi="Times New Roman" w:cs="Times New Roman"/>
          <w:sz w:val="28"/>
          <w:szCs w:val="28"/>
          <w:lang w:val="kk-KZ"/>
        </w:rPr>
        <w:t>тр</w:t>
      </w:r>
      <w:r w:rsidRPr="00C03BD3">
        <w:rPr>
          <w:rFonts w:ascii="Times New Roman" w:hAnsi="Times New Roman" w:cs="Times New Roman"/>
          <w:sz w:val="28"/>
          <w:szCs w:val="28"/>
          <w:lang w:val="kk-KZ"/>
        </w:rPr>
        <w:t>імен бірлескен бірқатар ауқымды жобалар жүзеге асырылуда.</w:t>
      </w:r>
    </w:p>
    <w:p w14:paraId="0835AFF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2025 жылға дейін қарқынды бау-бақшаны дамыту бағытында 22,5 мың гектар жерде жеміс-жидек дақылдары мен жүзім өсіру жоспарланған, агроөнеркәсіптік кешенді цифрландыру бағытында 798,0 мың гектар егіс </w:t>
      </w:r>
      <w:r w:rsidRPr="00C03BD3">
        <w:rPr>
          <w:rFonts w:ascii="Times New Roman" w:hAnsi="Times New Roman" w:cs="Times New Roman"/>
          <w:sz w:val="28"/>
          <w:szCs w:val="28"/>
          <w:lang w:val="kk-KZ"/>
        </w:rPr>
        <w:lastRenderedPageBreak/>
        <w:t>алқаптарының толық электронды картасы жасалынған, ал облыстағы 2,9 млн. га жайылымдардың  26,3%-ы  цифрландырыл</w:t>
      </w:r>
      <w:r w:rsidR="00D34AC3" w:rsidRPr="00C03BD3">
        <w:rPr>
          <w:rFonts w:ascii="Times New Roman" w:hAnsi="Times New Roman" w:cs="Times New Roman"/>
          <w:sz w:val="28"/>
          <w:szCs w:val="28"/>
          <w:lang w:val="kk-KZ"/>
        </w:rPr>
        <w:t>ған</w:t>
      </w:r>
      <w:r w:rsidRPr="00C03BD3">
        <w:rPr>
          <w:rFonts w:ascii="Times New Roman" w:hAnsi="Times New Roman" w:cs="Times New Roman"/>
          <w:sz w:val="28"/>
          <w:szCs w:val="28"/>
          <w:lang w:val="kk-KZ"/>
        </w:rPr>
        <w:t>.</w:t>
      </w:r>
    </w:p>
    <w:p w14:paraId="0EAC91C4" w14:textId="77777777" w:rsidR="007B0783" w:rsidRPr="00C03BD3" w:rsidRDefault="007B0783" w:rsidP="00D34AC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Жалпы, мемлекеттік бағдарламада көрсетілген көрсеткіштерге қол жеткізу үшін Түркістан облысында әр ауылдық округте іске асырылуыкерек 15 </w:t>
      </w:r>
      <w:r w:rsidR="00D34AC3" w:rsidRPr="00C03BD3">
        <w:rPr>
          <w:rFonts w:ascii="Times New Roman" w:hAnsi="Times New Roman" w:cs="Times New Roman"/>
          <w:sz w:val="28"/>
          <w:szCs w:val="28"/>
          <w:lang w:val="kk-KZ"/>
        </w:rPr>
        <w:t xml:space="preserve">аймақтық бағдарлама әзірленуде. </w:t>
      </w:r>
      <w:r w:rsidRPr="00C03BD3">
        <w:rPr>
          <w:rFonts w:ascii="Times New Roman" w:hAnsi="Times New Roman" w:cs="Times New Roman"/>
          <w:sz w:val="28"/>
          <w:szCs w:val="28"/>
          <w:lang w:val="kk-KZ"/>
        </w:rPr>
        <w:t>Сондай-ақ, Түркістан қаласының айналасында азық-түлік белдеуін дамыту жоспарлануда, мұнда жаңа технологияларды қолданумен, суару қондырғысымен 25 мың гектар алқапты игеру, сүт-тауарлы фермасы өндірісін дамыту, жем қорын, жылыжай шаруашылығын, құс өсіру жобалары және басқа да жобалар жоспарлан</w:t>
      </w:r>
      <w:r w:rsidR="00D34AC3" w:rsidRPr="00C03BD3">
        <w:rPr>
          <w:rFonts w:ascii="Times New Roman" w:hAnsi="Times New Roman" w:cs="Times New Roman"/>
          <w:sz w:val="28"/>
          <w:szCs w:val="28"/>
          <w:lang w:val="kk-KZ"/>
        </w:rPr>
        <w:t>ған</w:t>
      </w:r>
      <w:r w:rsidRPr="00C03BD3">
        <w:rPr>
          <w:rFonts w:ascii="Times New Roman" w:hAnsi="Times New Roman" w:cs="Times New Roman"/>
          <w:sz w:val="28"/>
          <w:szCs w:val="28"/>
          <w:lang w:val="kk-KZ"/>
        </w:rPr>
        <w:t>.</w:t>
      </w:r>
    </w:p>
    <w:p w14:paraId="0D60C96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ab/>
      </w:r>
      <w:r w:rsidR="00D34AC3" w:rsidRPr="00C03BD3">
        <w:rPr>
          <w:rFonts w:ascii="Times New Roman" w:hAnsi="Times New Roman" w:cs="Times New Roman"/>
          <w:sz w:val="28"/>
          <w:szCs w:val="28"/>
          <w:lang w:val="kk-KZ"/>
        </w:rPr>
        <w:t>Анықталған н</w:t>
      </w:r>
      <w:r w:rsidRPr="00C03BD3">
        <w:rPr>
          <w:rFonts w:ascii="Times New Roman" w:hAnsi="Times New Roman" w:cs="Times New Roman"/>
          <w:sz w:val="28"/>
          <w:szCs w:val="28"/>
          <w:lang w:val="kk-KZ"/>
        </w:rPr>
        <w:t>егізгі бағыттар мен сегіз жоба</w:t>
      </w:r>
      <w:r w:rsidR="00D34AC3" w:rsidRPr="00C03BD3">
        <w:rPr>
          <w:rFonts w:ascii="Times New Roman" w:hAnsi="Times New Roman" w:cs="Times New Roman"/>
          <w:sz w:val="28"/>
          <w:szCs w:val="28"/>
          <w:lang w:val="kk-KZ"/>
        </w:rPr>
        <w:t xml:space="preserve"> аясында</w:t>
      </w:r>
      <w:r w:rsidR="0057558C" w:rsidRPr="00C03BD3">
        <w:rPr>
          <w:rFonts w:ascii="Times New Roman" w:hAnsi="Times New Roman" w:cs="Times New Roman"/>
          <w:sz w:val="28"/>
          <w:szCs w:val="28"/>
          <w:lang w:val="kk-KZ"/>
        </w:rPr>
        <w:t xml:space="preserve"> 2019</w:t>
      </w:r>
      <w:r w:rsidRPr="00C03BD3">
        <w:rPr>
          <w:rFonts w:ascii="Times New Roman" w:hAnsi="Times New Roman" w:cs="Times New Roman"/>
          <w:sz w:val="28"/>
          <w:szCs w:val="28"/>
          <w:lang w:val="kk-KZ"/>
        </w:rPr>
        <w:t xml:space="preserve"> жылы суару қондырғысымен мың гектарлық бір жоба жүзеге асырылды. Жемдік жүгері, жоңышқа және басқа да жемді дақылдар өсір</w:t>
      </w:r>
      <w:r w:rsidR="00D34AC3" w:rsidRPr="00C03BD3">
        <w:rPr>
          <w:rFonts w:ascii="Times New Roman" w:hAnsi="Times New Roman" w:cs="Times New Roman"/>
          <w:sz w:val="28"/>
          <w:szCs w:val="28"/>
          <w:lang w:val="kk-KZ"/>
        </w:rPr>
        <w:t>іл</w:t>
      </w:r>
      <w:r w:rsidRPr="00C03BD3">
        <w:rPr>
          <w:rFonts w:ascii="Times New Roman" w:hAnsi="Times New Roman" w:cs="Times New Roman"/>
          <w:sz w:val="28"/>
          <w:szCs w:val="28"/>
          <w:lang w:val="kk-KZ"/>
        </w:rPr>
        <w:t>іп, 600 бас ірі қара малға арналған сүт фермасын қамтамасыз ете бастады, кейіннен мал басын 1200-ге дейін көбейту жоспарлануда.</w:t>
      </w:r>
    </w:p>
    <w:p w14:paraId="551BF712" w14:textId="77777777" w:rsidR="007F041F" w:rsidRPr="00C03BD3" w:rsidRDefault="007B0783" w:rsidP="005714B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ab/>
        <w:t xml:space="preserve">Сонымен қатар, соңғы жылдары Түркістан облысында қарқынды бақтар жылдам дамып, сүйекті жемістердің өндірісі артып келеді. Қарқынды  бақтарда өсірілетін өнім көлемінің артуымен кәсіпорындардың өздері табиғи шырындар шығарып жатыр. </w:t>
      </w:r>
      <w:r w:rsidR="00D34AC3" w:rsidRPr="00C03BD3">
        <w:rPr>
          <w:rFonts w:ascii="Times New Roman" w:hAnsi="Times New Roman" w:cs="Times New Roman"/>
          <w:sz w:val="28"/>
          <w:szCs w:val="28"/>
          <w:lang w:val="kk-KZ"/>
        </w:rPr>
        <w:t>Ауыл шаруашылығының ж</w:t>
      </w:r>
      <w:r w:rsidRPr="00C03BD3">
        <w:rPr>
          <w:rFonts w:ascii="Times New Roman" w:hAnsi="Times New Roman" w:cs="Times New Roman"/>
          <w:sz w:val="28"/>
          <w:szCs w:val="28"/>
          <w:lang w:val="kk-KZ"/>
        </w:rPr>
        <w:t>аңа бағыт</w:t>
      </w:r>
      <w:r w:rsidR="00D34AC3" w:rsidRPr="00C03BD3">
        <w:rPr>
          <w:rFonts w:ascii="Times New Roman" w:hAnsi="Times New Roman" w:cs="Times New Roman"/>
          <w:sz w:val="28"/>
          <w:szCs w:val="28"/>
          <w:lang w:val="kk-KZ"/>
        </w:rPr>
        <w:t xml:space="preserve">ы -ешкі сүті мен оның өнімдерін өндіретін кәсіпорындар дамыту игерілуде. </w:t>
      </w:r>
      <w:r w:rsidRPr="00C03BD3">
        <w:rPr>
          <w:rFonts w:ascii="Times New Roman" w:hAnsi="Times New Roman" w:cs="Times New Roman"/>
          <w:sz w:val="28"/>
          <w:szCs w:val="28"/>
          <w:lang w:val="kk-KZ"/>
        </w:rPr>
        <w:t>Өңірдегі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тауарөндірушілердің өнімдері қазақстандық сатып алушылар арасында да, шетелдік сатып алушылар арасында да сұранысқа ие</w:t>
      </w:r>
      <w:r w:rsidR="00D34AC3" w:rsidRPr="00C03BD3">
        <w:rPr>
          <w:rFonts w:ascii="Times New Roman" w:hAnsi="Times New Roman" w:cs="Times New Roman"/>
          <w:sz w:val="28"/>
          <w:szCs w:val="28"/>
          <w:lang w:val="kk-KZ"/>
        </w:rPr>
        <w:t>. Ш</w:t>
      </w:r>
      <w:r w:rsidRPr="00C03BD3">
        <w:rPr>
          <w:rFonts w:ascii="Times New Roman" w:hAnsi="Times New Roman" w:cs="Times New Roman"/>
          <w:sz w:val="28"/>
          <w:szCs w:val="28"/>
          <w:lang w:val="kk-KZ"/>
        </w:rPr>
        <w:t>е</w:t>
      </w:r>
      <w:r w:rsidR="00D34AC3" w:rsidRPr="00C03BD3">
        <w:rPr>
          <w:rFonts w:ascii="Times New Roman" w:hAnsi="Times New Roman" w:cs="Times New Roman"/>
          <w:sz w:val="28"/>
          <w:szCs w:val="28"/>
          <w:lang w:val="kk-KZ"/>
        </w:rPr>
        <w:t xml:space="preserve">телдіктер тарапынан жоғары сапалы, </w:t>
      </w:r>
      <w:r w:rsidRPr="00C03BD3">
        <w:rPr>
          <w:rFonts w:ascii="Times New Roman" w:hAnsi="Times New Roman" w:cs="Times New Roman"/>
          <w:sz w:val="28"/>
          <w:szCs w:val="28"/>
          <w:lang w:val="kk-KZ"/>
        </w:rPr>
        <w:t>ең бастысы табиғи отандық өнімдерімізге қызығушылықт</w:t>
      </w:r>
      <w:r w:rsidR="00D34AC3" w:rsidRPr="00C03BD3">
        <w:rPr>
          <w:rFonts w:ascii="Times New Roman" w:hAnsi="Times New Roman" w:cs="Times New Roman"/>
          <w:sz w:val="28"/>
          <w:szCs w:val="28"/>
          <w:lang w:val="kk-KZ"/>
        </w:rPr>
        <w:t>ар</w:t>
      </w:r>
      <w:r w:rsidR="005714B4" w:rsidRPr="00C03BD3">
        <w:rPr>
          <w:rFonts w:ascii="Times New Roman" w:hAnsi="Times New Roman" w:cs="Times New Roman"/>
          <w:sz w:val="28"/>
          <w:szCs w:val="28"/>
          <w:lang w:val="kk-KZ"/>
        </w:rPr>
        <w:t>ы артуда.</w:t>
      </w:r>
    </w:p>
    <w:p w14:paraId="2CE24847" w14:textId="77777777" w:rsidR="00D12B2B" w:rsidRPr="00C03BD3" w:rsidRDefault="00D12B2B">
      <w:pPr>
        <w:pStyle w:val="2"/>
        <w:rPr>
          <w:sz w:val="28"/>
          <w:szCs w:val="28"/>
          <w:lang w:val="kk-KZ"/>
        </w:rPr>
      </w:pPr>
      <w:r w:rsidRPr="00C03BD3">
        <w:rPr>
          <w:sz w:val="28"/>
          <w:szCs w:val="28"/>
          <w:lang w:val="kk-KZ"/>
        </w:rPr>
        <w:t>2.3 Аймақтың ауыл шаруашылығын кластерлеу тиімділігіне агроэкологиялық айма</w:t>
      </w:r>
      <w:r w:rsidR="00281C29" w:rsidRPr="00C03BD3">
        <w:rPr>
          <w:sz w:val="28"/>
          <w:szCs w:val="28"/>
          <w:lang w:val="kk-KZ"/>
        </w:rPr>
        <w:t>қтандыруды экономикалық бағалау</w:t>
      </w:r>
    </w:p>
    <w:p w14:paraId="7FFBA45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Қазақстанның, </w:t>
      </w:r>
      <w:r w:rsidR="0057558C" w:rsidRPr="00C03BD3">
        <w:rPr>
          <w:rFonts w:ascii="Times New Roman" w:hAnsi="Times New Roman" w:cs="Times New Roman"/>
          <w:sz w:val="28"/>
          <w:szCs w:val="28"/>
          <w:lang w:val="kk-KZ"/>
        </w:rPr>
        <w:t>оның ішінде</w:t>
      </w:r>
      <w:r w:rsidRPr="00C03BD3">
        <w:rPr>
          <w:rFonts w:ascii="Times New Roman" w:hAnsi="Times New Roman" w:cs="Times New Roman"/>
          <w:sz w:val="28"/>
          <w:szCs w:val="28"/>
          <w:lang w:val="kk-KZ"/>
        </w:rPr>
        <w:t xml:space="preserve"> Түркістан облысының климаттық, топырақтық және табиғи жағдайларының түрлілігі, кластерлік жүйенің, аумақтық экономикалық кешендердің және жеке шаруашылық субъектілерінің дамуына әсер етеді. Аймақтың стратегиялық дамуын модельдеу ұқсастық қағидасына негізделетіндіктен, мұндағы модельде объектінің маңызды қасиеттері көрініс табады, ал нақты аумақтың климаттық және экономикалық жағдайларын ескеру-нағыз өндіріс жүйесінің қарапайым бейнесін жасау үшін таптырмайтын шарт болып табылады.</w:t>
      </w:r>
    </w:p>
    <w:p w14:paraId="73DD2BB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Экономикалық үдерістердің әзірленген типологиялық модельдерінде нақты модельде қамтылмаған эндогендік факторлар бұрмаланбауы керек,  зерттелетін белгілердің арасындағы маңызды өзара қатынастардың сандық мәні көрсетіледі. Сондықтан модельдер ұқсас климаттық және экономикалық жағдайлары бар, кәсіпкерлік субъектілері үшін жасалады. Мұндай әдіс экономиканы стратегиялық жоспарлауда да кездеседі, бұл кезде жұмыстың бастапқы кезеңінде жергілікті жердің ерекшеліктерін ескеру және алға қойылған мақсаттарға қол жеткізу үшін табиғи-экономикалық даму әлеуеті барынша пайдаланылады.</w:t>
      </w:r>
    </w:p>
    <w:p w14:paraId="06E32B0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Түркістан облысының салыстырмалы түрде шағын аумағындағы табиғи жағдайлардың әртүрлілігі, оның жауын-шашын біркелкі таралмайтын қоңыржай және шөлейт климаттық белдеулерінің шекарасында орналасуы, агроөнеркәсіптік кешеннің әлеуетті кластерленуі жағдайында тиісті агроэкономикалық аудандастыруды қажет етеді.</w:t>
      </w:r>
    </w:p>
    <w:p w14:paraId="53F5944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 шаруашылығының типологиясы мен аудандастырылу</w:t>
      </w:r>
      <w:r w:rsidR="0024786C" w:rsidRPr="00C03BD3">
        <w:rPr>
          <w:rFonts w:ascii="Times New Roman" w:hAnsi="Times New Roman" w:cs="Times New Roman"/>
          <w:sz w:val="28"/>
          <w:szCs w:val="28"/>
          <w:lang w:val="kk-KZ"/>
        </w:rPr>
        <w:t>д</w:t>
      </w:r>
      <w:r w:rsidRPr="00C03BD3">
        <w:rPr>
          <w:rFonts w:ascii="Times New Roman" w:hAnsi="Times New Roman" w:cs="Times New Roman"/>
          <w:sz w:val="28"/>
          <w:szCs w:val="28"/>
          <w:lang w:val="kk-KZ"/>
        </w:rPr>
        <w:t>ы</w:t>
      </w:r>
      <w:r w:rsidR="0024786C" w:rsidRPr="00C03BD3">
        <w:rPr>
          <w:rFonts w:ascii="Times New Roman" w:hAnsi="Times New Roman" w:cs="Times New Roman"/>
          <w:sz w:val="28"/>
          <w:szCs w:val="28"/>
          <w:lang w:val="kk-KZ"/>
        </w:rPr>
        <w:t>ң</w:t>
      </w:r>
      <w:r w:rsidRPr="00C03BD3">
        <w:rPr>
          <w:rFonts w:ascii="Times New Roman" w:hAnsi="Times New Roman" w:cs="Times New Roman"/>
          <w:sz w:val="28"/>
          <w:szCs w:val="28"/>
          <w:lang w:val="kk-KZ"/>
        </w:rPr>
        <w:t xml:space="preserve"> түрлерінің негізгі мәндерін сипаттайтын келесі статистикалық көрсеткіштердің үлкен мөлшерін тартуға негізделеді: аймақтың экономикалық қызметтерін көрсететін сала, экономиканың қарқындылық деңгейін анықтайтын, өндірісті ұйымдастыру әдістері, ауыл шаруашылығы мен мал шаруашылығының өзара қатынасы, әрі қарай кластерлік даму  үшін аумақты ұйымдастыру ерекшеліктері. Негізгі және қосымша көрсеткіштердің өзара байланысын анықтау корреляциялық және регрессиялық талдау әдістерін қолдану арқылы айтарлықтай жеңілдейді. Картографиялық және математикалық модельдеу әдістерінің, соның ішінде статистикалық ақпаратты өңдеудің статистикалық-математикалық және кибернетикалық әдістерінің жасалуы облыстың ішінде ауылдық жерлердің агроэкономикалық аймақтарын анықтау үдерісін автоматтандыруға мүмкіндік береді.</w:t>
      </w:r>
    </w:p>
    <w:p w14:paraId="0F45B273"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 xml:space="preserve">Облыс ішілік аудандастырудың әртүрлі әдістері шаруашылық дамытудың жергілікті жағдайларына, аудандастыру әдістемесімен бірге оның аумақтық ұйымдастырылу ерекшеліктеріне байланысты. Атап айтқанда, ықтимал облыс ішілік аудандастыруфизикалық-географиялық, экономикалық, тарихи, көліктік және басқа да даму жағдайларының </w:t>
      </w:r>
      <w:r w:rsidR="0024786C" w:rsidRPr="00C03BD3">
        <w:rPr>
          <w:sz w:val="28"/>
          <w:szCs w:val="28"/>
          <w:lang w:val="kk-KZ"/>
        </w:rPr>
        <w:t xml:space="preserve">жиынтығын, </w:t>
      </w:r>
      <w:r w:rsidRPr="00C03BD3">
        <w:rPr>
          <w:sz w:val="28"/>
          <w:szCs w:val="28"/>
          <w:lang w:val="kk-KZ"/>
        </w:rPr>
        <w:t>шаруашылықтың шоғырлануын т</w:t>
      </w:r>
      <w:r w:rsidR="0024786C" w:rsidRPr="00C03BD3">
        <w:rPr>
          <w:sz w:val="28"/>
          <w:szCs w:val="28"/>
          <w:lang w:val="kk-KZ"/>
        </w:rPr>
        <w:t>ерең талдау негізінде жүзеге асырыла</w:t>
      </w:r>
      <w:r w:rsidRPr="00C03BD3">
        <w:rPr>
          <w:sz w:val="28"/>
          <w:szCs w:val="28"/>
          <w:lang w:val="kk-KZ"/>
        </w:rPr>
        <w:t>ды.</w:t>
      </w:r>
    </w:p>
    <w:p w14:paraId="7FDB8CA9"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Үдеріс ретінде қарастырылатын, облыс ішілік аудандастыру- кеңістіктегі экономикалық-географиялық ақпаратты өңдеудің, жүйелеудің, қорыту мен пайдаланудың маңызды құралы болып табылады. Бұл жағдайда оған табиғи, өндірістік және қоныс аудару құрауыштары арасындағы байланыстарды қамту тән.</w:t>
      </w:r>
    </w:p>
    <w:p w14:paraId="24B03A04" w14:textId="77777777" w:rsidR="00BD52CA" w:rsidRPr="00C03BD3" w:rsidRDefault="007B0783" w:rsidP="00BD52CA">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Біздің зерттеулерімізде Түркістан облысының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шаруашылығындағы әртүрлі агроэкономикалық аймақтардың аумақтық қалыптасуының негізгі қағидатына жерді пайдалану деңгейі жатады, оғанегістік алқаптарда, көпжылдық екпелерде және табиғи жемшөп алқаптарында (жайылымдық жерлер) әр түрлі рекультивацияның болуы немесе болмауымен, қарқындылығы жоғары немесе төмен технологиялардың құрамындағы негізгі жерлер мен оларды пайдалану,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өнімдерін өндірудің, өңдеудің және сатудың белгілі бір арақатынасы кіреді. Аумақты</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игерудің ерекшеліктері әр түрлі көлемде жинақталған, жерлерді пайдалану деңгейін толығырақ </w:t>
      </w:r>
      <w:r w:rsidR="00EF3B11" w:rsidRPr="00C03BD3">
        <w:rPr>
          <w:rFonts w:ascii="Times New Roman" w:hAnsi="Times New Roman" w:cs="Times New Roman"/>
          <w:sz w:val="28"/>
          <w:szCs w:val="28"/>
          <w:lang w:val="kk-KZ"/>
        </w:rPr>
        <w:t xml:space="preserve">қарастырып, </w:t>
      </w:r>
      <w:r w:rsidRPr="00C03BD3">
        <w:rPr>
          <w:rFonts w:ascii="Times New Roman" w:hAnsi="Times New Roman" w:cs="Times New Roman"/>
          <w:sz w:val="28"/>
          <w:szCs w:val="28"/>
          <w:lang w:val="kk-KZ"/>
        </w:rPr>
        <w:t>кластерлік экономика жүйелерін</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анықтауға мүмкіндік береді.</w:t>
      </w:r>
    </w:p>
    <w:p w14:paraId="17AE606E" w14:textId="77777777" w:rsidR="00BD52CA" w:rsidRPr="00C03BD3" w:rsidRDefault="00BD52CA" w:rsidP="00BD52CA">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Әдістемелік тәсілдің негізіне «Жер учаскелерінің кадастрлық (бағалау) құнын анықтау жөніндегі нұсқаулық», Қазақстан Республикасының Жер кодексі (2003 ж.), «Салық салу мақсатында жерлерді аймақтарға бөлудің аудандық схемаларын жасау жөніндегі ұсыныстар» алынды</w:t>
      </w:r>
      <w:r w:rsidR="00565EBE" w:rsidRPr="00C03BD3">
        <w:rPr>
          <w:rFonts w:ascii="Times New Roman" w:hAnsi="Times New Roman" w:cs="Times New Roman"/>
          <w:sz w:val="28"/>
          <w:szCs w:val="28"/>
          <w:lang w:val="kk-KZ"/>
        </w:rPr>
        <w:t xml:space="preserve"> </w:t>
      </w:r>
      <w:r w:rsidR="00376830" w:rsidRPr="00C03BD3">
        <w:rPr>
          <w:rFonts w:ascii="Times New Roman" w:eastAsia="Times New Roman" w:hAnsi="Times New Roman" w:cs="Times New Roman"/>
          <w:sz w:val="28"/>
          <w:szCs w:val="28"/>
          <w:lang w:val="kk-KZ"/>
        </w:rPr>
        <w:t>[1</w:t>
      </w:r>
      <w:r w:rsidR="00281C29" w:rsidRPr="00C03BD3">
        <w:rPr>
          <w:rFonts w:ascii="Times New Roman" w:eastAsia="Times New Roman" w:hAnsi="Times New Roman" w:cs="Times New Roman"/>
          <w:sz w:val="28"/>
          <w:szCs w:val="28"/>
          <w:lang w:val="kk-KZ"/>
        </w:rPr>
        <w:t>82</w:t>
      </w:r>
      <w:r w:rsidR="00376830" w:rsidRPr="00C03BD3">
        <w:rPr>
          <w:rFonts w:ascii="Times New Roman" w:eastAsia="Times New Roman" w:hAnsi="Times New Roman" w:cs="Times New Roman"/>
          <w:sz w:val="28"/>
          <w:szCs w:val="28"/>
          <w:lang w:val="kk-KZ"/>
        </w:rPr>
        <w:t>].</w:t>
      </w:r>
      <w:r w:rsidRPr="00C03BD3">
        <w:rPr>
          <w:rFonts w:ascii="Times New Roman" w:hAnsi="Times New Roman" w:cs="Times New Roman"/>
          <w:sz w:val="28"/>
          <w:szCs w:val="28"/>
          <w:lang w:val="kk-KZ"/>
        </w:rPr>
        <w:t xml:space="preserve"> Айта кету </w:t>
      </w:r>
      <w:r w:rsidRPr="00C03BD3">
        <w:rPr>
          <w:rFonts w:ascii="Times New Roman" w:hAnsi="Times New Roman" w:cs="Times New Roman"/>
          <w:sz w:val="28"/>
          <w:szCs w:val="28"/>
          <w:lang w:val="kk-KZ"/>
        </w:rPr>
        <w:lastRenderedPageBreak/>
        <w:t>керек, бұл әдістемелерде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өндірісіне жарамдылығы тұрғысынан жер алқаптарының жағдайына әсер ететін экономикалық факторларды ескере отырып, жерді бағалаудың кешенді тәсілі жоқ. </w:t>
      </w:r>
    </w:p>
    <w:p w14:paraId="17B61F8D" w14:textId="77777777" w:rsidR="00BD52CA" w:rsidRPr="00C03BD3" w:rsidRDefault="00BD52CA" w:rsidP="00BD52CA">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Экономикалық аудандастыруды жүргізу үшін белгілі бір тұрақтылар таңдалды, олардың негізіндетүзе</w:t>
      </w:r>
      <w:r w:rsidR="00582F67" w:rsidRPr="00C03BD3">
        <w:rPr>
          <w:rFonts w:ascii="Times New Roman" w:eastAsia="Times New Roman" w:hAnsi="Times New Roman" w:cs="Times New Roman"/>
          <w:sz w:val="28"/>
          <w:szCs w:val="28"/>
          <w:lang w:val="kk-KZ"/>
        </w:rPr>
        <w:t>ту коэффициенттерін есептеделді</w:t>
      </w:r>
      <w:r w:rsidRPr="00C03BD3">
        <w:rPr>
          <w:rFonts w:ascii="Times New Roman" w:eastAsia="Times New Roman" w:hAnsi="Times New Roman" w:cs="Times New Roman"/>
          <w:sz w:val="28"/>
          <w:szCs w:val="28"/>
          <w:lang w:val="kk-KZ"/>
        </w:rPr>
        <w:t>:</w:t>
      </w:r>
    </w:p>
    <w:p w14:paraId="40E5118E" w14:textId="77777777" w:rsidR="00BD52CA" w:rsidRPr="00C03BD3" w:rsidRDefault="00BD52CA" w:rsidP="00BD52CA">
      <w:pPr>
        <w:shd w:val="clear" w:color="auto" w:fill="FFFFFF"/>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К1-жер бонитетінің балдары;</w:t>
      </w:r>
    </w:p>
    <w:p w14:paraId="2EDF4A4E" w14:textId="77777777" w:rsidR="00BD52CA" w:rsidRPr="00C03BD3" w:rsidRDefault="00BD52CA" w:rsidP="00BD52CA">
      <w:pPr>
        <w:shd w:val="clear" w:color="auto" w:fill="FFFFFF"/>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К2- жүргізілген топырақ талдаулары негізінде анықталатын жердің тұздану дәрежесі;</w:t>
      </w:r>
    </w:p>
    <w:p w14:paraId="47326462" w14:textId="77777777" w:rsidR="00BD52CA" w:rsidRPr="00C03BD3" w:rsidRDefault="00BD52CA" w:rsidP="00BD52CA">
      <w:pPr>
        <w:shd w:val="clear" w:color="auto" w:fill="FFFFFF"/>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К3- Качинский әдісімен есептелетін Жердің механикалық құрамы;</w:t>
      </w:r>
    </w:p>
    <w:p w14:paraId="7341D977" w14:textId="77777777" w:rsidR="00BD52CA" w:rsidRPr="00C03BD3" w:rsidRDefault="00BD52CA" w:rsidP="00BD52CA">
      <w:pPr>
        <w:shd w:val="clear" w:color="auto" w:fill="FFFFFF"/>
        <w:spacing w:after="0" w:line="240" w:lineRule="auto"/>
        <w:jc w:val="both"/>
        <w:rPr>
          <w:rFonts w:ascii="Times New Roman" w:eastAsia="Times New Roman" w:hAnsi="Times New Roman" w:cs="Times New Roman"/>
          <w:sz w:val="28"/>
          <w:szCs w:val="28"/>
        </w:rPr>
      </w:pPr>
      <w:r w:rsidRPr="00C03BD3">
        <w:rPr>
          <w:rFonts w:ascii="Times New Roman" w:eastAsia="Times New Roman" w:hAnsi="Times New Roman" w:cs="Times New Roman"/>
          <w:sz w:val="28"/>
          <w:szCs w:val="28"/>
        </w:rPr>
        <w:t>- К4-жердің мелиорациялық жай-күйі;</w:t>
      </w:r>
    </w:p>
    <w:p w14:paraId="4040B094" w14:textId="77777777" w:rsidR="00BD52CA" w:rsidRPr="00C03BD3" w:rsidRDefault="00BD52CA" w:rsidP="00BD52CA">
      <w:pPr>
        <w:shd w:val="clear" w:color="auto" w:fill="FFFFFF"/>
        <w:spacing w:after="0" w:line="240" w:lineRule="auto"/>
        <w:jc w:val="both"/>
        <w:rPr>
          <w:rFonts w:ascii="Times New Roman" w:eastAsia="Times New Roman" w:hAnsi="Times New Roman" w:cs="Times New Roman"/>
          <w:sz w:val="28"/>
          <w:szCs w:val="28"/>
        </w:rPr>
      </w:pPr>
      <w:r w:rsidRPr="00C03BD3">
        <w:rPr>
          <w:rFonts w:ascii="Times New Roman" w:eastAsia="Times New Roman" w:hAnsi="Times New Roman" w:cs="Times New Roman"/>
          <w:sz w:val="28"/>
          <w:szCs w:val="28"/>
        </w:rPr>
        <w:t>- К5-жерді агроөндірістік топтастыру;</w:t>
      </w:r>
    </w:p>
    <w:p w14:paraId="0CC2EB78" w14:textId="77777777" w:rsidR="00BD52CA" w:rsidRPr="00C03BD3" w:rsidRDefault="00BD52CA" w:rsidP="00BD52CA">
      <w:pPr>
        <w:shd w:val="clear" w:color="auto" w:fill="FFFFFF"/>
        <w:spacing w:after="0" w:line="240" w:lineRule="auto"/>
        <w:jc w:val="both"/>
        <w:rPr>
          <w:rFonts w:ascii="Times New Roman" w:eastAsia="Times New Roman" w:hAnsi="Times New Roman" w:cs="Times New Roman"/>
          <w:sz w:val="28"/>
          <w:szCs w:val="28"/>
        </w:rPr>
      </w:pPr>
      <w:r w:rsidRPr="00C03BD3">
        <w:rPr>
          <w:rFonts w:ascii="Times New Roman" w:eastAsia="Times New Roman" w:hAnsi="Times New Roman" w:cs="Times New Roman"/>
          <w:sz w:val="28"/>
          <w:szCs w:val="28"/>
        </w:rPr>
        <w:t>- К6-шаруашылық орталықтарынан қашықтығы;</w:t>
      </w:r>
    </w:p>
    <w:p w14:paraId="2CD01BEF" w14:textId="77777777" w:rsidR="00BD52CA" w:rsidRPr="00C03BD3" w:rsidRDefault="00BD52CA" w:rsidP="00BD52CA">
      <w:pPr>
        <w:shd w:val="clear" w:color="auto" w:fill="FFFFFF"/>
        <w:spacing w:after="0" w:line="240" w:lineRule="auto"/>
        <w:jc w:val="both"/>
        <w:rPr>
          <w:rFonts w:ascii="Times New Roman" w:eastAsia="Times New Roman" w:hAnsi="Times New Roman" w:cs="Times New Roman"/>
          <w:sz w:val="28"/>
          <w:szCs w:val="28"/>
        </w:rPr>
      </w:pPr>
      <w:r w:rsidRPr="00C03BD3">
        <w:rPr>
          <w:rFonts w:ascii="Times New Roman" w:eastAsia="Times New Roman" w:hAnsi="Times New Roman" w:cs="Times New Roman"/>
          <w:sz w:val="28"/>
          <w:szCs w:val="28"/>
        </w:rPr>
        <w:t>- К7-ауыл шаруашылығы алқаптары</w:t>
      </w:r>
      <w:r w:rsidRPr="00C03BD3">
        <w:rPr>
          <w:rFonts w:ascii="Times New Roman" w:eastAsia="Times New Roman" w:hAnsi="Times New Roman" w:cs="Times New Roman"/>
          <w:sz w:val="28"/>
          <w:szCs w:val="28"/>
          <w:lang w:val="kk-KZ"/>
        </w:rPr>
        <w:t>ның беткейлігі</w:t>
      </w:r>
      <w:r w:rsidRPr="00C03BD3">
        <w:rPr>
          <w:rFonts w:ascii="Times New Roman" w:eastAsia="Times New Roman" w:hAnsi="Times New Roman" w:cs="Times New Roman"/>
          <w:sz w:val="28"/>
          <w:szCs w:val="28"/>
        </w:rPr>
        <w:t>;</w:t>
      </w:r>
    </w:p>
    <w:p w14:paraId="46CC6249" w14:textId="77777777" w:rsidR="00BD52CA" w:rsidRPr="00C03BD3" w:rsidRDefault="00BD52CA" w:rsidP="00BD52CA">
      <w:pPr>
        <w:shd w:val="clear" w:color="auto" w:fill="FFFFFF"/>
        <w:spacing w:after="0" w:line="240" w:lineRule="auto"/>
        <w:jc w:val="both"/>
        <w:rPr>
          <w:rFonts w:ascii="Times New Roman" w:eastAsia="Times New Roman" w:hAnsi="Times New Roman" w:cs="Times New Roman"/>
          <w:sz w:val="28"/>
          <w:szCs w:val="28"/>
        </w:rPr>
      </w:pPr>
      <w:r w:rsidRPr="00C03BD3">
        <w:rPr>
          <w:rFonts w:ascii="Times New Roman" w:eastAsia="Times New Roman" w:hAnsi="Times New Roman" w:cs="Times New Roman"/>
          <w:sz w:val="28"/>
          <w:szCs w:val="28"/>
        </w:rPr>
        <w:t>- К8-қызмет көрсету саласының орталықтан қашықтығы;</w:t>
      </w:r>
    </w:p>
    <w:p w14:paraId="29E368C8" w14:textId="77777777" w:rsidR="00BD52CA" w:rsidRPr="00C03BD3" w:rsidRDefault="00BD52CA" w:rsidP="00BD52CA">
      <w:pPr>
        <w:shd w:val="clear" w:color="auto" w:fill="FFFFFF"/>
        <w:spacing w:after="0" w:line="240" w:lineRule="auto"/>
        <w:jc w:val="both"/>
        <w:rPr>
          <w:rFonts w:ascii="Times New Roman" w:eastAsia="Times New Roman" w:hAnsi="Times New Roman" w:cs="Times New Roman"/>
          <w:sz w:val="28"/>
          <w:szCs w:val="28"/>
        </w:rPr>
      </w:pPr>
      <w:r w:rsidRPr="00C03BD3">
        <w:rPr>
          <w:rFonts w:ascii="Times New Roman" w:eastAsia="Times New Roman" w:hAnsi="Times New Roman" w:cs="Times New Roman"/>
          <w:sz w:val="28"/>
          <w:szCs w:val="28"/>
        </w:rPr>
        <w:t>- К9-суару көздерінен қашықтық;</w:t>
      </w:r>
    </w:p>
    <w:p w14:paraId="14378777" w14:textId="77777777" w:rsidR="00BD52CA" w:rsidRPr="00C03BD3" w:rsidRDefault="00BD52CA" w:rsidP="00BD52CA">
      <w:pPr>
        <w:shd w:val="clear" w:color="auto" w:fill="FFFFFF"/>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rPr>
        <w:t xml:space="preserve">- К10-суландыру. </w:t>
      </w:r>
    </w:p>
    <w:p w14:paraId="3154ACA9" w14:textId="77777777" w:rsidR="00BD52CA" w:rsidRPr="00C03BD3" w:rsidRDefault="00BD52CA" w:rsidP="00BD52CA">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Ұсынылғ</w:t>
      </w:r>
      <w:r w:rsidR="00EF3B11" w:rsidRPr="00C03BD3">
        <w:rPr>
          <w:rFonts w:ascii="Times New Roman" w:eastAsia="Times New Roman" w:hAnsi="Times New Roman" w:cs="Times New Roman"/>
          <w:sz w:val="28"/>
          <w:szCs w:val="28"/>
          <w:lang w:val="kk-KZ"/>
        </w:rPr>
        <w:t>а</w:t>
      </w:r>
      <w:r w:rsidRPr="00C03BD3">
        <w:rPr>
          <w:rFonts w:ascii="Times New Roman" w:eastAsia="Times New Roman" w:hAnsi="Times New Roman" w:cs="Times New Roman"/>
          <w:sz w:val="28"/>
          <w:szCs w:val="28"/>
          <w:lang w:val="kk-KZ"/>
        </w:rPr>
        <w:t>н барлық коэффициенттер ауыл шаруашылық жерлерінің сапалық сипаттамаларына әсер ететін барлық экономикалық факторларды ескереді. Айта кету керек, бұл коэффициенттер шағын аумаққа, яғни аудандарға қолданылады</w:t>
      </w:r>
      <w:r w:rsidR="00281C29" w:rsidRPr="00C03BD3">
        <w:rPr>
          <w:rFonts w:ascii="Times New Roman" w:eastAsia="Times New Roman" w:hAnsi="Times New Roman" w:cs="Times New Roman"/>
          <w:sz w:val="28"/>
          <w:szCs w:val="28"/>
          <w:lang w:val="kk-KZ"/>
        </w:rPr>
        <w:t xml:space="preserve"> [1</w:t>
      </w:r>
      <w:r w:rsidR="001F2614" w:rsidRPr="00C03BD3">
        <w:rPr>
          <w:rFonts w:ascii="Times New Roman" w:eastAsia="Times New Roman" w:hAnsi="Times New Roman" w:cs="Times New Roman"/>
          <w:sz w:val="28"/>
          <w:szCs w:val="28"/>
          <w:lang w:val="kk-KZ"/>
        </w:rPr>
        <w:t>7</w:t>
      </w:r>
      <w:r w:rsidR="00281C29" w:rsidRPr="00C03BD3">
        <w:rPr>
          <w:rFonts w:ascii="Times New Roman" w:eastAsia="Times New Roman" w:hAnsi="Times New Roman" w:cs="Times New Roman"/>
          <w:sz w:val="28"/>
          <w:szCs w:val="28"/>
          <w:lang w:val="kk-KZ"/>
        </w:rPr>
        <w:t>3</w:t>
      </w:r>
      <w:r w:rsidR="00376830" w:rsidRPr="00C03BD3">
        <w:rPr>
          <w:rFonts w:ascii="Times New Roman" w:eastAsia="Times New Roman" w:hAnsi="Times New Roman" w:cs="Times New Roman"/>
          <w:sz w:val="28"/>
          <w:szCs w:val="28"/>
          <w:lang w:val="kk-KZ"/>
        </w:rPr>
        <w:t>,1</w:t>
      </w:r>
      <w:r w:rsidR="001F2614" w:rsidRPr="00C03BD3">
        <w:rPr>
          <w:rFonts w:ascii="Times New Roman" w:eastAsia="Times New Roman" w:hAnsi="Times New Roman" w:cs="Times New Roman"/>
          <w:sz w:val="28"/>
          <w:szCs w:val="28"/>
          <w:lang w:val="kk-KZ"/>
        </w:rPr>
        <w:t>75</w:t>
      </w:r>
      <w:r w:rsidR="00376830" w:rsidRPr="00C03BD3">
        <w:rPr>
          <w:rFonts w:ascii="Times New Roman" w:eastAsia="Times New Roman" w:hAnsi="Times New Roman" w:cs="Times New Roman"/>
          <w:sz w:val="28"/>
          <w:szCs w:val="28"/>
          <w:lang w:val="kk-KZ"/>
        </w:rPr>
        <w:t>].</w:t>
      </w:r>
    </w:p>
    <w:p w14:paraId="18708D5D" w14:textId="77777777" w:rsidR="00BD52CA" w:rsidRPr="00C03BD3" w:rsidRDefault="00BD52CA" w:rsidP="00BD52CA">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Аумақтың климаттық ерекшеліктері, топырақтың түрлері мен типі, ауыл шаруашылық дақылдарын өсіруге мамандандыру, сондай-ақ суару жүйесі мен жерді мелиорациялау жүйесі сияқты коэффициенттер экономикалық аймақтарға бөлу үшін, яғни облыс, аймақ немесе республика аясында, интегралдық түзету коэффициентіне әсер ететін аумақтардың үлкен ауқымында маңызды деп санаймыз. Бұл жағдайда аумақтың шағын көлеміне байланысты</w:t>
      </w:r>
      <w:r w:rsidR="00565EBE" w:rsidRPr="00C03BD3">
        <w:rPr>
          <w:rFonts w:ascii="Times New Roman" w:eastAsia="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(ауыл округ) бұл коэффициенттер интегралдық коэффициентке әсер етпейді, өйткені бұл экономикалық факторлар шағын аумақта бірдей. Мысалы, топырақтың түрлері мен типтерінің әртүрлілігі факторы егер аудандастыру облыс, аймақ және республика деңгейінде жүргізілсе, интегралды коэффициентке айтарлықтай әсер етеді, ал ауыл округ аясында бұл коэффициент интегралды коэффициентке ерекше әсер етпейді</w:t>
      </w:r>
      <w:r w:rsidR="00565EBE" w:rsidRPr="00C03BD3">
        <w:rPr>
          <w:rFonts w:ascii="Times New Roman" w:eastAsia="Times New Roman" w:hAnsi="Times New Roman" w:cs="Times New Roman"/>
          <w:sz w:val="28"/>
          <w:szCs w:val="28"/>
          <w:lang w:val="kk-KZ"/>
        </w:rPr>
        <w:t xml:space="preserve"> </w:t>
      </w:r>
      <w:r w:rsidR="00582F67" w:rsidRPr="00C03BD3">
        <w:rPr>
          <w:rFonts w:ascii="Times New Roman" w:eastAsia="Times New Roman" w:hAnsi="Times New Roman" w:cs="Times New Roman"/>
          <w:sz w:val="28"/>
          <w:szCs w:val="28"/>
          <w:lang w:val="kk-KZ"/>
        </w:rPr>
        <w:t>[1</w:t>
      </w:r>
      <w:r w:rsidR="001F2614" w:rsidRPr="00C03BD3">
        <w:rPr>
          <w:rFonts w:ascii="Times New Roman" w:eastAsia="Times New Roman" w:hAnsi="Times New Roman" w:cs="Times New Roman"/>
          <w:sz w:val="28"/>
          <w:szCs w:val="28"/>
          <w:lang w:val="kk-KZ"/>
        </w:rPr>
        <w:t>83</w:t>
      </w:r>
      <w:r w:rsidR="00376830" w:rsidRPr="00C03BD3">
        <w:rPr>
          <w:rFonts w:ascii="Times New Roman" w:eastAsia="Times New Roman" w:hAnsi="Times New Roman" w:cs="Times New Roman"/>
          <w:sz w:val="28"/>
          <w:szCs w:val="28"/>
          <w:lang w:val="kk-KZ"/>
        </w:rPr>
        <w:t>,1</w:t>
      </w:r>
      <w:r w:rsidR="001F2614" w:rsidRPr="00C03BD3">
        <w:rPr>
          <w:rFonts w:ascii="Times New Roman" w:eastAsia="Times New Roman" w:hAnsi="Times New Roman" w:cs="Times New Roman"/>
          <w:sz w:val="28"/>
          <w:szCs w:val="28"/>
          <w:lang w:val="kk-KZ"/>
        </w:rPr>
        <w:t>84</w:t>
      </w:r>
      <w:r w:rsidR="00582F67" w:rsidRPr="00C03BD3">
        <w:rPr>
          <w:rFonts w:ascii="Times New Roman" w:eastAsia="Times New Roman" w:hAnsi="Times New Roman" w:cs="Times New Roman"/>
          <w:sz w:val="28"/>
          <w:szCs w:val="28"/>
          <w:lang w:val="kk-KZ"/>
        </w:rPr>
        <w:t>]</w:t>
      </w:r>
      <w:r w:rsidRPr="00C03BD3">
        <w:rPr>
          <w:rFonts w:ascii="Times New Roman" w:eastAsia="Times New Roman" w:hAnsi="Times New Roman" w:cs="Times New Roman"/>
          <w:sz w:val="28"/>
          <w:szCs w:val="28"/>
          <w:lang w:val="kk-KZ"/>
        </w:rPr>
        <w:t>.</w:t>
      </w:r>
    </w:p>
    <w:p w14:paraId="30EBE494" w14:textId="77777777" w:rsidR="00BD52CA" w:rsidRPr="00C03BD3" w:rsidRDefault="00BD52CA" w:rsidP="00BD52CA">
      <w:pPr>
        <w:shd w:val="clear" w:color="auto" w:fill="FFFFFF"/>
        <w:spacing w:after="0" w:line="240" w:lineRule="auto"/>
        <w:ind w:firstLine="708"/>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Нәтижесін</w:t>
      </w:r>
      <w:r w:rsidR="00582F67" w:rsidRPr="00C03BD3">
        <w:rPr>
          <w:rFonts w:ascii="Times New Roman" w:eastAsia="Times New Roman" w:hAnsi="Times New Roman" w:cs="Times New Roman"/>
          <w:sz w:val="28"/>
          <w:szCs w:val="28"/>
          <w:lang w:val="kk-KZ"/>
        </w:rPr>
        <w:t>д</w:t>
      </w:r>
      <w:r w:rsidR="001F2614" w:rsidRPr="00C03BD3">
        <w:rPr>
          <w:rFonts w:ascii="Times New Roman" w:eastAsia="Times New Roman" w:hAnsi="Times New Roman" w:cs="Times New Roman"/>
          <w:sz w:val="28"/>
          <w:szCs w:val="28"/>
          <w:lang w:val="kk-KZ"/>
        </w:rPr>
        <w:t>е біз барлық коэффициенттерді 27</w:t>
      </w:r>
      <w:r w:rsidRPr="00C03BD3">
        <w:rPr>
          <w:rFonts w:ascii="Times New Roman" w:eastAsia="Times New Roman" w:hAnsi="Times New Roman" w:cs="Times New Roman"/>
          <w:sz w:val="28"/>
          <w:szCs w:val="28"/>
          <w:lang w:val="kk-KZ"/>
        </w:rPr>
        <w:t>-кестег</w:t>
      </w:r>
      <w:r w:rsidR="00EF3B11" w:rsidRPr="00C03BD3">
        <w:rPr>
          <w:rFonts w:ascii="Times New Roman" w:eastAsia="Times New Roman" w:hAnsi="Times New Roman" w:cs="Times New Roman"/>
          <w:sz w:val="28"/>
          <w:szCs w:val="28"/>
          <w:lang w:val="kk-KZ"/>
        </w:rPr>
        <w:t>е</w:t>
      </w:r>
      <w:r w:rsidRPr="00C03BD3">
        <w:rPr>
          <w:rFonts w:ascii="Times New Roman" w:eastAsia="Times New Roman" w:hAnsi="Times New Roman" w:cs="Times New Roman"/>
          <w:sz w:val="28"/>
          <w:szCs w:val="28"/>
          <w:lang w:val="kk-KZ"/>
        </w:rPr>
        <w:t xml:space="preserve"> біріктірдік, мұнда олар және олардың сандық таралуы ұсынылған.</w:t>
      </w:r>
    </w:p>
    <w:p w14:paraId="64ACD9A8" w14:textId="77777777" w:rsidR="00BD52CA" w:rsidRPr="00C03BD3" w:rsidRDefault="00BD52CA" w:rsidP="00BD52CA">
      <w:pPr>
        <w:shd w:val="clear" w:color="auto" w:fill="FFFFFF"/>
        <w:spacing w:after="0" w:line="240" w:lineRule="auto"/>
        <w:ind w:firstLine="708"/>
        <w:jc w:val="both"/>
        <w:rPr>
          <w:rFonts w:ascii="Times New Roman" w:eastAsia="Times New Roman" w:hAnsi="Times New Roman" w:cs="Times New Roman"/>
          <w:sz w:val="28"/>
          <w:szCs w:val="28"/>
          <w:lang w:val="kk-KZ"/>
        </w:rPr>
      </w:pPr>
    </w:p>
    <w:p w14:paraId="5626DE58" w14:textId="77777777" w:rsidR="00BD52CA" w:rsidRPr="00C03BD3" w:rsidRDefault="00565EBE" w:rsidP="00565EBE">
      <w:pPr>
        <w:shd w:val="clear" w:color="auto" w:fill="FFFFFF"/>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xml:space="preserve">Кесте </w:t>
      </w:r>
      <w:r w:rsidR="00EA7C40" w:rsidRPr="00C03BD3">
        <w:rPr>
          <w:rFonts w:ascii="Times New Roman" w:eastAsia="Times New Roman" w:hAnsi="Times New Roman" w:cs="Times New Roman"/>
          <w:sz w:val="28"/>
          <w:szCs w:val="28"/>
          <w:lang w:val="kk-KZ"/>
        </w:rPr>
        <w:t>2</w:t>
      </w:r>
      <w:r w:rsidR="001F2614" w:rsidRPr="00C03BD3">
        <w:rPr>
          <w:rFonts w:ascii="Times New Roman" w:eastAsia="Times New Roman" w:hAnsi="Times New Roman" w:cs="Times New Roman"/>
          <w:sz w:val="28"/>
          <w:szCs w:val="28"/>
          <w:lang w:val="kk-KZ"/>
        </w:rPr>
        <w:t>7</w:t>
      </w:r>
      <w:r w:rsidR="00BD52CA" w:rsidRPr="00C03BD3">
        <w:rPr>
          <w:rFonts w:ascii="Times New Roman" w:eastAsia="Times New Roman" w:hAnsi="Times New Roman" w:cs="Times New Roman"/>
          <w:sz w:val="28"/>
          <w:szCs w:val="28"/>
          <w:lang w:val="kk-KZ"/>
        </w:rPr>
        <w:t xml:space="preserve"> - Ауыл округы үшін ауыл шаруашылығы жерлерін экономикалық аймақтарға бөлу үшін жер учаскесін экономикалық бағалау константалары (Түркістан облысы</w:t>
      </w:r>
      <w:r w:rsidRPr="00C03BD3">
        <w:rPr>
          <w:rFonts w:ascii="Times New Roman" w:eastAsia="Times New Roman" w:hAnsi="Times New Roman" w:cs="Times New Roman"/>
          <w:sz w:val="28"/>
          <w:szCs w:val="28"/>
          <w:lang w:val="kk-KZ"/>
        </w:rPr>
        <w:t xml:space="preserve"> </w:t>
      </w:r>
      <w:r w:rsidR="00BD52CA" w:rsidRPr="00C03BD3">
        <w:rPr>
          <w:rFonts w:ascii="Times New Roman" w:eastAsia="Times New Roman" w:hAnsi="Times New Roman" w:cs="Times New Roman"/>
          <w:sz w:val="28"/>
          <w:szCs w:val="28"/>
          <w:lang w:val="kk-KZ"/>
        </w:rPr>
        <w:t>аудандары)</w:t>
      </w:r>
    </w:p>
    <w:p w14:paraId="2C2CA76B" w14:textId="77777777" w:rsidR="00BD52CA" w:rsidRPr="00C03BD3" w:rsidRDefault="00BD52CA" w:rsidP="00BD52CA">
      <w:pPr>
        <w:shd w:val="clear" w:color="auto" w:fill="FFFFFF"/>
        <w:spacing w:after="0" w:line="240" w:lineRule="auto"/>
        <w:ind w:firstLine="708"/>
        <w:jc w:val="both"/>
        <w:rPr>
          <w:rFonts w:ascii="Times New Roman" w:eastAsia="Times New Roman" w:hAnsi="Times New Roman" w:cs="Times New Roman"/>
          <w:sz w:val="28"/>
          <w:szCs w:val="28"/>
          <w:lang w:val="kk-KZ"/>
        </w:rPr>
      </w:pP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3"/>
        <w:gridCol w:w="2161"/>
        <w:gridCol w:w="2571"/>
        <w:gridCol w:w="1741"/>
        <w:gridCol w:w="1182"/>
        <w:gridCol w:w="1296"/>
      </w:tblGrid>
      <w:tr w:rsidR="00C03BD3" w:rsidRPr="00C03BD3" w14:paraId="46A04BEF" w14:textId="77777777" w:rsidTr="00EF3B11">
        <w:trPr>
          <w:jc w:val="center"/>
        </w:trPr>
        <w:tc>
          <w:tcPr>
            <w:tcW w:w="2604" w:type="dxa"/>
            <w:gridSpan w:val="2"/>
            <w:hideMark/>
          </w:tcPr>
          <w:p w14:paraId="481F785B" w14:textId="77777777" w:rsidR="00BD52CA" w:rsidRPr="00C03BD3" w:rsidRDefault="00BD52CA" w:rsidP="00646166">
            <w:pPr>
              <w:spacing w:after="100" w:afterAutospacing="1" w:line="240" w:lineRule="auto"/>
              <w:jc w:val="center"/>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Жер учаскесін экономикалық бағалау константалары</w:t>
            </w:r>
          </w:p>
        </w:tc>
        <w:tc>
          <w:tcPr>
            <w:tcW w:w="6790" w:type="dxa"/>
            <w:gridSpan w:val="4"/>
            <w:hideMark/>
          </w:tcPr>
          <w:p w14:paraId="7A5915A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8"/>
                <w:szCs w:val="28"/>
              </w:rPr>
            </w:pPr>
            <w:r w:rsidRPr="00C03BD3">
              <w:rPr>
                <w:rFonts w:ascii="Times New Roman" w:eastAsia="Times New Roman" w:hAnsi="Times New Roman" w:cs="Times New Roman"/>
                <w:sz w:val="28"/>
                <w:szCs w:val="28"/>
                <w:lang w:val="kk-KZ"/>
              </w:rPr>
              <w:t>Түзету</w:t>
            </w:r>
            <w:r w:rsidRPr="00C03BD3">
              <w:rPr>
                <w:rFonts w:ascii="Times New Roman" w:eastAsia="Times New Roman" w:hAnsi="Times New Roman" w:cs="Times New Roman"/>
                <w:sz w:val="28"/>
                <w:szCs w:val="28"/>
              </w:rPr>
              <w:t xml:space="preserve"> коэффициент</w:t>
            </w:r>
            <w:r w:rsidRPr="00C03BD3">
              <w:rPr>
                <w:rFonts w:ascii="Times New Roman" w:eastAsia="Times New Roman" w:hAnsi="Times New Roman" w:cs="Times New Roman"/>
                <w:sz w:val="28"/>
                <w:szCs w:val="28"/>
                <w:lang w:val="kk-KZ"/>
              </w:rPr>
              <w:t>тері</w:t>
            </w:r>
          </w:p>
        </w:tc>
      </w:tr>
      <w:tr w:rsidR="00C03BD3" w:rsidRPr="00C03BD3" w14:paraId="1E964355" w14:textId="77777777" w:rsidTr="00EF3B11">
        <w:trPr>
          <w:jc w:val="center"/>
        </w:trPr>
        <w:tc>
          <w:tcPr>
            <w:tcW w:w="443" w:type="dxa"/>
            <w:vMerge w:val="restart"/>
            <w:hideMark/>
          </w:tcPr>
          <w:p w14:paraId="0E8DE65F" w14:textId="77777777" w:rsidR="00BD52CA" w:rsidRPr="00C03BD3" w:rsidRDefault="00BD52CA" w:rsidP="00646166">
            <w:pPr>
              <w:tabs>
                <w:tab w:val="left" w:pos="162"/>
              </w:tabs>
              <w:spacing w:after="100" w:afterAutospacing="1"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К1</w:t>
            </w:r>
          </w:p>
        </w:tc>
        <w:tc>
          <w:tcPr>
            <w:tcW w:w="2161" w:type="dxa"/>
            <w:vMerge w:val="restart"/>
            <w:hideMark/>
          </w:tcPr>
          <w:p w14:paraId="74CB761E" w14:textId="77777777" w:rsidR="00BD52CA" w:rsidRPr="00C03BD3" w:rsidRDefault="00BD52CA" w:rsidP="00646166">
            <w:pPr>
              <w:spacing w:after="100" w:afterAutospacing="1" w:line="240" w:lineRule="auto"/>
              <w:ind w:left="176"/>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Б</w:t>
            </w:r>
            <w:r w:rsidRPr="00C03BD3">
              <w:rPr>
                <w:rFonts w:ascii="Times New Roman" w:eastAsia="Times New Roman" w:hAnsi="Times New Roman" w:cs="Times New Roman"/>
                <w:sz w:val="24"/>
                <w:szCs w:val="24"/>
              </w:rPr>
              <w:t>онитет</w:t>
            </w:r>
            <w:r w:rsidRPr="00C03BD3">
              <w:rPr>
                <w:rFonts w:ascii="Times New Roman" w:eastAsia="Times New Roman" w:hAnsi="Times New Roman" w:cs="Times New Roman"/>
                <w:sz w:val="24"/>
                <w:szCs w:val="24"/>
                <w:lang w:val="kk-KZ"/>
              </w:rPr>
              <w:t xml:space="preserve"> балы</w:t>
            </w:r>
          </w:p>
        </w:tc>
        <w:tc>
          <w:tcPr>
            <w:tcW w:w="2571" w:type="dxa"/>
            <w:hideMark/>
          </w:tcPr>
          <w:p w14:paraId="3C7F5229"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0-9</w:t>
            </w:r>
          </w:p>
        </w:tc>
        <w:tc>
          <w:tcPr>
            <w:tcW w:w="1741" w:type="dxa"/>
            <w:hideMark/>
          </w:tcPr>
          <w:p w14:paraId="7B7FD312"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10-19</w:t>
            </w:r>
          </w:p>
        </w:tc>
        <w:tc>
          <w:tcPr>
            <w:tcW w:w="1182" w:type="dxa"/>
            <w:hideMark/>
          </w:tcPr>
          <w:p w14:paraId="71D1541E"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20-39</w:t>
            </w:r>
          </w:p>
        </w:tc>
        <w:tc>
          <w:tcPr>
            <w:tcW w:w="1296" w:type="dxa"/>
            <w:hideMark/>
          </w:tcPr>
          <w:p w14:paraId="06950966"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40-50</w:t>
            </w:r>
          </w:p>
        </w:tc>
      </w:tr>
      <w:tr w:rsidR="00C03BD3" w:rsidRPr="00C03BD3" w14:paraId="4FF4BBB7" w14:textId="77777777" w:rsidTr="00EF3B11">
        <w:trPr>
          <w:jc w:val="center"/>
        </w:trPr>
        <w:tc>
          <w:tcPr>
            <w:tcW w:w="443" w:type="dxa"/>
            <w:vMerge/>
            <w:vAlign w:val="center"/>
            <w:hideMark/>
          </w:tcPr>
          <w:p w14:paraId="05A1CCFA"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2B415608"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048E4820"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0,6</w:t>
            </w:r>
          </w:p>
        </w:tc>
        <w:tc>
          <w:tcPr>
            <w:tcW w:w="1741" w:type="dxa"/>
            <w:hideMark/>
          </w:tcPr>
          <w:p w14:paraId="6171B79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0,9</w:t>
            </w:r>
          </w:p>
        </w:tc>
        <w:tc>
          <w:tcPr>
            <w:tcW w:w="1182" w:type="dxa"/>
            <w:hideMark/>
          </w:tcPr>
          <w:p w14:paraId="629CC5AA"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w:t>
            </w:r>
          </w:p>
        </w:tc>
        <w:tc>
          <w:tcPr>
            <w:tcW w:w="1296" w:type="dxa"/>
            <w:hideMark/>
          </w:tcPr>
          <w:p w14:paraId="3357F23C"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w:t>
            </w:r>
          </w:p>
        </w:tc>
      </w:tr>
      <w:tr w:rsidR="00C03BD3" w:rsidRPr="00C03BD3" w14:paraId="43FCFECB" w14:textId="77777777" w:rsidTr="00EF3B11">
        <w:trPr>
          <w:jc w:val="center"/>
        </w:trPr>
        <w:tc>
          <w:tcPr>
            <w:tcW w:w="443" w:type="dxa"/>
            <w:vMerge w:val="restart"/>
            <w:hideMark/>
          </w:tcPr>
          <w:p w14:paraId="7AD2461A" w14:textId="77777777" w:rsidR="00BD52CA" w:rsidRPr="00C03BD3" w:rsidRDefault="00BD52CA" w:rsidP="00646166">
            <w:pPr>
              <w:tabs>
                <w:tab w:val="left" w:pos="162"/>
              </w:tabs>
              <w:spacing w:after="100" w:afterAutospacing="1"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К2</w:t>
            </w:r>
          </w:p>
        </w:tc>
        <w:tc>
          <w:tcPr>
            <w:tcW w:w="2161" w:type="dxa"/>
            <w:vMerge w:val="restart"/>
            <w:hideMark/>
          </w:tcPr>
          <w:p w14:paraId="6FD83F7D" w14:textId="77777777" w:rsidR="00BD52CA" w:rsidRPr="00C03BD3" w:rsidRDefault="00BD52CA" w:rsidP="00646166">
            <w:pPr>
              <w:spacing w:after="100" w:afterAutospacing="1" w:line="240" w:lineRule="auto"/>
              <w:ind w:left="176"/>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Тұздану дәрежесі</w:t>
            </w:r>
          </w:p>
        </w:tc>
        <w:tc>
          <w:tcPr>
            <w:tcW w:w="2571" w:type="dxa"/>
            <w:hideMark/>
          </w:tcPr>
          <w:p w14:paraId="56089BEA"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Тұзданбаған</w:t>
            </w:r>
          </w:p>
        </w:tc>
        <w:tc>
          <w:tcPr>
            <w:tcW w:w="1741" w:type="dxa"/>
            <w:hideMark/>
          </w:tcPr>
          <w:p w14:paraId="23524371"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Әлсіз-тұзданған</w:t>
            </w:r>
          </w:p>
        </w:tc>
        <w:tc>
          <w:tcPr>
            <w:tcW w:w="1182" w:type="dxa"/>
            <w:hideMark/>
          </w:tcPr>
          <w:p w14:paraId="25F1FAF4"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Орташа-тұзданған</w:t>
            </w:r>
          </w:p>
        </w:tc>
        <w:tc>
          <w:tcPr>
            <w:tcW w:w="1296" w:type="dxa"/>
            <w:hideMark/>
          </w:tcPr>
          <w:p w14:paraId="4F351F42"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Өте-тұзданған</w:t>
            </w:r>
          </w:p>
        </w:tc>
      </w:tr>
      <w:tr w:rsidR="00C03BD3" w:rsidRPr="00C03BD3" w14:paraId="77CA80A0" w14:textId="77777777" w:rsidTr="00EF3B11">
        <w:trPr>
          <w:jc w:val="center"/>
        </w:trPr>
        <w:tc>
          <w:tcPr>
            <w:tcW w:w="443" w:type="dxa"/>
            <w:vMerge/>
            <w:vAlign w:val="center"/>
            <w:hideMark/>
          </w:tcPr>
          <w:p w14:paraId="5BC78717"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109652ED"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71F81234"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w:t>
            </w:r>
          </w:p>
        </w:tc>
        <w:tc>
          <w:tcPr>
            <w:tcW w:w="1741" w:type="dxa"/>
            <w:hideMark/>
          </w:tcPr>
          <w:p w14:paraId="54DF595D"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w:t>
            </w:r>
          </w:p>
        </w:tc>
        <w:tc>
          <w:tcPr>
            <w:tcW w:w="1182" w:type="dxa"/>
            <w:hideMark/>
          </w:tcPr>
          <w:p w14:paraId="17742406"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0,9</w:t>
            </w:r>
          </w:p>
        </w:tc>
        <w:tc>
          <w:tcPr>
            <w:tcW w:w="1296" w:type="dxa"/>
            <w:hideMark/>
          </w:tcPr>
          <w:p w14:paraId="5D96A87C"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0,6</w:t>
            </w:r>
          </w:p>
        </w:tc>
      </w:tr>
      <w:tr w:rsidR="00C03BD3" w:rsidRPr="00C03BD3" w14:paraId="64367C46" w14:textId="77777777" w:rsidTr="00EF3B11">
        <w:trPr>
          <w:jc w:val="center"/>
        </w:trPr>
        <w:tc>
          <w:tcPr>
            <w:tcW w:w="443" w:type="dxa"/>
            <w:vMerge w:val="restart"/>
            <w:hideMark/>
          </w:tcPr>
          <w:p w14:paraId="2EB56353" w14:textId="77777777" w:rsidR="00BD52CA" w:rsidRPr="00C03BD3" w:rsidRDefault="00BD52CA" w:rsidP="00646166">
            <w:pPr>
              <w:tabs>
                <w:tab w:val="left" w:pos="162"/>
              </w:tabs>
              <w:spacing w:after="100" w:afterAutospacing="1"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Кз</w:t>
            </w:r>
          </w:p>
        </w:tc>
        <w:tc>
          <w:tcPr>
            <w:tcW w:w="2161" w:type="dxa"/>
            <w:vMerge w:val="restart"/>
            <w:hideMark/>
          </w:tcPr>
          <w:p w14:paraId="7FB041E3" w14:textId="77777777" w:rsidR="00BD52CA" w:rsidRPr="00C03BD3" w:rsidRDefault="00BD52CA" w:rsidP="00646166">
            <w:pPr>
              <w:spacing w:after="100" w:afterAutospacing="1" w:line="240" w:lineRule="auto"/>
              <w:ind w:left="176"/>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Механи</w:t>
            </w:r>
            <w:r w:rsidRPr="00C03BD3">
              <w:rPr>
                <w:rFonts w:ascii="Times New Roman" w:eastAsia="Times New Roman" w:hAnsi="Times New Roman" w:cs="Times New Roman"/>
                <w:sz w:val="24"/>
                <w:szCs w:val="24"/>
                <w:lang w:val="kk-KZ"/>
              </w:rPr>
              <w:t>калық құрам</w:t>
            </w:r>
          </w:p>
        </w:tc>
        <w:tc>
          <w:tcPr>
            <w:tcW w:w="2571" w:type="dxa"/>
            <w:hideMark/>
          </w:tcPr>
          <w:p w14:paraId="27DCA06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Жеңіл-сазды</w:t>
            </w:r>
            <w:r w:rsidRPr="00C03BD3">
              <w:rPr>
                <w:rFonts w:ascii="Times New Roman" w:eastAsia="Times New Roman" w:hAnsi="Times New Roman" w:cs="Times New Roman"/>
                <w:sz w:val="24"/>
                <w:szCs w:val="24"/>
              </w:rPr>
              <w:t xml:space="preserve"> (30 %</w:t>
            </w:r>
            <w:r w:rsidRPr="00C03BD3">
              <w:rPr>
                <w:rFonts w:ascii="Times New Roman" w:eastAsia="Times New Roman" w:hAnsi="Times New Roman" w:cs="Times New Roman"/>
                <w:sz w:val="24"/>
                <w:szCs w:val="24"/>
                <w:lang w:val="kk-KZ"/>
              </w:rPr>
              <w:t>дейін</w:t>
            </w:r>
            <w:r w:rsidRPr="00C03BD3">
              <w:rPr>
                <w:rFonts w:ascii="Times New Roman" w:eastAsia="Times New Roman" w:hAnsi="Times New Roman" w:cs="Times New Roman"/>
                <w:sz w:val="24"/>
                <w:szCs w:val="24"/>
              </w:rPr>
              <w:t>)</w:t>
            </w:r>
          </w:p>
        </w:tc>
        <w:tc>
          <w:tcPr>
            <w:tcW w:w="2923" w:type="dxa"/>
            <w:gridSpan w:val="2"/>
            <w:hideMark/>
          </w:tcPr>
          <w:p w14:paraId="56021124"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 xml:space="preserve">Орта-сазды </w:t>
            </w:r>
            <w:r w:rsidRPr="00C03BD3">
              <w:rPr>
                <w:rFonts w:ascii="Times New Roman" w:eastAsia="Times New Roman" w:hAnsi="Times New Roman" w:cs="Times New Roman"/>
                <w:sz w:val="24"/>
                <w:szCs w:val="24"/>
              </w:rPr>
              <w:t>(30-50 %</w:t>
            </w:r>
            <w:r w:rsidRPr="00C03BD3">
              <w:rPr>
                <w:rFonts w:ascii="Times New Roman" w:eastAsia="Times New Roman" w:hAnsi="Times New Roman" w:cs="Times New Roman"/>
                <w:sz w:val="24"/>
                <w:szCs w:val="24"/>
                <w:lang w:val="kk-KZ"/>
              </w:rPr>
              <w:t>бастап</w:t>
            </w:r>
            <w:r w:rsidRPr="00C03BD3">
              <w:rPr>
                <w:rFonts w:ascii="Times New Roman" w:eastAsia="Times New Roman" w:hAnsi="Times New Roman" w:cs="Times New Roman"/>
                <w:sz w:val="24"/>
                <w:szCs w:val="24"/>
              </w:rPr>
              <w:t>)</w:t>
            </w:r>
          </w:p>
        </w:tc>
        <w:tc>
          <w:tcPr>
            <w:tcW w:w="1296" w:type="dxa"/>
            <w:hideMark/>
          </w:tcPr>
          <w:p w14:paraId="285872BD"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Өте-сазды</w:t>
            </w:r>
            <w:r w:rsidRPr="00C03BD3">
              <w:rPr>
                <w:rFonts w:ascii="Times New Roman" w:eastAsia="Times New Roman" w:hAnsi="Times New Roman" w:cs="Times New Roman"/>
                <w:sz w:val="24"/>
                <w:szCs w:val="24"/>
              </w:rPr>
              <w:t>(50 %</w:t>
            </w:r>
            <w:r w:rsidRPr="00C03BD3">
              <w:rPr>
                <w:rFonts w:ascii="Times New Roman" w:eastAsia="Times New Roman" w:hAnsi="Times New Roman" w:cs="Times New Roman"/>
                <w:sz w:val="24"/>
                <w:szCs w:val="24"/>
                <w:lang w:val="kk-KZ"/>
              </w:rPr>
              <w:t xml:space="preserve"> аса</w:t>
            </w:r>
            <w:r w:rsidRPr="00C03BD3">
              <w:rPr>
                <w:rFonts w:ascii="Times New Roman" w:eastAsia="Times New Roman" w:hAnsi="Times New Roman" w:cs="Times New Roman"/>
                <w:sz w:val="24"/>
                <w:szCs w:val="24"/>
              </w:rPr>
              <w:t>)</w:t>
            </w:r>
          </w:p>
        </w:tc>
      </w:tr>
      <w:tr w:rsidR="00C03BD3" w:rsidRPr="00C03BD3" w14:paraId="3993E48F" w14:textId="77777777" w:rsidTr="00EF3B11">
        <w:trPr>
          <w:jc w:val="center"/>
        </w:trPr>
        <w:tc>
          <w:tcPr>
            <w:tcW w:w="443" w:type="dxa"/>
            <w:vMerge/>
            <w:vAlign w:val="center"/>
            <w:hideMark/>
          </w:tcPr>
          <w:p w14:paraId="194A6B70"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570871A4"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79FC8521"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w:t>
            </w:r>
          </w:p>
        </w:tc>
        <w:tc>
          <w:tcPr>
            <w:tcW w:w="2923" w:type="dxa"/>
            <w:gridSpan w:val="2"/>
            <w:hideMark/>
          </w:tcPr>
          <w:p w14:paraId="678C3A0C"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w:t>
            </w:r>
          </w:p>
        </w:tc>
        <w:tc>
          <w:tcPr>
            <w:tcW w:w="1296" w:type="dxa"/>
            <w:hideMark/>
          </w:tcPr>
          <w:p w14:paraId="099BD054"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0,5</w:t>
            </w:r>
          </w:p>
        </w:tc>
      </w:tr>
      <w:tr w:rsidR="00C03BD3" w:rsidRPr="00C03BD3" w14:paraId="665E283B" w14:textId="77777777" w:rsidTr="00EF3B11">
        <w:trPr>
          <w:jc w:val="center"/>
        </w:trPr>
        <w:tc>
          <w:tcPr>
            <w:tcW w:w="443" w:type="dxa"/>
            <w:vMerge w:val="restart"/>
            <w:hideMark/>
          </w:tcPr>
          <w:p w14:paraId="79B404B5" w14:textId="77777777" w:rsidR="00BD52CA" w:rsidRPr="00C03BD3" w:rsidRDefault="00BD52CA" w:rsidP="00646166">
            <w:pPr>
              <w:tabs>
                <w:tab w:val="left" w:pos="162"/>
              </w:tabs>
              <w:spacing w:after="100" w:afterAutospacing="1"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К4</w:t>
            </w:r>
          </w:p>
        </w:tc>
        <w:tc>
          <w:tcPr>
            <w:tcW w:w="2161" w:type="dxa"/>
            <w:vMerge w:val="restart"/>
            <w:hideMark/>
          </w:tcPr>
          <w:p w14:paraId="0A258DE4" w14:textId="77777777" w:rsidR="00BD52CA" w:rsidRPr="00C03BD3" w:rsidRDefault="00BD52CA" w:rsidP="00646166">
            <w:pPr>
              <w:spacing w:after="100" w:afterAutospacing="1" w:line="240" w:lineRule="auto"/>
              <w:ind w:left="176"/>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Мелиора</w:t>
            </w:r>
            <w:r w:rsidRPr="00C03BD3">
              <w:rPr>
                <w:rFonts w:ascii="Times New Roman" w:eastAsia="Times New Roman" w:hAnsi="Times New Roman" w:cs="Times New Roman"/>
                <w:sz w:val="24"/>
                <w:szCs w:val="24"/>
                <w:lang w:val="kk-KZ"/>
              </w:rPr>
              <w:t>циялық жағдай</w:t>
            </w:r>
          </w:p>
        </w:tc>
        <w:tc>
          <w:tcPr>
            <w:tcW w:w="2571" w:type="dxa"/>
            <w:hideMark/>
          </w:tcPr>
          <w:p w14:paraId="5DC11A4D"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қанағаттандырмайтын</w:t>
            </w:r>
          </w:p>
        </w:tc>
        <w:tc>
          <w:tcPr>
            <w:tcW w:w="2923" w:type="dxa"/>
            <w:gridSpan w:val="2"/>
            <w:hideMark/>
          </w:tcPr>
          <w:p w14:paraId="541AD7D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қанағаттандыратын</w:t>
            </w:r>
          </w:p>
        </w:tc>
        <w:tc>
          <w:tcPr>
            <w:tcW w:w="1296" w:type="dxa"/>
            <w:hideMark/>
          </w:tcPr>
          <w:p w14:paraId="24D6FABF" w14:textId="77777777" w:rsidR="00BD52CA" w:rsidRPr="00C03BD3" w:rsidRDefault="00AF2809"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Ж</w:t>
            </w:r>
            <w:r w:rsidR="00BD52CA" w:rsidRPr="00C03BD3">
              <w:rPr>
                <w:rFonts w:ascii="Times New Roman" w:eastAsia="Times New Roman" w:hAnsi="Times New Roman" w:cs="Times New Roman"/>
                <w:sz w:val="24"/>
                <w:szCs w:val="24"/>
                <w:lang w:val="kk-KZ"/>
              </w:rPr>
              <w:t>ақсы</w:t>
            </w:r>
          </w:p>
        </w:tc>
      </w:tr>
      <w:tr w:rsidR="00C03BD3" w:rsidRPr="00C03BD3" w14:paraId="7CB562AB" w14:textId="77777777" w:rsidTr="00EF3B11">
        <w:trPr>
          <w:jc w:val="center"/>
        </w:trPr>
        <w:tc>
          <w:tcPr>
            <w:tcW w:w="443" w:type="dxa"/>
            <w:vMerge/>
            <w:vAlign w:val="center"/>
            <w:hideMark/>
          </w:tcPr>
          <w:p w14:paraId="453A5E23"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6B3A4479"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3561B50B"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0,5</w:t>
            </w:r>
          </w:p>
        </w:tc>
        <w:tc>
          <w:tcPr>
            <w:tcW w:w="2923" w:type="dxa"/>
            <w:gridSpan w:val="2"/>
            <w:hideMark/>
          </w:tcPr>
          <w:p w14:paraId="006B2DCF"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w:t>
            </w:r>
          </w:p>
        </w:tc>
        <w:tc>
          <w:tcPr>
            <w:tcW w:w="1296" w:type="dxa"/>
            <w:hideMark/>
          </w:tcPr>
          <w:p w14:paraId="2AC90444"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w:t>
            </w:r>
          </w:p>
        </w:tc>
      </w:tr>
      <w:tr w:rsidR="00C03BD3" w:rsidRPr="00C03BD3" w14:paraId="7DBD85A6" w14:textId="77777777" w:rsidTr="00EF3B11">
        <w:trPr>
          <w:jc w:val="center"/>
        </w:trPr>
        <w:tc>
          <w:tcPr>
            <w:tcW w:w="443" w:type="dxa"/>
            <w:vMerge w:val="restart"/>
            <w:hideMark/>
          </w:tcPr>
          <w:p w14:paraId="559727C7" w14:textId="77777777" w:rsidR="00BD52CA" w:rsidRPr="00C03BD3" w:rsidRDefault="00BD52CA" w:rsidP="00646166">
            <w:pPr>
              <w:tabs>
                <w:tab w:val="left" w:pos="162"/>
              </w:tabs>
              <w:spacing w:after="100" w:afterAutospacing="1"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К5</w:t>
            </w:r>
          </w:p>
        </w:tc>
        <w:tc>
          <w:tcPr>
            <w:tcW w:w="2161" w:type="dxa"/>
            <w:vMerge w:val="restart"/>
            <w:hideMark/>
          </w:tcPr>
          <w:p w14:paraId="22DDE3DF" w14:textId="77777777" w:rsidR="00BD52CA" w:rsidRPr="00C03BD3" w:rsidRDefault="00BD52CA" w:rsidP="00646166">
            <w:pPr>
              <w:spacing w:after="100" w:afterAutospacing="1" w:line="240" w:lineRule="auto"/>
              <w:ind w:left="176"/>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Агро</w:t>
            </w:r>
            <w:r w:rsidRPr="00C03BD3">
              <w:rPr>
                <w:rFonts w:ascii="Times New Roman" w:eastAsia="Times New Roman" w:hAnsi="Times New Roman" w:cs="Times New Roman"/>
                <w:sz w:val="24"/>
                <w:szCs w:val="24"/>
                <w:lang w:val="kk-KZ"/>
              </w:rPr>
              <w:t>өнеркәсіптік топтастыру</w:t>
            </w:r>
          </w:p>
        </w:tc>
        <w:tc>
          <w:tcPr>
            <w:tcW w:w="2571" w:type="dxa"/>
            <w:hideMark/>
          </w:tcPr>
          <w:p w14:paraId="357BAF0A"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Агро</w:t>
            </w:r>
            <w:r w:rsidRPr="00C03BD3">
              <w:rPr>
                <w:rFonts w:ascii="Times New Roman" w:eastAsia="Times New Roman" w:hAnsi="Times New Roman" w:cs="Times New Roman"/>
                <w:sz w:val="24"/>
                <w:szCs w:val="24"/>
                <w:lang w:val="kk-KZ"/>
              </w:rPr>
              <w:t>-топ</w:t>
            </w:r>
            <w:r w:rsidRPr="00C03BD3">
              <w:rPr>
                <w:rFonts w:ascii="Times New Roman" w:eastAsia="Times New Roman" w:hAnsi="Times New Roman" w:cs="Times New Roman"/>
                <w:sz w:val="24"/>
                <w:szCs w:val="24"/>
              </w:rPr>
              <w:t xml:space="preserve"> I</w:t>
            </w:r>
          </w:p>
        </w:tc>
        <w:tc>
          <w:tcPr>
            <w:tcW w:w="1741" w:type="dxa"/>
            <w:hideMark/>
          </w:tcPr>
          <w:p w14:paraId="64F6E1FB"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Агро</w:t>
            </w:r>
            <w:r w:rsidRPr="00C03BD3">
              <w:rPr>
                <w:rFonts w:ascii="Times New Roman" w:eastAsia="Times New Roman" w:hAnsi="Times New Roman" w:cs="Times New Roman"/>
                <w:sz w:val="24"/>
                <w:szCs w:val="24"/>
                <w:lang w:val="kk-KZ"/>
              </w:rPr>
              <w:t>-топ</w:t>
            </w:r>
            <w:r w:rsidRPr="00C03BD3">
              <w:rPr>
                <w:rFonts w:ascii="Times New Roman" w:eastAsia="Times New Roman" w:hAnsi="Times New Roman" w:cs="Times New Roman"/>
                <w:sz w:val="24"/>
                <w:szCs w:val="24"/>
              </w:rPr>
              <w:t xml:space="preserve"> II</w:t>
            </w:r>
          </w:p>
        </w:tc>
        <w:tc>
          <w:tcPr>
            <w:tcW w:w="1182" w:type="dxa"/>
            <w:hideMark/>
          </w:tcPr>
          <w:p w14:paraId="6E4841BB"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Агро</w:t>
            </w:r>
            <w:r w:rsidRPr="00C03BD3">
              <w:rPr>
                <w:rFonts w:ascii="Times New Roman" w:eastAsia="Times New Roman" w:hAnsi="Times New Roman" w:cs="Times New Roman"/>
                <w:sz w:val="24"/>
                <w:szCs w:val="24"/>
                <w:lang w:val="kk-KZ"/>
              </w:rPr>
              <w:t>-топ</w:t>
            </w:r>
            <w:r w:rsidRPr="00C03BD3">
              <w:rPr>
                <w:rFonts w:ascii="Times New Roman" w:eastAsia="Times New Roman" w:hAnsi="Times New Roman" w:cs="Times New Roman"/>
                <w:sz w:val="24"/>
                <w:szCs w:val="24"/>
              </w:rPr>
              <w:t xml:space="preserve"> III</w:t>
            </w:r>
          </w:p>
        </w:tc>
        <w:tc>
          <w:tcPr>
            <w:tcW w:w="1296" w:type="dxa"/>
            <w:hideMark/>
          </w:tcPr>
          <w:p w14:paraId="650EA42F"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Агро</w:t>
            </w:r>
            <w:r w:rsidRPr="00C03BD3">
              <w:rPr>
                <w:rFonts w:ascii="Times New Roman" w:eastAsia="Times New Roman" w:hAnsi="Times New Roman" w:cs="Times New Roman"/>
                <w:sz w:val="24"/>
                <w:szCs w:val="24"/>
                <w:lang w:val="kk-KZ"/>
              </w:rPr>
              <w:t>-топ</w:t>
            </w:r>
            <w:r w:rsidRPr="00C03BD3">
              <w:rPr>
                <w:rFonts w:ascii="Times New Roman" w:eastAsia="Times New Roman" w:hAnsi="Times New Roman" w:cs="Times New Roman"/>
                <w:sz w:val="24"/>
                <w:szCs w:val="24"/>
              </w:rPr>
              <w:t xml:space="preserve"> IV</w:t>
            </w:r>
          </w:p>
        </w:tc>
      </w:tr>
      <w:tr w:rsidR="00C03BD3" w:rsidRPr="00C03BD3" w14:paraId="70D283AC" w14:textId="77777777" w:rsidTr="00EF3B11">
        <w:trPr>
          <w:jc w:val="center"/>
        </w:trPr>
        <w:tc>
          <w:tcPr>
            <w:tcW w:w="443" w:type="dxa"/>
            <w:vMerge/>
            <w:vAlign w:val="center"/>
            <w:hideMark/>
          </w:tcPr>
          <w:p w14:paraId="6ABD24B1"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75359003"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22E2AAA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w:t>
            </w:r>
          </w:p>
        </w:tc>
        <w:tc>
          <w:tcPr>
            <w:tcW w:w="1741" w:type="dxa"/>
            <w:hideMark/>
          </w:tcPr>
          <w:p w14:paraId="6CB9309D"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w:t>
            </w:r>
          </w:p>
        </w:tc>
        <w:tc>
          <w:tcPr>
            <w:tcW w:w="1182" w:type="dxa"/>
            <w:hideMark/>
          </w:tcPr>
          <w:p w14:paraId="178AEB7A"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w:t>
            </w:r>
          </w:p>
        </w:tc>
        <w:tc>
          <w:tcPr>
            <w:tcW w:w="1296" w:type="dxa"/>
            <w:hideMark/>
          </w:tcPr>
          <w:p w14:paraId="47786549"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0,5</w:t>
            </w:r>
          </w:p>
        </w:tc>
      </w:tr>
      <w:tr w:rsidR="00C03BD3" w:rsidRPr="00C03BD3" w14:paraId="4D7DAD24" w14:textId="77777777" w:rsidTr="00EF3B11">
        <w:trPr>
          <w:jc w:val="center"/>
        </w:trPr>
        <w:tc>
          <w:tcPr>
            <w:tcW w:w="443" w:type="dxa"/>
            <w:vMerge w:val="restart"/>
            <w:hideMark/>
          </w:tcPr>
          <w:p w14:paraId="57125BBD" w14:textId="77777777" w:rsidR="00BD52CA" w:rsidRPr="00C03BD3" w:rsidRDefault="00BD52CA" w:rsidP="00646166">
            <w:pPr>
              <w:tabs>
                <w:tab w:val="left" w:pos="162"/>
              </w:tabs>
              <w:spacing w:after="100" w:afterAutospacing="1"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Кб</w:t>
            </w:r>
          </w:p>
        </w:tc>
        <w:tc>
          <w:tcPr>
            <w:tcW w:w="2161" w:type="dxa"/>
            <w:vMerge w:val="restart"/>
            <w:hideMark/>
          </w:tcPr>
          <w:p w14:paraId="76563E0B" w14:textId="77777777" w:rsidR="00BD52CA" w:rsidRPr="00C03BD3" w:rsidRDefault="00BD52CA" w:rsidP="00646166">
            <w:pPr>
              <w:spacing w:after="100" w:afterAutospacing="1" w:line="240" w:lineRule="auto"/>
              <w:ind w:left="176"/>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Шаруашылық орталықтарының қашықтығы</w:t>
            </w:r>
          </w:p>
        </w:tc>
        <w:tc>
          <w:tcPr>
            <w:tcW w:w="2571" w:type="dxa"/>
            <w:hideMark/>
          </w:tcPr>
          <w:p w14:paraId="65972AC6"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rPr>
              <w:t>5 км.</w:t>
            </w:r>
            <w:r w:rsidRPr="00C03BD3">
              <w:rPr>
                <w:rFonts w:ascii="Times New Roman" w:eastAsia="Times New Roman" w:hAnsi="Times New Roman" w:cs="Times New Roman"/>
                <w:sz w:val="24"/>
                <w:szCs w:val="24"/>
                <w:lang w:val="kk-KZ"/>
              </w:rPr>
              <w:t xml:space="preserve"> дейін</w:t>
            </w:r>
          </w:p>
        </w:tc>
        <w:tc>
          <w:tcPr>
            <w:tcW w:w="1741" w:type="dxa"/>
            <w:hideMark/>
          </w:tcPr>
          <w:p w14:paraId="7350D4A7"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5-10 км.</w:t>
            </w:r>
          </w:p>
        </w:tc>
        <w:tc>
          <w:tcPr>
            <w:tcW w:w="1182" w:type="dxa"/>
            <w:hideMark/>
          </w:tcPr>
          <w:p w14:paraId="7EFB0BFE"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10-20 км.</w:t>
            </w:r>
          </w:p>
        </w:tc>
        <w:tc>
          <w:tcPr>
            <w:tcW w:w="1296" w:type="dxa"/>
            <w:hideMark/>
          </w:tcPr>
          <w:p w14:paraId="0007FCE6"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rPr>
              <w:t>20 км.</w:t>
            </w:r>
            <w:r w:rsidRPr="00C03BD3">
              <w:rPr>
                <w:rFonts w:ascii="Times New Roman" w:eastAsia="Times New Roman" w:hAnsi="Times New Roman" w:cs="Times New Roman"/>
                <w:sz w:val="24"/>
                <w:szCs w:val="24"/>
                <w:lang w:val="kk-KZ"/>
              </w:rPr>
              <w:t xml:space="preserve"> </w:t>
            </w:r>
            <w:r w:rsidR="00AF2809" w:rsidRPr="00C03BD3">
              <w:rPr>
                <w:rFonts w:ascii="Times New Roman" w:eastAsia="Times New Roman" w:hAnsi="Times New Roman" w:cs="Times New Roman"/>
                <w:sz w:val="24"/>
                <w:szCs w:val="24"/>
                <w:lang w:val="kk-KZ"/>
              </w:rPr>
              <w:t>Ж</w:t>
            </w:r>
            <w:r w:rsidRPr="00C03BD3">
              <w:rPr>
                <w:rFonts w:ascii="Times New Roman" w:eastAsia="Times New Roman" w:hAnsi="Times New Roman" w:cs="Times New Roman"/>
                <w:sz w:val="24"/>
                <w:szCs w:val="24"/>
                <w:lang w:val="kk-KZ"/>
              </w:rPr>
              <w:t>оғары</w:t>
            </w:r>
          </w:p>
        </w:tc>
      </w:tr>
      <w:tr w:rsidR="00C03BD3" w:rsidRPr="00C03BD3" w14:paraId="115A1030" w14:textId="77777777" w:rsidTr="00EF3B11">
        <w:trPr>
          <w:jc w:val="center"/>
        </w:trPr>
        <w:tc>
          <w:tcPr>
            <w:tcW w:w="443" w:type="dxa"/>
            <w:vMerge/>
            <w:vAlign w:val="center"/>
            <w:hideMark/>
          </w:tcPr>
          <w:p w14:paraId="696810A6"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58539E39"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1AE9DC7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w:t>
            </w:r>
          </w:p>
        </w:tc>
        <w:tc>
          <w:tcPr>
            <w:tcW w:w="1741" w:type="dxa"/>
            <w:hideMark/>
          </w:tcPr>
          <w:p w14:paraId="18BB2FA0"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w:t>
            </w:r>
          </w:p>
        </w:tc>
        <w:tc>
          <w:tcPr>
            <w:tcW w:w="1182" w:type="dxa"/>
            <w:hideMark/>
          </w:tcPr>
          <w:p w14:paraId="601ECCAA"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0,9</w:t>
            </w:r>
          </w:p>
        </w:tc>
        <w:tc>
          <w:tcPr>
            <w:tcW w:w="1296" w:type="dxa"/>
            <w:hideMark/>
          </w:tcPr>
          <w:p w14:paraId="189E70CC"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0,6</w:t>
            </w:r>
          </w:p>
        </w:tc>
      </w:tr>
      <w:tr w:rsidR="00C03BD3" w:rsidRPr="00C03BD3" w14:paraId="626A2281" w14:textId="77777777" w:rsidTr="00EF3B11">
        <w:trPr>
          <w:jc w:val="center"/>
        </w:trPr>
        <w:tc>
          <w:tcPr>
            <w:tcW w:w="443" w:type="dxa"/>
            <w:vMerge w:val="restart"/>
            <w:hideMark/>
          </w:tcPr>
          <w:p w14:paraId="472BBF41" w14:textId="77777777" w:rsidR="00BD52CA" w:rsidRPr="00C03BD3" w:rsidRDefault="00BD52CA" w:rsidP="00646166">
            <w:pPr>
              <w:tabs>
                <w:tab w:val="left" w:pos="162"/>
              </w:tabs>
              <w:spacing w:after="100" w:afterAutospacing="1"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К7</w:t>
            </w:r>
          </w:p>
        </w:tc>
        <w:tc>
          <w:tcPr>
            <w:tcW w:w="2161" w:type="dxa"/>
            <w:vMerge w:val="restart"/>
            <w:hideMark/>
          </w:tcPr>
          <w:p w14:paraId="7454F4D4" w14:textId="77777777" w:rsidR="00BD52CA" w:rsidRPr="00C03BD3" w:rsidRDefault="00BD52CA" w:rsidP="00646166">
            <w:pPr>
              <w:spacing w:after="100" w:afterAutospacing="1" w:line="240" w:lineRule="auto"/>
              <w:ind w:left="176"/>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Жер беткейі</w:t>
            </w:r>
          </w:p>
        </w:tc>
        <w:tc>
          <w:tcPr>
            <w:tcW w:w="2571" w:type="dxa"/>
            <w:hideMark/>
          </w:tcPr>
          <w:p w14:paraId="7A416F82"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rPr>
              <w:t>1 градус</w:t>
            </w:r>
            <w:r w:rsidRPr="00C03BD3">
              <w:rPr>
                <w:rFonts w:ascii="Times New Roman" w:eastAsia="Times New Roman" w:hAnsi="Times New Roman" w:cs="Times New Roman"/>
                <w:sz w:val="24"/>
                <w:szCs w:val="24"/>
                <w:lang w:val="kk-KZ"/>
              </w:rPr>
              <w:t>қа дейін</w:t>
            </w:r>
          </w:p>
        </w:tc>
        <w:tc>
          <w:tcPr>
            <w:tcW w:w="1741" w:type="dxa"/>
            <w:hideMark/>
          </w:tcPr>
          <w:p w14:paraId="3B5FD03A"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rPr>
              <w:t>1-3 градус</w:t>
            </w:r>
          </w:p>
        </w:tc>
        <w:tc>
          <w:tcPr>
            <w:tcW w:w="1182" w:type="dxa"/>
            <w:hideMark/>
          </w:tcPr>
          <w:p w14:paraId="65C4209A"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rPr>
              <w:t>3,1-5 градус</w:t>
            </w:r>
          </w:p>
        </w:tc>
        <w:tc>
          <w:tcPr>
            <w:tcW w:w="1296" w:type="dxa"/>
            <w:hideMark/>
          </w:tcPr>
          <w:p w14:paraId="3023A47D"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5 градус</w:t>
            </w:r>
            <w:r w:rsidRPr="00C03BD3">
              <w:rPr>
                <w:rFonts w:ascii="Times New Roman" w:eastAsia="Times New Roman" w:hAnsi="Times New Roman" w:cs="Times New Roman"/>
                <w:sz w:val="24"/>
                <w:szCs w:val="24"/>
                <w:lang w:val="kk-KZ"/>
              </w:rPr>
              <w:t>тан жоғары</w:t>
            </w:r>
          </w:p>
        </w:tc>
      </w:tr>
      <w:tr w:rsidR="00C03BD3" w:rsidRPr="00C03BD3" w14:paraId="2BDD8494" w14:textId="77777777" w:rsidTr="00EF3B11">
        <w:trPr>
          <w:jc w:val="center"/>
        </w:trPr>
        <w:tc>
          <w:tcPr>
            <w:tcW w:w="443" w:type="dxa"/>
            <w:vMerge/>
            <w:vAlign w:val="center"/>
            <w:hideMark/>
          </w:tcPr>
          <w:p w14:paraId="1CBA9990"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3DA1F5F7"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0965D79B"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w:t>
            </w:r>
          </w:p>
        </w:tc>
        <w:tc>
          <w:tcPr>
            <w:tcW w:w="1741" w:type="dxa"/>
            <w:hideMark/>
          </w:tcPr>
          <w:p w14:paraId="230D04BE"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w:t>
            </w:r>
          </w:p>
        </w:tc>
        <w:tc>
          <w:tcPr>
            <w:tcW w:w="1182" w:type="dxa"/>
            <w:hideMark/>
          </w:tcPr>
          <w:p w14:paraId="457B9FAD"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0,9</w:t>
            </w:r>
          </w:p>
        </w:tc>
        <w:tc>
          <w:tcPr>
            <w:tcW w:w="1296" w:type="dxa"/>
            <w:hideMark/>
          </w:tcPr>
          <w:p w14:paraId="32A98198"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0,6</w:t>
            </w:r>
          </w:p>
        </w:tc>
      </w:tr>
      <w:tr w:rsidR="00C03BD3" w:rsidRPr="00C03BD3" w14:paraId="1A659D9A" w14:textId="77777777" w:rsidTr="00EF3B11">
        <w:trPr>
          <w:jc w:val="center"/>
        </w:trPr>
        <w:tc>
          <w:tcPr>
            <w:tcW w:w="443" w:type="dxa"/>
            <w:vMerge w:val="restart"/>
            <w:hideMark/>
          </w:tcPr>
          <w:p w14:paraId="6C33EBDE" w14:textId="77777777" w:rsidR="00BD52CA" w:rsidRPr="00C03BD3" w:rsidRDefault="00BD52CA" w:rsidP="00646166">
            <w:pPr>
              <w:tabs>
                <w:tab w:val="left" w:pos="162"/>
              </w:tabs>
              <w:spacing w:after="100" w:afterAutospacing="1"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К</w:t>
            </w:r>
            <w:r w:rsidRPr="00C03BD3">
              <w:rPr>
                <w:rFonts w:ascii="Times New Roman" w:eastAsia="Times New Roman" w:hAnsi="Times New Roman" w:cs="Times New Roman"/>
                <w:sz w:val="24"/>
                <w:szCs w:val="24"/>
                <w:vertAlign w:val="subscript"/>
              </w:rPr>
              <w:t>8</w:t>
            </w:r>
          </w:p>
        </w:tc>
        <w:tc>
          <w:tcPr>
            <w:tcW w:w="2161" w:type="dxa"/>
            <w:vMerge w:val="restart"/>
            <w:hideMark/>
          </w:tcPr>
          <w:p w14:paraId="1EEC9624" w14:textId="77777777" w:rsidR="00BD52CA" w:rsidRPr="00C03BD3" w:rsidRDefault="00BD52CA" w:rsidP="00646166">
            <w:pPr>
              <w:spacing w:after="100" w:afterAutospacing="1" w:line="240" w:lineRule="auto"/>
              <w:ind w:left="176"/>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Қ</w:t>
            </w:r>
            <w:r w:rsidRPr="00C03BD3">
              <w:rPr>
                <w:rFonts w:ascii="Times New Roman" w:eastAsia="Times New Roman" w:hAnsi="Times New Roman" w:cs="Times New Roman"/>
                <w:sz w:val="24"/>
                <w:szCs w:val="24"/>
              </w:rPr>
              <w:t>ызмет көрсету саласының орталықтарынан қашықтығы</w:t>
            </w:r>
          </w:p>
        </w:tc>
        <w:tc>
          <w:tcPr>
            <w:tcW w:w="2571" w:type="dxa"/>
            <w:hideMark/>
          </w:tcPr>
          <w:p w14:paraId="7548AB88"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Арақашықтық</w:t>
            </w:r>
            <w:r w:rsidRPr="00C03BD3">
              <w:rPr>
                <w:rFonts w:ascii="Times New Roman" w:eastAsia="Times New Roman" w:hAnsi="Times New Roman" w:cs="Times New Roman"/>
                <w:sz w:val="24"/>
                <w:szCs w:val="24"/>
              </w:rPr>
              <w:t>,км</w:t>
            </w:r>
          </w:p>
        </w:tc>
        <w:tc>
          <w:tcPr>
            <w:tcW w:w="1741" w:type="dxa"/>
            <w:hideMark/>
          </w:tcPr>
          <w:p w14:paraId="7FE9730B"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Асфальт</w:t>
            </w:r>
            <w:r w:rsidRPr="00C03BD3">
              <w:rPr>
                <w:rFonts w:ascii="Times New Roman" w:eastAsia="Times New Roman" w:hAnsi="Times New Roman" w:cs="Times New Roman"/>
                <w:sz w:val="24"/>
                <w:szCs w:val="24"/>
                <w:lang w:val="kk-KZ"/>
              </w:rPr>
              <w:t>талған жол</w:t>
            </w:r>
          </w:p>
        </w:tc>
        <w:tc>
          <w:tcPr>
            <w:tcW w:w="1182" w:type="dxa"/>
            <w:hideMark/>
          </w:tcPr>
          <w:p w14:paraId="39EF69E7"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Тасты жол</w:t>
            </w:r>
          </w:p>
        </w:tc>
        <w:tc>
          <w:tcPr>
            <w:tcW w:w="1296" w:type="dxa"/>
            <w:hideMark/>
          </w:tcPr>
          <w:p w14:paraId="30BE94F7"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Топырақты жол</w:t>
            </w:r>
          </w:p>
        </w:tc>
      </w:tr>
      <w:tr w:rsidR="00C03BD3" w:rsidRPr="00C03BD3" w14:paraId="01E3AF76" w14:textId="77777777" w:rsidTr="00EF3B11">
        <w:trPr>
          <w:jc w:val="center"/>
        </w:trPr>
        <w:tc>
          <w:tcPr>
            <w:tcW w:w="443" w:type="dxa"/>
            <w:vMerge/>
            <w:vAlign w:val="center"/>
            <w:hideMark/>
          </w:tcPr>
          <w:p w14:paraId="475BD691"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2943464E"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14ECD8B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rPr>
              <w:t>10</w:t>
            </w:r>
            <w:r w:rsidRPr="00C03BD3">
              <w:rPr>
                <w:rFonts w:ascii="Times New Roman" w:eastAsia="Times New Roman" w:hAnsi="Times New Roman" w:cs="Times New Roman"/>
                <w:sz w:val="24"/>
                <w:szCs w:val="24"/>
                <w:lang w:val="kk-KZ"/>
              </w:rPr>
              <w:t xml:space="preserve"> дейін</w:t>
            </w:r>
          </w:p>
        </w:tc>
        <w:tc>
          <w:tcPr>
            <w:tcW w:w="1741" w:type="dxa"/>
            <w:hideMark/>
          </w:tcPr>
          <w:p w14:paraId="5D425E56"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w:t>
            </w:r>
          </w:p>
        </w:tc>
        <w:tc>
          <w:tcPr>
            <w:tcW w:w="1182" w:type="dxa"/>
            <w:hideMark/>
          </w:tcPr>
          <w:p w14:paraId="5629E720"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w:t>
            </w:r>
          </w:p>
        </w:tc>
        <w:tc>
          <w:tcPr>
            <w:tcW w:w="1296" w:type="dxa"/>
            <w:hideMark/>
          </w:tcPr>
          <w:p w14:paraId="2094A752"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0,9</w:t>
            </w:r>
          </w:p>
        </w:tc>
      </w:tr>
      <w:tr w:rsidR="00C03BD3" w:rsidRPr="00C03BD3" w14:paraId="614D15E2" w14:textId="77777777" w:rsidTr="00EF3B11">
        <w:trPr>
          <w:jc w:val="center"/>
        </w:trPr>
        <w:tc>
          <w:tcPr>
            <w:tcW w:w="443" w:type="dxa"/>
            <w:vMerge/>
            <w:vAlign w:val="center"/>
            <w:hideMark/>
          </w:tcPr>
          <w:p w14:paraId="16CEFDF6"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1DF193C6"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57BECF6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10-20</w:t>
            </w:r>
          </w:p>
        </w:tc>
        <w:tc>
          <w:tcPr>
            <w:tcW w:w="1741" w:type="dxa"/>
            <w:hideMark/>
          </w:tcPr>
          <w:p w14:paraId="4E2745EF"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1,3</w:t>
            </w:r>
          </w:p>
        </w:tc>
        <w:tc>
          <w:tcPr>
            <w:tcW w:w="1182" w:type="dxa"/>
            <w:hideMark/>
          </w:tcPr>
          <w:p w14:paraId="53B2BF69"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w:t>
            </w:r>
          </w:p>
        </w:tc>
        <w:tc>
          <w:tcPr>
            <w:tcW w:w="1296" w:type="dxa"/>
            <w:hideMark/>
          </w:tcPr>
          <w:p w14:paraId="0B65F3F8"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0,7</w:t>
            </w:r>
          </w:p>
        </w:tc>
      </w:tr>
      <w:tr w:rsidR="00C03BD3" w:rsidRPr="00C03BD3" w14:paraId="44D34058" w14:textId="77777777" w:rsidTr="00EF3B11">
        <w:trPr>
          <w:jc w:val="center"/>
        </w:trPr>
        <w:tc>
          <w:tcPr>
            <w:tcW w:w="443" w:type="dxa"/>
            <w:vMerge/>
            <w:vAlign w:val="center"/>
            <w:hideMark/>
          </w:tcPr>
          <w:p w14:paraId="654D600F"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646AFAEF"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77299AB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20-30</w:t>
            </w:r>
          </w:p>
        </w:tc>
        <w:tc>
          <w:tcPr>
            <w:tcW w:w="1741" w:type="dxa"/>
            <w:hideMark/>
          </w:tcPr>
          <w:p w14:paraId="12210393"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w:t>
            </w:r>
          </w:p>
        </w:tc>
        <w:tc>
          <w:tcPr>
            <w:tcW w:w="1182" w:type="dxa"/>
            <w:hideMark/>
          </w:tcPr>
          <w:p w14:paraId="1792CE96"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0,8</w:t>
            </w:r>
          </w:p>
        </w:tc>
        <w:tc>
          <w:tcPr>
            <w:tcW w:w="1296" w:type="dxa"/>
            <w:hideMark/>
          </w:tcPr>
          <w:p w14:paraId="760BFC19"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0,5</w:t>
            </w:r>
          </w:p>
        </w:tc>
      </w:tr>
      <w:tr w:rsidR="00C03BD3" w:rsidRPr="00C03BD3" w14:paraId="3527E2A6" w14:textId="77777777" w:rsidTr="00EF3B11">
        <w:trPr>
          <w:jc w:val="center"/>
        </w:trPr>
        <w:tc>
          <w:tcPr>
            <w:tcW w:w="443" w:type="dxa"/>
            <w:vMerge/>
            <w:vAlign w:val="center"/>
            <w:hideMark/>
          </w:tcPr>
          <w:p w14:paraId="77585425"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12A10A07"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470A6850"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30-40</w:t>
            </w:r>
          </w:p>
        </w:tc>
        <w:tc>
          <w:tcPr>
            <w:tcW w:w="1741" w:type="dxa"/>
            <w:hideMark/>
          </w:tcPr>
          <w:p w14:paraId="7550A09F"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0,9</w:t>
            </w:r>
          </w:p>
        </w:tc>
        <w:tc>
          <w:tcPr>
            <w:tcW w:w="1182" w:type="dxa"/>
            <w:hideMark/>
          </w:tcPr>
          <w:p w14:paraId="312EF29E"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0,6</w:t>
            </w:r>
          </w:p>
        </w:tc>
        <w:tc>
          <w:tcPr>
            <w:tcW w:w="1296" w:type="dxa"/>
            <w:hideMark/>
          </w:tcPr>
          <w:p w14:paraId="711E5ECD"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p>
        </w:tc>
      </w:tr>
      <w:tr w:rsidR="00C03BD3" w:rsidRPr="00C03BD3" w14:paraId="19ABA186" w14:textId="77777777" w:rsidTr="00EF3B11">
        <w:trPr>
          <w:jc w:val="center"/>
        </w:trPr>
        <w:tc>
          <w:tcPr>
            <w:tcW w:w="443" w:type="dxa"/>
            <w:vMerge/>
            <w:vAlign w:val="center"/>
            <w:hideMark/>
          </w:tcPr>
          <w:p w14:paraId="562EBDAA"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5A2F07E9"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594F57B9"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40-50</w:t>
            </w:r>
          </w:p>
        </w:tc>
        <w:tc>
          <w:tcPr>
            <w:tcW w:w="1741" w:type="dxa"/>
            <w:hideMark/>
          </w:tcPr>
          <w:p w14:paraId="53E54B7E"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0,8</w:t>
            </w:r>
          </w:p>
        </w:tc>
        <w:tc>
          <w:tcPr>
            <w:tcW w:w="1182" w:type="dxa"/>
            <w:hideMark/>
          </w:tcPr>
          <w:p w14:paraId="1E8E013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p>
        </w:tc>
        <w:tc>
          <w:tcPr>
            <w:tcW w:w="1296" w:type="dxa"/>
            <w:hideMark/>
          </w:tcPr>
          <w:p w14:paraId="48D11F53"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p>
        </w:tc>
      </w:tr>
      <w:tr w:rsidR="00C03BD3" w:rsidRPr="00C03BD3" w14:paraId="6CBEAD9E" w14:textId="77777777" w:rsidTr="00EF3B11">
        <w:trPr>
          <w:jc w:val="center"/>
        </w:trPr>
        <w:tc>
          <w:tcPr>
            <w:tcW w:w="443" w:type="dxa"/>
            <w:vMerge/>
            <w:vAlign w:val="center"/>
            <w:hideMark/>
          </w:tcPr>
          <w:p w14:paraId="68605A82"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537D1C58"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01B54420"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rPr>
              <w:t>50</w:t>
            </w:r>
            <w:r w:rsidRPr="00C03BD3">
              <w:rPr>
                <w:rFonts w:ascii="Times New Roman" w:eastAsia="Times New Roman" w:hAnsi="Times New Roman" w:cs="Times New Roman"/>
                <w:sz w:val="24"/>
                <w:szCs w:val="24"/>
                <w:lang w:val="kk-KZ"/>
              </w:rPr>
              <w:t xml:space="preserve"> жоғары</w:t>
            </w:r>
          </w:p>
        </w:tc>
        <w:tc>
          <w:tcPr>
            <w:tcW w:w="1741" w:type="dxa"/>
            <w:hideMark/>
          </w:tcPr>
          <w:p w14:paraId="22031F2C"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0,6</w:t>
            </w:r>
          </w:p>
        </w:tc>
        <w:tc>
          <w:tcPr>
            <w:tcW w:w="1182" w:type="dxa"/>
            <w:hideMark/>
          </w:tcPr>
          <w:p w14:paraId="6CCFA08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p>
        </w:tc>
        <w:tc>
          <w:tcPr>
            <w:tcW w:w="1296" w:type="dxa"/>
            <w:hideMark/>
          </w:tcPr>
          <w:p w14:paraId="744DEE5F"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p>
        </w:tc>
      </w:tr>
      <w:tr w:rsidR="00C03BD3" w:rsidRPr="00C03BD3" w14:paraId="1C8C63B6" w14:textId="77777777" w:rsidTr="00EF3B11">
        <w:trPr>
          <w:jc w:val="center"/>
        </w:trPr>
        <w:tc>
          <w:tcPr>
            <w:tcW w:w="443" w:type="dxa"/>
            <w:vMerge w:val="restart"/>
            <w:hideMark/>
          </w:tcPr>
          <w:p w14:paraId="6A177105" w14:textId="77777777" w:rsidR="00BD52CA" w:rsidRPr="00C03BD3" w:rsidRDefault="00BD52CA" w:rsidP="00646166">
            <w:pPr>
              <w:tabs>
                <w:tab w:val="left" w:pos="162"/>
              </w:tabs>
              <w:spacing w:after="100" w:afterAutospacing="1"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К9</w:t>
            </w:r>
          </w:p>
        </w:tc>
        <w:tc>
          <w:tcPr>
            <w:tcW w:w="2161" w:type="dxa"/>
            <w:vMerge w:val="restart"/>
            <w:hideMark/>
          </w:tcPr>
          <w:p w14:paraId="2057B8F1" w14:textId="77777777" w:rsidR="00BD52CA" w:rsidRPr="00C03BD3" w:rsidRDefault="00BD52CA" w:rsidP="00646166">
            <w:pPr>
              <w:spacing w:after="100" w:afterAutospacing="1" w:line="240" w:lineRule="auto"/>
              <w:ind w:left="176"/>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С</w:t>
            </w:r>
            <w:r w:rsidRPr="00C03BD3">
              <w:rPr>
                <w:rFonts w:ascii="Times New Roman" w:eastAsia="Times New Roman" w:hAnsi="Times New Roman" w:cs="Times New Roman"/>
                <w:sz w:val="24"/>
                <w:szCs w:val="24"/>
              </w:rPr>
              <w:t>уару көздерінен қашықтық</w:t>
            </w:r>
          </w:p>
        </w:tc>
        <w:tc>
          <w:tcPr>
            <w:tcW w:w="2571" w:type="dxa"/>
            <w:hideMark/>
          </w:tcPr>
          <w:p w14:paraId="605EAD2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rPr>
              <w:t>0,5 км</w:t>
            </w:r>
            <w:r w:rsidRPr="00C03BD3">
              <w:rPr>
                <w:rFonts w:ascii="Times New Roman" w:eastAsia="Times New Roman" w:hAnsi="Times New Roman" w:cs="Times New Roman"/>
                <w:sz w:val="24"/>
                <w:szCs w:val="24"/>
                <w:lang w:val="kk-KZ"/>
              </w:rPr>
              <w:t xml:space="preserve"> дейін</w:t>
            </w:r>
          </w:p>
        </w:tc>
        <w:tc>
          <w:tcPr>
            <w:tcW w:w="1741" w:type="dxa"/>
            <w:hideMark/>
          </w:tcPr>
          <w:p w14:paraId="2B255C1A"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rPr>
              <w:t>0,6-1 км</w:t>
            </w:r>
          </w:p>
        </w:tc>
        <w:tc>
          <w:tcPr>
            <w:tcW w:w="1182" w:type="dxa"/>
            <w:hideMark/>
          </w:tcPr>
          <w:p w14:paraId="534B2E5B"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rPr>
              <w:t>1-3 км</w:t>
            </w:r>
          </w:p>
        </w:tc>
        <w:tc>
          <w:tcPr>
            <w:tcW w:w="1296" w:type="dxa"/>
            <w:hideMark/>
          </w:tcPr>
          <w:p w14:paraId="063E3BE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rPr>
              <w:t>3-5 км</w:t>
            </w:r>
          </w:p>
        </w:tc>
      </w:tr>
      <w:tr w:rsidR="00C03BD3" w:rsidRPr="00C03BD3" w14:paraId="4D9C8ED0" w14:textId="77777777" w:rsidTr="00EF3B11">
        <w:trPr>
          <w:jc w:val="center"/>
        </w:trPr>
        <w:tc>
          <w:tcPr>
            <w:tcW w:w="443" w:type="dxa"/>
            <w:vMerge/>
            <w:vAlign w:val="center"/>
            <w:hideMark/>
          </w:tcPr>
          <w:p w14:paraId="50D9F457" w14:textId="77777777" w:rsidR="00BD52CA" w:rsidRPr="00C03BD3" w:rsidRDefault="00BD52CA" w:rsidP="00646166">
            <w:pPr>
              <w:tabs>
                <w:tab w:val="left" w:pos="162"/>
              </w:tabs>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547F826C" w14:textId="77777777" w:rsidR="00BD52CA" w:rsidRPr="00C03BD3" w:rsidRDefault="00BD52CA" w:rsidP="00646166">
            <w:pPr>
              <w:spacing w:after="0" w:line="240" w:lineRule="auto"/>
              <w:ind w:left="176"/>
              <w:rPr>
                <w:rFonts w:ascii="Times New Roman" w:eastAsia="Times New Roman" w:hAnsi="Times New Roman" w:cs="Times New Roman"/>
                <w:sz w:val="24"/>
                <w:szCs w:val="24"/>
              </w:rPr>
            </w:pPr>
          </w:p>
        </w:tc>
        <w:tc>
          <w:tcPr>
            <w:tcW w:w="2571" w:type="dxa"/>
            <w:hideMark/>
          </w:tcPr>
          <w:p w14:paraId="3ABB5AC0"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w:t>
            </w:r>
          </w:p>
        </w:tc>
        <w:tc>
          <w:tcPr>
            <w:tcW w:w="1741" w:type="dxa"/>
            <w:hideMark/>
          </w:tcPr>
          <w:p w14:paraId="409558B5"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w:t>
            </w:r>
          </w:p>
        </w:tc>
        <w:tc>
          <w:tcPr>
            <w:tcW w:w="1182" w:type="dxa"/>
            <w:hideMark/>
          </w:tcPr>
          <w:p w14:paraId="3C78F33E"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w:t>
            </w:r>
          </w:p>
        </w:tc>
        <w:tc>
          <w:tcPr>
            <w:tcW w:w="1296" w:type="dxa"/>
            <w:hideMark/>
          </w:tcPr>
          <w:p w14:paraId="0718630D"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0,6</w:t>
            </w:r>
          </w:p>
        </w:tc>
      </w:tr>
      <w:tr w:rsidR="00C03BD3" w:rsidRPr="00C03BD3" w14:paraId="7FC6B491" w14:textId="77777777" w:rsidTr="00EF3B11">
        <w:trPr>
          <w:jc w:val="center"/>
        </w:trPr>
        <w:tc>
          <w:tcPr>
            <w:tcW w:w="443" w:type="dxa"/>
            <w:vMerge w:val="restart"/>
            <w:hideMark/>
          </w:tcPr>
          <w:p w14:paraId="0A1F9809" w14:textId="77777777" w:rsidR="00BD52CA" w:rsidRPr="00C03BD3" w:rsidRDefault="00BD52CA" w:rsidP="00646166">
            <w:pPr>
              <w:tabs>
                <w:tab w:val="left" w:pos="162"/>
              </w:tabs>
              <w:spacing w:after="100" w:afterAutospacing="1"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К10</w:t>
            </w:r>
          </w:p>
        </w:tc>
        <w:tc>
          <w:tcPr>
            <w:tcW w:w="2161" w:type="dxa"/>
            <w:vMerge w:val="restart"/>
            <w:hideMark/>
          </w:tcPr>
          <w:p w14:paraId="791835E8" w14:textId="77777777" w:rsidR="00BD52CA" w:rsidRPr="00C03BD3" w:rsidRDefault="00BD52CA" w:rsidP="00646166">
            <w:pPr>
              <w:spacing w:after="100" w:afterAutospacing="1" w:line="240" w:lineRule="auto"/>
              <w:ind w:left="176"/>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С</w:t>
            </w:r>
            <w:r w:rsidRPr="00C03BD3">
              <w:rPr>
                <w:rFonts w:ascii="Times New Roman" w:eastAsia="Times New Roman" w:hAnsi="Times New Roman" w:cs="Times New Roman"/>
                <w:sz w:val="24"/>
                <w:szCs w:val="24"/>
              </w:rPr>
              <w:t>уландыру</w:t>
            </w:r>
          </w:p>
        </w:tc>
        <w:tc>
          <w:tcPr>
            <w:tcW w:w="2571" w:type="dxa"/>
            <w:hideMark/>
          </w:tcPr>
          <w:p w14:paraId="30D8FEAB"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 xml:space="preserve">Шартты </w:t>
            </w:r>
            <w:r w:rsidRPr="00C03BD3">
              <w:rPr>
                <w:rFonts w:ascii="Times New Roman" w:eastAsia="Times New Roman" w:hAnsi="Times New Roman" w:cs="Times New Roman"/>
                <w:sz w:val="24"/>
                <w:szCs w:val="24"/>
              </w:rPr>
              <w:t>суландыр</w:t>
            </w:r>
            <w:r w:rsidRPr="00C03BD3">
              <w:rPr>
                <w:rFonts w:ascii="Times New Roman" w:eastAsia="Times New Roman" w:hAnsi="Times New Roman" w:cs="Times New Roman"/>
                <w:sz w:val="24"/>
                <w:szCs w:val="24"/>
                <w:lang w:val="kk-KZ"/>
              </w:rPr>
              <w:t>у</w:t>
            </w:r>
          </w:p>
        </w:tc>
        <w:tc>
          <w:tcPr>
            <w:tcW w:w="2923" w:type="dxa"/>
            <w:gridSpan w:val="2"/>
            <w:hideMark/>
          </w:tcPr>
          <w:p w14:paraId="0FAEA37E"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 xml:space="preserve">Жасанды </w:t>
            </w:r>
            <w:r w:rsidRPr="00C03BD3">
              <w:rPr>
                <w:rFonts w:ascii="Times New Roman" w:eastAsia="Times New Roman" w:hAnsi="Times New Roman" w:cs="Times New Roman"/>
                <w:sz w:val="24"/>
                <w:szCs w:val="24"/>
              </w:rPr>
              <w:t>суландыру</w:t>
            </w:r>
          </w:p>
        </w:tc>
        <w:tc>
          <w:tcPr>
            <w:tcW w:w="1296" w:type="dxa"/>
            <w:hideMark/>
          </w:tcPr>
          <w:p w14:paraId="39C2C32F"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 xml:space="preserve">Үздіксіз </w:t>
            </w:r>
            <w:r w:rsidRPr="00C03BD3">
              <w:rPr>
                <w:rFonts w:ascii="Times New Roman" w:eastAsia="Times New Roman" w:hAnsi="Times New Roman" w:cs="Times New Roman"/>
                <w:sz w:val="24"/>
                <w:szCs w:val="24"/>
              </w:rPr>
              <w:t>суландыру</w:t>
            </w:r>
          </w:p>
        </w:tc>
      </w:tr>
      <w:tr w:rsidR="00C03BD3" w:rsidRPr="00C03BD3" w14:paraId="7616C6BD" w14:textId="77777777" w:rsidTr="00EF3B11">
        <w:trPr>
          <w:jc w:val="center"/>
        </w:trPr>
        <w:tc>
          <w:tcPr>
            <w:tcW w:w="443" w:type="dxa"/>
            <w:vMerge/>
            <w:vAlign w:val="center"/>
            <w:hideMark/>
          </w:tcPr>
          <w:p w14:paraId="050A1E5C" w14:textId="77777777" w:rsidR="00BD52CA" w:rsidRPr="00C03BD3" w:rsidRDefault="00BD52CA" w:rsidP="00646166">
            <w:pPr>
              <w:spacing w:after="0" w:line="240" w:lineRule="auto"/>
              <w:jc w:val="both"/>
              <w:rPr>
                <w:rFonts w:ascii="Times New Roman" w:eastAsia="Times New Roman" w:hAnsi="Times New Roman" w:cs="Times New Roman"/>
                <w:sz w:val="24"/>
                <w:szCs w:val="24"/>
              </w:rPr>
            </w:pPr>
          </w:p>
        </w:tc>
        <w:tc>
          <w:tcPr>
            <w:tcW w:w="2161" w:type="dxa"/>
            <w:vMerge/>
            <w:vAlign w:val="center"/>
            <w:hideMark/>
          </w:tcPr>
          <w:p w14:paraId="703B5050" w14:textId="77777777" w:rsidR="00BD52CA" w:rsidRPr="00C03BD3" w:rsidRDefault="00BD52CA" w:rsidP="00646166">
            <w:pPr>
              <w:spacing w:after="0" w:line="240" w:lineRule="auto"/>
              <w:jc w:val="both"/>
              <w:rPr>
                <w:rFonts w:ascii="Times New Roman" w:eastAsia="Times New Roman" w:hAnsi="Times New Roman" w:cs="Times New Roman"/>
                <w:sz w:val="24"/>
                <w:szCs w:val="24"/>
              </w:rPr>
            </w:pPr>
          </w:p>
        </w:tc>
        <w:tc>
          <w:tcPr>
            <w:tcW w:w="2571" w:type="dxa"/>
            <w:hideMark/>
          </w:tcPr>
          <w:p w14:paraId="2E85034D"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0,5</w:t>
            </w:r>
          </w:p>
        </w:tc>
        <w:tc>
          <w:tcPr>
            <w:tcW w:w="2923" w:type="dxa"/>
            <w:gridSpan w:val="2"/>
            <w:hideMark/>
          </w:tcPr>
          <w:p w14:paraId="3FDC6CBA"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w:t>
            </w:r>
          </w:p>
        </w:tc>
        <w:tc>
          <w:tcPr>
            <w:tcW w:w="1296" w:type="dxa"/>
            <w:hideMark/>
          </w:tcPr>
          <w:p w14:paraId="0643E78D" w14:textId="77777777" w:rsidR="00BD52CA" w:rsidRPr="00C03BD3" w:rsidRDefault="00BD52CA" w:rsidP="00646166">
            <w:pPr>
              <w:spacing w:after="100" w:afterAutospacing="1"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w:t>
            </w:r>
          </w:p>
        </w:tc>
      </w:tr>
      <w:tr w:rsidR="00C03BD3" w:rsidRPr="00C03BD3" w14:paraId="5CA01923" w14:textId="77777777" w:rsidTr="00B65D94">
        <w:trPr>
          <w:jc w:val="center"/>
        </w:trPr>
        <w:tc>
          <w:tcPr>
            <w:tcW w:w="9394" w:type="dxa"/>
            <w:gridSpan w:val="6"/>
            <w:vAlign w:val="center"/>
          </w:tcPr>
          <w:p w14:paraId="62D33B8A" w14:textId="77777777" w:rsidR="00497533" w:rsidRPr="00C03BD3" w:rsidRDefault="00497533" w:rsidP="00497533">
            <w:pPr>
              <w:spacing w:after="100" w:afterAutospacing="1" w:line="240" w:lineRule="auto"/>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 xml:space="preserve">Ескерту – </w:t>
            </w:r>
            <w:r w:rsidRPr="00C03BD3">
              <w:rPr>
                <w:rFonts w:ascii="Times New Roman" w:eastAsia="Times New Roman" w:hAnsi="Times New Roman" w:cs="Times New Roman"/>
                <w:sz w:val="24"/>
                <w:szCs w:val="24"/>
                <w:lang w:val="en-US"/>
              </w:rPr>
              <w:t>[183</w:t>
            </w:r>
            <w:r w:rsidRPr="00C03BD3">
              <w:rPr>
                <w:rFonts w:ascii="Times New Roman" w:eastAsia="Times New Roman" w:hAnsi="Times New Roman" w:cs="Times New Roman"/>
                <w:sz w:val="24"/>
                <w:szCs w:val="24"/>
                <w:lang w:val="kk-KZ"/>
              </w:rPr>
              <w:t>, 184</w:t>
            </w:r>
            <w:r w:rsidRPr="00C03BD3">
              <w:rPr>
                <w:rFonts w:ascii="Times New Roman" w:eastAsia="Times New Roman" w:hAnsi="Times New Roman" w:cs="Times New Roman"/>
                <w:sz w:val="24"/>
                <w:szCs w:val="24"/>
                <w:lang w:val="en-US"/>
              </w:rPr>
              <w:t>]</w:t>
            </w:r>
            <w:r w:rsidRPr="00C03BD3">
              <w:rPr>
                <w:rFonts w:ascii="Times New Roman" w:eastAsia="Times New Roman" w:hAnsi="Times New Roman" w:cs="Times New Roman"/>
                <w:sz w:val="24"/>
                <w:szCs w:val="24"/>
                <w:lang w:val="kk-KZ"/>
              </w:rPr>
              <w:t xml:space="preserve"> әдебиет көзінен алынған</w:t>
            </w:r>
          </w:p>
        </w:tc>
      </w:tr>
    </w:tbl>
    <w:p w14:paraId="04F14529" w14:textId="77777777" w:rsidR="007B0783" w:rsidRPr="00C03BD3" w:rsidRDefault="007B0783" w:rsidP="001F2614">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hAnsi="Times New Roman" w:cs="Times New Roman"/>
          <w:sz w:val="28"/>
          <w:szCs w:val="28"/>
          <w:lang w:val="kk-KZ"/>
        </w:rPr>
        <w:t>Әзірленген агроэкономикалық аймақтандыру (аудандастырудың) және кластерлік дамыту әдістемесі келесі табиғи-климаттық және экономикалық көрсеткіштерді қамтиды:</w:t>
      </w:r>
    </w:p>
    <w:p w14:paraId="36F6E98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 Табиғи-климаттық ерекшеліктер (аймақтар - өте құрғақ, құрғақ, тұрақсыз ылғалдылық, салыстырмалы түрде жеткілікті ылғалдылық).</w:t>
      </w:r>
    </w:p>
    <w:p w14:paraId="396972E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 Аймақтың мамандану саласы, яғни кластерлеу (егін шаруашылығында - мақта, көкөніс, бақша, жидектер мен техникалық дақылдар, жүзім өсіру; мал шаруашылығында - ірі қара, қой мен ешкі, жылқы, құс және түйе бағу).</w:t>
      </w:r>
    </w:p>
    <w:p w14:paraId="1D6ABF3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3) Шаруашылық жүргізудің қарқындылық деңгейі (100 га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алқаптарына, оның ішінде егістік жерлерде ауыл шаруашылығы өнімін өндіру).</w:t>
      </w:r>
    </w:p>
    <w:p w14:paraId="2337A2D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4) Негізгі азық-түлік өнімдерімен өзін-өзі қамтамасыз ету (жан басына шаққандағы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өнімдерін өндіру).</w:t>
      </w:r>
    </w:p>
    <w:p w14:paraId="286FBCF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5) Аймақтың экономикалық әлеуеті (аймақты жер, еңбек және өндіріс қорларымен қамтамасыз ету).</w:t>
      </w:r>
    </w:p>
    <w:p w14:paraId="61B24BC4" w14:textId="77777777" w:rsidR="007B0783" w:rsidRPr="00C03BD3" w:rsidRDefault="007B0783" w:rsidP="00EF3B11">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6) Ауданның аймақтағы өндірістер</w:t>
      </w:r>
      <w:r w:rsidR="00EF3B11" w:rsidRPr="00C03BD3">
        <w:rPr>
          <w:rFonts w:ascii="Times New Roman" w:hAnsi="Times New Roman" w:cs="Times New Roman"/>
          <w:sz w:val="28"/>
          <w:szCs w:val="28"/>
          <w:lang w:val="kk-KZ"/>
        </w:rPr>
        <w:t>ді кластерлеуге қатысу дәрежесі</w:t>
      </w:r>
      <w:r w:rsidR="00565EBE" w:rsidRPr="00C03BD3">
        <w:rPr>
          <w:rFonts w:ascii="Times New Roman" w:hAnsi="Times New Roman" w:cs="Times New Roman"/>
          <w:sz w:val="28"/>
          <w:szCs w:val="28"/>
          <w:lang w:val="kk-KZ"/>
        </w:rPr>
        <w:t xml:space="preserve"> </w:t>
      </w:r>
      <w:r w:rsidR="00376830" w:rsidRPr="00C03BD3">
        <w:rPr>
          <w:rFonts w:ascii="Times New Roman" w:hAnsi="Times New Roman" w:cs="Times New Roman"/>
          <w:sz w:val="28"/>
          <w:szCs w:val="28"/>
          <w:lang w:val="kk-KZ"/>
        </w:rPr>
        <w:t>[</w:t>
      </w:r>
      <w:r w:rsidR="001F2614" w:rsidRPr="00C03BD3">
        <w:rPr>
          <w:rFonts w:ascii="Times New Roman" w:hAnsi="Times New Roman" w:cs="Times New Roman"/>
          <w:sz w:val="28"/>
          <w:szCs w:val="28"/>
          <w:lang w:val="kk-KZ"/>
        </w:rPr>
        <w:t>185</w:t>
      </w:r>
      <w:r w:rsidR="00376830" w:rsidRPr="00C03BD3">
        <w:rPr>
          <w:rFonts w:ascii="Times New Roman" w:hAnsi="Times New Roman" w:cs="Times New Roman"/>
          <w:sz w:val="28"/>
          <w:szCs w:val="28"/>
          <w:lang w:val="kk-KZ"/>
        </w:rPr>
        <w:t>]</w:t>
      </w:r>
      <w:r w:rsidR="00EF3B11" w:rsidRPr="00C03BD3">
        <w:rPr>
          <w:rFonts w:ascii="Times New Roman" w:hAnsi="Times New Roman" w:cs="Times New Roman"/>
          <w:sz w:val="28"/>
          <w:szCs w:val="28"/>
          <w:lang w:val="kk-KZ"/>
        </w:rPr>
        <w:t>.</w:t>
      </w:r>
    </w:p>
    <w:p w14:paraId="101182D6" w14:textId="77777777" w:rsidR="00376830" w:rsidRPr="00C03BD3" w:rsidRDefault="00376830" w:rsidP="00EF3B11">
      <w:pPr>
        <w:spacing w:after="0" w:line="240" w:lineRule="auto"/>
        <w:ind w:firstLine="567"/>
        <w:jc w:val="both"/>
        <w:rPr>
          <w:rFonts w:ascii="Times New Roman" w:hAnsi="Times New Roman" w:cs="Times New Roman"/>
          <w:sz w:val="20"/>
          <w:szCs w:val="20"/>
          <w:lang w:val="kk-KZ"/>
        </w:rPr>
      </w:pPr>
    </w:p>
    <w:p w14:paraId="0AD4FD0C" w14:textId="77777777" w:rsidR="007B0783" w:rsidRPr="00C03BD3" w:rsidRDefault="001F2614"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28</w:t>
      </w:r>
      <w:r w:rsidR="007B0783" w:rsidRPr="00C03BD3">
        <w:rPr>
          <w:rFonts w:ascii="Times New Roman" w:hAnsi="Times New Roman" w:cs="Times New Roman"/>
          <w:sz w:val="28"/>
          <w:szCs w:val="28"/>
          <w:lang w:val="kk-KZ"/>
        </w:rPr>
        <w:t xml:space="preserve"> - Түркістан облысының ауылдық аумағының агроэкономикалық аймақтары</w:t>
      </w:r>
    </w:p>
    <w:p w14:paraId="27FC7CC5" w14:textId="77777777" w:rsidR="001F2614" w:rsidRPr="00C03BD3" w:rsidRDefault="001F2614" w:rsidP="007B0783">
      <w:pPr>
        <w:spacing w:after="0" w:line="240" w:lineRule="auto"/>
        <w:jc w:val="both"/>
        <w:rPr>
          <w:rFonts w:ascii="Times New Roman" w:hAnsi="Times New Roman" w:cs="Times New Roman"/>
          <w:sz w:val="20"/>
          <w:szCs w:val="20"/>
          <w:lang w:val="kk-KZ"/>
        </w:rPr>
      </w:pPr>
    </w:p>
    <w:tbl>
      <w:tblPr>
        <w:tblStyle w:val="a3"/>
        <w:tblW w:w="0" w:type="auto"/>
        <w:tblInd w:w="108" w:type="dxa"/>
        <w:tblLayout w:type="fixed"/>
        <w:tblLook w:val="04A0" w:firstRow="1" w:lastRow="0" w:firstColumn="1" w:lastColumn="0" w:noHBand="0" w:noVBand="1"/>
      </w:tblPr>
      <w:tblGrid>
        <w:gridCol w:w="1843"/>
        <w:gridCol w:w="2268"/>
        <w:gridCol w:w="3260"/>
        <w:gridCol w:w="1985"/>
      </w:tblGrid>
      <w:tr w:rsidR="00C03BD3" w:rsidRPr="00C03BD3" w14:paraId="0B64CE3C" w14:textId="77777777" w:rsidTr="00C05466">
        <w:tc>
          <w:tcPr>
            <w:tcW w:w="1843" w:type="dxa"/>
          </w:tcPr>
          <w:p w14:paraId="1C4B4904" w14:textId="77777777" w:rsidR="001F2614"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Агроэкономика</w:t>
            </w:r>
          </w:p>
          <w:p w14:paraId="0F3CE1D1"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лық аймақ</w:t>
            </w:r>
          </w:p>
        </w:tc>
        <w:tc>
          <w:tcPr>
            <w:tcW w:w="2268" w:type="dxa"/>
          </w:tcPr>
          <w:p w14:paraId="2DAFCDB8"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Табиғи-климаттық ерекшеліктер</w:t>
            </w:r>
          </w:p>
        </w:tc>
        <w:tc>
          <w:tcPr>
            <w:tcW w:w="3260" w:type="dxa"/>
          </w:tcPr>
          <w:p w14:paraId="4C73C790"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Қолайлы салалар</w:t>
            </w:r>
            <w:r w:rsidR="00565EBE"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(басымдылық)</w:t>
            </w:r>
          </w:p>
        </w:tc>
        <w:tc>
          <w:tcPr>
            <w:tcW w:w="1985" w:type="dxa"/>
          </w:tcPr>
          <w:p w14:paraId="10BBB03D"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Аудан атауы</w:t>
            </w:r>
          </w:p>
        </w:tc>
      </w:tr>
      <w:tr w:rsidR="00C03BD3" w:rsidRPr="00C03BD3" w14:paraId="01ABE11B" w14:textId="77777777" w:rsidTr="00C05466">
        <w:tc>
          <w:tcPr>
            <w:tcW w:w="1843" w:type="dxa"/>
          </w:tcPr>
          <w:p w14:paraId="35487E8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І</w:t>
            </w:r>
          </w:p>
        </w:tc>
        <w:tc>
          <w:tcPr>
            <w:tcW w:w="2268" w:type="dxa"/>
          </w:tcPr>
          <w:p w14:paraId="392A093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Өте құрғақ</w:t>
            </w:r>
          </w:p>
        </w:tc>
        <w:tc>
          <w:tcPr>
            <w:tcW w:w="3260" w:type="dxa"/>
          </w:tcPr>
          <w:p w14:paraId="1CB10BA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Қой</w:t>
            </w:r>
          </w:p>
          <w:p w14:paraId="4F17E83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Жылқы</w:t>
            </w:r>
          </w:p>
          <w:p w14:paraId="63357AA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Түйе</w:t>
            </w:r>
          </w:p>
        </w:tc>
        <w:tc>
          <w:tcPr>
            <w:tcW w:w="1985" w:type="dxa"/>
          </w:tcPr>
          <w:p w14:paraId="15B004C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Созақ</w:t>
            </w:r>
          </w:p>
          <w:p w14:paraId="1CB34C0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Бәйдібек</w:t>
            </w:r>
          </w:p>
          <w:p w14:paraId="2577D82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Отырар</w:t>
            </w:r>
          </w:p>
        </w:tc>
      </w:tr>
      <w:tr w:rsidR="00C03BD3" w:rsidRPr="00C03BD3" w14:paraId="0B371685" w14:textId="77777777" w:rsidTr="00C05466">
        <w:tc>
          <w:tcPr>
            <w:tcW w:w="1843" w:type="dxa"/>
          </w:tcPr>
          <w:p w14:paraId="39E77E3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ІІ</w:t>
            </w:r>
          </w:p>
        </w:tc>
        <w:tc>
          <w:tcPr>
            <w:tcW w:w="2268" w:type="dxa"/>
          </w:tcPr>
          <w:p w14:paraId="00E28AD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Құрғақ</w:t>
            </w:r>
          </w:p>
        </w:tc>
        <w:tc>
          <w:tcPr>
            <w:tcW w:w="3260" w:type="dxa"/>
          </w:tcPr>
          <w:p w14:paraId="0DF4DF5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Мақта</w:t>
            </w:r>
          </w:p>
          <w:p w14:paraId="06294E9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ІҚМ</w:t>
            </w:r>
          </w:p>
          <w:p w14:paraId="79B90CD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Қой</w:t>
            </w:r>
          </w:p>
          <w:p w14:paraId="4B2DD68D" w14:textId="77777777" w:rsidR="007B0783" w:rsidRPr="00C03BD3" w:rsidRDefault="00C05466"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Көкөніс, бау-б</w:t>
            </w:r>
            <w:r w:rsidR="007B0783" w:rsidRPr="00C03BD3">
              <w:rPr>
                <w:rFonts w:ascii="Times New Roman" w:hAnsi="Times New Roman" w:cs="Times New Roman"/>
                <w:sz w:val="24"/>
                <w:szCs w:val="24"/>
                <w:lang w:val="kk-KZ"/>
              </w:rPr>
              <w:t>ақша</w:t>
            </w:r>
          </w:p>
          <w:p w14:paraId="388CC40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Құс</w:t>
            </w:r>
          </w:p>
        </w:tc>
        <w:tc>
          <w:tcPr>
            <w:tcW w:w="1985" w:type="dxa"/>
          </w:tcPr>
          <w:p w14:paraId="0B48199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Жетісай Мақтаарал Ордабасы</w:t>
            </w:r>
          </w:p>
          <w:p w14:paraId="680B0E7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Арыс қ.</w:t>
            </w:r>
          </w:p>
        </w:tc>
      </w:tr>
      <w:tr w:rsidR="00C03BD3" w:rsidRPr="00C03BD3" w14:paraId="379B4821" w14:textId="77777777" w:rsidTr="00C05466">
        <w:tc>
          <w:tcPr>
            <w:tcW w:w="1843" w:type="dxa"/>
          </w:tcPr>
          <w:p w14:paraId="5B67A8A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ІІІ</w:t>
            </w:r>
          </w:p>
        </w:tc>
        <w:tc>
          <w:tcPr>
            <w:tcW w:w="2268" w:type="dxa"/>
          </w:tcPr>
          <w:p w14:paraId="32BD312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Ылғалдылығы тұрақсыз</w:t>
            </w:r>
          </w:p>
        </w:tc>
        <w:tc>
          <w:tcPr>
            <w:tcW w:w="3260" w:type="dxa"/>
          </w:tcPr>
          <w:p w14:paraId="1F13B15C" w14:textId="77777777" w:rsidR="007B0783" w:rsidRPr="00C03BD3" w:rsidRDefault="00C05466"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Көкөніс, б</w:t>
            </w:r>
            <w:r w:rsidR="007B0783" w:rsidRPr="00C03BD3">
              <w:rPr>
                <w:rFonts w:ascii="Times New Roman" w:hAnsi="Times New Roman" w:cs="Times New Roman"/>
                <w:sz w:val="24"/>
                <w:szCs w:val="24"/>
                <w:lang w:val="kk-KZ"/>
              </w:rPr>
              <w:t>ау-бақша</w:t>
            </w:r>
            <w:r w:rsidRPr="00C03BD3">
              <w:rPr>
                <w:rFonts w:ascii="Times New Roman" w:hAnsi="Times New Roman" w:cs="Times New Roman"/>
                <w:sz w:val="24"/>
                <w:szCs w:val="24"/>
                <w:lang w:val="kk-KZ"/>
              </w:rPr>
              <w:t>,</w:t>
            </w:r>
          </w:p>
          <w:p w14:paraId="5187EA7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Мақта</w:t>
            </w:r>
          </w:p>
          <w:p w14:paraId="663BB5F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Бақша</w:t>
            </w:r>
          </w:p>
          <w:p w14:paraId="1BC0CEE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Жүзім</w:t>
            </w:r>
          </w:p>
          <w:p w14:paraId="4ECE254C" w14:textId="77777777" w:rsidR="007B0783" w:rsidRPr="00C03BD3" w:rsidRDefault="00C05466"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Мал мен қ</w:t>
            </w:r>
            <w:r w:rsidR="007B0783" w:rsidRPr="00C03BD3">
              <w:rPr>
                <w:rFonts w:ascii="Times New Roman" w:hAnsi="Times New Roman" w:cs="Times New Roman"/>
                <w:sz w:val="24"/>
                <w:szCs w:val="24"/>
                <w:lang w:val="kk-KZ"/>
              </w:rPr>
              <w:t>ұс</w:t>
            </w:r>
          </w:p>
          <w:p w14:paraId="5579A2F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w:t>
            </w:r>
            <w:r w:rsidRPr="00C03BD3">
              <w:rPr>
                <w:rFonts w:ascii="Times New Roman" w:hAnsi="Times New Roman" w:cs="Times New Roman"/>
                <w:sz w:val="24"/>
                <w:szCs w:val="24"/>
              </w:rPr>
              <w:t>ехни</w:t>
            </w:r>
            <w:r w:rsidRPr="00C03BD3">
              <w:rPr>
                <w:rFonts w:ascii="Times New Roman" w:hAnsi="Times New Roman" w:cs="Times New Roman"/>
                <w:sz w:val="24"/>
                <w:szCs w:val="24"/>
                <w:lang w:val="kk-KZ"/>
              </w:rPr>
              <w:t>калық дақылдар</w:t>
            </w:r>
          </w:p>
        </w:tc>
        <w:tc>
          <w:tcPr>
            <w:tcW w:w="1985" w:type="dxa"/>
          </w:tcPr>
          <w:p w14:paraId="366E773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Қазығұрт</w:t>
            </w:r>
          </w:p>
          <w:p w14:paraId="46E122E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Келес Шардара</w:t>
            </w:r>
          </w:p>
          <w:p w14:paraId="46048CD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Кентау қ.</w:t>
            </w:r>
          </w:p>
        </w:tc>
      </w:tr>
      <w:tr w:rsidR="00C03BD3" w:rsidRPr="00607C7A" w14:paraId="15983F8A" w14:textId="77777777" w:rsidTr="00C05466">
        <w:tc>
          <w:tcPr>
            <w:tcW w:w="1843" w:type="dxa"/>
          </w:tcPr>
          <w:p w14:paraId="5B2AECC8" w14:textId="77777777" w:rsidR="007B0783" w:rsidRPr="00C03BD3" w:rsidRDefault="007B0783" w:rsidP="00553C68">
            <w:pPr>
              <w:jc w:val="both"/>
              <w:rPr>
                <w:rFonts w:ascii="Times New Roman" w:hAnsi="Times New Roman" w:cs="Times New Roman"/>
                <w:sz w:val="24"/>
                <w:szCs w:val="24"/>
                <w:lang w:val="en-US"/>
              </w:rPr>
            </w:pPr>
            <w:r w:rsidRPr="00C03BD3">
              <w:rPr>
                <w:rFonts w:ascii="Times New Roman" w:hAnsi="Times New Roman" w:cs="Times New Roman"/>
                <w:sz w:val="24"/>
                <w:szCs w:val="24"/>
                <w:lang w:val="kk-KZ"/>
              </w:rPr>
              <w:t>І</w:t>
            </w:r>
            <w:r w:rsidRPr="00C03BD3">
              <w:rPr>
                <w:rFonts w:ascii="Times New Roman" w:hAnsi="Times New Roman" w:cs="Times New Roman"/>
                <w:sz w:val="24"/>
                <w:szCs w:val="24"/>
                <w:lang w:val="en-US"/>
              </w:rPr>
              <w:t>V</w:t>
            </w:r>
          </w:p>
        </w:tc>
        <w:tc>
          <w:tcPr>
            <w:tcW w:w="2268" w:type="dxa"/>
          </w:tcPr>
          <w:p w14:paraId="18CAA9D9"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Салыстырмалы жеткілікті ылғалдылық</w:t>
            </w:r>
          </w:p>
        </w:tc>
        <w:tc>
          <w:tcPr>
            <w:tcW w:w="3260" w:type="dxa"/>
          </w:tcPr>
          <w:p w14:paraId="31E2A09B" w14:textId="77777777" w:rsidR="007B0783" w:rsidRPr="00C03BD3" w:rsidRDefault="00C05466"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Көкөніс, бау-бақша, </w:t>
            </w:r>
          </w:p>
          <w:p w14:paraId="5E382BA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Мал</w:t>
            </w:r>
          </w:p>
          <w:p w14:paraId="2BF0961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Жүзім</w:t>
            </w:r>
          </w:p>
          <w:p w14:paraId="47BACF1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w:t>
            </w:r>
            <w:r w:rsidRPr="00C03BD3">
              <w:rPr>
                <w:rFonts w:ascii="Times New Roman" w:hAnsi="Times New Roman" w:cs="Times New Roman"/>
                <w:sz w:val="24"/>
                <w:szCs w:val="24"/>
              </w:rPr>
              <w:t>ехни</w:t>
            </w:r>
            <w:r w:rsidRPr="00C03BD3">
              <w:rPr>
                <w:rFonts w:ascii="Times New Roman" w:hAnsi="Times New Roman" w:cs="Times New Roman"/>
                <w:sz w:val="24"/>
                <w:szCs w:val="24"/>
                <w:lang w:val="kk-KZ"/>
              </w:rPr>
              <w:t>калық дақылдар Ара</w:t>
            </w:r>
          </w:p>
          <w:p w14:paraId="64A6896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Жидек</w:t>
            </w:r>
          </w:p>
          <w:p w14:paraId="63F31B0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w:t>
            </w:r>
            <w:r w:rsidRPr="00C03BD3">
              <w:rPr>
                <w:rFonts w:ascii="Times New Roman" w:hAnsi="Times New Roman" w:cs="Times New Roman"/>
                <w:sz w:val="24"/>
                <w:szCs w:val="24"/>
              </w:rPr>
              <w:t>урист</w:t>
            </w:r>
            <w:r w:rsidRPr="00C03BD3">
              <w:rPr>
                <w:rFonts w:ascii="Times New Roman" w:hAnsi="Times New Roman" w:cs="Times New Roman"/>
                <w:sz w:val="24"/>
                <w:szCs w:val="24"/>
                <w:lang w:val="kk-KZ"/>
              </w:rPr>
              <w:t>ік</w:t>
            </w:r>
            <w:r w:rsidRPr="00C03BD3">
              <w:rPr>
                <w:rFonts w:ascii="Times New Roman" w:hAnsi="Times New Roman" w:cs="Times New Roman"/>
                <w:sz w:val="24"/>
                <w:szCs w:val="24"/>
              </w:rPr>
              <w:t>-рекреаци</w:t>
            </w:r>
            <w:r w:rsidRPr="00C03BD3">
              <w:rPr>
                <w:rFonts w:ascii="Times New Roman" w:hAnsi="Times New Roman" w:cs="Times New Roman"/>
                <w:sz w:val="24"/>
                <w:szCs w:val="24"/>
                <w:lang w:val="kk-KZ"/>
              </w:rPr>
              <w:t>ялық қызметтер</w:t>
            </w:r>
          </w:p>
        </w:tc>
        <w:tc>
          <w:tcPr>
            <w:tcW w:w="1985" w:type="dxa"/>
          </w:tcPr>
          <w:p w14:paraId="00609BC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Түлкібас</w:t>
            </w:r>
          </w:p>
          <w:p w14:paraId="15442E8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Төлеби Сарыағаш Сайрам</w:t>
            </w:r>
          </w:p>
          <w:p w14:paraId="73B8DA3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Түркістан қ.</w:t>
            </w:r>
          </w:p>
        </w:tc>
      </w:tr>
      <w:tr w:rsidR="007B0783" w:rsidRPr="00C03BD3" w14:paraId="4757DF1A" w14:textId="77777777" w:rsidTr="00553C68">
        <w:tc>
          <w:tcPr>
            <w:tcW w:w="9356" w:type="dxa"/>
            <w:gridSpan w:val="4"/>
          </w:tcPr>
          <w:p w14:paraId="0CCA48CF" w14:textId="77777777" w:rsidR="007B0783" w:rsidRPr="00C03BD3" w:rsidRDefault="007B0783" w:rsidP="001F2614">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w:t>
            </w:r>
            <w:r w:rsidR="00565EBE" w:rsidRPr="00C03BD3">
              <w:rPr>
                <w:rFonts w:ascii="Times New Roman" w:hAnsi="Times New Roman" w:cs="Times New Roman"/>
                <w:sz w:val="24"/>
                <w:szCs w:val="24"/>
                <w:lang w:val="kk-KZ"/>
              </w:rPr>
              <w:t xml:space="preserve">- </w:t>
            </w:r>
            <w:r w:rsidR="000D1E8A" w:rsidRPr="00C03BD3">
              <w:rPr>
                <w:rFonts w:ascii="Times New Roman" w:hAnsi="Times New Roman" w:cs="Times New Roman"/>
                <w:sz w:val="24"/>
                <w:szCs w:val="24"/>
                <w:lang w:val="kk-KZ"/>
              </w:rPr>
              <w:t>[1</w:t>
            </w:r>
            <w:r w:rsidR="001F2614" w:rsidRPr="00C03BD3">
              <w:rPr>
                <w:rFonts w:ascii="Times New Roman" w:hAnsi="Times New Roman" w:cs="Times New Roman"/>
                <w:sz w:val="24"/>
                <w:szCs w:val="24"/>
                <w:lang w:val="kk-KZ"/>
              </w:rPr>
              <w:t>78</w:t>
            </w:r>
            <w:r w:rsidRPr="00C03BD3">
              <w:rPr>
                <w:rFonts w:ascii="Times New Roman" w:hAnsi="Times New Roman" w:cs="Times New Roman"/>
                <w:sz w:val="24"/>
                <w:szCs w:val="24"/>
                <w:lang w:val="kk-KZ"/>
              </w:rPr>
              <w:t xml:space="preserve">] </w:t>
            </w:r>
            <w:r w:rsidR="000D1E8A" w:rsidRPr="00C03BD3">
              <w:rPr>
                <w:rFonts w:ascii="Times New Roman" w:hAnsi="Times New Roman" w:cs="Times New Roman"/>
                <w:sz w:val="24"/>
                <w:szCs w:val="24"/>
                <w:lang w:val="kk-KZ"/>
              </w:rPr>
              <w:t>әдебиет</w:t>
            </w:r>
            <w:r w:rsidRPr="00C03BD3">
              <w:rPr>
                <w:rFonts w:ascii="Times New Roman" w:hAnsi="Times New Roman" w:cs="Times New Roman"/>
                <w:sz w:val="24"/>
                <w:szCs w:val="24"/>
                <w:lang w:val="kk-KZ"/>
              </w:rPr>
              <w:t xml:space="preserve"> негізінде автормен құрастырылған</w:t>
            </w:r>
          </w:p>
        </w:tc>
      </w:tr>
    </w:tbl>
    <w:p w14:paraId="1116C13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0FFFE0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Жоғарыда көрсетілген көрсеткіштерді экономикалық есептеудің негізінде Түркістан облысының ауылдық аумағының агроэко</w:t>
      </w:r>
      <w:r w:rsidR="00376830" w:rsidRPr="00C03BD3">
        <w:rPr>
          <w:rFonts w:ascii="Times New Roman" w:hAnsi="Times New Roman" w:cs="Times New Roman"/>
          <w:sz w:val="28"/>
          <w:szCs w:val="28"/>
          <w:lang w:val="kk-KZ"/>
        </w:rPr>
        <w:t>номикалық аймақтары анықталды (2</w:t>
      </w:r>
      <w:r w:rsidR="001F2614" w:rsidRPr="00C03BD3">
        <w:rPr>
          <w:rFonts w:ascii="Times New Roman" w:hAnsi="Times New Roman" w:cs="Times New Roman"/>
          <w:sz w:val="28"/>
          <w:szCs w:val="28"/>
          <w:lang w:val="kk-KZ"/>
        </w:rPr>
        <w:t>8</w:t>
      </w:r>
      <w:r w:rsidRPr="00C03BD3">
        <w:rPr>
          <w:rFonts w:ascii="Times New Roman" w:hAnsi="Times New Roman" w:cs="Times New Roman"/>
          <w:sz w:val="28"/>
          <w:szCs w:val="28"/>
          <w:lang w:val="kk-KZ"/>
        </w:rPr>
        <w:t>-кесте).</w:t>
      </w:r>
    </w:p>
    <w:p w14:paraId="67C032B8"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Облыс ішілік аудандастырудың ерекше әдісі - бұл жергілікті экономикалық қорларды немесе экономикалық әлеуетті дәйекті пайдалану арқылы өндірістік кәсіпорындардың агломерациясын ескеретін әдіс.</w:t>
      </w:r>
    </w:p>
    <w:p w14:paraId="5366AC30"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Облыс ішіндегі аудандарды одан әрі зерттеу нақты белгілердітоптастыруды қажет етеді. Бұл стенографиялық әдіс секілді, ақпараттың шағын мөлшерін бірнеше санаттарға жіктеуге мүмкіндік береді.</w:t>
      </w:r>
    </w:p>
    <w:p w14:paraId="24E8842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Аймақтық деңгейде ауылдық жерлерді дамыту стратегиясын модельдеу әдістерін қолдану арқылы құру объективті ақпараттардың үлкен көлемін өңдеуді көздейтінін атап өткен маңызды. Сонымен бірге,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 - «ауылдық аумақ» - «аймақ» деп, модельдендірілген нысанды басқарудың иерархиялық деңгейі жоғарылаған сайын, экономикалық-математикалық параметрлер мәселесін шешуде қолданылатын бөлшектердің деңгейі төмендейді. Жоғары деңгейге көтерілгенде модельденген әлеуметтік-экономика</w:t>
      </w:r>
      <w:r w:rsidR="00EF3B11" w:rsidRPr="00C03BD3">
        <w:rPr>
          <w:rFonts w:ascii="Times New Roman" w:hAnsi="Times New Roman" w:cs="Times New Roman"/>
          <w:sz w:val="28"/>
          <w:szCs w:val="28"/>
          <w:lang w:val="kk-KZ"/>
        </w:rPr>
        <w:t xml:space="preserve">лық көрсеткіштердің бірқатары не алынып тасталады, немесе </w:t>
      </w:r>
      <w:r w:rsidRPr="00C03BD3">
        <w:rPr>
          <w:rFonts w:ascii="Times New Roman" w:hAnsi="Times New Roman" w:cs="Times New Roman"/>
          <w:sz w:val="28"/>
          <w:szCs w:val="28"/>
          <w:lang w:val="kk-KZ"/>
        </w:rPr>
        <w:lastRenderedPageBreak/>
        <w:t>белгілі бір нысанға сәйкес біріктіріледі, бұл жағдай зерттеуде индекстік және кластерлік талдау әдістерін қолдану барысына тән.</w:t>
      </w:r>
    </w:p>
    <w:p w14:paraId="0721C5E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5B1CF37"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w:t>
      </w:r>
      <w:r w:rsidR="001F2614" w:rsidRPr="00C03BD3">
        <w:rPr>
          <w:rFonts w:ascii="Times New Roman" w:hAnsi="Times New Roman" w:cs="Times New Roman"/>
          <w:sz w:val="28"/>
          <w:szCs w:val="28"/>
          <w:lang w:val="kk-KZ"/>
        </w:rPr>
        <w:t>е 29</w:t>
      </w:r>
      <w:r w:rsidRPr="00C03BD3">
        <w:rPr>
          <w:rFonts w:ascii="Times New Roman" w:hAnsi="Times New Roman" w:cs="Times New Roman"/>
          <w:sz w:val="28"/>
          <w:szCs w:val="28"/>
          <w:lang w:val="kk-KZ"/>
        </w:rPr>
        <w:t xml:space="preserve"> - Түркістан облысының агроэкономикалық аймақтарындағы егін шаруашылығын жүргізудің қарқындылық деңгейі</w:t>
      </w:r>
    </w:p>
    <w:p w14:paraId="01672F7A" w14:textId="77777777" w:rsidR="001F2614" w:rsidRPr="00C03BD3" w:rsidRDefault="001F2614" w:rsidP="007B0783">
      <w:pPr>
        <w:spacing w:after="0" w:line="240" w:lineRule="auto"/>
        <w:jc w:val="both"/>
        <w:rPr>
          <w:rFonts w:ascii="Times New Roman" w:hAnsi="Times New Roman" w:cs="Times New Roman"/>
          <w:sz w:val="28"/>
          <w:szCs w:val="28"/>
          <w:lang w:val="kk-KZ"/>
        </w:rPr>
      </w:pPr>
    </w:p>
    <w:tbl>
      <w:tblPr>
        <w:tblStyle w:val="a3"/>
        <w:tblW w:w="0" w:type="auto"/>
        <w:tblInd w:w="108" w:type="dxa"/>
        <w:tblLayout w:type="fixed"/>
        <w:tblLook w:val="04A0" w:firstRow="1" w:lastRow="0" w:firstColumn="1" w:lastColumn="0" w:noHBand="0" w:noVBand="1"/>
      </w:tblPr>
      <w:tblGrid>
        <w:gridCol w:w="3969"/>
        <w:gridCol w:w="993"/>
        <w:gridCol w:w="992"/>
        <w:gridCol w:w="992"/>
        <w:gridCol w:w="1134"/>
        <w:gridCol w:w="1276"/>
      </w:tblGrid>
      <w:tr w:rsidR="00C03BD3" w:rsidRPr="00C03BD3" w14:paraId="566A7C8B" w14:textId="77777777" w:rsidTr="00EF3B11">
        <w:tc>
          <w:tcPr>
            <w:tcW w:w="3969" w:type="dxa"/>
            <w:vMerge w:val="restart"/>
          </w:tcPr>
          <w:p w14:paraId="6E94FB2A"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Көрсеткіштер</w:t>
            </w:r>
          </w:p>
        </w:tc>
        <w:tc>
          <w:tcPr>
            <w:tcW w:w="4111" w:type="dxa"/>
            <w:gridSpan w:val="4"/>
          </w:tcPr>
          <w:p w14:paraId="64745BAA"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Агроэкономикалық аймақтар</w:t>
            </w:r>
          </w:p>
        </w:tc>
        <w:tc>
          <w:tcPr>
            <w:tcW w:w="1276" w:type="dxa"/>
            <w:vMerge w:val="restart"/>
          </w:tcPr>
          <w:p w14:paraId="5EED733B"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Облыс бойынша орташа</w:t>
            </w:r>
          </w:p>
        </w:tc>
      </w:tr>
      <w:tr w:rsidR="00C03BD3" w:rsidRPr="00C03BD3" w14:paraId="5E9375F7" w14:textId="77777777" w:rsidTr="00EF3B11">
        <w:tc>
          <w:tcPr>
            <w:tcW w:w="3969" w:type="dxa"/>
            <w:vMerge/>
          </w:tcPr>
          <w:p w14:paraId="4E38BFBB" w14:textId="77777777" w:rsidR="007B0783" w:rsidRPr="00C03BD3" w:rsidRDefault="007B0783" w:rsidP="00553C68">
            <w:pPr>
              <w:rPr>
                <w:rFonts w:ascii="Times New Roman" w:eastAsia="Times New Roman" w:hAnsi="Times New Roman" w:cs="Times New Roman"/>
                <w:sz w:val="24"/>
                <w:szCs w:val="24"/>
                <w:lang w:val="kk-KZ"/>
              </w:rPr>
            </w:pPr>
          </w:p>
        </w:tc>
        <w:tc>
          <w:tcPr>
            <w:tcW w:w="993" w:type="dxa"/>
          </w:tcPr>
          <w:p w14:paraId="72203D9A"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w:t>
            </w:r>
          </w:p>
        </w:tc>
        <w:tc>
          <w:tcPr>
            <w:tcW w:w="992" w:type="dxa"/>
          </w:tcPr>
          <w:p w14:paraId="59E82086"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ІІ</w:t>
            </w:r>
          </w:p>
        </w:tc>
        <w:tc>
          <w:tcPr>
            <w:tcW w:w="992" w:type="dxa"/>
          </w:tcPr>
          <w:p w14:paraId="39349DF4"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ІІІ</w:t>
            </w:r>
          </w:p>
        </w:tc>
        <w:tc>
          <w:tcPr>
            <w:tcW w:w="1134" w:type="dxa"/>
          </w:tcPr>
          <w:p w14:paraId="329C7B59" w14:textId="77777777" w:rsidR="007B0783" w:rsidRPr="00C03BD3" w:rsidRDefault="007B0783" w:rsidP="00553C68">
            <w:pPr>
              <w:jc w:val="center"/>
              <w:rPr>
                <w:rFonts w:ascii="Times New Roman" w:eastAsia="Times New Roman" w:hAnsi="Times New Roman" w:cs="Times New Roman"/>
                <w:sz w:val="24"/>
                <w:szCs w:val="24"/>
                <w:lang w:val="en-US"/>
              </w:rPr>
            </w:pPr>
            <w:r w:rsidRPr="00C03BD3">
              <w:rPr>
                <w:rFonts w:ascii="Times New Roman" w:eastAsia="Times New Roman" w:hAnsi="Times New Roman" w:cs="Times New Roman"/>
                <w:sz w:val="24"/>
                <w:szCs w:val="24"/>
                <w:lang w:val="en-US"/>
              </w:rPr>
              <w:t>IV</w:t>
            </w:r>
          </w:p>
        </w:tc>
        <w:tc>
          <w:tcPr>
            <w:tcW w:w="1276" w:type="dxa"/>
            <w:vMerge/>
          </w:tcPr>
          <w:p w14:paraId="3834D9C7" w14:textId="77777777" w:rsidR="007B0783" w:rsidRPr="00C03BD3" w:rsidRDefault="007B0783" w:rsidP="00553C68">
            <w:pPr>
              <w:rPr>
                <w:rFonts w:ascii="Times New Roman" w:eastAsia="Times New Roman" w:hAnsi="Times New Roman" w:cs="Times New Roman"/>
                <w:sz w:val="24"/>
                <w:szCs w:val="24"/>
                <w:lang w:val="kk-KZ"/>
              </w:rPr>
            </w:pPr>
          </w:p>
        </w:tc>
      </w:tr>
      <w:tr w:rsidR="00C03BD3" w:rsidRPr="00C03BD3" w14:paraId="73C39DA7" w14:textId="77777777" w:rsidTr="00EF3B11">
        <w:tc>
          <w:tcPr>
            <w:tcW w:w="3969" w:type="dxa"/>
          </w:tcPr>
          <w:p w14:paraId="5A217A4B"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Аудан саны</w:t>
            </w:r>
          </w:p>
        </w:tc>
        <w:tc>
          <w:tcPr>
            <w:tcW w:w="993" w:type="dxa"/>
          </w:tcPr>
          <w:p w14:paraId="515D68DC"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w:t>
            </w:r>
          </w:p>
        </w:tc>
        <w:tc>
          <w:tcPr>
            <w:tcW w:w="992" w:type="dxa"/>
          </w:tcPr>
          <w:p w14:paraId="078CA30E"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w:t>
            </w:r>
          </w:p>
        </w:tc>
        <w:tc>
          <w:tcPr>
            <w:tcW w:w="992" w:type="dxa"/>
          </w:tcPr>
          <w:p w14:paraId="39580F7A"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w:t>
            </w:r>
          </w:p>
        </w:tc>
        <w:tc>
          <w:tcPr>
            <w:tcW w:w="1134" w:type="dxa"/>
          </w:tcPr>
          <w:p w14:paraId="0256886D"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w:t>
            </w:r>
          </w:p>
        </w:tc>
        <w:tc>
          <w:tcPr>
            <w:tcW w:w="1276" w:type="dxa"/>
          </w:tcPr>
          <w:p w14:paraId="4CBC6D8D"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15</w:t>
            </w:r>
          </w:p>
        </w:tc>
      </w:tr>
      <w:tr w:rsidR="00C03BD3" w:rsidRPr="00C03BD3" w14:paraId="35CB6B34" w14:textId="77777777" w:rsidTr="00EF3B11">
        <w:tc>
          <w:tcPr>
            <w:tcW w:w="3969" w:type="dxa"/>
          </w:tcPr>
          <w:p w14:paraId="328401EF"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Халық саны, мың адам</w:t>
            </w:r>
          </w:p>
        </w:tc>
        <w:tc>
          <w:tcPr>
            <w:tcW w:w="993" w:type="dxa"/>
          </w:tcPr>
          <w:p w14:paraId="0D4B07D1"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169,5</w:t>
            </w:r>
          </w:p>
        </w:tc>
        <w:tc>
          <w:tcPr>
            <w:tcW w:w="992" w:type="dxa"/>
          </w:tcPr>
          <w:p w14:paraId="1277962D"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496,7</w:t>
            </w:r>
          </w:p>
        </w:tc>
        <w:tc>
          <w:tcPr>
            <w:tcW w:w="992" w:type="dxa"/>
          </w:tcPr>
          <w:p w14:paraId="10C8E723"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529,8</w:t>
            </w:r>
          </w:p>
        </w:tc>
        <w:tc>
          <w:tcPr>
            <w:tcW w:w="1134" w:type="dxa"/>
          </w:tcPr>
          <w:p w14:paraId="0657D254"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623,2</w:t>
            </w:r>
          </w:p>
        </w:tc>
        <w:tc>
          <w:tcPr>
            <w:tcW w:w="1276" w:type="dxa"/>
          </w:tcPr>
          <w:p w14:paraId="722CA539"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1819,2</w:t>
            </w:r>
          </w:p>
        </w:tc>
      </w:tr>
      <w:tr w:rsidR="00C03BD3" w:rsidRPr="00C03BD3" w14:paraId="4B7FE793" w14:textId="77777777" w:rsidTr="00EF3B11">
        <w:trPr>
          <w:trHeight w:val="1098"/>
        </w:trPr>
        <w:tc>
          <w:tcPr>
            <w:tcW w:w="3969" w:type="dxa"/>
          </w:tcPr>
          <w:p w14:paraId="57DC6828" w14:textId="77777777" w:rsidR="007B0783" w:rsidRPr="00C03BD3" w:rsidRDefault="007B0783" w:rsidP="00553C68">
            <w:pPr>
              <w:rPr>
                <w:rFonts w:ascii="Times New Roman" w:eastAsia="Times New Roman" w:hAnsi="Times New Roman" w:cs="Times New Roman"/>
                <w:sz w:val="24"/>
                <w:szCs w:val="24"/>
                <w:u w:val="single"/>
                <w:lang w:val="kk-KZ"/>
              </w:rPr>
            </w:pPr>
            <w:r w:rsidRPr="00C03BD3">
              <w:rPr>
                <w:rFonts w:ascii="Times New Roman" w:hAnsi="Times New Roman" w:cs="Times New Roman"/>
                <w:sz w:val="24"/>
                <w:szCs w:val="24"/>
                <w:lang w:val="kk-KZ"/>
              </w:rPr>
              <w:t>Агроэкономикалық аймақтардағы жан басына шаққанда</w:t>
            </w:r>
            <w:r w:rsidRPr="00C03BD3">
              <w:rPr>
                <w:rFonts w:ascii="Times New Roman" w:eastAsia="Times New Roman" w:hAnsi="Times New Roman" w:cs="Times New Roman"/>
                <w:sz w:val="24"/>
                <w:szCs w:val="24"/>
                <w:u w:val="single"/>
                <w:lang w:val="kk-KZ"/>
              </w:rPr>
              <w:t>:</w:t>
            </w:r>
          </w:p>
          <w:p w14:paraId="3D949E33"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ауыл шаруашылық өнімдерді жалпы өндіру, мың тг.</w:t>
            </w:r>
          </w:p>
        </w:tc>
        <w:tc>
          <w:tcPr>
            <w:tcW w:w="993" w:type="dxa"/>
          </w:tcPr>
          <w:p w14:paraId="0985D1F0" w14:textId="77777777" w:rsidR="007B0783" w:rsidRPr="00C03BD3" w:rsidRDefault="007B0783" w:rsidP="00553C68">
            <w:pPr>
              <w:jc w:val="center"/>
              <w:rPr>
                <w:rFonts w:ascii="Times New Roman" w:hAnsi="Times New Roman" w:cs="Times New Roman"/>
                <w:sz w:val="24"/>
                <w:szCs w:val="24"/>
                <w:lang w:val="kk-KZ"/>
              </w:rPr>
            </w:pPr>
          </w:p>
          <w:p w14:paraId="6DD39BA2" w14:textId="77777777" w:rsidR="007B0783" w:rsidRPr="00C03BD3" w:rsidRDefault="007B0783" w:rsidP="00553C68">
            <w:pPr>
              <w:jc w:val="center"/>
              <w:rPr>
                <w:rFonts w:ascii="Times New Roman" w:hAnsi="Times New Roman" w:cs="Times New Roman"/>
                <w:sz w:val="24"/>
                <w:szCs w:val="24"/>
                <w:lang w:val="kk-KZ"/>
              </w:rPr>
            </w:pPr>
          </w:p>
          <w:p w14:paraId="6A067F93" w14:textId="77777777" w:rsidR="007B0783" w:rsidRPr="00C03BD3" w:rsidRDefault="007B0783" w:rsidP="00553C68">
            <w:pPr>
              <w:jc w:val="center"/>
              <w:rPr>
                <w:rFonts w:ascii="Times New Roman" w:hAnsi="Times New Roman" w:cs="Times New Roman"/>
                <w:sz w:val="24"/>
                <w:szCs w:val="24"/>
                <w:lang w:val="kk-KZ"/>
              </w:rPr>
            </w:pPr>
          </w:p>
          <w:p w14:paraId="16590FA2"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301,65</w:t>
            </w:r>
          </w:p>
        </w:tc>
        <w:tc>
          <w:tcPr>
            <w:tcW w:w="992" w:type="dxa"/>
          </w:tcPr>
          <w:p w14:paraId="71B97C89" w14:textId="77777777" w:rsidR="007B0783" w:rsidRPr="00C03BD3" w:rsidRDefault="007B0783" w:rsidP="00553C68">
            <w:pPr>
              <w:jc w:val="center"/>
              <w:rPr>
                <w:rFonts w:ascii="Times New Roman" w:hAnsi="Times New Roman" w:cs="Times New Roman"/>
                <w:sz w:val="24"/>
                <w:szCs w:val="24"/>
                <w:lang w:val="kk-KZ"/>
              </w:rPr>
            </w:pPr>
          </w:p>
          <w:p w14:paraId="73EB86EE" w14:textId="77777777" w:rsidR="007B0783" w:rsidRPr="00C03BD3" w:rsidRDefault="007B0783" w:rsidP="00553C68">
            <w:pPr>
              <w:jc w:val="center"/>
              <w:rPr>
                <w:rFonts w:ascii="Times New Roman" w:hAnsi="Times New Roman" w:cs="Times New Roman"/>
                <w:sz w:val="24"/>
                <w:szCs w:val="24"/>
                <w:lang w:val="kk-KZ"/>
              </w:rPr>
            </w:pPr>
          </w:p>
          <w:p w14:paraId="2DA45FB5" w14:textId="77777777" w:rsidR="007B0783" w:rsidRPr="00C03BD3" w:rsidRDefault="007B0783" w:rsidP="00553C68">
            <w:pPr>
              <w:jc w:val="center"/>
              <w:rPr>
                <w:rFonts w:ascii="Times New Roman" w:hAnsi="Times New Roman" w:cs="Times New Roman"/>
                <w:sz w:val="24"/>
                <w:szCs w:val="24"/>
                <w:lang w:val="kk-KZ"/>
              </w:rPr>
            </w:pPr>
          </w:p>
          <w:p w14:paraId="15F8775A"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303,96</w:t>
            </w:r>
          </w:p>
        </w:tc>
        <w:tc>
          <w:tcPr>
            <w:tcW w:w="992" w:type="dxa"/>
          </w:tcPr>
          <w:p w14:paraId="78076DF1" w14:textId="77777777" w:rsidR="007B0783" w:rsidRPr="00C03BD3" w:rsidRDefault="007B0783" w:rsidP="00553C68">
            <w:pPr>
              <w:jc w:val="center"/>
              <w:rPr>
                <w:rFonts w:ascii="Times New Roman" w:hAnsi="Times New Roman" w:cs="Times New Roman"/>
                <w:sz w:val="24"/>
                <w:szCs w:val="24"/>
                <w:lang w:val="kk-KZ"/>
              </w:rPr>
            </w:pPr>
          </w:p>
          <w:p w14:paraId="5011A3DF" w14:textId="77777777" w:rsidR="007B0783" w:rsidRPr="00C03BD3" w:rsidRDefault="007B0783" w:rsidP="00553C68">
            <w:pPr>
              <w:jc w:val="center"/>
              <w:rPr>
                <w:rFonts w:ascii="Times New Roman" w:hAnsi="Times New Roman" w:cs="Times New Roman"/>
                <w:sz w:val="24"/>
                <w:szCs w:val="24"/>
                <w:lang w:val="kk-KZ"/>
              </w:rPr>
            </w:pPr>
          </w:p>
          <w:p w14:paraId="4FC87C73" w14:textId="77777777" w:rsidR="007B0783" w:rsidRPr="00C03BD3" w:rsidRDefault="007B0783" w:rsidP="00553C68">
            <w:pPr>
              <w:jc w:val="center"/>
              <w:rPr>
                <w:rFonts w:ascii="Times New Roman" w:hAnsi="Times New Roman" w:cs="Times New Roman"/>
                <w:sz w:val="24"/>
                <w:szCs w:val="24"/>
                <w:lang w:val="kk-KZ"/>
              </w:rPr>
            </w:pPr>
          </w:p>
          <w:p w14:paraId="595B2AD5"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304,59</w:t>
            </w:r>
          </w:p>
        </w:tc>
        <w:tc>
          <w:tcPr>
            <w:tcW w:w="1134" w:type="dxa"/>
          </w:tcPr>
          <w:p w14:paraId="19870C2A" w14:textId="77777777" w:rsidR="007B0783" w:rsidRPr="00C03BD3" w:rsidRDefault="007B0783" w:rsidP="00553C68">
            <w:pPr>
              <w:jc w:val="center"/>
              <w:rPr>
                <w:rFonts w:ascii="Times New Roman" w:hAnsi="Times New Roman" w:cs="Times New Roman"/>
                <w:sz w:val="24"/>
                <w:szCs w:val="24"/>
                <w:lang w:val="kk-KZ"/>
              </w:rPr>
            </w:pPr>
          </w:p>
          <w:p w14:paraId="6CEA787A" w14:textId="77777777" w:rsidR="007B0783" w:rsidRPr="00C03BD3" w:rsidRDefault="007B0783" w:rsidP="00553C68">
            <w:pPr>
              <w:jc w:val="center"/>
              <w:rPr>
                <w:rFonts w:ascii="Times New Roman" w:hAnsi="Times New Roman" w:cs="Times New Roman"/>
                <w:sz w:val="24"/>
                <w:szCs w:val="24"/>
                <w:lang w:val="kk-KZ"/>
              </w:rPr>
            </w:pPr>
          </w:p>
          <w:p w14:paraId="7A1CDCA0" w14:textId="77777777" w:rsidR="007B0783" w:rsidRPr="00C03BD3" w:rsidRDefault="007B0783" w:rsidP="00553C68">
            <w:pPr>
              <w:jc w:val="center"/>
              <w:rPr>
                <w:rFonts w:ascii="Times New Roman" w:hAnsi="Times New Roman" w:cs="Times New Roman"/>
                <w:sz w:val="24"/>
                <w:szCs w:val="24"/>
                <w:lang w:val="kk-KZ"/>
              </w:rPr>
            </w:pPr>
          </w:p>
          <w:p w14:paraId="4048CD27"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308,55</w:t>
            </w:r>
          </w:p>
        </w:tc>
        <w:tc>
          <w:tcPr>
            <w:tcW w:w="1276" w:type="dxa"/>
          </w:tcPr>
          <w:p w14:paraId="43F321B7" w14:textId="77777777" w:rsidR="007B0783" w:rsidRPr="00C03BD3" w:rsidRDefault="007B0783" w:rsidP="00553C68">
            <w:pPr>
              <w:jc w:val="center"/>
              <w:rPr>
                <w:rFonts w:ascii="Times New Roman" w:eastAsia="Times New Roman" w:hAnsi="Times New Roman" w:cs="Times New Roman"/>
                <w:sz w:val="24"/>
                <w:szCs w:val="24"/>
                <w:lang w:val="kk-KZ"/>
              </w:rPr>
            </w:pPr>
          </w:p>
          <w:p w14:paraId="61614D6F" w14:textId="77777777" w:rsidR="007B0783" w:rsidRPr="00C03BD3" w:rsidRDefault="007B0783" w:rsidP="00553C68">
            <w:pPr>
              <w:jc w:val="center"/>
              <w:rPr>
                <w:rFonts w:ascii="Times New Roman" w:eastAsia="Times New Roman" w:hAnsi="Times New Roman" w:cs="Times New Roman"/>
                <w:sz w:val="24"/>
                <w:szCs w:val="24"/>
                <w:lang w:val="kk-KZ"/>
              </w:rPr>
            </w:pPr>
          </w:p>
          <w:p w14:paraId="6CE48100" w14:textId="77777777" w:rsidR="007B0783" w:rsidRPr="00C03BD3" w:rsidRDefault="007B0783" w:rsidP="00553C68">
            <w:pPr>
              <w:jc w:val="center"/>
              <w:rPr>
                <w:rFonts w:ascii="Times New Roman" w:eastAsia="Times New Roman" w:hAnsi="Times New Roman" w:cs="Times New Roman"/>
                <w:sz w:val="24"/>
                <w:szCs w:val="24"/>
                <w:lang w:val="kk-KZ"/>
              </w:rPr>
            </w:pPr>
          </w:p>
          <w:p w14:paraId="1535C980"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305,50</w:t>
            </w:r>
          </w:p>
        </w:tc>
      </w:tr>
      <w:tr w:rsidR="00C03BD3" w:rsidRPr="00C03BD3" w14:paraId="51791757" w14:textId="77777777" w:rsidTr="00EF3B11">
        <w:tc>
          <w:tcPr>
            <w:tcW w:w="3969" w:type="dxa"/>
          </w:tcPr>
          <w:p w14:paraId="04E3D576"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Егін алқабы, га</w:t>
            </w:r>
          </w:p>
        </w:tc>
        <w:tc>
          <w:tcPr>
            <w:tcW w:w="993" w:type="dxa"/>
          </w:tcPr>
          <w:p w14:paraId="3380C84A"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0,82</w:t>
            </w:r>
          </w:p>
        </w:tc>
        <w:tc>
          <w:tcPr>
            <w:tcW w:w="992" w:type="dxa"/>
          </w:tcPr>
          <w:p w14:paraId="6E90901A"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0,46</w:t>
            </w:r>
          </w:p>
        </w:tc>
        <w:tc>
          <w:tcPr>
            <w:tcW w:w="992" w:type="dxa"/>
          </w:tcPr>
          <w:p w14:paraId="3AF531C1"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0,41</w:t>
            </w:r>
          </w:p>
        </w:tc>
        <w:tc>
          <w:tcPr>
            <w:tcW w:w="1134" w:type="dxa"/>
          </w:tcPr>
          <w:p w14:paraId="6B8279C6"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0,39</w:t>
            </w:r>
          </w:p>
        </w:tc>
        <w:tc>
          <w:tcPr>
            <w:tcW w:w="1276" w:type="dxa"/>
          </w:tcPr>
          <w:p w14:paraId="078697C5"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0,46</w:t>
            </w:r>
          </w:p>
        </w:tc>
      </w:tr>
      <w:tr w:rsidR="00C03BD3" w:rsidRPr="00C03BD3" w14:paraId="256DEAE5" w14:textId="77777777" w:rsidTr="00EF3B11">
        <w:trPr>
          <w:trHeight w:val="767"/>
        </w:trPr>
        <w:tc>
          <w:tcPr>
            <w:tcW w:w="3969" w:type="dxa"/>
          </w:tcPr>
          <w:p w14:paraId="2D8135FB"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Азық-түлік өнімін өндіру:</w:t>
            </w:r>
          </w:p>
          <w:p w14:paraId="51009BB3"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дәнді</w:t>
            </w:r>
            <w:r w:rsidRPr="00C03BD3">
              <w:rPr>
                <w:rFonts w:ascii="Times New Roman" w:hAnsi="Times New Roman" w:cs="Times New Roman"/>
                <w:sz w:val="24"/>
                <w:szCs w:val="24"/>
              </w:rPr>
              <w:t xml:space="preserve"> (</w:t>
            </w:r>
            <w:r w:rsidRPr="00C03BD3">
              <w:rPr>
                <w:rFonts w:ascii="Times New Roman" w:hAnsi="Times New Roman" w:cs="Times New Roman"/>
                <w:sz w:val="24"/>
                <w:szCs w:val="24"/>
                <w:lang w:val="kk-KZ"/>
              </w:rPr>
              <w:t>соның ішінде күріш</w:t>
            </w:r>
            <w:r w:rsidRPr="00C03BD3">
              <w:rPr>
                <w:rFonts w:ascii="Times New Roman" w:hAnsi="Times New Roman" w:cs="Times New Roman"/>
                <w:sz w:val="24"/>
                <w:szCs w:val="24"/>
              </w:rPr>
              <w:t xml:space="preserve">) </w:t>
            </w:r>
            <w:r w:rsidRPr="00C03BD3">
              <w:rPr>
                <w:rFonts w:ascii="Times New Roman" w:hAnsi="Times New Roman" w:cs="Times New Roman"/>
                <w:sz w:val="24"/>
                <w:szCs w:val="24"/>
                <w:lang w:val="kk-KZ"/>
              </w:rPr>
              <w:t xml:space="preserve">және бұршақ дақылдары, кг </w:t>
            </w:r>
          </w:p>
        </w:tc>
        <w:tc>
          <w:tcPr>
            <w:tcW w:w="993" w:type="dxa"/>
          </w:tcPr>
          <w:p w14:paraId="1F6200BD" w14:textId="77777777" w:rsidR="007B0783" w:rsidRPr="00C03BD3" w:rsidRDefault="007B0783" w:rsidP="00553C68">
            <w:pPr>
              <w:jc w:val="center"/>
              <w:rPr>
                <w:rFonts w:ascii="Times New Roman" w:eastAsia="Times New Roman" w:hAnsi="Times New Roman" w:cs="Times New Roman"/>
                <w:sz w:val="24"/>
                <w:szCs w:val="24"/>
                <w:lang w:val="kk-KZ"/>
              </w:rPr>
            </w:pPr>
          </w:p>
          <w:p w14:paraId="0DC31CEB" w14:textId="77777777" w:rsidR="007B0783" w:rsidRPr="00C03BD3" w:rsidRDefault="007B0783" w:rsidP="00553C68">
            <w:pPr>
              <w:jc w:val="center"/>
              <w:rPr>
                <w:rFonts w:ascii="Times New Roman" w:eastAsia="Times New Roman" w:hAnsi="Times New Roman" w:cs="Times New Roman"/>
                <w:sz w:val="24"/>
                <w:szCs w:val="24"/>
                <w:lang w:val="kk-KZ"/>
              </w:rPr>
            </w:pPr>
          </w:p>
          <w:p w14:paraId="11391713"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947</w:t>
            </w:r>
          </w:p>
        </w:tc>
        <w:tc>
          <w:tcPr>
            <w:tcW w:w="992" w:type="dxa"/>
          </w:tcPr>
          <w:p w14:paraId="5636F41D" w14:textId="77777777" w:rsidR="007B0783" w:rsidRPr="00C03BD3" w:rsidRDefault="007B0783" w:rsidP="00553C68">
            <w:pPr>
              <w:jc w:val="center"/>
              <w:rPr>
                <w:rFonts w:ascii="Times New Roman" w:eastAsia="Times New Roman" w:hAnsi="Times New Roman" w:cs="Times New Roman"/>
                <w:sz w:val="24"/>
                <w:szCs w:val="24"/>
                <w:lang w:val="kk-KZ"/>
              </w:rPr>
            </w:pPr>
          </w:p>
          <w:p w14:paraId="153FEFED" w14:textId="77777777" w:rsidR="007B0783" w:rsidRPr="00C03BD3" w:rsidRDefault="007B0783" w:rsidP="00553C68">
            <w:pPr>
              <w:jc w:val="center"/>
              <w:rPr>
                <w:rFonts w:ascii="Times New Roman" w:eastAsia="Times New Roman" w:hAnsi="Times New Roman" w:cs="Times New Roman"/>
                <w:sz w:val="24"/>
                <w:szCs w:val="24"/>
                <w:lang w:val="kk-KZ"/>
              </w:rPr>
            </w:pPr>
          </w:p>
          <w:p w14:paraId="50E42672"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284</w:t>
            </w:r>
          </w:p>
        </w:tc>
        <w:tc>
          <w:tcPr>
            <w:tcW w:w="992" w:type="dxa"/>
          </w:tcPr>
          <w:p w14:paraId="5BA3CAF7" w14:textId="77777777" w:rsidR="007B0783" w:rsidRPr="00C03BD3" w:rsidRDefault="007B0783" w:rsidP="00553C68">
            <w:pPr>
              <w:jc w:val="center"/>
              <w:rPr>
                <w:rFonts w:ascii="Times New Roman" w:eastAsia="Times New Roman" w:hAnsi="Times New Roman" w:cs="Times New Roman"/>
                <w:sz w:val="24"/>
                <w:szCs w:val="24"/>
                <w:lang w:val="kk-KZ"/>
              </w:rPr>
            </w:pPr>
          </w:p>
          <w:p w14:paraId="35AE409F" w14:textId="77777777" w:rsidR="007B0783" w:rsidRPr="00C03BD3" w:rsidRDefault="007B0783" w:rsidP="00553C68">
            <w:pPr>
              <w:jc w:val="center"/>
              <w:rPr>
                <w:rFonts w:ascii="Times New Roman" w:eastAsia="Times New Roman" w:hAnsi="Times New Roman" w:cs="Times New Roman"/>
                <w:sz w:val="24"/>
                <w:szCs w:val="24"/>
                <w:lang w:val="kk-KZ"/>
              </w:rPr>
            </w:pPr>
          </w:p>
          <w:p w14:paraId="78F1D3E6"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314</w:t>
            </w:r>
          </w:p>
        </w:tc>
        <w:tc>
          <w:tcPr>
            <w:tcW w:w="1134" w:type="dxa"/>
          </w:tcPr>
          <w:p w14:paraId="705B0AF9" w14:textId="77777777" w:rsidR="007B0783" w:rsidRPr="00C03BD3" w:rsidRDefault="007B0783" w:rsidP="00553C68">
            <w:pPr>
              <w:jc w:val="center"/>
              <w:rPr>
                <w:rFonts w:ascii="Times New Roman" w:eastAsia="Times New Roman" w:hAnsi="Times New Roman" w:cs="Times New Roman"/>
                <w:sz w:val="24"/>
                <w:szCs w:val="24"/>
                <w:lang w:val="kk-KZ"/>
              </w:rPr>
            </w:pPr>
          </w:p>
          <w:p w14:paraId="6FC0EC5D" w14:textId="77777777" w:rsidR="007B0783" w:rsidRPr="00C03BD3" w:rsidRDefault="007B0783" w:rsidP="00553C68">
            <w:pPr>
              <w:jc w:val="center"/>
              <w:rPr>
                <w:rFonts w:ascii="Times New Roman" w:eastAsia="Times New Roman" w:hAnsi="Times New Roman" w:cs="Times New Roman"/>
                <w:sz w:val="24"/>
                <w:szCs w:val="24"/>
                <w:lang w:val="kk-KZ"/>
              </w:rPr>
            </w:pPr>
          </w:p>
          <w:p w14:paraId="57389A01"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358</w:t>
            </w:r>
          </w:p>
        </w:tc>
        <w:tc>
          <w:tcPr>
            <w:tcW w:w="1276" w:type="dxa"/>
          </w:tcPr>
          <w:p w14:paraId="3178F9B2" w14:textId="77777777" w:rsidR="007B0783" w:rsidRPr="00C03BD3" w:rsidRDefault="007B0783" w:rsidP="00553C68">
            <w:pPr>
              <w:jc w:val="center"/>
              <w:rPr>
                <w:rFonts w:ascii="Times New Roman" w:eastAsia="Times New Roman" w:hAnsi="Times New Roman" w:cs="Times New Roman"/>
                <w:sz w:val="24"/>
                <w:szCs w:val="24"/>
                <w:lang w:val="kk-KZ"/>
              </w:rPr>
            </w:pPr>
          </w:p>
          <w:p w14:paraId="090FF9A2" w14:textId="77777777" w:rsidR="007B0783" w:rsidRPr="00C03BD3" w:rsidRDefault="007B0783" w:rsidP="00553C68">
            <w:pPr>
              <w:jc w:val="center"/>
              <w:rPr>
                <w:rFonts w:ascii="Times New Roman" w:eastAsia="Times New Roman" w:hAnsi="Times New Roman" w:cs="Times New Roman"/>
                <w:sz w:val="24"/>
                <w:szCs w:val="24"/>
                <w:lang w:val="kk-KZ"/>
              </w:rPr>
            </w:pPr>
          </w:p>
          <w:p w14:paraId="44E878C5"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380</w:t>
            </w:r>
          </w:p>
        </w:tc>
      </w:tr>
      <w:tr w:rsidR="00C03BD3" w:rsidRPr="00C03BD3" w14:paraId="4017A2A6" w14:textId="77777777" w:rsidTr="00EF3B11">
        <w:tc>
          <w:tcPr>
            <w:tcW w:w="3969" w:type="dxa"/>
          </w:tcPr>
          <w:p w14:paraId="04D9180E"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Картоп, кг</w:t>
            </w:r>
          </w:p>
        </w:tc>
        <w:tc>
          <w:tcPr>
            <w:tcW w:w="993" w:type="dxa"/>
          </w:tcPr>
          <w:p w14:paraId="177C81CB"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103</w:t>
            </w:r>
          </w:p>
        </w:tc>
        <w:tc>
          <w:tcPr>
            <w:tcW w:w="992" w:type="dxa"/>
          </w:tcPr>
          <w:p w14:paraId="1E8BFEC6"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42</w:t>
            </w:r>
          </w:p>
        </w:tc>
        <w:tc>
          <w:tcPr>
            <w:tcW w:w="992" w:type="dxa"/>
          </w:tcPr>
          <w:p w14:paraId="7BB9A3FA"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161</w:t>
            </w:r>
          </w:p>
        </w:tc>
        <w:tc>
          <w:tcPr>
            <w:tcW w:w="1134" w:type="dxa"/>
          </w:tcPr>
          <w:p w14:paraId="1BD4BAEA"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248</w:t>
            </w:r>
          </w:p>
        </w:tc>
        <w:tc>
          <w:tcPr>
            <w:tcW w:w="1276" w:type="dxa"/>
          </w:tcPr>
          <w:p w14:paraId="4B1357AF"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153</w:t>
            </w:r>
          </w:p>
        </w:tc>
      </w:tr>
      <w:tr w:rsidR="00C03BD3" w:rsidRPr="00C03BD3" w14:paraId="1117252D" w14:textId="77777777" w:rsidTr="00EF3B11">
        <w:tc>
          <w:tcPr>
            <w:tcW w:w="3969" w:type="dxa"/>
          </w:tcPr>
          <w:p w14:paraId="65C79E7B"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Көкөніс, кг</w:t>
            </w:r>
          </w:p>
        </w:tc>
        <w:tc>
          <w:tcPr>
            <w:tcW w:w="993" w:type="dxa"/>
          </w:tcPr>
          <w:p w14:paraId="3617CF44"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209</w:t>
            </w:r>
          </w:p>
        </w:tc>
        <w:tc>
          <w:tcPr>
            <w:tcW w:w="992" w:type="dxa"/>
          </w:tcPr>
          <w:p w14:paraId="4A7743D6"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513</w:t>
            </w:r>
          </w:p>
        </w:tc>
        <w:tc>
          <w:tcPr>
            <w:tcW w:w="992" w:type="dxa"/>
          </w:tcPr>
          <w:p w14:paraId="5C72444E"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578</w:t>
            </w:r>
          </w:p>
        </w:tc>
        <w:tc>
          <w:tcPr>
            <w:tcW w:w="1134" w:type="dxa"/>
          </w:tcPr>
          <w:p w14:paraId="26B33CD4"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800</w:t>
            </w:r>
          </w:p>
        </w:tc>
        <w:tc>
          <w:tcPr>
            <w:tcW w:w="1276" w:type="dxa"/>
          </w:tcPr>
          <w:p w14:paraId="45315859"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602</w:t>
            </w:r>
          </w:p>
        </w:tc>
      </w:tr>
      <w:tr w:rsidR="00C03BD3" w:rsidRPr="00C03BD3" w14:paraId="237605EC" w14:textId="77777777" w:rsidTr="00EF3B11">
        <w:tc>
          <w:tcPr>
            <w:tcW w:w="3969" w:type="dxa"/>
          </w:tcPr>
          <w:p w14:paraId="3FF9F6D4"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100 га алқапқа ауыл шаруашылық өнім өндіру шығыны, мың тг.</w:t>
            </w:r>
          </w:p>
        </w:tc>
        <w:tc>
          <w:tcPr>
            <w:tcW w:w="993" w:type="dxa"/>
          </w:tcPr>
          <w:p w14:paraId="737F07CB" w14:textId="77777777" w:rsidR="007B0783" w:rsidRPr="00C03BD3" w:rsidRDefault="007B0783" w:rsidP="00553C68">
            <w:pPr>
              <w:jc w:val="center"/>
              <w:rPr>
                <w:rFonts w:ascii="Times New Roman" w:eastAsia="Times New Roman" w:hAnsi="Times New Roman" w:cs="Times New Roman"/>
                <w:sz w:val="24"/>
                <w:szCs w:val="24"/>
                <w:lang w:val="kk-KZ"/>
              </w:rPr>
            </w:pPr>
          </w:p>
          <w:p w14:paraId="6B5ADC59" w14:textId="77777777" w:rsidR="007B0783" w:rsidRPr="00C03BD3" w:rsidRDefault="007B0783" w:rsidP="00553C68">
            <w:pPr>
              <w:jc w:val="center"/>
              <w:rPr>
                <w:rFonts w:ascii="Times New Roman" w:eastAsia="Times New Roman" w:hAnsi="Times New Roman" w:cs="Times New Roman"/>
                <w:sz w:val="24"/>
                <w:szCs w:val="24"/>
                <w:lang w:val="kk-KZ"/>
              </w:rPr>
            </w:pPr>
          </w:p>
          <w:p w14:paraId="17C427DD"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82,1</w:t>
            </w:r>
          </w:p>
        </w:tc>
        <w:tc>
          <w:tcPr>
            <w:tcW w:w="992" w:type="dxa"/>
          </w:tcPr>
          <w:p w14:paraId="5B3A018E" w14:textId="77777777" w:rsidR="007B0783" w:rsidRPr="00C03BD3" w:rsidRDefault="007B0783" w:rsidP="00553C68">
            <w:pPr>
              <w:jc w:val="center"/>
              <w:rPr>
                <w:rFonts w:ascii="Times New Roman" w:eastAsia="Times New Roman" w:hAnsi="Times New Roman" w:cs="Times New Roman"/>
                <w:sz w:val="24"/>
                <w:szCs w:val="24"/>
                <w:lang w:val="kk-KZ"/>
              </w:rPr>
            </w:pPr>
          </w:p>
          <w:p w14:paraId="5B5A8E3C" w14:textId="77777777" w:rsidR="007B0783" w:rsidRPr="00C03BD3" w:rsidRDefault="007B0783" w:rsidP="00553C68">
            <w:pPr>
              <w:jc w:val="center"/>
              <w:rPr>
                <w:rFonts w:ascii="Times New Roman" w:eastAsia="Times New Roman" w:hAnsi="Times New Roman" w:cs="Times New Roman"/>
                <w:sz w:val="24"/>
                <w:szCs w:val="24"/>
                <w:lang w:val="kk-KZ"/>
              </w:rPr>
            </w:pPr>
          </w:p>
          <w:p w14:paraId="3C0F71FB"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79,5</w:t>
            </w:r>
          </w:p>
        </w:tc>
        <w:tc>
          <w:tcPr>
            <w:tcW w:w="992" w:type="dxa"/>
          </w:tcPr>
          <w:p w14:paraId="37949063" w14:textId="77777777" w:rsidR="007B0783" w:rsidRPr="00C03BD3" w:rsidRDefault="007B0783" w:rsidP="00553C68">
            <w:pPr>
              <w:jc w:val="center"/>
              <w:rPr>
                <w:rFonts w:ascii="Times New Roman" w:eastAsia="Times New Roman" w:hAnsi="Times New Roman" w:cs="Times New Roman"/>
                <w:sz w:val="24"/>
                <w:szCs w:val="24"/>
                <w:lang w:val="kk-KZ"/>
              </w:rPr>
            </w:pPr>
          </w:p>
          <w:p w14:paraId="5973F683" w14:textId="77777777" w:rsidR="007B0783" w:rsidRPr="00C03BD3" w:rsidRDefault="007B0783" w:rsidP="00553C68">
            <w:pPr>
              <w:jc w:val="center"/>
              <w:rPr>
                <w:rFonts w:ascii="Times New Roman" w:eastAsia="Times New Roman" w:hAnsi="Times New Roman" w:cs="Times New Roman"/>
                <w:sz w:val="24"/>
                <w:szCs w:val="24"/>
                <w:lang w:val="kk-KZ"/>
              </w:rPr>
            </w:pPr>
          </w:p>
          <w:p w14:paraId="50C4E38B"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76,4</w:t>
            </w:r>
          </w:p>
        </w:tc>
        <w:tc>
          <w:tcPr>
            <w:tcW w:w="1134" w:type="dxa"/>
          </w:tcPr>
          <w:p w14:paraId="2C5A312D" w14:textId="77777777" w:rsidR="007B0783" w:rsidRPr="00C03BD3" w:rsidRDefault="007B0783" w:rsidP="00553C68">
            <w:pPr>
              <w:jc w:val="center"/>
              <w:rPr>
                <w:rFonts w:ascii="Times New Roman" w:eastAsia="Times New Roman" w:hAnsi="Times New Roman" w:cs="Times New Roman"/>
                <w:sz w:val="24"/>
                <w:szCs w:val="24"/>
                <w:lang w:val="kk-KZ"/>
              </w:rPr>
            </w:pPr>
          </w:p>
          <w:p w14:paraId="1B1D517C" w14:textId="77777777" w:rsidR="007B0783" w:rsidRPr="00C03BD3" w:rsidRDefault="007B0783" w:rsidP="00553C68">
            <w:pPr>
              <w:jc w:val="center"/>
              <w:rPr>
                <w:rFonts w:ascii="Times New Roman" w:eastAsia="Times New Roman" w:hAnsi="Times New Roman" w:cs="Times New Roman"/>
                <w:sz w:val="24"/>
                <w:szCs w:val="24"/>
                <w:lang w:val="kk-KZ"/>
              </w:rPr>
            </w:pPr>
          </w:p>
          <w:p w14:paraId="4ECBB61F"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75,2</w:t>
            </w:r>
          </w:p>
        </w:tc>
        <w:tc>
          <w:tcPr>
            <w:tcW w:w="1276" w:type="dxa"/>
          </w:tcPr>
          <w:p w14:paraId="7816A650" w14:textId="77777777" w:rsidR="007B0783" w:rsidRPr="00C03BD3" w:rsidRDefault="007B0783" w:rsidP="00553C68">
            <w:pPr>
              <w:jc w:val="center"/>
              <w:rPr>
                <w:rFonts w:ascii="Times New Roman" w:eastAsia="Times New Roman" w:hAnsi="Times New Roman" w:cs="Times New Roman"/>
                <w:sz w:val="24"/>
                <w:szCs w:val="24"/>
                <w:lang w:val="kk-KZ"/>
              </w:rPr>
            </w:pPr>
          </w:p>
          <w:p w14:paraId="17F75036" w14:textId="77777777" w:rsidR="007B0783" w:rsidRPr="00C03BD3" w:rsidRDefault="007B0783" w:rsidP="00553C68">
            <w:pPr>
              <w:jc w:val="center"/>
              <w:rPr>
                <w:rFonts w:ascii="Times New Roman" w:eastAsia="Times New Roman" w:hAnsi="Times New Roman" w:cs="Times New Roman"/>
                <w:sz w:val="24"/>
                <w:szCs w:val="24"/>
                <w:lang w:val="kk-KZ"/>
              </w:rPr>
            </w:pPr>
          </w:p>
          <w:p w14:paraId="05CCF8EB"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77,3</w:t>
            </w:r>
          </w:p>
        </w:tc>
      </w:tr>
      <w:tr w:rsidR="007B0783" w:rsidRPr="00C03BD3" w14:paraId="53C4F3C5" w14:textId="77777777" w:rsidTr="00EF3B11">
        <w:tc>
          <w:tcPr>
            <w:tcW w:w="9356" w:type="dxa"/>
            <w:gridSpan w:val="6"/>
          </w:tcPr>
          <w:p w14:paraId="01CDEB35" w14:textId="77777777" w:rsidR="007B0783" w:rsidRPr="00C03BD3" w:rsidRDefault="000D1E8A" w:rsidP="001F2614">
            <w:pP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w:t>
            </w:r>
            <w:r w:rsidR="001F2614" w:rsidRPr="00C03BD3">
              <w:rPr>
                <w:rFonts w:ascii="Times New Roman" w:hAnsi="Times New Roman" w:cs="Times New Roman"/>
                <w:sz w:val="24"/>
                <w:szCs w:val="24"/>
                <w:lang w:val="kk-KZ"/>
              </w:rPr>
              <w:t>– [158</w:t>
            </w:r>
            <w:r w:rsidRPr="00C03BD3">
              <w:rPr>
                <w:rFonts w:ascii="Times New Roman" w:hAnsi="Times New Roman" w:cs="Times New Roman"/>
                <w:sz w:val="24"/>
                <w:szCs w:val="24"/>
                <w:lang w:val="kk-KZ"/>
              </w:rPr>
              <w:t>] дереккөз негізінде автормен құрастырылған</w:t>
            </w:r>
          </w:p>
        </w:tc>
      </w:tr>
    </w:tbl>
    <w:p w14:paraId="45C8AA27"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p>
    <w:p w14:paraId="3E3485FD"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Келтірілген кестеде жан басына шаққандағы ауыл шаруашылық өнімді жалпы өндіру IV агроэкономикалық аймағында І топқа қарағанда 2,3% жоғары, ал ауыл</w:t>
      </w:r>
      <w:r w:rsidR="00565EBE" w:rsidRPr="00C03BD3">
        <w:rPr>
          <w:rFonts w:ascii="Times New Roman" w:eastAsia="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шаруашылық жерлерінің бірлігіне шаққандағы шығын 8,4% төмен. Мұнда пайдаланылатын егістік жерлердің ауданы 2,1 есе аз. Сонымен қатар, IV аймақта жан басына шаққандағы</w:t>
      </w:r>
      <w:r w:rsidR="00565EBE" w:rsidRPr="00C03BD3">
        <w:rPr>
          <w:rFonts w:ascii="Times New Roman" w:eastAsia="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картоп өндірісі І аймақтың деңгейінен - ​​2,4 есе, көкөністер - 3,8 есе жоғары. І аймақтың шаруашылықтарында дәнді және бұршақ дақылдары өндірісінің қалған аймақтардан 2,6-3,3 есе жоғары болуы бұл жерде ауа райыныңқұрғақ, сонымен қатар халық санының аз болуымен</w:t>
      </w:r>
      <w:r w:rsidR="00EA7C40" w:rsidRPr="00C03BD3">
        <w:rPr>
          <w:rFonts w:ascii="Times New Roman" w:eastAsia="Times New Roman" w:hAnsi="Times New Roman" w:cs="Times New Roman"/>
          <w:sz w:val="28"/>
          <w:szCs w:val="28"/>
          <w:lang w:val="kk-KZ"/>
        </w:rPr>
        <w:t xml:space="preserve"> түсіндіріледі (2</w:t>
      </w:r>
      <w:r w:rsidR="001F2614" w:rsidRPr="00C03BD3">
        <w:rPr>
          <w:rFonts w:ascii="Times New Roman" w:eastAsia="Times New Roman" w:hAnsi="Times New Roman" w:cs="Times New Roman"/>
          <w:sz w:val="28"/>
          <w:szCs w:val="28"/>
          <w:lang w:val="kk-KZ"/>
        </w:rPr>
        <w:t>9</w:t>
      </w:r>
      <w:r w:rsidRPr="00C03BD3">
        <w:rPr>
          <w:rFonts w:ascii="Times New Roman" w:eastAsia="Times New Roman" w:hAnsi="Times New Roman" w:cs="Times New Roman"/>
          <w:sz w:val="28"/>
          <w:szCs w:val="28"/>
          <w:lang w:val="kk-KZ"/>
        </w:rPr>
        <w:t>-кесте).</w:t>
      </w:r>
    </w:p>
    <w:p w14:paraId="0005235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 қарқындату бір ауданға шаққандағы өнімнің өсуін өнім бірлігіне жұмсалатын шығындарды азайтумен қамтамасыз етеді.</w:t>
      </w:r>
    </w:p>
    <w:p w14:paraId="602A6234" w14:textId="77777777" w:rsidR="007B0783" w:rsidRPr="00C03BD3" w:rsidRDefault="00BC3F8D"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w:t>
      </w:r>
      <w:r w:rsidR="007B0783" w:rsidRPr="00C03BD3">
        <w:rPr>
          <w:rFonts w:ascii="Times New Roman" w:hAnsi="Times New Roman" w:cs="Times New Roman"/>
          <w:sz w:val="28"/>
          <w:szCs w:val="28"/>
          <w:lang w:val="kk-KZ"/>
        </w:rPr>
        <w:t>одельдік құрылымдарды құру үшін  ақпараттың бүкіл жиынтығын алдын-ала бағалап, оның көлемін азайту керек. Кластерлік талдау әдістерін қолдану әртүрлі агроэкономикалық көрсеткіштерді ескере отырып, аймақтың ауылдық аудандарын біртектес топтарға (кластерлерге) біріктіру</w:t>
      </w:r>
      <w:r w:rsidR="000D1E8A" w:rsidRPr="00C03BD3">
        <w:rPr>
          <w:rFonts w:ascii="Times New Roman" w:hAnsi="Times New Roman" w:cs="Times New Roman"/>
          <w:sz w:val="28"/>
          <w:szCs w:val="28"/>
          <w:lang w:val="kk-KZ"/>
        </w:rPr>
        <w:t>ге көмектеседі [1</w:t>
      </w:r>
      <w:r w:rsidR="001F2614" w:rsidRPr="00C03BD3">
        <w:rPr>
          <w:rFonts w:ascii="Times New Roman" w:hAnsi="Times New Roman" w:cs="Times New Roman"/>
          <w:sz w:val="28"/>
          <w:szCs w:val="28"/>
          <w:lang w:val="kk-KZ"/>
        </w:rPr>
        <w:t>86</w:t>
      </w:r>
      <w:r w:rsidR="007B0783" w:rsidRPr="00C03BD3">
        <w:rPr>
          <w:rFonts w:ascii="Times New Roman" w:hAnsi="Times New Roman" w:cs="Times New Roman"/>
          <w:sz w:val="28"/>
          <w:szCs w:val="28"/>
          <w:lang w:val="kk-KZ"/>
        </w:rPr>
        <w:t>]. Осы негізде одан әрі модельдік есептеулерде пайдаланылатын, нақты экономикалық ақпарат едәуір қысқарады және Түркістан облысының ауылдық аймақтары шегінде ауылшаруашылық құрылымдар белгілі бір өлшемдер бойынша анықталады.</w:t>
      </w:r>
    </w:p>
    <w:p w14:paraId="5506404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Мал шаруашылығы төлдерінің саны туралы мәліметтер мал шаруашылығының жай-күйі туралы жалпы түсінік береді,</w:t>
      </w:r>
      <w:r w:rsidR="00BC3F8D" w:rsidRPr="00C03BD3">
        <w:rPr>
          <w:rFonts w:ascii="Times New Roman" w:hAnsi="Times New Roman" w:cs="Times New Roman"/>
          <w:sz w:val="28"/>
          <w:szCs w:val="28"/>
          <w:lang w:val="kk-KZ"/>
        </w:rPr>
        <w:t xml:space="preserve"> сонымен қатар Түркістан облысының</w:t>
      </w:r>
      <w:r w:rsidRPr="00C03BD3">
        <w:rPr>
          <w:rFonts w:ascii="Times New Roman" w:hAnsi="Times New Roman" w:cs="Times New Roman"/>
          <w:sz w:val="28"/>
          <w:szCs w:val="28"/>
          <w:lang w:val="kk-KZ"/>
        </w:rPr>
        <w:t xml:space="preserve"> ауыл шаруашылығының дамуындағы шешуші фак</w:t>
      </w:r>
      <w:r w:rsidR="00BD52CA" w:rsidRPr="00C03BD3">
        <w:rPr>
          <w:rFonts w:ascii="Times New Roman" w:hAnsi="Times New Roman" w:cs="Times New Roman"/>
          <w:sz w:val="28"/>
          <w:szCs w:val="28"/>
          <w:lang w:val="kk-KZ"/>
        </w:rPr>
        <w:t>т</w:t>
      </w:r>
      <w:r w:rsidR="001F2614" w:rsidRPr="00C03BD3">
        <w:rPr>
          <w:rFonts w:ascii="Times New Roman" w:hAnsi="Times New Roman" w:cs="Times New Roman"/>
          <w:sz w:val="28"/>
          <w:szCs w:val="28"/>
          <w:lang w:val="kk-KZ"/>
        </w:rPr>
        <w:t>орлардың бірі болып табылады (30</w:t>
      </w:r>
      <w:r w:rsidR="000D1E8A"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кесте).</w:t>
      </w:r>
    </w:p>
    <w:p w14:paraId="6BDDC8C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66B547A" w14:textId="77777777" w:rsidR="007B0783" w:rsidRPr="00C03BD3" w:rsidRDefault="001F2614"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30</w:t>
      </w:r>
      <w:r w:rsidR="007B0783" w:rsidRPr="00C03BD3">
        <w:rPr>
          <w:rFonts w:ascii="Times New Roman" w:hAnsi="Times New Roman" w:cs="Times New Roman"/>
          <w:sz w:val="28"/>
          <w:szCs w:val="28"/>
          <w:lang w:val="kk-KZ"/>
        </w:rPr>
        <w:t xml:space="preserve"> - Түркістан облысының агроэкономикалық аймақтарындағы мал саны (01.01.2020 ж.)</w:t>
      </w:r>
    </w:p>
    <w:p w14:paraId="4E94A75C" w14:textId="77777777" w:rsidR="007B0783" w:rsidRPr="00C03BD3" w:rsidRDefault="007B0783" w:rsidP="007B0783">
      <w:pPr>
        <w:spacing w:after="0" w:line="240" w:lineRule="auto"/>
        <w:jc w:val="both"/>
        <w:rPr>
          <w:rFonts w:ascii="Times New Roman" w:hAnsi="Times New Roman" w:cs="Times New Roman"/>
          <w:sz w:val="28"/>
          <w:szCs w:val="28"/>
          <w:lang w:val="kk-KZ"/>
        </w:rPr>
      </w:pPr>
    </w:p>
    <w:tbl>
      <w:tblPr>
        <w:tblStyle w:val="a3"/>
        <w:tblW w:w="0" w:type="auto"/>
        <w:tblInd w:w="108" w:type="dxa"/>
        <w:tblLayout w:type="fixed"/>
        <w:tblLook w:val="04A0" w:firstRow="1" w:lastRow="0" w:firstColumn="1" w:lastColumn="0" w:noHBand="0" w:noVBand="1"/>
      </w:tblPr>
      <w:tblGrid>
        <w:gridCol w:w="2835"/>
        <w:gridCol w:w="1276"/>
        <w:gridCol w:w="1276"/>
        <w:gridCol w:w="1276"/>
        <w:gridCol w:w="1204"/>
        <w:gridCol w:w="1489"/>
      </w:tblGrid>
      <w:tr w:rsidR="00C03BD3" w:rsidRPr="00C03BD3" w14:paraId="3237EB13" w14:textId="77777777" w:rsidTr="000D1E8A">
        <w:tc>
          <w:tcPr>
            <w:tcW w:w="2835" w:type="dxa"/>
            <w:vMerge w:val="restart"/>
          </w:tcPr>
          <w:p w14:paraId="37E5427F" w14:textId="77777777" w:rsidR="007B0783" w:rsidRPr="00C03BD3" w:rsidRDefault="007B0783" w:rsidP="00553C68">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Көрсеткіштер</w:t>
            </w:r>
          </w:p>
        </w:tc>
        <w:tc>
          <w:tcPr>
            <w:tcW w:w="5032" w:type="dxa"/>
            <w:gridSpan w:val="4"/>
          </w:tcPr>
          <w:p w14:paraId="7134E650" w14:textId="77777777" w:rsidR="007B0783" w:rsidRPr="00C03BD3" w:rsidRDefault="007B0783" w:rsidP="00553C68">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 xml:space="preserve">           Агроэкономикалық аймақтар</w:t>
            </w:r>
          </w:p>
        </w:tc>
        <w:tc>
          <w:tcPr>
            <w:tcW w:w="1489" w:type="dxa"/>
            <w:vMerge w:val="restart"/>
          </w:tcPr>
          <w:p w14:paraId="157485A6" w14:textId="77777777" w:rsidR="007B0783" w:rsidRPr="00C03BD3" w:rsidRDefault="007B0783" w:rsidP="00553C68">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Облыс бойынша орташа</w:t>
            </w:r>
          </w:p>
        </w:tc>
      </w:tr>
      <w:tr w:rsidR="00C03BD3" w:rsidRPr="00C03BD3" w14:paraId="48B683CA" w14:textId="77777777" w:rsidTr="000D1E8A">
        <w:tc>
          <w:tcPr>
            <w:tcW w:w="2835" w:type="dxa"/>
            <w:vMerge/>
          </w:tcPr>
          <w:p w14:paraId="26421377" w14:textId="77777777" w:rsidR="007B0783" w:rsidRPr="00C03BD3" w:rsidRDefault="007B0783" w:rsidP="00553C68">
            <w:pPr>
              <w:jc w:val="both"/>
              <w:rPr>
                <w:rFonts w:ascii="Times New Roman" w:eastAsia="Times New Roman" w:hAnsi="Times New Roman" w:cs="Times New Roman"/>
                <w:sz w:val="24"/>
                <w:szCs w:val="24"/>
                <w:lang w:val="kk-KZ"/>
              </w:rPr>
            </w:pPr>
          </w:p>
        </w:tc>
        <w:tc>
          <w:tcPr>
            <w:tcW w:w="1276" w:type="dxa"/>
          </w:tcPr>
          <w:p w14:paraId="4FF194B8"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w:t>
            </w:r>
          </w:p>
        </w:tc>
        <w:tc>
          <w:tcPr>
            <w:tcW w:w="1276" w:type="dxa"/>
          </w:tcPr>
          <w:p w14:paraId="01E3448B"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ІІ</w:t>
            </w:r>
          </w:p>
        </w:tc>
        <w:tc>
          <w:tcPr>
            <w:tcW w:w="1276" w:type="dxa"/>
          </w:tcPr>
          <w:p w14:paraId="06C938FB"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ІІІ</w:t>
            </w:r>
          </w:p>
        </w:tc>
        <w:tc>
          <w:tcPr>
            <w:tcW w:w="1204" w:type="dxa"/>
          </w:tcPr>
          <w:p w14:paraId="709B964D"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w:t>
            </w:r>
            <w:r w:rsidRPr="00C03BD3">
              <w:rPr>
                <w:rFonts w:ascii="Times New Roman" w:eastAsia="Times New Roman" w:hAnsi="Times New Roman" w:cs="Times New Roman"/>
                <w:sz w:val="24"/>
                <w:szCs w:val="24"/>
                <w:lang w:val="en-US"/>
              </w:rPr>
              <w:t>V</w:t>
            </w:r>
          </w:p>
        </w:tc>
        <w:tc>
          <w:tcPr>
            <w:tcW w:w="1489" w:type="dxa"/>
            <w:vMerge/>
          </w:tcPr>
          <w:p w14:paraId="1BE203BF" w14:textId="77777777" w:rsidR="007B0783" w:rsidRPr="00C03BD3" w:rsidRDefault="007B0783" w:rsidP="00553C68">
            <w:pPr>
              <w:jc w:val="both"/>
              <w:rPr>
                <w:rFonts w:ascii="Times New Roman" w:eastAsia="Times New Roman" w:hAnsi="Times New Roman" w:cs="Times New Roman"/>
                <w:sz w:val="24"/>
                <w:szCs w:val="24"/>
                <w:lang w:val="kk-KZ"/>
              </w:rPr>
            </w:pPr>
          </w:p>
        </w:tc>
      </w:tr>
      <w:tr w:rsidR="00C03BD3" w:rsidRPr="00C03BD3" w14:paraId="68DA6755" w14:textId="77777777" w:rsidTr="000D1E8A">
        <w:tc>
          <w:tcPr>
            <w:tcW w:w="2835" w:type="dxa"/>
          </w:tcPr>
          <w:p w14:paraId="1CEAA836" w14:textId="77777777" w:rsidR="007B0783" w:rsidRPr="00C03BD3" w:rsidRDefault="007B0783" w:rsidP="00553C68">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Аудан саны</w:t>
            </w:r>
          </w:p>
        </w:tc>
        <w:tc>
          <w:tcPr>
            <w:tcW w:w="1276" w:type="dxa"/>
          </w:tcPr>
          <w:p w14:paraId="7143F28F"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w:t>
            </w:r>
          </w:p>
        </w:tc>
        <w:tc>
          <w:tcPr>
            <w:tcW w:w="1276" w:type="dxa"/>
          </w:tcPr>
          <w:p w14:paraId="56BD5B13"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w:t>
            </w:r>
          </w:p>
        </w:tc>
        <w:tc>
          <w:tcPr>
            <w:tcW w:w="1276" w:type="dxa"/>
          </w:tcPr>
          <w:p w14:paraId="395BBCF2"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w:t>
            </w:r>
          </w:p>
        </w:tc>
        <w:tc>
          <w:tcPr>
            <w:tcW w:w="1204" w:type="dxa"/>
          </w:tcPr>
          <w:p w14:paraId="0F6C6FFA"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w:t>
            </w:r>
          </w:p>
        </w:tc>
        <w:tc>
          <w:tcPr>
            <w:tcW w:w="1489" w:type="dxa"/>
          </w:tcPr>
          <w:p w14:paraId="4E10780D" w14:textId="77777777" w:rsidR="007B0783" w:rsidRPr="00C03BD3" w:rsidRDefault="007B0783" w:rsidP="00553C68">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15</w:t>
            </w:r>
          </w:p>
        </w:tc>
      </w:tr>
      <w:tr w:rsidR="00C03BD3" w:rsidRPr="00C03BD3" w14:paraId="0A26DB60" w14:textId="77777777" w:rsidTr="000D1E8A">
        <w:tc>
          <w:tcPr>
            <w:tcW w:w="2835" w:type="dxa"/>
          </w:tcPr>
          <w:p w14:paraId="1DBB1534" w14:textId="77777777" w:rsidR="007B0783" w:rsidRPr="00C03BD3" w:rsidRDefault="007B0783" w:rsidP="00553C68">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Мал саны, мың бас</w:t>
            </w:r>
          </w:p>
        </w:tc>
        <w:tc>
          <w:tcPr>
            <w:tcW w:w="1276" w:type="dxa"/>
          </w:tcPr>
          <w:p w14:paraId="2D291FE4" w14:textId="77777777" w:rsidR="007B0783" w:rsidRPr="00C03BD3" w:rsidRDefault="007B0783" w:rsidP="00553C68">
            <w:pPr>
              <w:jc w:val="both"/>
              <w:rPr>
                <w:rFonts w:ascii="Times New Roman" w:eastAsia="Times New Roman" w:hAnsi="Times New Roman" w:cs="Times New Roman"/>
                <w:sz w:val="24"/>
                <w:szCs w:val="24"/>
                <w:lang w:val="kk-KZ"/>
              </w:rPr>
            </w:pPr>
          </w:p>
        </w:tc>
        <w:tc>
          <w:tcPr>
            <w:tcW w:w="1276" w:type="dxa"/>
          </w:tcPr>
          <w:p w14:paraId="1DB949EB" w14:textId="77777777" w:rsidR="007B0783" w:rsidRPr="00C03BD3" w:rsidRDefault="007B0783" w:rsidP="00553C68">
            <w:pPr>
              <w:jc w:val="both"/>
              <w:rPr>
                <w:rFonts w:ascii="Times New Roman" w:eastAsia="Times New Roman" w:hAnsi="Times New Roman" w:cs="Times New Roman"/>
                <w:sz w:val="24"/>
                <w:szCs w:val="24"/>
                <w:lang w:val="kk-KZ"/>
              </w:rPr>
            </w:pPr>
          </w:p>
        </w:tc>
        <w:tc>
          <w:tcPr>
            <w:tcW w:w="1276" w:type="dxa"/>
          </w:tcPr>
          <w:p w14:paraId="685578E9" w14:textId="77777777" w:rsidR="007B0783" w:rsidRPr="00C03BD3" w:rsidRDefault="007B0783" w:rsidP="00553C68">
            <w:pPr>
              <w:jc w:val="both"/>
              <w:rPr>
                <w:rFonts w:ascii="Times New Roman" w:eastAsia="Times New Roman" w:hAnsi="Times New Roman" w:cs="Times New Roman"/>
                <w:sz w:val="24"/>
                <w:szCs w:val="24"/>
                <w:lang w:val="kk-KZ"/>
              </w:rPr>
            </w:pPr>
          </w:p>
        </w:tc>
        <w:tc>
          <w:tcPr>
            <w:tcW w:w="1204" w:type="dxa"/>
          </w:tcPr>
          <w:p w14:paraId="320C79DB" w14:textId="77777777" w:rsidR="007B0783" w:rsidRPr="00C03BD3" w:rsidRDefault="007B0783" w:rsidP="00553C68">
            <w:pPr>
              <w:jc w:val="both"/>
              <w:rPr>
                <w:rFonts w:ascii="Times New Roman" w:eastAsia="Times New Roman" w:hAnsi="Times New Roman" w:cs="Times New Roman"/>
                <w:sz w:val="24"/>
                <w:szCs w:val="24"/>
                <w:lang w:val="kk-KZ"/>
              </w:rPr>
            </w:pPr>
          </w:p>
        </w:tc>
        <w:tc>
          <w:tcPr>
            <w:tcW w:w="1489" w:type="dxa"/>
          </w:tcPr>
          <w:p w14:paraId="23ABA006" w14:textId="77777777" w:rsidR="007B0783" w:rsidRPr="00C03BD3" w:rsidRDefault="007B0783" w:rsidP="00553C68">
            <w:pPr>
              <w:jc w:val="both"/>
              <w:rPr>
                <w:rFonts w:ascii="Times New Roman" w:eastAsia="Times New Roman" w:hAnsi="Times New Roman" w:cs="Times New Roman"/>
                <w:sz w:val="24"/>
                <w:szCs w:val="24"/>
                <w:lang w:val="kk-KZ"/>
              </w:rPr>
            </w:pPr>
          </w:p>
        </w:tc>
      </w:tr>
      <w:tr w:rsidR="00C03BD3" w:rsidRPr="00C03BD3" w14:paraId="3E3F8158" w14:textId="77777777" w:rsidTr="000D1E8A">
        <w:trPr>
          <w:trHeight w:val="284"/>
        </w:trPr>
        <w:tc>
          <w:tcPr>
            <w:tcW w:w="2835" w:type="dxa"/>
          </w:tcPr>
          <w:p w14:paraId="0FBAB982" w14:textId="77777777" w:rsidR="007B0783" w:rsidRPr="00C03BD3" w:rsidRDefault="007B0783" w:rsidP="00553C68">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Ірі қара мал</w:t>
            </w:r>
          </w:p>
        </w:tc>
        <w:tc>
          <w:tcPr>
            <w:tcW w:w="1276" w:type="dxa"/>
          </w:tcPr>
          <w:p w14:paraId="096B7C95"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140,8</w:t>
            </w:r>
          </w:p>
        </w:tc>
        <w:tc>
          <w:tcPr>
            <w:tcW w:w="1276" w:type="dxa"/>
          </w:tcPr>
          <w:p w14:paraId="7B97171F"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198,9</w:t>
            </w:r>
          </w:p>
        </w:tc>
        <w:tc>
          <w:tcPr>
            <w:tcW w:w="1276" w:type="dxa"/>
          </w:tcPr>
          <w:p w14:paraId="6E5F0CE6"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286,9</w:t>
            </w:r>
          </w:p>
        </w:tc>
        <w:tc>
          <w:tcPr>
            <w:tcW w:w="1204" w:type="dxa"/>
          </w:tcPr>
          <w:p w14:paraId="4F7ED182"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413,7</w:t>
            </w:r>
          </w:p>
        </w:tc>
        <w:tc>
          <w:tcPr>
            <w:tcW w:w="1489" w:type="dxa"/>
          </w:tcPr>
          <w:p w14:paraId="4F384F1A"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1040,3</w:t>
            </w:r>
          </w:p>
        </w:tc>
      </w:tr>
      <w:tr w:rsidR="00C03BD3" w:rsidRPr="00C03BD3" w14:paraId="4E3AB9CF" w14:textId="77777777" w:rsidTr="000D1E8A">
        <w:tc>
          <w:tcPr>
            <w:tcW w:w="2835" w:type="dxa"/>
          </w:tcPr>
          <w:p w14:paraId="2551F233" w14:textId="77777777" w:rsidR="007B0783" w:rsidRPr="00C03BD3" w:rsidRDefault="007B0783" w:rsidP="00553C68">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Қой мен ешкі</w:t>
            </w:r>
          </w:p>
        </w:tc>
        <w:tc>
          <w:tcPr>
            <w:tcW w:w="1276" w:type="dxa"/>
          </w:tcPr>
          <w:p w14:paraId="53C55136"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1108,2</w:t>
            </w:r>
          </w:p>
        </w:tc>
        <w:tc>
          <w:tcPr>
            <w:tcW w:w="1276" w:type="dxa"/>
          </w:tcPr>
          <w:p w14:paraId="53C977C8"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973,0</w:t>
            </w:r>
          </w:p>
        </w:tc>
        <w:tc>
          <w:tcPr>
            <w:tcW w:w="1276" w:type="dxa"/>
          </w:tcPr>
          <w:p w14:paraId="73051476"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1339,0</w:t>
            </w:r>
          </w:p>
        </w:tc>
        <w:tc>
          <w:tcPr>
            <w:tcW w:w="1204" w:type="dxa"/>
          </w:tcPr>
          <w:p w14:paraId="24EEE6C9"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845,3</w:t>
            </w:r>
          </w:p>
        </w:tc>
        <w:tc>
          <w:tcPr>
            <w:tcW w:w="1489" w:type="dxa"/>
          </w:tcPr>
          <w:p w14:paraId="7C18607E"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4265,5</w:t>
            </w:r>
          </w:p>
        </w:tc>
      </w:tr>
      <w:tr w:rsidR="00C03BD3" w:rsidRPr="00C03BD3" w14:paraId="6E1B33AE" w14:textId="77777777" w:rsidTr="000D1E8A">
        <w:trPr>
          <w:trHeight w:val="314"/>
        </w:trPr>
        <w:tc>
          <w:tcPr>
            <w:tcW w:w="2835" w:type="dxa"/>
          </w:tcPr>
          <w:p w14:paraId="3DF713BD" w14:textId="77777777" w:rsidR="007B0783" w:rsidRPr="00C03BD3" w:rsidRDefault="007B0783" w:rsidP="00553C68">
            <w:pPr>
              <w:jc w:val="both"/>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 xml:space="preserve">Жылқы </w:t>
            </w:r>
          </w:p>
        </w:tc>
        <w:tc>
          <w:tcPr>
            <w:tcW w:w="1276" w:type="dxa"/>
          </w:tcPr>
          <w:p w14:paraId="4ABD15D2"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55,4</w:t>
            </w:r>
          </w:p>
        </w:tc>
        <w:tc>
          <w:tcPr>
            <w:tcW w:w="1276" w:type="dxa"/>
          </w:tcPr>
          <w:p w14:paraId="52FB0329"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55,0</w:t>
            </w:r>
          </w:p>
        </w:tc>
        <w:tc>
          <w:tcPr>
            <w:tcW w:w="1276" w:type="dxa"/>
          </w:tcPr>
          <w:p w14:paraId="02B52EFD"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78,6</w:t>
            </w:r>
          </w:p>
        </w:tc>
        <w:tc>
          <w:tcPr>
            <w:tcW w:w="1204" w:type="dxa"/>
          </w:tcPr>
          <w:p w14:paraId="7BD85362"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154,1</w:t>
            </w:r>
          </w:p>
        </w:tc>
        <w:tc>
          <w:tcPr>
            <w:tcW w:w="1489" w:type="dxa"/>
          </w:tcPr>
          <w:p w14:paraId="3503CEA4"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343,1</w:t>
            </w:r>
          </w:p>
        </w:tc>
      </w:tr>
      <w:tr w:rsidR="00C03BD3" w:rsidRPr="00C03BD3" w14:paraId="119EE069" w14:textId="77777777" w:rsidTr="000D1E8A">
        <w:tc>
          <w:tcPr>
            <w:tcW w:w="2835" w:type="dxa"/>
          </w:tcPr>
          <w:p w14:paraId="249A8CB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Түйе </w:t>
            </w:r>
          </w:p>
        </w:tc>
        <w:tc>
          <w:tcPr>
            <w:tcW w:w="1276" w:type="dxa"/>
          </w:tcPr>
          <w:p w14:paraId="58149DD8"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9,3</w:t>
            </w:r>
          </w:p>
        </w:tc>
        <w:tc>
          <w:tcPr>
            <w:tcW w:w="1276" w:type="dxa"/>
          </w:tcPr>
          <w:p w14:paraId="29F85A1C"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7,2</w:t>
            </w:r>
          </w:p>
        </w:tc>
        <w:tc>
          <w:tcPr>
            <w:tcW w:w="1276" w:type="dxa"/>
          </w:tcPr>
          <w:p w14:paraId="37A5BA91"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7,0</w:t>
            </w:r>
          </w:p>
        </w:tc>
        <w:tc>
          <w:tcPr>
            <w:tcW w:w="1204" w:type="dxa"/>
          </w:tcPr>
          <w:p w14:paraId="6BF310B5"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5,6</w:t>
            </w:r>
          </w:p>
        </w:tc>
        <w:tc>
          <w:tcPr>
            <w:tcW w:w="1489" w:type="dxa"/>
          </w:tcPr>
          <w:p w14:paraId="66D4ED42"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29,1</w:t>
            </w:r>
          </w:p>
        </w:tc>
      </w:tr>
      <w:tr w:rsidR="00C03BD3" w:rsidRPr="00C03BD3" w14:paraId="3998C1B5" w14:textId="77777777" w:rsidTr="000D1E8A">
        <w:tc>
          <w:tcPr>
            <w:tcW w:w="2835" w:type="dxa"/>
          </w:tcPr>
          <w:p w14:paraId="1713D10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Құс </w:t>
            </w:r>
          </w:p>
        </w:tc>
        <w:tc>
          <w:tcPr>
            <w:tcW w:w="1276" w:type="dxa"/>
          </w:tcPr>
          <w:p w14:paraId="6E4775F9"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206,1</w:t>
            </w:r>
          </w:p>
        </w:tc>
        <w:tc>
          <w:tcPr>
            <w:tcW w:w="1276" w:type="dxa"/>
          </w:tcPr>
          <w:p w14:paraId="4685CFA3"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657,8</w:t>
            </w:r>
          </w:p>
        </w:tc>
        <w:tc>
          <w:tcPr>
            <w:tcW w:w="1276" w:type="dxa"/>
          </w:tcPr>
          <w:p w14:paraId="167B7590"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330,8</w:t>
            </w:r>
          </w:p>
        </w:tc>
        <w:tc>
          <w:tcPr>
            <w:tcW w:w="1204" w:type="dxa"/>
          </w:tcPr>
          <w:p w14:paraId="1959C485"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961,0</w:t>
            </w:r>
          </w:p>
        </w:tc>
        <w:tc>
          <w:tcPr>
            <w:tcW w:w="1489" w:type="dxa"/>
          </w:tcPr>
          <w:p w14:paraId="23D4E66E"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2155,7</w:t>
            </w:r>
          </w:p>
        </w:tc>
      </w:tr>
      <w:tr w:rsidR="007B0783" w:rsidRPr="00C03BD3" w14:paraId="66DA8D94" w14:textId="77777777" w:rsidTr="000D1E8A">
        <w:tc>
          <w:tcPr>
            <w:tcW w:w="9356" w:type="dxa"/>
            <w:gridSpan w:val="6"/>
          </w:tcPr>
          <w:p w14:paraId="344C1BFD" w14:textId="77777777" w:rsidR="007B0783" w:rsidRPr="00C03BD3" w:rsidRDefault="000D1E8A" w:rsidP="001F2614">
            <w:pP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w:t>
            </w:r>
            <w:r w:rsidR="001F2614" w:rsidRPr="00C03BD3">
              <w:rPr>
                <w:rFonts w:ascii="Times New Roman" w:hAnsi="Times New Roman" w:cs="Times New Roman"/>
                <w:sz w:val="24"/>
                <w:szCs w:val="24"/>
                <w:lang w:val="kk-KZ"/>
              </w:rPr>
              <w:t>– [158</w:t>
            </w:r>
            <w:r w:rsidRPr="00C03BD3">
              <w:rPr>
                <w:rFonts w:ascii="Times New Roman" w:hAnsi="Times New Roman" w:cs="Times New Roman"/>
                <w:sz w:val="24"/>
                <w:szCs w:val="24"/>
                <w:lang w:val="kk-KZ"/>
              </w:rPr>
              <w:t>] әдебиет негізінде автормен құрастырылған</w:t>
            </w:r>
          </w:p>
        </w:tc>
      </w:tr>
    </w:tbl>
    <w:p w14:paraId="69764A5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7A0EFB2A" w14:textId="77777777" w:rsidR="007B0783" w:rsidRPr="00C03BD3" w:rsidRDefault="00AD40B3" w:rsidP="007B0783">
      <w:pPr>
        <w:spacing w:after="0" w:line="240" w:lineRule="auto"/>
        <w:ind w:firstLine="567"/>
        <w:jc w:val="both"/>
        <w:rPr>
          <w:rFonts w:ascii="Times New Roman" w:hAnsi="Times New Roman" w:cs="Times New Roman"/>
          <w:sz w:val="28"/>
          <w:szCs w:val="28"/>
          <w:lang w:val="kk-KZ"/>
        </w:rPr>
      </w:pPr>
      <w:r w:rsidRPr="00C03BD3">
        <w:rPr>
          <w:rFonts w:ascii="Times New Roman" w:eastAsia="Times New Roman" w:hAnsi="Times New Roman" w:cs="Times New Roman"/>
          <w:sz w:val="28"/>
          <w:szCs w:val="28"/>
          <w:lang w:val="kk-KZ"/>
        </w:rPr>
        <w:t>Кесте талдауы бойынша</w:t>
      </w:r>
      <w:r w:rsidR="007B0783" w:rsidRPr="00C03BD3">
        <w:rPr>
          <w:rFonts w:ascii="Times New Roman" w:eastAsia="Times New Roman" w:hAnsi="Times New Roman" w:cs="Times New Roman"/>
          <w:sz w:val="28"/>
          <w:szCs w:val="28"/>
          <w:lang w:val="kk-KZ"/>
        </w:rPr>
        <w:t>, IV агроэкономикалық айма</w:t>
      </w:r>
      <w:r w:rsidRPr="00C03BD3">
        <w:rPr>
          <w:rFonts w:ascii="Times New Roman" w:eastAsia="Times New Roman" w:hAnsi="Times New Roman" w:cs="Times New Roman"/>
          <w:sz w:val="28"/>
          <w:szCs w:val="28"/>
          <w:lang w:val="kk-KZ"/>
        </w:rPr>
        <w:t>қтың</w:t>
      </w:r>
      <w:r w:rsidR="007B0783" w:rsidRPr="00C03BD3">
        <w:rPr>
          <w:rFonts w:ascii="Times New Roman" w:eastAsia="Times New Roman" w:hAnsi="Times New Roman" w:cs="Times New Roman"/>
          <w:sz w:val="28"/>
          <w:szCs w:val="28"/>
          <w:lang w:val="kk-KZ"/>
        </w:rPr>
        <w:t xml:space="preserve"> шаруа</w:t>
      </w:r>
      <w:r w:rsidRPr="00C03BD3">
        <w:rPr>
          <w:rFonts w:ascii="Times New Roman" w:eastAsia="Times New Roman" w:hAnsi="Times New Roman" w:cs="Times New Roman"/>
          <w:sz w:val="28"/>
          <w:szCs w:val="28"/>
          <w:lang w:val="kk-KZ"/>
        </w:rPr>
        <w:t xml:space="preserve"> қожалықтарында </w:t>
      </w:r>
      <w:r w:rsidR="007B0783" w:rsidRPr="00C03BD3">
        <w:rPr>
          <w:rFonts w:ascii="Times New Roman" w:hAnsi="Times New Roman" w:cs="Times New Roman"/>
          <w:sz w:val="28"/>
          <w:szCs w:val="28"/>
          <w:lang w:val="kk-KZ"/>
        </w:rPr>
        <w:t>ірі қара, жылқы және құстардың көп мөлшерінің болуы сол аймақтағы ауа райы жағдайыныңмал өсіруге қолайлы екендігін білдіреді. Қой мен ешкі, түйелер санының І және ІІІ аймақтарда орналасуы, шөлейттік аймақтарға тән қой және түйе шаруашылығы</w:t>
      </w:r>
      <w:r w:rsidR="00E15F6C" w:rsidRPr="00C03BD3">
        <w:rPr>
          <w:rFonts w:ascii="Times New Roman" w:hAnsi="Times New Roman" w:cs="Times New Roman"/>
          <w:sz w:val="28"/>
          <w:szCs w:val="28"/>
          <w:lang w:val="kk-KZ"/>
        </w:rPr>
        <w:t>ның</w:t>
      </w:r>
      <w:r w:rsidR="007B0783" w:rsidRPr="00C03BD3">
        <w:rPr>
          <w:rFonts w:ascii="Times New Roman" w:hAnsi="Times New Roman" w:cs="Times New Roman"/>
          <w:sz w:val="28"/>
          <w:szCs w:val="28"/>
          <w:lang w:val="kk-KZ"/>
        </w:rPr>
        <w:t xml:space="preserve"> дамығандығын көрсетеді.</w:t>
      </w:r>
    </w:p>
    <w:p w14:paraId="2BC67B5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Өндірістің дамуы өңделетін жердің және малдың көлемін көбейтпей, дақылдардың өнімділігі мен мал өнімділігін арттыру, өңдеу сапасын жақсарту жүзеге асса, өндірістің бұл түрі қарқынды деп аталады.</w:t>
      </w:r>
    </w:p>
    <w:p w14:paraId="7877510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Осыған байланысты біз типтік шаруашылықтарды анықтауға негізделген нақты экономикалық ақпаратты үлкен көлемде азайту әдісін жасадық. Аймақтың әр ауылдық аумағының шекараларында типтік ауыл шаруашылық құрылымдарды анықтау алгоритмі кластерлік және корреляциялық-регрессиялық талдау әдістерін қолдану арқылы жүзеге асырылады және келесі кезеңдерді қамтиды:</w:t>
      </w:r>
    </w:p>
    <w:p w14:paraId="146DA81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 Нақты экономикалық ақпараттың үлкен көлемін азайту үшін статистикалық талдаудың көпөлшемді әдістерін қолдану.</w:t>
      </w:r>
    </w:p>
    <w:p w14:paraId="4DD5FC6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Бұл кезеңнің іске асырылуы біртекті кластерлер бойынша көпөлшемді статистикалық талдау әдістерін қолдана отырып, ауылшаруашылық ұйымдарды топтастыруға негізделген. Жүргізіліп жатқан кластерлеудің мақсаты топтастырудың таңдалған интегралдық белгілеріне сәйкес (ауылшаруашылық өнімдерінің негізгі түрлері бойынша алынған кірістердің үлесі) объектілер(ауыл аймақтар шегінде ауылдық құрылымдар) біртектес, оқшауланған топтарды бөлу болып табылады.</w:t>
      </w:r>
    </w:p>
    <w:p w14:paraId="253FEB6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 Ауыл аумағындағы ауылшаруашылық ұйымдарына тән белгіні таңдау.</w:t>
      </w:r>
    </w:p>
    <w:p w14:paraId="2036CA4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Ұқсастық белгісімен ең маңызды өндірістік факторлармен тиімді көрсеткіштердің орташа топтық ауытқулар</w:t>
      </w:r>
      <w:r w:rsidR="00E15F6C" w:rsidRPr="00C03BD3">
        <w:rPr>
          <w:rFonts w:ascii="Times New Roman" w:hAnsi="Times New Roman" w:cs="Times New Roman"/>
          <w:sz w:val="28"/>
          <w:szCs w:val="28"/>
          <w:lang w:val="kk-KZ"/>
        </w:rPr>
        <w:t>дан</w:t>
      </w:r>
      <w:r w:rsidRPr="00C03BD3">
        <w:rPr>
          <w:rFonts w:ascii="Times New Roman" w:hAnsi="Times New Roman" w:cs="Times New Roman"/>
          <w:sz w:val="28"/>
          <w:szCs w:val="28"/>
          <w:lang w:val="kk-KZ"/>
        </w:rPr>
        <w:t xml:space="preserve"> ауытқулар сомасының төменгі мәніанықталады: </w:t>
      </w:r>
    </w:p>
    <w:p w14:paraId="70FAC2EF" w14:textId="77777777" w:rsidR="007B0783" w:rsidRPr="00C03BD3" w:rsidRDefault="007B0783" w:rsidP="00B65D94">
      <w:pPr>
        <w:spacing w:after="0" w:line="240" w:lineRule="auto"/>
        <w:ind w:firstLine="567"/>
        <w:jc w:val="right"/>
        <w:rPr>
          <w:rFonts w:ascii="Times New Roman" w:hAnsi="Times New Roman" w:cs="Times New Roman"/>
          <w:sz w:val="28"/>
          <w:szCs w:val="28"/>
          <w:lang w:val="kk-KZ"/>
        </w:rPr>
      </w:pPr>
      <w:r w:rsidRPr="00C03BD3">
        <w:rPr>
          <w:rFonts w:ascii="Times New Roman" w:hAnsi="Times New Roman" w:cs="Times New Roman"/>
          <w:position w:val="-30"/>
          <w:sz w:val="28"/>
          <w:szCs w:val="28"/>
        </w:rPr>
        <w:object w:dxaOrig="2840" w:dyaOrig="700" w14:anchorId="3756D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36.75pt" o:ole="">
            <v:imagedata r:id="rId34" o:title=""/>
          </v:shape>
          <o:OLEObject Type="Embed" ProgID="Equation.3" ShapeID="_x0000_i1025" DrawAspect="Content" ObjectID="_1692533211" r:id="rId35"/>
        </w:object>
      </w:r>
      <w:r w:rsidRPr="00C03BD3">
        <w:rPr>
          <w:rFonts w:ascii="Times New Roman" w:hAnsi="Times New Roman" w:cs="Times New Roman"/>
          <w:sz w:val="28"/>
          <w:szCs w:val="28"/>
          <w:lang w:val="kk-KZ"/>
        </w:rPr>
        <w:t xml:space="preserve">             </w:t>
      </w:r>
      <w:r w:rsidR="00B65D94"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(1</w:t>
      </w:r>
      <w:r w:rsidR="00EA7C40" w:rsidRPr="00C03BD3">
        <w:rPr>
          <w:rFonts w:ascii="Times New Roman" w:hAnsi="Times New Roman" w:cs="Times New Roman"/>
          <w:sz w:val="28"/>
          <w:szCs w:val="28"/>
          <w:lang w:val="kk-KZ"/>
        </w:rPr>
        <w:t>2</w:t>
      </w:r>
      <w:r w:rsidRPr="00C03BD3">
        <w:rPr>
          <w:rFonts w:ascii="Times New Roman" w:hAnsi="Times New Roman" w:cs="Times New Roman"/>
          <w:sz w:val="28"/>
          <w:szCs w:val="28"/>
          <w:lang w:val="kk-KZ"/>
        </w:rPr>
        <w:t>)</w:t>
      </w:r>
    </w:p>
    <w:p w14:paraId="5F152D0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мұнда</w:t>
      </w:r>
      <w:r w:rsidRPr="00C03BD3">
        <w:rPr>
          <w:rFonts w:ascii="Times New Roman" w:hAnsi="Times New Roman" w:cs="Times New Roman"/>
          <w:position w:val="-30"/>
          <w:sz w:val="28"/>
          <w:szCs w:val="28"/>
        </w:rPr>
        <w:object w:dxaOrig="1100" w:dyaOrig="700" w14:anchorId="1A2E5A18">
          <v:shape id="_x0000_i1026" type="#_x0000_t75" style="width:54pt;height:36.75pt" o:ole="">
            <v:imagedata r:id="rId36" o:title=""/>
          </v:shape>
          <o:OLEObject Type="Embed" ProgID="Equation.DSMT4" ShapeID="_x0000_i1026" DrawAspect="Content" ObjectID="_1692533212" r:id="rId37"/>
        </w:object>
      </w:r>
      <w:r w:rsidRPr="00C03BD3">
        <w:rPr>
          <w:rFonts w:ascii="Times New Roman" w:hAnsi="Times New Roman" w:cs="Times New Roman"/>
          <w:sz w:val="28"/>
          <w:szCs w:val="28"/>
          <w:lang w:val="kk-KZ"/>
        </w:rPr>
        <w:t xml:space="preserve"> -</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ауыл шаруашылық құрылымдардың біртекті кластерлерінің өндірісі факторларымен қамтамасыз ету көрсеткіштерінің осы факторлардың маңыздылығын ескере отырып, олардың орташа мәндерінен ауытқуы квадраттарының сомасы; </w:t>
      </w:r>
      <w:r w:rsidRPr="00C03BD3">
        <w:rPr>
          <w:rFonts w:ascii="Times New Roman" w:hAnsi="Times New Roman" w:cs="Times New Roman"/>
          <w:position w:val="-30"/>
          <w:sz w:val="28"/>
          <w:szCs w:val="28"/>
        </w:rPr>
        <w:object w:dxaOrig="1100" w:dyaOrig="700" w14:anchorId="7F4319D7">
          <v:shape id="_x0000_i1027" type="#_x0000_t75" style="width:54pt;height:36.75pt" o:ole="">
            <v:imagedata r:id="rId38" o:title=""/>
          </v:shape>
          <o:OLEObject Type="Embed" ProgID="Equation.DSMT4" ShapeID="_x0000_i1027" DrawAspect="Content" ObjectID="_1692533213" r:id="rId39"/>
        </w:object>
      </w:r>
      <w:r w:rsidRPr="00C03BD3">
        <w:rPr>
          <w:rFonts w:ascii="Times New Roman" w:hAnsi="Times New Roman" w:cs="Times New Roman"/>
          <w:sz w:val="28"/>
          <w:szCs w:val="28"/>
          <w:lang w:val="kk-KZ"/>
        </w:rPr>
        <w:t xml:space="preserve"> - біртекті кластерлердің ауыл шаруашылық құрылымдарының көрсеткіштерінің осы факторлардың маңыздылығын ескере отырып,  ауытқу квадраттарының сомасы</w:t>
      </w:r>
      <w:r w:rsidR="00E15F6C" w:rsidRPr="00C03BD3">
        <w:rPr>
          <w:rFonts w:ascii="Times New Roman" w:hAnsi="Times New Roman" w:cs="Times New Roman"/>
          <w:sz w:val="28"/>
          <w:szCs w:val="28"/>
          <w:lang w:val="kk-KZ"/>
        </w:rPr>
        <w:t xml:space="preserve"> анықталады</w:t>
      </w:r>
      <w:r w:rsidRPr="00C03BD3">
        <w:rPr>
          <w:rFonts w:ascii="Times New Roman" w:hAnsi="Times New Roman" w:cs="Times New Roman"/>
          <w:sz w:val="28"/>
          <w:szCs w:val="28"/>
          <w:lang w:val="kk-KZ"/>
        </w:rPr>
        <w:t>.</w:t>
      </w:r>
    </w:p>
    <w:p w14:paraId="4A6E510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3) Ауыл аймақтың ауыл шаруашылық ұ</w:t>
      </w:r>
      <w:r w:rsidR="00E15F6C" w:rsidRPr="00C03BD3">
        <w:rPr>
          <w:rFonts w:ascii="Times New Roman" w:hAnsi="Times New Roman" w:cs="Times New Roman"/>
          <w:sz w:val="28"/>
          <w:szCs w:val="28"/>
          <w:lang w:val="kk-KZ"/>
        </w:rPr>
        <w:t>й</w:t>
      </w:r>
      <w:r w:rsidRPr="00C03BD3">
        <w:rPr>
          <w:rFonts w:ascii="Times New Roman" w:hAnsi="Times New Roman" w:cs="Times New Roman"/>
          <w:sz w:val="28"/>
          <w:szCs w:val="28"/>
          <w:lang w:val="kk-KZ"/>
        </w:rPr>
        <w:t>ымдарының сандық сипаттамаларын(өндіріс факторларымен қамтамасыз ету көрсеткіштерін) анықтау.</w:t>
      </w:r>
      <w:r w:rsidRPr="00C03BD3">
        <w:rPr>
          <w:rFonts w:ascii="Times New Roman" w:hAnsi="Times New Roman" w:cs="Times New Roman"/>
          <w:position w:val="-12"/>
          <w:sz w:val="28"/>
          <w:szCs w:val="28"/>
        </w:rPr>
        <w:object w:dxaOrig="260" w:dyaOrig="360" w14:anchorId="4C43461D">
          <v:shape id="_x0000_i1028" type="#_x0000_t75" style="width:13.5pt;height:18pt" o:ole="">
            <v:imagedata r:id="rId40" o:title=""/>
          </v:shape>
          <o:OLEObject Type="Embed" ProgID="Equation.DSMT4" ShapeID="_x0000_i1028" DrawAspect="Content" ObjectID="_1692533214" r:id="rId41"/>
        </w:object>
      </w:r>
      <w:r w:rsidRPr="00C03BD3">
        <w:rPr>
          <w:rFonts w:ascii="Times New Roman" w:hAnsi="Times New Roman" w:cs="Times New Roman"/>
          <w:sz w:val="28"/>
          <w:szCs w:val="28"/>
          <w:lang w:val="kk-KZ"/>
        </w:rPr>
        <w:t>көрсеткіштерін анықтау үшін біртекті кластерлердің сандық сипаттамалардан ауыл шаруашылық</w:t>
      </w:r>
      <w:r w:rsidR="00C05466"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құрылымы үшін 100 га егістік алқапқа шаққандағы кірістің тәуелділігінің корреляциялық мәселесі шешіледі.</w:t>
      </w:r>
    </w:p>
    <w:p w14:paraId="05270BF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Тәуелділікті анықтау кезінде ауыл</w:t>
      </w:r>
      <w:r w:rsidR="00C05466"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құрылымдарды</w:t>
      </w:r>
      <w:r w:rsidRPr="00C03BD3">
        <w:rPr>
          <w:rFonts w:ascii="Times New Roman" w:hAnsi="Times New Roman" w:cs="Times New Roman"/>
          <w:position w:val="-14"/>
          <w:sz w:val="28"/>
          <w:szCs w:val="28"/>
        </w:rPr>
        <w:object w:dxaOrig="320" w:dyaOrig="400" w14:anchorId="4BE5ADDC">
          <v:shape id="_x0000_i1029" type="#_x0000_t75" style="width:16.5pt;height:21.75pt" o:ole="">
            <v:imagedata r:id="rId42" o:title=""/>
          </v:shape>
          <o:OLEObject Type="Embed" ProgID="Equation.DSMT4" ShapeID="_x0000_i1029" DrawAspect="Content" ObjectID="_1692533215" r:id="rId43"/>
        </w:object>
      </w:r>
      <w:r w:rsidRPr="00C03BD3">
        <w:rPr>
          <w:rFonts w:ascii="Times New Roman" w:hAnsi="Times New Roman" w:cs="Times New Roman"/>
          <w:sz w:val="28"/>
          <w:szCs w:val="28"/>
          <w:lang w:val="kk-KZ"/>
        </w:rPr>
        <w:t xml:space="preserve">өндірістік факторлармен қамтамасыз ету көрсеткіштерінің әр қалыптасқан кластерлердің орташа мәндерінен ауытқуын және </w:t>
      </w:r>
      <w:r w:rsidRPr="00C03BD3">
        <w:rPr>
          <w:rFonts w:ascii="Times New Roman" w:hAnsi="Times New Roman" w:cs="Times New Roman"/>
          <w:position w:val="-14"/>
          <w:sz w:val="28"/>
          <w:szCs w:val="28"/>
        </w:rPr>
        <w:object w:dxaOrig="460" w:dyaOrig="400" w14:anchorId="454BBD45">
          <v:shape id="_x0000_i1030" type="#_x0000_t75" style="width:23.25pt;height:21.75pt" o:ole="">
            <v:imagedata r:id="rId44" o:title=""/>
          </v:shape>
          <o:OLEObject Type="Embed" ProgID="Equation.DSMT4" ShapeID="_x0000_i1030" DrawAspect="Content" ObjectID="_1692533216" r:id="rId45"/>
        </w:object>
      </w:r>
      <w:r w:rsidRPr="00C03BD3">
        <w:rPr>
          <w:rFonts w:ascii="Times New Roman" w:hAnsi="Times New Roman" w:cs="Times New Roman"/>
          <w:sz w:val="28"/>
          <w:szCs w:val="28"/>
          <w:lang w:val="kk-KZ"/>
        </w:rPr>
        <w:t>ретінде шыққан, ß</w:t>
      </w:r>
      <w:r w:rsidRPr="00C03BD3">
        <w:rPr>
          <w:rFonts w:ascii="Times New Roman" w:hAnsi="Times New Roman" w:cs="Times New Roman"/>
          <w:sz w:val="28"/>
          <w:szCs w:val="28"/>
          <w:vertAlign w:val="subscript"/>
          <w:lang w:val="kk-KZ"/>
        </w:rPr>
        <w:t>j</w:t>
      </w:r>
      <w:r w:rsidRPr="00C03BD3">
        <w:rPr>
          <w:rFonts w:ascii="Times New Roman" w:hAnsi="Times New Roman" w:cs="Times New Roman"/>
          <w:sz w:val="28"/>
          <w:szCs w:val="28"/>
          <w:lang w:val="kk-KZ"/>
        </w:rPr>
        <w:t xml:space="preserve"> жеке детерминация коэффициенттерін есептеу міндеті қойылады, мұнда </w:t>
      </w:r>
      <w:r w:rsidRPr="00C03BD3">
        <w:rPr>
          <w:rFonts w:ascii="Times New Roman" w:hAnsi="Times New Roman" w:cs="Times New Roman"/>
          <w:position w:val="-14"/>
          <w:sz w:val="28"/>
          <w:szCs w:val="28"/>
        </w:rPr>
        <w:object w:dxaOrig="279" w:dyaOrig="400" w14:anchorId="05A8CC92">
          <v:shape id="_x0000_i1031" type="#_x0000_t75" style="width:14.25pt;height:21.75pt" o:ole="">
            <v:imagedata r:id="rId46" o:title=""/>
          </v:shape>
          <o:OLEObject Type="Embed" ProgID="Equation.DSMT4" ShapeID="_x0000_i1031" DrawAspect="Content" ObjectID="_1692533217" r:id="rId47"/>
        </w:object>
      </w:r>
      <w:r w:rsidRPr="00C03BD3">
        <w:rPr>
          <w:rFonts w:ascii="Times New Roman" w:hAnsi="Times New Roman" w:cs="Times New Roman"/>
          <w:sz w:val="28"/>
          <w:szCs w:val="28"/>
          <w:lang w:val="kk-KZ"/>
        </w:rPr>
        <w:t>-регрессияныңстандартталған деңгейінің коэффициенттері,</w:t>
      </w:r>
      <w:r w:rsidRPr="00C03BD3">
        <w:rPr>
          <w:rFonts w:ascii="Times New Roman" w:hAnsi="Times New Roman" w:cs="Times New Roman"/>
          <w:position w:val="-14"/>
          <w:sz w:val="28"/>
          <w:szCs w:val="28"/>
        </w:rPr>
        <w:object w:dxaOrig="260" w:dyaOrig="400" w14:anchorId="37BCC1F9">
          <v:shape id="_x0000_i1032" type="#_x0000_t75" style="width:13.5pt;height:21.75pt" o:ole="">
            <v:imagedata r:id="rId48" o:title=""/>
          </v:shape>
          <o:OLEObject Type="Embed" ProgID="Equation.DSMT4" ShapeID="_x0000_i1032" DrawAspect="Content" ObjectID="_1692533218" r:id="rId49"/>
        </w:object>
      </w:r>
      <w:r w:rsidRPr="00C03BD3">
        <w:rPr>
          <w:rFonts w:ascii="Times New Roman" w:hAnsi="Times New Roman" w:cs="Times New Roman"/>
          <w:sz w:val="28"/>
          <w:szCs w:val="28"/>
          <w:lang w:val="kk-KZ"/>
        </w:rPr>
        <w:t xml:space="preserve"> - жұп корреляция коэффициенттері.</w:t>
      </w:r>
    </w:p>
    <w:p w14:paraId="4603438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Өндіріс нәтижелерін сипаттайтын көптеген көрсеткіштердің ішінде есептеулерде келесі факторлар қолданылады:</w:t>
      </w:r>
    </w:p>
    <w:p w14:paraId="06422D0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егістік алқаптарының ауданы;</w:t>
      </w:r>
    </w:p>
    <w:p w14:paraId="33C5DB4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ауыл шаруашылығы алқаптарындағы егістік жерлердің үлесі;</w:t>
      </w:r>
    </w:p>
    <w:p w14:paraId="487A110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бір қызметкерге шаққандағы егістік жерлердің көлемі;</w:t>
      </w:r>
    </w:p>
    <w:p w14:paraId="0DED0CE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- 100 га егістік алқапқа тракторлардың саны;</w:t>
      </w:r>
    </w:p>
    <w:p w14:paraId="5A14799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қолданылатын тыңайтқыштардың мөлшері;</w:t>
      </w:r>
    </w:p>
    <w:p w14:paraId="5E8A86B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егістік жерлерді экономикалық бағалау.</w:t>
      </w:r>
    </w:p>
    <w:p w14:paraId="035F6FB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4)</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Ауылдық жерлердегі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ұйымдарының сапалық сипаттамаларын (нәтижелі көрсеткіштерін) анықтау.</w:t>
      </w:r>
    </w:p>
    <w:p w14:paraId="7F4E0A7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Пайда табудың шаруашылықтағы нәтижелі көрсеткіштерге тәуелділігінің корреляциялық мәнін шешу кезінде тиімді көрсеткіштер ретінде келесі бес фактор қолданылады:</w:t>
      </w:r>
    </w:p>
    <w:p w14:paraId="6FF42D2D" w14:textId="77777777" w:rsidR="007B0783" w:rsidRPr="00C03BD3" w:rsidRDefault="007B0783" w:rsidP="007B0783">
      <w:pPr>
        <w:pStyle w:val="af"/>
        <w:spacing w:after="0"/>
        <w:ind w:left="0" w:firstLine="567"/>
        <w:jc w:val="both"/>
        <w:rPr>
          <w:sz w:val="28"/>
          <w:szCs w:val="28"/>
          <w:lang w:val="kk-KZ"/>
        </w:rPr>
      </w:pPr>
      <w:r w:rsidRPr="00C03BD3">
        <w:rPr>
          <w:sz w:val="28"/>
          <w:szCs w:val="28"/>
          <w:lang w:val="kk-KZ"/>
        </w:rPr>
        <w:t>- сиырлардың өнімділігі;</w:t>
      </w:r>
    </w:p>
    <w:p w14:paraId="05760F29" w14:textId="77777777" w:rsidR="007B0783" w:rsidRPr="00C03BD3" w:rsidRDefault="007B0783" w:rsidP="007B0783">
      <w:pPr>
        <w:pStyle w:val="af"/>
        <w:spacing w:after="0"/>
        <w:ind w:left="0" w:firstLine="567"/>
        <w:jc w:val="both"/>
        <w:rPr>
          <w:sz w:val="28"/>
          <w:szCs w:val="28"/>
          <w:lang w:val="kk-KZ"/>
        </w:rPr>
      </w:pPr>
      <w:r w:rsidRPr="00C03BD3">
        <w:rPr>
          <w:sz w:val="28"/>
          <w:szCs w:val="28"/>
          <w:lang w:val="kk-KZ"/>
        </w:rPr>
        <w:t>- сүттің өзіндік құны;</w:t>
      </w:r>
    </w:p>
    <w:p w14:paraId="1D305C75" w14:textId="77777777" w:rsidR="007B0783" w:rsidRPr="00C03BD3" w:rsidRDefault="007B0783" w:rsidP="007B0783">
      <w:pPr>
        <w:pStyle w:val="af"/>
        <w:spacing w:after="0"/>
        <w:ind w:left="0" w:firstLine="567"/>
        <w:jc w:val="both"/>
        <w:rPr>
          <w:sz w:val="28"/>
          <w:szCs w:val="28"/>
          <w:lang w:val="kk-KZ"/>
        </w:rPr>
      </w:pPr>
      <w:r w:rsidRPr="00C03BD3">
        <w:rPr>
          <w:sz w:val="28"/>
          <w:szCs w:val="28"/>
          <w:lang w:val="kk-KZ"/>
        </w:rPr>
        <w:t>- 100 га егістік алқапқа есептелетін тауарлы өнімді шығару;</w:t>
      </w:r>
    </w:p>
    <w:p w14:paraId="6357AFB2" w14:textId="77777777" w:rsidR="007B0783" w:rsidRPr="00C03BD3" w:rsidRDefault="007B0783" w:rsidP="007B0783">
      <w:pPr>
        <w:pStyle w:val="af"/>
        <w:spacing w:after="0"/>
        <w:ind w:left="0" w:firstLine="567"/>
        <w:jc w:val="both"/>
        <w:rPr>
          <w:sz w:val="28"/>
          <w:szCs w:val="28"/>
          <w:lang w:val="kk-KZ"/>
        </w:rPr>
      </w:pPr>
      <w:r w:rsidRPr="00C03BD3">
        <w:rPr>
          <w:sz w:val="28"/>
          <w:szCs w:val="28"/>
          <w:lang w:val="kk-KZ"/>
        </w:rPr>
        <w:t>- бір адамға / сағатқа есептелетін тауарлы өнімді шығару .;</w:t>
      </w:r>
    </w:p>
    <w:p w14:paraId="35FC2C89" w14:textId="77777777" w:rsidR="007B0783" w:rsidRPr="00C03BD3" w:rsidRDefault="007B0783" w:rsidP="007B0783">
      <w:pPr>
        <w:pStyle w:val="af"/>
        <w:spacing w:after="0"/>
        <w:ind w:left="0" w:firstLine="567"/>
        <w:jc w:val="both"/>
        <w:rPr>
          <w:sz w:val="28"/>
          <w:szCs w:val="28"/>
          <w:lang w:val="kk-KZ"/>
        </w:rPr>
      </w:pPr>
      <w:r w:rsidRPr="00C03BD3">
        <w:rPr>
          <w:sz w:val="28"/>
          <w:szCs w:val="28"/>
          <w:lang w:val="kk-KZ"/>
        </w:rPr>
        <w:lastRenderedPageBreak/>
        <w:t>- ауыл</w:t>
      </w:r>
      <w:r w:rsidR="00565EBE" w:rsidRPr="00C03BD3">
        <w:rPr>
          <w:sz w:val="28"/>
          <w:szCs w:val="28"/>
          <w:lang w:val="kk-KZ"/>
        </w:rPr>
        <w:t xml:space="preserve"> </w:t>
      </w:r>
      <w:r w:rsidRPr="00C03BD3">
        <w:rPr>
          <w:sz w:val="28"/>
          <w:szCs w:val="28"/>
          <w:lang w:val="kk-KZ"/>
        </w:rPr>
        <w:t>шаруашылық мақсаттағы өндірістік негізгі қорлардың 100 теңгесіне есептелген тауарлық өнім шығару.</w:t>
      </w:r>
    </w:p>
    <w:p w14:paraId="26455AB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5)</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Корреляциялық және регрессиялық талдауды қолдану және әр топқа (кластерге) тән ауылшаруашылық құрылымын анықтау негізінде ауылдық жерлердегі ауыл шаруашылығы ұйымдарының сандық және сапалық сипаттамаларының маңыздылығын бағалау.</w:t>
      </w:r>
    </w:p>
    <w:p w14:paraId="4DB4E06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30"/>
          <w:sz w:val="28"/>
          <w:szCs w:val="28"/>
        </w:rPr>
        <w:object w:dxaOrig="1100" w:dyaOrig="700" w14:anchorId="5F6A4B7E">
          <v:shape id="_x0000_i1033" type="#_x0000_t75" style="width:54pt;height:36.75pt" o:ole="">
            <v:imagedata r:id="rId36" o:title=""/>
          </v:shape>
          <o:OLEObject Type="Embed" ProgID="Equation.DSMT4" ShapeID="_x0000_i1033" DrawAspect="Content" ObjectID="_1692533219" r:id="rId50"/>
        </w:object>
      </w:r>
      <w:r w:rsidRPr="00C03BD3">
        <w:rPr>
          <w:rFonts w:ascii="Times New Roman" w:hAnsi="Times New Roman" w:cs="Times New Roman"/>
          <w:sz w:val="28"/>
          <w:szCs w:val="28"/>
          <w:lang w:val="kk-KZ"/>
        </w:rPr>
        <w:t xml:space="preserve"> және</w:t>
      </w:r>
      <w:r w:rsidRPr="00C03BD3">
        <w:rPr>
          <w:rFonts w:ascii="Times New Roman" w:hAnsi="Times New Roman" w:cs="Times New Roman"/>
          <w:position w:val="-30"/>
          <w:sz w:val="28"/>
          <w:szCs w:val="28"/>
        </w:rPr>
        <w:object w:dxaOrig="1100" w:dyaOrig="700" w14:anchorId="0BDEF90B">
          <v:shape id="_x0000_i1034" type="#_x0000_t75" style="width:54pt;height:36.75pt" o:ole="">
            <v:imagedata r:id="rId38" o:title=""/>
          </v:shape>
          <o:OLEObject Type="Embed" ProgID="Equation.DSMT4" ShapeID="_x0000_i1034" DrawAspect="Content" ObjectID="_1692533220" r:id="rId51"/>
        </w:object>
      </w:r>
      <w:r w:rsidRPr="00C03BD3">
        <w:rPr>
          <w:rFonts w:ascii="Times New Roman" w:hAnsi="Times New Roman" w:cs="Times New Roman"/>
          <w:sz w:val="28"/>
          <w:szCs w:val="28"/>
          <w:lang w:val="kk-KZ"/>
        </w:rPr>
        <w:t>төменгі мәндерінің қосындысы қалыптасқан кластерлерге тән ауыл шаруашылығы ұйымдарын анықтауға мүмкіндік береді. Айта кету керек, мұнда таңдалған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ұйымдары сол кластерлердің орташа мөлшерімен, қамтамасыз етудің орташа деңгейімен сипатталуы керек және өзінің өндірістік құрамында әртүрлі бағыттар мен мамандандыру деңгейлерін иелену керек.</w:t>
      </w:r>
    </w:p>
    <w:p w14:paraId="2F1116A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Ұқсас шаруашылықтар негізінде мәселені шешу үшін оңтайлы өлшемдерге тереңдетілген экономикалық-математикалық талдау жүргізу одан арғы оңтайландырушы есептеулерде пайдаланылатын модельдік ақпарат көлемін едәуір азайтуға мүмкіндік беретіндігін атап өткен маңызды. Ұқсас шаруашылықтар үшін талдау барысында алынған, нәтижелер мен қорытындыларды ауылдық аумақтың қалған ауыл</w:t>
      </w:r>
      <w:r w:rsidR="00565EB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құрылымдарына қолдануға болады.</w:t>
      </w:r>
    </w:p>
    <w:p w14:paraId="3D9DB7BD" w14:textId="77777777" w:rsidR="007B0783" w:rsidRPr="00C03BD3" w:rsidRDefault="007B0783" w:rsidP="007B0783">
      <w:pPr>
        <w:spacing w:after="0" w:line="240" w:lineRule="auto"/>
        <w:ind w:firstLine="567"/>
        <w:jc w:val="both"/>
        <w:rPr>
          <w:rFonts w:ascii="Times New Roman" w:hAnsi="Times New Roman" w:cs="Times New Roman"/>
          <w:snapToGrid w:val="0"/>
          <w:sz w:val="28"/>
          <w:szCs w:val="28"/>
          <w:lang w:val="kk-KZ"/>
        </w:rPr>
      </w:pPr>
      <w:r w:rsidRPr="00C03BD3">
        <w:rPr>
          <w:rFonts w:ascii="Times New Roman" w:hAnsi="Times New Roman" w:cs="Times New Roman"/>
          <w:snapToGrid w:val="0"/>
          <w:sz w:val="28"/>
          <w:szCs w:val="28"/>
          <w:lang w:val="kk-KZ"/>
        </w:rPr>
        <w:t>Аймақтық деңгейде кластерлік талдауды қолдана отырып, ұқсас шаруашылықтарды анықтау</w:t>
      </w:r>
      <w:r w:rsidR="00E15F6C" w:rsidRPr="00C03BD3">
        <w:rPr>
          <w:rFonts w:ascii="Times New Roman" w:hAnsi="Times New Roman" w:cs="Times New Roman"/>
          <w:snapToGrid w:val="0"/>
          <w:sz w:val="28"/>
          <w:szCs w:val="28"/>
          <w:lang w:val="kk-KZ"/>
        </w:rPr>
        <w:t>,</w:t>
      </w:r>
      <w:r w:rsidRPr="00C03BD3">
        <w:rPr>
          <w:rFonts w:ascii="Times New Roman" w:hAnsi="Times New Roman" w:cs="Times New Roman"/>
          <w:snapToGrid w:val="0"/>
          <w:sz w:val="28"/>
          <w:szCs w:val="28"/>
          <w:lang w:val="kk-KZ"/>
        </w:rPr>
        <w:t xml:space="preserve"> облыстың 4 ауыл</w:t>
      </w:r>
      <w:r w:rsidR="00565EBE" w:rsidRPr="00C03BD3">
        <w:rPr>
          <w:rFonts w:ascii="Times New Roman" w:hAnsi="Times New Roman" w:cs="Times New Roman"/>
          <w:snapToGrid w:val="0"/>
          <w:sz w:val="28"/>
          <w:szCs w:val="28"/>
          <w:lang w:val="kk-KZ"/>
        </w:rPr>
        <w:t xml:space="preserve"> </w:t>
      </w:r>
      <w:r w:rsidRPr="00C03BD3">
        <w:rPr>
          <w:rFonts w:ascii="Times New Roman" w:hAnsi="Times New Roman" w:cs="Times New Roman"/>
          <w:snapToGrid w:val="0"/>
          <w:sz w:val="28"/>
          <w:szCs w:val="28"/>
          <w:lang w:val="kk-KZ"/>
        </w:rPr>
        <w:t xml:space="preserve">шаруашылық аймағының әрқайсысына сәйкес </w:t>
      </w:r>
      <w:r w:rsidR="00E15F6C" w:rsidRPr="00C03BD3">
        <w:rPr>
          <w:rFonts w:ascii="Times New Roman" w:hAnsi="Times New Roman" w:cs="Times New Roman"/>
          <w:snapToGrid w:val="0"/>
          <w:sz w:val="28"/>
          <w:szCs w:val="28"/>
          <w:lang w:val="kk-KZ"/>
        </w:rPr>
        <w:t xml:space="preserve">келуі </w:t>
      </w:r>
      <w:r w:rsidRPr="00C03BD3">
        <w:rPr>
          <w:rFonts w:ascii="Times New Roman" w:hAnsi="Times New Roman" w:cs="Times New Roman"/>
          <w:snapToGrid w:val="0"/>
          <w:sz w:val="28"/>
          <w:szCs w:val="28"/>
          <w:lang w:val="kk-KZ"/>
        </w:rPr>
        <w:t>мүмкін болады. Мұнда жүргізілген есептеулер Ф.Перу мен Дж.Р.Будвилльдің «өсу полюстері» біркелкі емес даму теориясының ережелеріне негізделуі керек, оған сәйкес кез-келген аумақтың (оның ішінде ауылдың) әлеуметтік-экономикалық дамуы біркелкі емес және пропорционалды түрде жүзеге асырылмайды. Әлеуметтік-экономикалық дамудың есептік көрсеткіштерінің қалыптасқан жүйесі біртектес кластерлерді анықтауға мүмкіндік береді және осының негізінде халықтың өмір сүру деңгейі мен сапасын сипаттайтын,кешенді (интегралды) көрсеткіш орташа республикалық мәннен едәуір жоғары болатын,</w:t>
      </w:r>
      <w:r w:rsidR="00C05466" w:rsidRPr="00C03BD3">
        <w:rPr>
          <w:rFonts w:ascii="Times New Roman" w:hAnsi="Times New Roman" w:cs="Times New Roman"/>
          <w:snapToGrid w:val="0"/>
          <w:sz w:val="28"/>
          <w:szCs w:val="28"/>
          <w:lang w:val="kk-KZ"/>
        </w:rPr>
        <w:t xml:space="preserve"> </w:t>
      </w:r>
      <w:r w:rsidRPr="00C03BD3">
        <w:rPr>
          <w:rFonts w:ascii="Times New Roman" w:hAnsi="Times New Roman" w:cs="Times New Roman"/>
          <w:snapToGrid w:val="0"/>
          <w:sz w:val="28"/>
          <w:szCs w:val="28"/>
          <w:lang w:val="kk-KZ"/>
        </w:rPr>
        <w:t>«өсу нүктелерін»- ауылдық жерлерді анықтауға мүмкіндік береді.</w:t>
      </w:r>
    </w:p>
    <w:p w14:paraId="669EAFAA" w14:textId="77777777" w:rsidR="007B0783" w:rsidRPr="00C03BD3" w:rsidRDefault="007B0783" w:rsidP="007B0783">
      <w:pPr>
        <w:pStyle w:val="a8"/>
        <w:ind w:firstLine="567"/>
        <w:jc w:val="both"/>
        <w:rPr>
          <w:szCs w:val="28"/>
          <w:lang w:val="kk-KZ"/>
        </w:rPr>
      </w:pPr>
      <w:r w:rsidRPr="00C03BD3">
        <w:rPr>
          <w:szCs w:val="28"/>
          <w:lang w:val="kk-KZ"/>
        </w:rPr>
        <w:t>Ауылдық аумақтардың ауыл шаруашылық салаларын дамытудың ұзақ мерзімді жоспарларын жасау кезінде ауыл</w:t>
      </w:r>
      <w:r w:rsidR="00C05466" w:rsidRPr="00C03BD3">
        <w:rPr>
          <w:szCs w:val="28"/>
          <w:lang w:val="kk-KZ"/>
        </w:rPr>
        <w:t xml:space="preserve"> </w:t>
      </w:r>
      <w:r w:rsidRPr="00C03BD3">
        <w:rPr>
          <w:szCs w:val="28"/>
          <w:lang w:val="kk-KZ"/>
        </w:rPr>
        <w:t>шаруашылық өндірісін дамытудың егін өнімділігі және мал өнімділігі сияқты негізгі көрсеткіштерін болжау маңызды болып табылады. Түркістан облысының ауылдық аумақтарын дамытудың үлгілік жобасын әзірлеу аясында біз дақылдар мен мал өнімділігін болжауға арналған корреляциялық</w:t>
      </w:r>
      <w:r w:rsidR="00E15F6C" w:rsidRPr="00C03BD3">
        <w:rPr>
          <w:szCs w:val="28"/>
          <w:lang w:val="kk-KZ"/>
        </w:rPr>
        <w:t>,</w:t>
      </w:r>
      <w:r w:rsidRPr="00C03BD3">
        <w:rPr>
          <w:szCs w:val="28"/>
          <w:lang w:val="kk-KZ"/>
        </w:rPr>
        <w:t xml:space="preserve"> регрессиялық модельдерін жасауда келесі шаруашылықтарды басшылыққа алдық, олар: «Тұран» ШҚ  Кентау қ. (3</w:t>
      </w:r>
      <w:r w:rsidR="00E15F6C" w:rsidRPr="00C03BD3">
        <w:rPr>
          <w:szCs w:val="28"/>
          <w:lang w:val="kk-KZ"/>
        </w:rPr>
        <w:t xml:space="preserve"> аймақ -</w:t>
      </w:r>
      <w:r w:rsidRPr="00C03BD3">
        <w:rPr>
          <w:szCs w:val="28"/>
          <w:lang w:val="kk-KZ"/>
        </w:rPr>
        <w:t xml:space="preserve"> мақта өсіру аймағы), «Мадали» ШҚСайрам ауданы(4 аймақ - сүтті ірі қара мал шаруашылығы), «Қорғанбай» ШҚ Созақ ауданының</w:t>
      </w:r>
      <w:r w:rsidR="006C011F" w:rsidRPr="00C03BD3">
        <w:rPr>
          <w:szCs w:val="28"/>
          <w:lang w:val="kk-KZ"/>
        </w:rPr>
        <w:t xml:space="preserve"> </w:t>
      </w:r>
      <w:r w:rsidRPr="00C03BD3">
        <w:rPr>
          <w:szCs w:val="28"/>
          <w:lang w:val="kk-KZ"/>
        </w:rPr>
        <w:t>(1 аймақ - етті қо</w:t>
      </w:r>
      <w:r w:rsidR="00E15F6C" w:rsidRPr="00C03BD3">
        <w:rPr>
          <w:szCs w:val="28"/>
          <w:lang w:val="kk-KZ"/>
        </w:rPr>
        <w:t xml:space="preserve">й шаруашылығы), </w:t>
      </w:r>
      <w:r w:rsidRPr="00C03BD3">
        <w:rPr>
          <w:szCs w:val="28"/>
          <w:lang w:val="kk-KZ"/>
        </w:rPr>
        <w:t>«Баймен» ШҚ Қазығұрт ауданы</w:t>
      </w:r>
      <w:r w:rsidR="006C011F" w:rsidRPr="00C03BD3">
        <w:rPr>
          <w:szCs w:val="28"/>
          <w:lang w:val="kk-KZ"/>
        </w:rPr>
        <w:t xml:space="preserve"> </w:t>
      </w:r>
      <w:r w:rsidRPr="00C03BD3">
        <w:rPr>
          <w:szCs w:val="28"/>
          <w:lang w:val="kk-KZ"/>
        </w:rPr>
        <w:t>(3 аймақ-көкөніс өсіру).</w:t>
      </w:r>
    </w:p>
    <w:p w14:paraId="70C5FD13" w14:textId="77777777" w:rsidR="007B0783" w:rsidRPr="00C03BD3" w:rsidRDefault="007B0783" w:rsidP="007B0783">
      <w:pPr>
        <w:pStyle w:val="a8"/>
        <w:ind w:firstLine="567"/>
        <w:jc w:val="both"/>
        <w:rPr>
          <w:szCs w:val="28"/>
          <w:lang w:val="kk-KZ"/>
        </w:rPr>
      </w:pPr>
      <w:r w:rsidRPr="00C03BD3">
        <w:rPr>
          <w:szCs w:val="28"/>
          <w:lang w:val="kk-KZ"/>
        </w:rPr>
        <w:t>Корреляциялы</w:t>
      </w:r>
      <w:r w:rsidR="00E15F6C" w:rsidRPr="00C03BD3">
        <w:rPr>
          <w:szCs w:val="28"/>
          <w:lang w:val="kk-KZ"/>
        </w:rPr>
        <w:t xml:space="preserve">қ-регрессиялық модельді әзірлеу </w:t>
      </w:r>
      <w:r w:rsidRPr="00C03BD3">
        <w:rPr>
          <w:szCs w:val="28"/>
          <w:lang w:val="kk-KZ"/>
        </w:rPr>
        <w:t xml:space="preserve">қысқа мерзімді кезеңге (3 жыл) ІІІ аймақтың негізгі шаруашылығы ретінде «Тұран» шаруа </w:t>
      </w:r>
      <w:r w:rsidRPr="00C03BD3">
        <w:rPr>
          <w:szCs w:val="28"/>
          <w:lang w:val="kk-KZ"/>
        </w:rPr>
        <w:lastRenderedPageBreak/>
        <w:t>қожалығының болжамды мақта өнімділігін анықтауды мақсат етіп, сонымен қатар, олардың деңгейіне әсер ететін маңызды факторларды анықтауға бағытталды. Сараптамалық бағалау әдісін қолдана отырып, корреляциялық-регрессиялық теңдеулерді құру барысында мақта өнімділігіне әсер ететін, 14 фактор қарастырылды.</w:t>
      </w:r>
    </w:p>
    <w:p w14:paraId="768AA674" w14:textId="77777777" w:rsidR="007B0783" w:rsidRPr="00C03BD3" w:rsidRDefault="007B0783" w:rsidP="007B0783">
      <w:pPr>
        <w:pStyle w:val="a8"/>
        <w:ind w:firstLine="567"/>
        <w:jc w:val="both"/>
        <w:rPr>
          <w:szCs w:val="28"/>
          <w:lang w:val="kk-KZ"/>
        </w:rPr>
      </w:pPr>
      <w:r w:rsidRPr="00C03BD3">
        <w:rPr>
          <w:szCs w:val="28"/>
          <w:lang w:val="kk-KZ"/>
        </w:rPr>
        <w:t>Өнімділікті болжау кезінде бастапқы модельдікөлшемдерді анықтау үшін көп деңгейлі статистикалық және корреляциялық-регрессиялық талдау әдістері қолданылды. Ол үшін 20 өндірістік қызмет бойынша болжамды мақта өнімділігін бағалау және есептеу жүргізілді.</w:t>
      </w:r>
    </w:p>
    <w:p w14:paraId="4020A75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Алынған нәтижелерді сандық және сапалық талдау арқылы зерттеу мақсаттарына толық сәйкес келетін сызықтық функцияны анықтауға мүмкіндік болды. Есептеулер нәтижесінде алынған корреляциялық-регрессиялық теңдеуді келесі түрде келтіруге болады:</w:t>
      </w:r>
    </w:p>
    <w:p w14:paraId="3FC1013C" w14:textId="77777777" w:rsidR="007B0783" w:rsidRPr="00C03BD3" w:rsidRDefault="0044650C" w:rsidP="00B65D94">
      <w:pPr>
        <w:spacing w:after="0" w:line="240" w:lineRule="auto"/>
        <w:ind w:firstLine="567"/>
        <w:jc w:val="right"/>
        <w:rPr>
          <w:rFonts w:ascii="Times New Roman" w:hAnsi="Times New Roman" w:cs="Times New Roman"/>
          <w:sz w:val="28"/>
          <w:szCs w:val="28"/>
          <w:lang w:val="kk-KZ"/>
        </w:rPr>
      </w:pPr>
      <m:oMath>
        <m:sSub>
          <m:sSubPr>
            <m:ctrlPr>
              <w:rPr>
                <w:rFonts w:ascii="Cambria Math" w:hAnsi="Cambria Math" w:cs="Times New Roman"/>
                <w:i/>
                <w:sz w:val="26"/>
                <w:szCs w:val="26"/>
                <w:lang w:val="kk-KZ"/>
              </w:rPr>
            </m:ctrlPr>
          </m:sSubPr>
          <m:e>
            <m:r>
              <w:rPr>
                <w:rFonts w:ascii="Cambria Math" w:hAnsi="Cambria Math" w:cs="Times New Roman"/>
                <w:sz w:val="26"/>
                <w:szCs w:val="26"/>
                <w:lang w:val="kk-KZ"/>
              </w:rPr>
              <m:t>У</m:t>
            </m:r>
          </m:e>
          <m:sub>
            <m:r>
              <w:rPr>
                <w:rFonts w:ascii="Cambria Math" w:hAnsi="Cambria Math" w:cs="Times New Roman"/>
                <w:sz w:val="26"/>
                <w:szCs w:val="26"/>
                <w:lang w:val="kk-KZ"/>
              </w:rPr>
              <m:t>Өе</m:t>
            </m:r>
          </m:sub>
        </m:sSub>
        <m:r>
          <w:rPr>
            <w:rFonts w:ascii="Cambria Math" w:hAnsi="Cambria Math" w:cs="Times New Roman"/>
            <w:sz w:val="26"/>
            <w:szCs w:val="26"/>
            <w:lang w:val="kk-KZ"/>
          </w:rPr>
          <m:t>=0,36</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x</m:t>
            </m:r>
          </m:e>
          <m:sub>
            <m:r>
              <w:rPr>
                <w:rFonts w:ascii="Cambria Math" w:hAnsi="Cambria Math" w:cs="Times New Roman"/>
                <w:sz w:val="26"/>
                <w:szCs w:val="26"/>
                <w:lang w:val="kk-KZ"/>
              </w:rPr>
              <m:t>1</m:t>
            </m:r>
          </m:sub>
        </m:sSub>
        <m:r>
          <w:rPr>
            <w:rFonts w:ascii="Cambria Math" w:hAnsi="Cambria Math" w:cs="Times New Roman"/>
            <w:sz w:val="26"/>
            <w:szCs w:val="26"/>
            <w:lang w:val="kk-KZ"/>
          </w:rPr>
          <m:t>+0,03</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x</m:t>
            </m:r>
          </m:e>
          <m:sub>
            <m:r>
              <w:rPr>
                <w:rFonts w:ascii="Cambria Math" w:hAnsi="Cambria Math" w:cs="Times New Roman"/>
                <w:sz w:val="26"/>
                <w:szCs w:val="26"/>
                <w:lang w:val="kk-KZ"/>
              </w:rPr>
              <m:t>2</m:t>
            </m:r>
          </m:sub>
        </m:sSub>
        <m:r>
          <w:rPr>
            <w:rFonts w:ascii="Cambria Math" w:hAnsi="Cambria Math" w:cs="Times New Roman"/>
            <w:sz w:val="26"/>
            <w:szCs w:val="26"/>
            <w:lang w:val="kk-KZ"/>
          </w:rPr>
          <m:t>+1,85</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x</m:t>
            </m:r>
          </m:e>
          <m:sub>
            <m:r>
              <w:rPr>
                <w:rFonts w:ascii="Cambria Math" w:hAnsi="Cambria Math" w:cs="Times New Roman"/>
                <w:sz w:val="26"/>
                <w:szCs w:val="26"/>
                <w:lang w:val="kk-KZ"/>
              </w:rPr>
              <m:t>3</m:t>
            </m:r>
          </m:sub>
        </m:sSub>
        <m:r>
          <w:rPr>
            <w:rFonts w:ascii="Cambria Math" w:hAnsi="Cambria Math" w:cs="Times New Roman"/>
            <w:sz w:val="26"/>
            <w:szCs w:val="26"/>
            <w:lang w:val="kk-KZ"/>
          </w:rPr>
          <m:t>+0,03</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x</m:t>
            </m:r>
          </m:e>
          <m:sub>
            <m:r>
              <w:rPr>
                <w:rFonts w:ascii="Cambria Math" w:hAnsi="Cambria Math" w:cs="Times New Roman"/>
                <w:sz w:val="26"/>
                <w:szCs w:val="26"/>
                <w:lang w:val="kk-KZ"/>
              </w:rPr>
              <m:t>4</m:t>
            </m:r>
          </m:sub>
        </m:sSub>
        <m:r>
          <w:rPr>
            <w:rFonts w:ascii="Cambria Math" w:hAnsi="Cambria Math" w:cs="Times New Roman"/>
            <w:sz w:val="26"/>
            <w:szCs w:val="26"/>
            <w:lang w:val="kk-KZ"/>
          </w:rPr>
          <m:t>+0,16</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x</m:t>
            </m:r>
          </m:e>
          <m:sub>
            <m:r>
              <w:rPr>
                <w:rFonts w:ascii="Cambria Math" w:hAnsi="Cambria Math" w:cs="Times New Roman"/>
                <w:sz w:val="26"/>
                <w:szCs w:val="26"/>
                <w:lang w:val="kk-KZ"/>
              </w:rPr>
              <m:t>5</m:t>
            </m:r>
          </m:sub>
        </m:sSub>
        <m:r>
          <w:rPr>
            <w:rFonts w:ascii="Cambria Math" w:hAnsi="Cambria Math" w:cs="Times New Roman"/>
            <w:sz w:val="26"/>
            <w:szCs w:val="26"/>
            <w:lang w:val="kk-KZ"/>
          </w:rPr>
          <m:t>-10,42</m:t>
        </m:r>
      </m:oMath>
      <w:r w:rsidR="007B0783" w:rsidRPr="00C03BD3">
        <w:rPr>
          <w:rFonts w:ascii="Times New Roman" w:hAnsi="Times New Roman" w:cs="Times New Roman"/>
          <w:sz w:val="28"/>
          <w:szCs w:val="28"/>
          <w:lang w:val="kk-KZ"/>
        </w:rPr>
        <w:t>,</w:t>
      </w:r>
      <w:r w:rsidR="00EA7C40" w:rsidRPr="00C03BD3">
        <w:rPr>
          <w:rFonts w:ascii="Times New Roman" w:hAnsi="Times New Roman" w:cs="Times New Roman"/>
          <w:sz w:val="28"/>
          <w:szCs w:val="28"/>
          <w:lang w:val="kk-KZ"/>
        </w:rPr>
        <w:t xml:space="preserve">    </w:t>
      </w:r>
      <w:r w:rsidR="00B65D94" w:rsidRPr="00C03BD3">
        <w:rPr>
          <w:rFonts w:ascii="Times New Roman" w:hAnsi="Times New Roman" w:cs="Times New Roman"/>
          <w:sz w:val="28"/>
          <w:szCs w:val="28"/>
          <w:lang w:val="kk-KZ"/>
        </w:rPr>
        <w:t xml:space="preserve">   </w:t>
      </w:r>
      <w:r w:rsidR="00EA7C40" w:rsidRPr="00C03BD3">
        <w:rPr>
          <w:rFonts w:ascii="Times New Roman" w:hAnsi="Times New Roman" w:cs="Times New Roman"/>
          <w:sz w:val="28"/>
          <w:szCs w:val="28"/>
          <w:lang w:val="kk-KZ"/>
        </w:rPr>
        <w:t xml:space="preserve">  (13</w:t>
      </w:r>
      <w:r w:rsidR="007B0783" w:rsidRPr="00C03BD3">
        <w:rPr>
          <w:rFonts w:ascii="Times New Roman" w:hAnsi="Times New Roman" w:cs="Times New Roman"/>
          <w:sz w:val="28"/>
          <w:szCs w:val="28"/>
          <w:lang w:val="kk-KZ"/>
        </w:rPr>
        <w:t>)</w:t>
      </w:r>
    </w:p>
    <w:p w14:paraId="6A5936F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Мұнда</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У</m:t>
            </m:r>
          </m:e>
          <m:sub>
            <m:r>
              <w:rPr>
                <w:rFonts w:ascii="Cambria Math" w:hAnsi="Cambria Math" w:cs="Times New Roman"/>
                <w:sz w:val="28"/>
                <w:szCs w:val="28"/>
                <w:lang w:val="kk-KZ"/>
              </w:rPr>
              <m:t>Өе</m:t>
            </m:r>
          </m:sub>
        </m:sSub>
      </m:oMath>
      <w:r w:rsidRPr="00C03BD3">
        <w:rPr>
          <w:rFonts w:ascii="Times New Roman" w:hAnsi="Times New Roman" w:cs="Times New Roman"/>
          <w:sz w:val="28"/>
          <w:szCs w:val="28"/>
          <w:lang w:val="kk-KZ"/>
        </w:rPr>
        <w:t xml:space="preserve"> - мақта өнімділігі, ц/га; </w:t>
      </w:r>
    </w:p>
    <w:p w14:paraId="7B9E3EE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40" w:dyaOrig="360" w14:anchorId="0404CD6D">
          <v:shape id="_x0000_i1035" type="#_x0000_t75" style="width:14.25pt;height:18pt" o:ole="">
            <v:imagedata r:id="rId52" o:title=""/>
          </v:shape>
          <o:OLEObject Type="Embed" ProgID="Equation.DSMT4" ShapeID="_x0000_i1035" DrawAspect="Content" ObjectID="_1692533221" r:id="rId53"/>
        </w:object>
      </w:r>
      <w:r w:rsidR="00503828" w:rsidRPr="00C03BD3">
        <w:rPr>
          <w:rFonts w:ascii="Times New Roman" w:hAnsi="Times New Roman" w:cs="Times New Roman"/>
          <w:sz w:val="28"/>
          <w:szCs w:val="28"/>
          <w:vertAlign w:val="subscript"/>
          <w:lang w:val="kk-KZ"/>
        </w:rPr>
        <w:t xml:space="preserve"> - </w:t>
      </w:r>
      <w:r w:rsidRPr="00C03BD3">
        <w:rPr>
          <w:rFonts w:ascii="Times New Roman" w:hAnsi="Times New Roman" w:cs="Times New Roman"/>
          <w:sz w:val="28"/>
          <w:szCs w:val="28"/>
          <w:lang w:val="kk-KZ"/>
        </w:rPr>
        <w:t>қормен қамтамасыз етілу</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(100 га алқапқа ауыл шаруашылық мақсаттағы негізгі өндірістік қорлардың бағасы), теңге;</w:t>
      </w:r>
    </w:p>
    <w:p w14:paraId="00DF0A7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47498B70">
          <v:shape id="_x0000_i1036" type="#_x0000_t75" style="width:13.5pt;height:18pt" o:ole="">
            <v:imagedata r:id="rId54" o:title=""/>
          </v:shape>
          <o:OLEObject Type="Embed" ProgID="Equation.DSMT4" ShapeID="_x0000_i1036" DrawAspect="Content" ObjectID="_1692533222" r:id="rId55"/>
        </w:object>
      </w:r>
      <w:r w:rsidRPr="00C03BD3">
        <w:rPr>
          <w:rFonts w:ascii="Times New Roman" w:hAnsi="Times New Roman" w:cs="Times New Roman"/>
          <w:sz w:val="28"/>
          <w:szCs w:val="28"/>
          <w:lang w:val="kk-KZ"/>
        </w:rPr>
        <w:t xml:space="preserve"> - егістік жерлердің экономикалық бағасы, ұпайы,бонитеті; </w:t>
      </w:r>
    </w:p>
    <w:p w14:paraId="07A1511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6B773468">
          <v:shape id="_x0000_i1037" type="#_x0000_t75" style="width:13.5pt;height:18pt" o:ole="">
            <v:imagedata r:id="rId56" o:title=""/>
          </v:shape>
          <o:OLEObject Type="Embed" ProgID="Equation.DSMT4" ShapeID="_x0000_i1037" DrawAspect="Content" ObjectID="_1692533223" r:id="rId57"/>
        </w:object>
      </w:r>
      <w:r w:rsidRPr="00C03BD3">
        <w:rPr>
          <w:rFonts w:ascii="Times New Roman" w:hAnsi="Times New Roman" w:cs="Times New Roman"/>
          <w:sz w:val="28"/>
          <w:szCs w:val="28"/>
          <w:lang w:val="kk-KZ"/>
        </w:rPr>
        <w:t xml:space="preserve"> -элиталық және алғашқы өнім тұқымдарының егілген мақта тұқымдарының жалпы көлеміндегі салмағы, %; </w:t>
      </w:r>
    </w:p>
    <w:p w14:paraId="52AFF13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57226920">
          <v:shape id="_x0000_i1038" type="#_x0000_t75" style="width:13.5pt;height:18pt" o:ole="">
            <v:imagedata r:id="rId58" o:title=""/>
          </v:shape>
          <o:OLEObject Type="Embed" ProgID="Equation.DSMT4" ShapeID="_x0000_i1038" DrawAspect="Content" ObjectID="_1692533224" r:id="rId59"/>
        </w:object>
      </w:r>
      <w:r w:rsidRPr="00C03BD3">
        <w:rPr>
          <w:rFonts w:ascii="Times New Roman" w:hAnsi="Times New Roman" w:cs="Times New Roman"/>
          <w:sz w:val="28"/>
          <w:szCs w:val="28"/>
          <w:lang w:val="kk-KZ"/>
        </w:rPr>
        <w:t xml:space="preserve"> - энергиямен қамтамасыз ету (100 га 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алқаптарына электр қуатының болуы), л.с.; </w:t>
      </w:r>
    </w:p>
    <w:p w14:paraId="42C5898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5E27C777">
          <v:shape id="_x0000_i1039" type="#_x0000_t75" style="width:13.5pt;height:18pt" o:ole="">
            <v:imagedata r:id="rId60" o:title=""/>
          </v:shape>
          <o:OLEObject Type="Embed" ProgID="Equation.DSMT4" ShapeID="_x0000_i1039" DrawAspect="Content" ObjectID="_1692533225" r:id="rId61"/>
        </w:object>
      </w:r>
      <w:r w:rsidRPr="00C03BD3">
        <w:rPr>
          <w:rFonts w:ascii="Times New Roman" w:hAnsi="Times New Roman" w:cs="Times New Roman"/>
          <w:sz w:val="28"/>
          <w:szCs w:val="28"/>
          <w:vertAlign w:val="subscript"/>
          <w:lang w:val="kk-KZ"/>
        </w:rPr>
        <w:t xml:space="preserve"> -</w:t>
      </w:r>
      <w:r w:rsidRPr="00C03BD3">
        <w:rPr>
          <w:rFonts w:ascii="Times New Roman" w:hAnsi="Times New Roman" w:cs="Times New Roman"/>
          <w:sz w:val="28"/>
          <w:szCs w:val="28"/>
          <w:lang w:val="kk-KZ"/>
        </w:rPr>
        <w:t>1 га егіске белсенді заттардың минералды тыңайтқыштар</w:t>
      </w:r>
      <w:r w:rsidR="00503828" w:rsidRPr="00C03BD3">
        <w:rPr>
          <w:rFonts w:ascii="Times New Roman" w:hAnsi="Times New Roman" w:cs="Times New Roman"/>
          <w:sz w:val="28"/>
          <w:szCs w:val="28"/>
          <w:lang w:val="kk-KZ"/>
        </w:rPr>
        <w:t>ды</w:t>
      </w:r>
      <w:r w:rsidRPr="00C03BD3">
        <w:rPr>
          <w:rFonts w:ascii="Times New Roman" w:hAnsi="Times New Roman" w:cs="Times New Roman"/>
          <w:sz w:val="28"/>
          <w:szCs w:val="28"/>
          <w:lang w:val="kk-KZ"/>
        </w:rPr>
        <w:t xml:space="preserve"> қолдану, кг. </w:t>
      </w:r>
    </w:p>
    <w:p w14:paraId="2F391D2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Стьюдент (t-өлшемдері) сенімділік өлшемдері мен жұптасқан корреляция өлшемдеріне сәйкес көпжақты, сенімділігі төмен, маңызсыз және бір-біріне сәйкес келетін қалған сегіз фактор, ретімен теңдеуден шығарылды. Ұсынылған теңдеу басқа теңдеулерге қарағанда дәлірек болады. F</w:t>
      </w:r>
      <w:r w:rsidR="00503828" w:rsidRPr="00C03BD3">
        <w:rPr>
          <w:rFonts w:ascii="Times New Roman" w:hAnsi="Times New Roman" w:cs="Times New Roman"/>
          <w:sz w:val="16"/>
          <w:szCs w:val="16"/>
          <w:lang w:val="kk-KZ"/>
        </w:rPr>
        <w:t>есепт.</w:t>
      </w:r>
      <w:r w:rsidRPr="00C03BD3">
        <w:rPr>
          <w:rFonts w:ascii="Times New Roman" w:hAnsi="Times New Roman" w:cs="Times New Roman"/>
          <w:sz w:val="16"/>
          <w:szCs w:val="16"/>
          <w:vertAlign w:val="subscript"/>
          <w:lang w:val="kk-KZ"/>
        </w:rPr>
        <w:t xml:space="preserve">. </w:t>
      </w:r>
      <w:r w:rsidRPr="00C03BD3">
        <w:rPr>
          <w:rFonts w:ascii="Times New Roman" w:hAnsi="Times New Roman" w:cs="Times New Roman"/>
          <w:sz w:val="28"/>
          <w:szCs w:val="28"/>
          <w:lang w:val="kk-KZ"/>
        </w:rPr>
        <w:t>= 97,4 Фишер дисперсиясының қатынасы 0,05 мәнінде F</w:t>
      </w:r>
      <w:r w:rsidR="001F2614" w:rsidRPr="00C03BD3">
        <w:rPr>
          <w:rFonts w:ascii="Times New Roman" w:hAnsi="Times New Roman" w:cs="Times New Roman"/>
          <w:sz w:val="16"/>
          <w:szCs w:val="16"/>
          <w:lang w:val="kk-KZ"/>
        </w:rPr>
        <w:t>есепт</w:t>
      </w:r>
      <w:r w:rsidR="001F2614" w:rsidRPr="00C03BD3">
        <w:rPr>
          <w:rFonts w:ascii="Times New Roman" w:hAnsi="Times New Roman" w:cs="Times New Roman"/>
          <w:sz w:val="28"/>
          <w:szCs w:val="28"/>
          <w:lang w:val="kk-KZ"/>
        </w:rPr>
        <w:t>.</w:t>
      </w:r>
      <w:r w:rsidRPr="00C03BD3">
        <w:rPr>
          <w:rFonts w:ascii="Times New Roman" w:hAnsi="Times New Roman" w:cs="Times New Roman"/>
          <w:sz w:val="28"/>
          <w:szCs w:val="28"/>
          <w:vertAlign w:val="subscript"/>
          <w:lang w:val="kk-KZ"/>
        </w:rPr>
        <w:t>.</w:t>
      </w:r>
      <w:r w:rsidRPr="00C03BD3">
        <w:rPr>
          <w:rFonts w:ascii="Times New Roman" w:hAnsi="Times New Roman" w:cs="Times New Roman"/>
          <w:sz w:val="28"/>
          <w:szCs w:val="28"/>
          <w:lang w:val="kk-KZ"/>
        </w:rPr>
        <w:t>-ден едәуір асуы,  құрастырылған модельдің сәйкестігін көрсетеді.</w:t>
      </w:r>
    </w:p>
    <w:p w14:paraId="3D1FAA8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R=0,92 теңдеуінің көптеген корреляция коэффициенті дәнді дақылдардың өнімділігі мен теңдеуге енгізілген факторлар арасындағы байланыстың өте жоғары тығыздығының дәлелі болып табылады. Детерминация коэффициенті R</w:t>
      </w:r>
      <w:r w:rsidRPr="00C03BD3">
        <w:rPr>
          <w:rFonts w:ascii="Times New Roman" w:hAnsi="Times New Roman" w:cs="Times New Roman"/>
          <w:sz w:val="28"/>
          <w:szCs w:val="28"/>
          <w:vertAlign w:val="superscript"/>
          <w:lang w:val="kk-KZ"/>
        </w:rPr>
        <w:t>2</w:t>
      </w:r>
      <w:r w:rsidRPr="00C03BD3">
        <w:rPr>
          <w:rFonts w:ascii="Times New Roman" w:hAnsi="Times New Roman" w:cs="Times New Roman"/>
          <w:sz w:val="28"/>
          <w:szCs w:val="28"/>
          <w:lang w:val="kk-KZ"/>
        </w:rPr>
        <w:t>=0,85, яғни мақта өнімділігінің 85% өзгеруі негізгі теңдеуге енгізілген факторлармен түсіндіріледі.</w:t>
      </w:r>
    </w:p>
    <w:p w14:paraId="02DE86B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Дарбин-Уотсонның (D-W) d-өлшемі бойынша қалдықтық статистикалық реттілікте автокорреляцияның жоқтығына тексеру жүргізілді. Сызықтық функция үшін Дарбин-Уотсонның d = 2.12 (≈ 2) өлшемі автокорреляцияның жоқтығын көрсетеді және құрастырылған модель жеткілікті деп қорытынды жасауға мүмкіндік береді.</w:t>
      </w:r>
    </w:p>
    <w:p w14:paraId="2DE3DE3F" w14:textId="77777777" w:rsidR="007B0783" w:rsidRPr="00C03BD3" w:rsidRDefault="007B0783" w:rsidP="007B0783">
      <w:pPr>
        <w:pStyle w:val="a8"/>
        <w:ind w:firstLine="567"/>
        <w:jc w:val="both"/>
        <w:rPr>
          <w:szCs w:val="28"/>
          <w:lang w:val="kk-KZ"/>
        </w:rPr>
      </w:pPr>
      <w:r w:rsidRPr="00C03BD3">
        <w:rPr>
          <w:szCs w:val="28"/>
          <w:lang w:val="kk-KZ"/>
        </w:rPr>
        <w:t>«Мадали» шаруа қожалығында сүтті сиыр сиырлардың өнімділігін болжау мақсатында келесі теңдеу түрінде ұсынылған корреляциялық-регрессиялық модель жасалды:</w:t>
      </w:r>
    </w:p>
    <w:p w14:paraId="19D1EBB6" w14:textId="77777777" w:rsidR="007B0783" w:rsidRPr="00C03BD3" w:rsidRDefault="0044650C" w:rsidP="00B65D94">
      <w:pPr>
        <w:pStyle w:val="a8"/>
        <w:ind w:firstLine="567"/>
        <w:jc w:val="right"/>
        <w:rPr>
          <w:szCs w:val="28"/>
          <w:lang w:val="kk-KZ"/>
        </w:rPr>
      </w:pPr>
      <m:oMath>
        <m:sSub>
          <m:sSubPr>
            <m:ctrlPr>
              <w:rPr>
                <w:rFonts w:ascii="Cambria Math" w:eastAsiaTheme="minorEastAsia" w:hAnsi="Cambria Math"/>
                <w:i/>
                <w:sz w:val="26"/>
                <w:szCs w:val="26"/>
                <w:lang w:val="kk-KZ"/>
              </w:rPr>
            </m:ctrlPr>
          </m:sSubPr>
          <m:e>
            <m:r>
              <w:rPr>
                <w:rFonts w:ascii="Cambria Math" w:hAnsi="Cambria Math"/>
                <w:sz w:val="26"/>
                <w:szCs w:val="26"/>
                <w:lang w:val="kk-KZ"/>
              </w:rPr>
              <m:t>У</m:t>
            </m:r>
          </m:e>
          <m:sub>
            <m:r>
              <w:rPr>
                <w:rFonts w:ascii="Cambria Math" w:hAnsi="Cambria Math"/>
                <w:sz w:val="26"/>
                <w:szCs w:val="26"/>
                <w:lang w:val="kk-KZ"/>
              </w:rPr>
              <m:t>Өм</m:t>
            </m:r>
          </m:sub>
        </m:sSub>
        <m:r>
          <w:rPr>
            <w:rFonts w:ascii="Cambria Math" w:hAnsi="Cambria Math"/>
            <w:sz w:val="26"/>
            <w:szCs w:val="26"/>
            <w:lang w:val="kk-KZ"/>
          </w:rPr>
          <m:t>=0,16</m:t>
        </m:r>
        <m:sSub>
          <m:sSubPr>
            <m:ctrlPr>
              <w:rPr>
                <w:rFonts w:ascii="Cambria Math" w:eastAsiaTheme="minorEastAsia" w:hAnsi="Cambria Math"/>
                <w:i/>
                <w:sz w:val="26"/>
                <w:szCs w:val="26"/>
                <w:lang w:val="kk-KZ"/>
              </w:rPr>
            </m:ctrlPr>
          </m:sSubPr>
          <m:e>
            <m:r>
              <w:rPr>
                <w:rFonts w:ascii="Cambria Math" w:hAnsi="Cambria Math"/>
                <w:sz w:val="26"/>
                <w:szCs w:val="26"/>
                <w:lang w:val="kk-KZ"/>
              </w:rPr>
              <m:t>x</m:t>
            </m:r>
          </m:e>
          <m:sub>
            <m:r>
              <w:rPr>
                <w:rFonts w:ascii="Cambria Math" w:hAnsi="Cambria Math"/>
                <w:sz w:val="26"/>
                <w:szCs w:val="26"/>
                <w:lang w:val="kk-KZ"/>
              </w:rPr>
              <m:t>1</m:t>
            </m:r>
          </m:sub>
        </m:sSub>
        <m:r>
          <w:rPr>
            <w:rFonts w:ascii="Cambria Math" w:hAnsi="Cambria Math"/>
            <w:sz w:val="26"/>
            <w:szCs w:val="26"/>
            <w:lang w:val="kk-KZ"/>
          </w:rPr>
          <m:t>+1,84</m:t>
        </m:r>
        <m:sSub>
          <m:sSubPr>
            <m:ctrlPr>
              <w:rPr>
                <w:rFonts w:ascii="Cambria Math" w:eastAsiaTheme="minorEastAsia" w:hAnsi="Cambria Math"/>
                <w:i/>
                <w:sz w:val="26"/>
                <w:szCs w:val="26"/>
                <w:lang w:val="kk-KZ"/>
              </w:rPr>
            </m:ctrlPr>
          </m:sSubPr>
          <m:e>
            <m:r>
              <w:rPr>
                <w:rFonts w:ascii="Cambria Math" w:hAnsi="Cambria Math"/>
                <w:sz w:val="26"/>
                <w:szCs w:val="26"/>
                <w:lang w:val="kk-KZ"/>
              </w:rPr>
              <m:t>x</m:t>
            </m:r>
          </m:e>
          <m:sub>
            <m:r>
              <w:rPr>
                <w:rFonts w:ascii="Cambria Math" w:hAnsi="Cambria Math"/>
                <w:sz w:val="26"/>
                <w:szCs w:val="26"/>
                <w:lang w:val="kk-KZ"/>
              </w:rPr>
              <m:t>2</m:t>
            </m:r>
          </m:sub>
        </m:sSub>
        <m:r>
          <w:rPr>
            <w:rFonts w:ascii="Cambria Math" w:hAnsi="Cambria Math"/>
            <w:sz w:val="26"/>
            <w:szCs w:val="26"/>
            <w:lang w:val="kk-KZ"/>
          </w:rPr>
          <m:t>+0,36</m:t>
        </m:r>
        <m:sSub>
          <m:sSubPr>
            <m:ctrlPr>
              <w:rPr>
                <w:rFonts w:ascii="Cambria Math" w:eastAsiaTheme="minorEastAsia" w:hAnsi="Cambria Math"/>
                <w:i/>
                <w:sz w:val="26"/>
                <w:szCs w:val="26"/>
                <w:lang w:val="kk-KZ"/>
              </w:rPr>
            </m:ctrlPr>
          </m:sSubPr>
          <m:e>
            <m:r>
              <w:rPr>
                <w:rFonts w:ascii="Cambria Math" w:hAnsi="Cambria Math"/>
                <w:sz w:val="26"/>
                <w:szCs w:val="26"/>
                <w:lang w:val="kk-KZ"/>
              </w:rPr>
              <m:t>x</m:t>
            </m:r>
          </m:e>
          <m:sub>
            <m:r>
              <w:rPr>
                <w:rFonts w:ascii="Cambria Math" w:hAnsi="Cambria Math"/>
                <w:sz w:val="26"/>
                <w:szCs w:val="26"/>
                <w:lang w:val="kk-KZ"/>
              </w:rPr>
              <m:t>3</m:t>
            </m:r>
          </m:sub>
        </m:sSub>
        <m:r>
          <w:rPr>
            <w:rFonts w:ascii="Cambria Math" w:hAnsi="Cambria Math"/>
            <w:sz w:val="26"/>
            <w:szCs w:val="26"/>
            <w:lang w:val="kk-KZ"/>
          </w:rPr>
          <m:t>+0,18</m:t>
        </m:r>
        <m:sSub>
          <m:sSubPr>
            <m:ctrlPr>
              <w:rPr>
                <w:rFonts w:ascii="Cambria Math" w:eastAsiaTheme="minorEastAsia" w:hAnsi="Cambria Math"/>
                <w:i/>
                <w:sz w:val="26"/>
                <w:szCs w:val="26"/>
                <w:lang w:val="kk-KZ"/>
              </w:rPr>
            </m:ctrlPr>
          </m:sSubPr>
          <m:e>
            <m:r>
              <w:rPr>
                <w:rFonts w:ascii="Cambria Math" w:hAnsi="Cambria Math"/>
                <w:sz w:val="26"/>
                <w:szCs w:val="26"/>
                <w:lang w:val="kk-KZ"/>
              </w:rPr>
              <m:t>x</m:t>
            </m:r>
          </m:e>
          <m:sub>
            <m:r>
              <w:rPr>
                <w:rFonts w:ascii="Cambria Math" w:hAnsi="Cambria Math"/>
                <w:sz w:val="26"/>
                <w:szCs w:val="26"/>
                <w:lang w:val="kk-KZ"/>
              </w:rPr>
              <m:t>4</m:t>
            </m:r>
          </m:sub>
        </m:sSub>
        <m:r>
          <w:rPr>
            <w:rFonts w:ascii="Cambria Math" w:hAnsi="Cambria Math"/>
            <w:sz w:val="26"/>
            <w:szCs w:val="26"/>
            <w:lang w:val="kk-KZ"/>
          </w:rPr>
          <m:t>+492,3</m:t>
        </m:r>
      </m:oMath>
      <w:r w:rsidR="007B0783" w:rsidRPr="00C03BD3">
        <w:rPr>
          <w:szCs w:val="28"/>
          <w:lang w:val="kk-KZ"/>
        </w:rPr>
        <w:t xml:space="preserve">, </w:t>
      </w:r>
      <w:r w:rsidR="00EA7C40" w:rsidRPr="00C03BD3">
        <w:rPr>
          <w:szCs w:val="28"/>
          <w:lang w:val="kk-KZ"/>
        </w:rPr>
        <w:t xml:space="preserve">                  (14</w:t>
      </w:r>
      <w:r w:rsidR="007B0783" w:rsidRPr="00C03BD3">
        <w:rPr>
          <w:szCs w:val="28"/>
          <w:lang w:val="kk-KZ"/>
        </w:rPr>
        <w:t>)</w:t>
      </w:r>
    </w:p>
    <w:p w14:paraId="254C60E9" w14:textId="77777777" w:rsidR="007B0783" w:rsidRPr="00C03BD3" w:rsidRDefault="007B0783" w:rsidP="007B0783">
      <w:pPr>
        <w:pStyle w:val="a8"/>
        <w:ind w:firstLine="567"/>
        <w:jc w:val="both"/>
        <w:rPr>
          <w:szCs w:val="28"/>
          <w:lang w:val="kk-KZ"/>
        </w:rPr>
      </w:pPr>
      <w:r w:rsidRPr="00C03BD3">
        <w:rPr>
          <w:szCs w:val="28"/>
          <w:lang w:val="kk-KZ"/>
        </w:rPr>
        <w:t>мұнда</w:t>
      </w:r>
    </w:p>
    <w:p w14:paraId="7E2EA288" w14:textId="77777777" w:rsidR="007B0783" w:rsidRPr="00C03BD3" w:rsidRDefault="0044650C" w:rsidP="007B0783">
      <w:pPr>
        <w:spacing w:after="0" w:line="240" w:lineRule="auto"/>
        <w:ind w:firstLine="567"/>
        <w:jc w:val="both"/>
        <w:rPr>
          <w:rFonts w:ascii="Times New Roman" w:hAnsi="Times New Roman" w:cs="Times New Roman"/>
          <w:sz w:val="28"/>
          <w:szCs w:val="28"/>
          <w:lang w:val="kk-KZ"/>
        </w:rPr>
      </w:pPr>
      <m:oMath>
        <m:sSub>
          <m:sSubPr>
            <m:ctrlPr>
              <w:rPr>
                <w:rFonts w:ascii="Cambria Math" w:hAnsi="Cambria Math" w:cs="Times New Roman"/>
                <w:i/>
                <w:sz w:val="26"/>
                <w:szCs w:val="26"/>
                <w:lang w:val="kk-KZ"/>
              </w:rPr>
            </m:ctrlPr>
          </m:sSubPr>
          <m:e>
            <m:r>
              <w:rPr>
                <w:rFonts w:ascii="Cambria Math" w:hAnsi="Cambria Math" w:cs="Times New Roman"/>
                <w:sz w:val="26"/>
                <w:szCs w:val="26"/>
                <w:lang w:val="kk-KZ"/>
              </w:rPr>
              <m:t>У</m:t>
            </m:r>
          </m:e>
          <m:sub>
            <m:r>
              <w:rPr>
                <w:rFonts w:ascii="Cambria Math" w:hAnsi="Cambria Math" w:cs="Times New Roman"/>
                <w:sz w:val="26"/>
                <w:szCs w:val="26"/>
                <w:lang w:val="kk-KZ"/>
              </w:rPr>
              <m:t>Ө</m:t>
            </m:r>
            <m:r>
              <w:rPr>
                <w:rFonts w:ascii="Cambria Math" w:hAnsi="Cambria Math"/>
                <w:sz w:val="26"/>
                <w:szCs w:val="26"/>
                <w:lang w:val="kk-KZ"/>
              </w:rPr>
              <m:t>м</m:t>
            </m:r>
          </m:sub>
        </m:sSub>
      </m:oMath>
      <w:r w:rsidR="007B0783" w:rsidRPr="00C03BD3">
        <w:rPr>
          <w:rFonts w:ascii="Times New Roman" w:hAnsi="Times New Roman" w:cs="Times New Roman"/>
          <w:sz w:val="28"/>
          <w:szCs w:val="28"/>
          <w:lang w:val="kk-KZ"/>
        </w:rPr>
        <w:t>- өнімділік (сиырдан алынатын, орташа жылдық сүт мөлшері), кг;</w:t>
      </w:r>
    </w:p>
    <w:p w14:paraId="5E1E3E1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40" w:dyaOrig="360" w14:anchorId="371C0E14">
          <v:shape id="_x0000_i1040" type="#_x0000_t75" style="width:14.25pt;height:18pt" o:ole="">
            <v:imagedata r:id="rId52" o:title=""/>
          </v:shape>
          <o:OLEObject Type="Embed" ProgID="Equation.DSMT4" ShapeID="_x0000_i1040" DrawAspect="Content" ObjectID="_1692533226" r:id="rId62"/>
        </w:object>
      </w:r>
      <w:r w:rsidRPr="00C03BD3">
        <w:rPr>
          <w:rFonts w:ascii="Times New Roman" w:hAnsi="Times New Roman" w:cs="Times New Roman"/>
          <w:sz w:val="28"/>
          <w:szCs w:val="28"/>
          <w:lang w:val="kk-KZ"/>
        </w:rPr>
        <w:t xml:space="preserve"> - 100 га 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алқапқа шаққандағы негізгі қорлардың құны, тг.;</w:t>
      </w:r>
    </w:p>
    <w:p w14:paraId="49407D1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4A54D3AE">
          <v:shape id="_x0000_i1041" type="#_x0000_t75" style="width:13.5pt;height:18pt" o:ole="">
            <v:imagedata r:id="rId54" o:title=""/>
          </v:shape>
          <o:OLEObject Type="Embed" ProgID="Equation.DSMT4" ShapeID="_x0000_i1041" DrawAspect="Content" ObjectID="_1692533227" r:id="rId63"/>
        </w:object>
      </w:r>
      <w:r w:rsidRPr="00C03BD3">
        <w:rPr>
          <w:rFonts w:ascii="Times New Roman" w:hAnsi="Times New Roman" w:cs="Times New Roman"/>
          <w:sz w:val="28"/>
          <w:szCs w:val="28"/>
          <w:lang w:val="kk-KZ"/>
        </w:rPr>
        <w:t xml:space="preserve">- 1 сиырға тікелей еңбек шығындарының құны, адам-сағат; </w:t>
      </w:r>
    </w:p>
    <w:p w14:paraId="4A0B2CC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33499FD1">
          <v:shape id="_x0000_i1042" type="#_x0000_t75" style="width:13.5pt;height:18pt" o:ole="">
            <v:imagedata r:id="rId56" o:title=""/>
          </v:shape>
          <o:OLEObject Type="Embed" ProgID="Equation.DSMT4" ShapeID="_x0000_i1042" DrawAspect="Content" ObjectID="_1692533228" r:id="rId64"/>
        </w:object>
      </w:r>
      <w:r w:rsidRPr="00C03BD3">
        <w:rPr>
          <w:rFonts w:ascii="Times New Roman" w:hAnsi="Times New Roman" w:cs="Times New Roman"/>
          <w:sz w:val="28"/>
          <w:szCs w:val="28"/>
          <w:lang w:val="kk-KZ"/>
        </w:rPr>
        <w:t xml:space="preserve">- 1 сиырға есептелген еңбекақы, теңге; </w:t>
      </w:r>
    </w:p>
    <w:p w14:paraId="29C09C5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2A84D418">
          <v:shape id="_x0000_i1043" type="#_x0000_t75" style="width:13.5pt;height:18pt" o:ole="">
            <v:imagedata r:id="rId58" o:title=""/>
          </v:shape>
          <o:OLEObject Type="Embed" ProgID="Equation.DSMT4" ShapeID="_x0000_i1043" DrawAspect="Content" ObjectID="_1692533229" r:id="rId65"/>
        </w:object>
      </w:r>
      <w:r w:rsidRPr="00C03BD3">
        <w:rPr>
          <w:rFonts w:ascii="Times New Roman" w:hAnsi="Times New Roman" w:cs="Times New Roman"/>
          <w:sz w:val="28"/>
          <w:szCs w:val="28"/>
          <w:lang w:val="kk-KZ"/>
        </w:rPr>
        <w:t>- 1 сиырға есептелген жем құны, теңге.</w:t>
      </w:r>
    </w:p>
    <w:p w14:paraId="5D3A803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Теңдеудің есептік өлшем бірліктері де (R = 0.91; F</w:t>
      </w:r>
      <w:r w:rsidRPr="00C03BD3">
        <w:rPr>
          <w:rFonts w:ascii="Times New Roman" w:hAnsi="Times New Roman" w:cs="Times New Roman"/>
          <w:sz w:val="28"/>
          <w:szCs w:val="28"/>
          <w:vertAlign w:val="subscript"/>
          <w:lang w:val="kk-KZ"/>
        </w:rPr>
        <w:t>есепті</w:t>
      </w:r>
      <w:r w:rsidRPr="00C03BD3">
        <w:rPr>
          <w:rFonts w:ascii="Times New Roman" w:hAnsi="Times New Roman" w:cs="Times New Roman"/>
          <w:sz w:val="28"/>
          <w:szCs w:val="28"/>
          <w:lang w:val="kk-KZ"/>
        </w:rPr>
        <w:t xml:space="preserve"> = 107; D-W ≈ 2) құрастырылған корреляциялық-регрессиялық модельдің дұрыстығын растайды.</w:t>
      </w:r>
    </w:p>
    <w:p w14:paraId="2856545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«Қорғанбай» шаруа қожалығының қой етінің өнімділігін болжау үшінс корреляциялық-регрессиялық модель құрылды, ол теңдеу келесі түрде келтірілді:</w:t>
      </w:r>
    </w:p>
    <w:p w14:paraId="12EE5F95" w14:textId="77777777" w:rsidR="007B0783" w:rsidRPr="00C03BD3" w:rsidRDefault="0044650C" w:rsidP="00B65D94">
      <w:pPr>
        <w:spacing w:after="0" w:line="240" w:lineRule="auto"/>
        <w:ind w:firstLine="567"/>
        <w:jc w:val="right"/>
        <w:rPr>
          <w:rFonts w:ascii="Times New Roman" w:hAnsi="Times New Roman" w:cs="Times New Roman"/>
          <w:sz w:val="28"/>
          <w:szCs w:val="28"/>
          <w:lang w:val="kk-KZ"/>
        </w:rPr>
      </w:pPr>
      <m:oMath>
        <m:sSub>
          <m:sSubPr>
            <m:ctrlPr>
              <w:rPr>
                <w:rFonts w:ascii="Cambria Math" w:hAnsi="Cambria Math" w:cs="Times New Roman"/>
                <w:i/>
                <w:sz w:val="26"/>
                <w:szCs w:val="26"/>
                <w:lang w:val="kk-KZ"/>
              </w:rPr>
            </m:ctrlPr>
          </m:sSubPr>
          <m:e>
            <m:r>
              <w:rPr>
                <w:rFonts w:ascii="Cambria Math" w:hAnsi="Cambria Math" w:cs="Times New Roman"/>
                <w:sz w:val="26"/>
                <w:szCs w:val="26"/>
                <w:lang w:val="kk-KZ"/>
              </w:rPr>
              <m:t>У</m:t>
            </m:r>
          </m:e>
          <m:sub>
            <m:r>
              <w:rPr>
                <w:rFonts w:ascii="Cambria Math" w:hAnsi="Cambria Math" w:cs="Times New Roman"/>
                <w:sz w:val="26"/>
                <w:szCs w:val="26"/>
                <w:lang w:val="kk-KZ"/>
              </w:rPr>
              <m:t>Өет</m:t>
            </m:r>
          </m:sub>
        </m:sSub>
        <m:r>
          <w:rPr>
            <w:rFonts w:ascii="Cambria Math" w:hAnsi="Cambria Math" w:cs="Times New Roman"/>
            <w:sz w:val="26"/>
            <w:szCs w:val="26"/>
            <w:lang w:val="kk-KZ"/>
          </w:rPr>
          <m:t>=0,19</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x</m:t>
            </m:r>
          </m:e>
          <m:sub>
            <m:r>
              <w:rPr>
                <w:rFonts w:ascii="Cambria Math" w:hAnsi="Cambria Math" w:cs="Times New Roman"/>
                <w:sz w:val="26"/>
                <w:szCs w:val="26"/>
                <w:lang w:val="kk-KZ"/>
              </w:rPr>
              <m:t>1</m:t>
            </m:r>
          </m:sub>
        </m:sSub>
        <m:r>
          <w:rPr>
            <w:rFonts w:ascii="Cambria Math" w:hAnsi="Cambria Math" w:cs="Times New Roman"/>
            <w:sz w:val="26"/>
            <w:szCs w:val="26"/>
            <w:lang w:val="kk-KZ"/>
          </w:rPr>
          <m:t>+2,18</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x</m:t>
            </m:r>
          </m:e>
          <m:sub>
            <m:r>
              <w:rPr>
                <w:rFonts w:ascii="Cambria Math" w:hAnsi="Cambria Math" w:cs="Times New Roman"/>
                <w:sz w:val="26"/>
                <w:szCs w:val="26"/>
                <w:lang w:val="kk-KZ"/>
              </w:rPr>
              <m:t>2</m:t>
            </m:r>
          </m:sub>
        </m:sSub>
        <m:r>
          <w:rPr>
            <w:rFonts w:ascii="Cambria Math" w:hAnsi="Cambria Math" w:cs="Times New Roman"/>
            <w:sz w:val="26"/>
            <w:szCs w:val="26"/>
            <w:lang w:val="kk-KZ"/>
          </w:rPr>
          <m:t>+</m:t>
        </m:r>
        <m:r>
          <w:rPr>
            <w:rFonts w:ascii="Cambria Math" w:hAnsi="Cambria Math"/>
            <w:sz w:val="26"/>
            <w:szCs w:val="26"/>
            <w:lang w:val="kk-KZ"/>
          </w:rPr>
          <m:t>0</m:t>
        </m:r>
        <m:r>
          <w:rPr>
            <w:rFonts w:ascii="Cambria Math" w:hAnsi="Cambria Math" w:cs="Times New Roman"/>
            <w:sz w:val="26"/>
            <w:szCs w:val="26"/>
            <w:lang w:val="kk-KZ"/>
          </w:rPr>
          <m:t>,56</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x</m:t>
            </m:r>
          </m:e>
          <m:sub>
            <m:r>
              <w:rPr>
                <w:rFonts w:ascii="Cambria Math" w:hAnsi="Cambria Math" w:cs="Times New Roman"/>
                <w:sz w:val="26"/>
                <w:szCs w:val="26"/>
                <w:lang w:val="kk-KZ"/>
              </w:rPr>
              <m:t>3</m:t>
            </m:r>
          </m:sub>
        </m:sSub>
        <m:r>
          <w:rPr>
            <w:rFonts w:ascii="Cambria Math" w:hAnsi="Cambria Math" w:cs="Times New Roman"/>
            <w:sz w:val="26"/>
            <w:szCs w:val="26"/>
            <w:lang w:val="kk-KZ"/>
          </w:rPr>
          <m:t>+1,13</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x</m:t>
            </m:r>
          </m:e>
          <m:sub>
            <m:r>
              <w:rPr>
                <w:rFonts w:ascii="Cambria Math" w:hAnsi="Cambria Math" w:cs="Times New Roman"/>
                <w:sz w:val="26"/>
                <w:szCs w:val="26"/>
                <w:lang w:val="kk-KZ"/>
              </w:rPr>
              <m:t>4</m:t>
            </m:r>
          </m:sub>
        </m:sSub>
        <m:r>
          <w:rPr>
            <w:rFonts w:ascii="Cambria Math" w:hAnsi="Cambria Math" w:cs="Times New Roman"/>
            <w:sz w:val="26"/>
            <w:szCs w:val="26"/>
            <w:lang w:val="kk-KZ"/>
          </w:rPr>
          <m:t>+0,98</m:t>
        </m:r>
        <m:sSub>
          <m:sSubPr>
            <m:ctrlPr>
              <w:rPr>
                <w:rFonts w:ascii="Cambria Math" w:hAnsi="Cambria Math" w:cs="Times New Roman"/>
                <w:i/>
                <w:sz w:val="26"/>
                <w:szCs w:val="26"/>
                <w:lang w:val="kk-KZ"/>
              </w:rPr>
            </m:ctrlPr>
          </m:sSubPr>
          <m:e>
            <m:r>
              <w:rPr>
                <w:rFonts w:ascii="Cambria Math" w:hAnsi="Cambria Math" w:cs="Times New Roman"/>
                <w:sz w:val="26"/>
                <w:szCs w:val="26"/>
                <w:lang w:val="kk-KZ"/>
              </w:rPr>
              <m:t>x</m:t>
            </m:r>
          </m:e>
          <m:sub>
            <m:r>
              <w:rPr>
                <w:rFonts w:ascii="Cambria Math" w:hAnsi="Cambria Math" w:cs="Times New Roman"/>
                <w:sz w:val="26"/>
                <w:szCs w:val="26"/>
                <w:lang w:val="kk-KZ"/>
              </w:rPr>
              <m:t>5</m:t>
            </m:r>
          </m:sub>
        </m:sSub>
        <m:r>
          <w:rPr>
            <w:rFonts w:ascii="Cambria Math" w:hAnsi="Cambria Math"/>
            <w:sz w:val="26"/>
            <w:szCs w:val="26"/>
            <w:lang w:val="kk-KZ"/>
          </w:rPr>
          <m:t>+9</m:t>
        </m:r>
        <m:r>
          <w:rPr>
            <w:rFonts w:ascii="Cambria Math" w:hAnsi="Cambria Math" w:cs="Times New Roman"/>
            <w:sz w:val="26"/>
            <w:szCs w:val="26"/>
            <w:lang w:val="kk-KZ"/>
          </w:rPr>
          <m:t>,</m:t>
        </m:r>
        <m:r>
          <w:rPr>
            <w:rFonts w:ascii="Cambria Math" w:hAnsi="Cambria Math"/>
            <w:sz w:val="26"/>
            <w:szCs w:val="26"/>
            <w:lang w:val="kk-KZ"/>
          </w:rPr>
          <m:t>37</m:t>
        </m:r>
      </m:oMath>
      <w:r w:rsidR="007B0783" w:rsidRPr="00C03BD3">
        <w:rPr>
          <w:rFonts w:ascii="Times New Roman" w:hAnsi="Times New Roman" w:cs="Times New Roman"/>
          <w:b/>
          <w:sz w:val="28"/>
          <w:szCs w:val="28"/>
          <w:lang w:val="kk-KZ"/>
        </w:rPr>
        <w:t xml:space="preserve"> ,             </w:t>
      </w:r>
      <w:r w:rsidR="00EA7C40" w:rsidRPr="00C03BD3">
        <w:rPr>
          <w:rFonts w:ascii="Times New Roman" w:hAnsi="Times New Roman" w:cs="Times New Roman"/>
          <w:sz w:val="28"/>
          <w:szCs w:val="28"/>
          <w:lang w:val="kk-KZ"/>
        </w:rPr>
        <w:t>(15</w:t>
      </w:r>
      <w:r w:rsidR="007B0783" w:rsidRPr="00C03BD3">
        <w:rPr>
          <w:rFonts w:ascii="Times New Roman" w:hAnsi="Times New Roman" w:cs="Times New Roman"/>
          <w:sz w:val="28"/>
          <w:szCs w:val="28"/>
          <w:lang w:val="kk-KZ"/>
        </w:rPr>
        <w:t>)</w:t>
      </w:r>
    </w:p>
    <w:p w14:paraId="5DD57FAA" w14:textId="77777777" w:rsidR="007B0783" w:rsidRPr="00C03BD3" w:rsidRDefault="007B0783" w:rsidP="007B0783">
      <w:pPr>
        <w:pStyle w:val="af1"/>
        <w:spacing w:after="0"/>
        <w:ind w:firstLine="567"/>
        <w:jc w:val="both"/>
        <w:rPr>
          <w:rFonts w:ascii="Times New Roman" w:hAnsi="Times New Roman" w:cs="Times New Roman"/>
          <w:b w:val="0"/>
          <w:color w:val="auto"/>
          <w:sz w:val="28"/>
          <w:szCs w:val="28"/>
          <w:lang w:val="kk-KZ"/>
        </w:rPr>
      </w:pPr>
      <w:r w:rsidRPr="00C03BD3">
        <w:rPr>
          <w:rFonts w:ascii="Times New Roman" w:hAnsi="Times New Roman" w:cs="Times New Roman"/>
          <w:b w:val="0"/>
          <w:color w:val="auto"/>
          <w:sz w:val="28"/>
          <w:szCs w:val="28"/>
          <w:lang w:val="kk-KZ"/>
        </w:rPr>
        <w:t xml:space="preserve">Мұнда </w:t>
      </w:r>
      <m:oMath>
        <m:sSub>
          <m:sSubPr>
            <m:ctrlPr>
              <w:rPr>
                <w:rFonts w:ascii="Cambria Math" w:hAnsi="Cambria Math" w:cs="Times New Roman"/>
                <w:b w:val="0"/>
                <w:bCs w:val="0"/>
                <w:i/>
                <w:color w:val="auto"/>
                <w:sz w:val="26"/>
                <w:szCs w:val="26"/>
                <w:lang w:val="kk-KZ"/>
              </w:rPr>
            </m:ctrlPr>
          </m:sSubPr>
          <m:e>
            <m:r>
              <m:rPr>
                <m:sty m:val="bi"/>
              </m:rPr>
              <w:rPr>
                <w:rFonts w:ascii="Cambria Math" w:hAnsi="Cambria Math" w:cs="Times New Roman"/>
                <w:color w:val="auto"/>
                <w:sz w:val="26"/>
                <w:szCs w:val="26"/>
                <w:lang w:val="kk-KZ"/>
              </w:rPr>
              <m:t>У</m:t>
            </m:r>
          </m:e>
          <m:sub>
            <m:r>
              <m:rPr>
                <m:sty m:val="bi"/>
              </m:rPr>
              <w:rPr>
                <w:rFonts w:ascii="Cambria Math" w:hAnsi="Cambria Math" w:cs="Times New Roman"/>
                <w:color w:val="auto"/>
                <w:sz w:val="26"/>
                <w:szCs w:val="26"/>
                <w:lang w:val="kk-KZ"/>
              </w:rPr>
              <m:t>Өет</m:t>
            </m:r>
          </m:sub>
        </m:sSub>
      </m:oMath>
      <w:r w:rsidRPr="00C03BD3">
        <w:rPr>
          <w:rFonts w:ascii="Times New Roman" w:hAnsi="Times New Roman" w:cs="Times New Roman"/>
          <w:color w:val="auto"/>
          <w:sz w:val="28"/>
          <w:szCs w:val="28"/>
          <w:lang w:val="kk-KZ"/>
        </w:rPr>
        <w:t>-</w:t>
      </w:r>
      <w:r w:rsidRPr="00C03BD3">
        <w:rPr>
          <w:rFonts w:ascii="Times New Roman" w:hAnsi="Times New Roman" w:cs="Times New Roman"/>
          <w:b w:val="0"/>
          <w:color w:val="auto"/>
          <w:sz w:val="28"/>
          <w:szCs w:val="28"/>
          <w:lang w:val="kk-KZ"/>
        </w:rPr>
        <w:t>өнімділік (қойдың 1 басына шаққандағы ет өнімділігі), кг;</w:t>
      </w:r>
    </w:p>
    <w:p w14:paraId="628F80D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40" w:dyaOrig="360" w14:anchorId="44C954EA">
          <v:shape id="_x0000_i1044" type="#_x0000_t75" style="width:14.25pt;height:18pt" o:ole="">
            <v:imagedata r:id="rId52" o:title=""/>
          </v:shape>
          <o:OLEObject Type="Embed" ProgID="Equation.DSMT4" ShapeID="_x0000_i1044" DrawAspect="Content" ObjectID="_1692533230" r:id="rId66"/>
        </w:object>
      </w:r>
      <w:r w:rsidRPr="00C03BD3">
        <w:rPr>
          <w:rFonts w:ascii="Times New Roman" w:hAnsi="Times New Roman" w:cs="Times New Roman"/>
          <w:sz w:val="28"/>
          <w:szCs w:val="28"/>
          <w:lang w:val="kk-KZ"/>
        </w:rPr>
        <w:t xml:space="preserve"> - 100 га 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алқапқа есептелген</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мал шаруашылығының негізгі өндірістік қорларының құны,тг;</w:t>
      </w:r>
    </w:p>
    <w:p w14:paraId="364F6B8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7ACB77AF">
          <v:shape id="_x0000_i1045" type="#_x0000_t75" style="width:13.5pt;height:18pt" o:ole="">
            <v:imagedata r:id="rId54" o:title=""/>
          </v:shape>
          <o:OLEObject Type="Embed" ProgID="Equation.DSMT4" ShapeID="_x0000_i1045" DrawAspect="Content" ObjectID="_1692533231" r:id="rId67"/>
        </w:object>
      </w:r>
      <w:r w:rsidRPr="00C03BD3">
        <w:rPr>
          <w:rFonts w:ascii="Times New Roman" w:hAnsi="Times New Roman" w:cs="Times New Roman"/>
          <w:sz w:val="28"/>
          <w:szCs w:val="28"/>
          <w:lang w:val="kk-KZ"/>
        </w:rPr>
        <w:t>- 1 қойға есептелген тікелей шығындардың құны, адам-сағат;</w:t>
      </w:r>
    </w:p>
    <w:p w14:paraId="1FDD4B0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6ABB7D3E">
          <v:shape id="_x0000_i1046" type="#_x0000_t75" style="width:13.5pt;height:18pt" o:ole="">
            <v:imagedata r:id="rId56" o:title=""/>
          </v:shape>
          <o:OLEObject Type="Embed" ProgID="Equation.DSMT4" ShapeID="_x0000_i1046" DrawAspect="Content" ObjectID="_1692533232" r:id="rId68"/>
        </w:object>
      </w:r>
      <w:r w:rsidRPr="00C03BD3">
        <w:rPr>
          <w:rFonts w:ascii="Times New Roman" w:hAnsi="Times New Roman" w:cs="Times New Roman"/>
          <w:sz w:val="28"/>
          <w:szCs w:val="28"/>
          <w:lang w:val="kk-KZ"/>
        </w:rPr>
        <w:t>-1 қойға есептелген еңбекақы, теңге;</w:t>
      </w:r>
    </w:p>
    <w:p w14:paraId="0794005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35C0995A">
          <v:shape id="_x0000_i1047" type="#_x0000_t75" style="width:13.5pt;height:18pt" o:ole="">
            <v:imagedata r:id="rId58" o:title=""/>
          </v:shape>
          <o:OLEObject Type="Embed" ProgID="Equation.DSMT4" ShapeID="_x0000_i1047" DrawAspect="Content" ObjectID="_1692533233" r:id="rId69"/>
        </w:object>
      </w:r>
      <w:r w:rsidRPr="00C03BD3">
        <w:rPr>
          <w:rFonts w:ascii="Times New Roman" w:hAnsi="Times New Roman" w:cs="Times New Roman"/>
          <w:sz w:val="28"/>
          <w:szCs w:val="28"/>
          <w:lang w:val="kk-KZ"/>
        </w:rPr>
        <w:t>- 1 қойға жем бағасы, теңге.</w:t>
      </w:r>
    </w:p>
    <w:p w14:paraId="53DEF229" w14:textId="77777777" w:rsidR="007B0783" w:rsidRPr="00C03BD3" w:rsidRDefault="007B0783" w:rsidP="007B0783">
      <w:pPr>
        <w:pStyle w:val="a8"/>
        <w:ind w:firstLine="567"/>
        <w:jc w:val="both"/>
        <w:rPr>
          <w:szCs w:val="28"/>
          <w:lang w:val="kk-KZ"/>
        </w:rPr>
      </w:pPr>
      <w:r w:rsidRPr="00C03BD3">
        <w:rPr>
          <w:szCs w:val="28"/>
          <w:lang w:val="kk-KZ"/>
        </w:rPr>
        <w:t>Көкөніс шаруашылығының даму әлеуетін анықтау үшін «Баймен» шаруа қожалығында көкөніс</w:t>
      </w:r>
      <w:r w:rsidR="00445B6E" w:rsidRPr="00C03BD3">
        <w:rPr>
          <w:szCs w:val="28"/>
          <w:lang w:val="kk-KZ"/>
        </w:rPr>
        <w:t>т</w:t>
      </w:r>
      <w:r w:rsidRPr="00C03BD3">
        <w:rPr>
          <w:szCs w:val="28"/>
          <w:lang w:val="kk-KZ"/>
        </w:rPr>
        <w:t>ің (қызанақ) болжамды өнімділігін бағалау және есептеу жүргізілді, тиісті корреляциялық-регрессиялық модель жасалды. Алынған нәтижелерді талдау зерттеу мақсаттарына толық сәйкес келетін сызықтық функцияны анықтауға мүмкіндік берді. Есептеулер нәтижесінде алынған корреляциялық-регрессиялық теңдеуді келесі түрде келтіруге болады:</w:t>
      </w:r>
    </w:p>
    <w:p w14:paraId="2AFCEAD5" w14:textId="77777777" w:rsidR="007B0783" w:rsidRPr="00C03BD3" w:rsidRDefault="0044650C" w:rsidP="00B65D94">
      <w:pPr>
        <w:pStyle w:val="a8"/>
        <w:ind w:firstLine="567"/>
        <w:jc w:val="right"/>
        <w:rPr>
          <w:szCs w:val="28"/>
          <w:lang w:val="kk-KZ"/>
        </w:rPr>
      </w:pPr>
      <m:oMath>
        <m:sSub>
          <m:sSubPr>
            <m:ctrlPr>
              <w:rPr>
                <w:rFonts w:ascii="Cambria Math" w:eastAsiaTheme="minorEastAsia" w:hAnsi="Cambria Math"/>
                <w:i/>
                <w:sz w:val="26"/>
                <w:szCs w:val="26"/>
                <w:lang w:val="kk-KZ"/>
              </w:rPr>
            </m:ctrlPr>
          </m:sSubPr>
          <m:e>
            <m:r>
              <w:rPr>
                <w:rFonts w:ascii="Cambria Math" w:hAnsi="Cambria Math"/>
                <w:sz w:val="26"/>
                <w:szCs w:val="26"/>
                <w:lang w:val="kk-KZ"/>
              </w:rPr>
              <m:t>У</m:t>
            </m:r>
          </m:e>
          <m:sub>
            <m:r>
              <w:rPr>
                <w:rFonts w:ascii="Cambria Math" w:hAnsi="Cambria Math"/>
                <w:sz w:val="26"/>
                <w:szCs w:val="26"/>
                <w:lang w:val="kk-KZ"/>
              </w:rPr>
              <m:t>Өк</m:t>
            </m:r>
          </m:sub>
        </m:sSub>
        <m:r>
          <w:rPr>
            <w:rFonts w:ascii="Cambria Math" w:hAnsi="Cambria Math"/>
            <w:sz w:val="26"/>
            <w:szCs w:val="26"/>
            <w:lang w:val="kk-KZ"/>
          </w:rPr>
          <m:t>=0,14</m:t>
        </m:r>
        <m:sSub>
          <m:sSubPr>
            <m:ctrlPr>
              <w:rPr>
                <w:rFonts w:ascii="Cambria Math" w:eastAsiaTheme="minorEastAsia" w:hAnsi="Cambria Math"/>
                <w:i/>
                <w:sz w:val="26"/>
                <w:szCs w:val="26"/>
                <w:lang w:val="kk-KZ"/>
              </w:rPr>
            </m:ctrlPr>
          </m:sSubPr>
          <m:e>
            <m:r>
              <w:rPr>
                <w:rFonts w:ascii="Cambria Math" w:hAnsi="Cambria Math"/>
                <w:sz w:val="26"/>
                <w:szCs w:val="26"/>
                <w:lang w:val="kk-KZ"/>
              </w:rPr>
              <m:t>x</m:t>
            </m:r>
          </m:e>
          <m:sub>
            <m:r>
              <w:rPr>
                <w:rFonts w:ascii="Cambria Math" w:hAnsi="Cambria Math"/>
                <w:sz w:val="26"/>
                <w:szCs w:val="26"/>
                <w:lang w:val="kk-KZ"/>
              </w:rPr>
              <m:t>1</m:t>
            </m:r>
          </m:sub>
        </m:sSub>
        <m:r>
          <w:rPr>
            <w:rFonts w:ascii="Cambria Math" w:hAnsi="Cambria Math"/>
            <w:sz w:val="26"/>
            <w:szCs w:val="26"/>
            <w:lang w:val="kk-KZ"/>
          </w:rPr>
          <m:t>+0,01</m:t>
        </m:r>
        <m:sSub>
          <m:sSubPr>
            <m:ctrlPr>
              <w:rPr>
                <w:rFonts w:ascii="Cambria Math" w:eastAsiaTheme="minorEastAsia" w:hAnsi="Cambria Math"/>
                <w:i/>
                <w:sz w:val="26"/>
                <w:szCs w:val="26"/>
                <w:lang w:val="kk-KZ"/>
              </w:rPr>
            </m:ctrlPr>
          </m:sSubPr>
          <m:e>
            <m:r>
              <w:rPr>
                <w:rFonts w:ascii="Cambria Math" w:hAnsi="Cambria Math"/>
                <w:sz w:val="26"/>
                <w:szCs w:val="26"/>
                <w:lang w:val="kk-KZ"/>
              </w:rPr>
              <m:t>x</m:t>
            </m:r>
          </m:e>
          <m:sub>
            <m:r>
              <w:rPr>
                <w:rFonts w:ascii="Cambria Math" w:hAnsi="Cambria Math"/>
                <w:sz w:val="26"/>
                <w:szCs w:val="26"/>
                <w:lang w:val="kk-KZ"/>
              </w:rPr>
              <m:t>2</m:t>
            </m:r>
          </m:sub>
        </m:sSub>
        <m:r>
          <w:rPr>
            <w:rFonts w:ascii="Cambria Math" w:hAnsi="Cambria Math"/>
            <w:sz w:val="26"/>
            <w:szCs w:val="26"/>
            <w:lang w:val="kk-KZ"/>
          </w:rPr>
          <m:t>+0,95</m:t>
        </m:r>
        <m:sSub>
          <m:sSubPr>
            <m:ctrlPr>
              <w:rPr>
                <w:rFonts w:ascii="Cambria Math" w:eastAsiaTheme="minorEastAsia" w:hAnsi="Cambria Math"/>
                <w:i/>
                <w:sz w:val="26"/>
                <w:szCs w:val="26"/>
                <w:lang w:val="kk-KZ"/>
              </w:rPr>
            </m:ctrlPr>
          </m:sSubPr>
          <m:e>
            <m:r>
              <w:rPr>
                <w:rFonts w:ascii="Cambria Math" w:hAnsi="Cambria Math"/>
                <w:sz w:val="26"/>
                <w:szCs w:val="26"/>
                <w:lang w:val="kk-KZ"/>
              </w:rPr>
              <m:t>x</m:t>
            </m:r>
          </m:e>
          <m:sub>
            <m:r>
              <w:rPr>
                <w:rFonts w:ascii="Cambria Math" w:hAnsi="Cambria Math"/>
                <w:sz w:val="26"/>
                <w:szCs w:val="26"/>
                <w:lang w:val="kk-KZ"/>
              </w:rPr>
              <m:t>3</m:t>
            </m:r>
          </m:sub>
        </m:sSub>
        <m:r>
          <w:rPr>
            <w:rFonts w:ascii="Cambria Math" w:hAnsi="Cambria Math"/>
            <w:sz w:val="26"/>
            <w:szCs w:val="26"/>
            <w:lang w:val="kk-KZ"/>
          </w:rPr>
          <m:t>+0,04</m:t>
        </m:r>
        <m:sSub>
          <m:sSubPr>
            <m:ctrlPr>
              <w:rPr>
                <w:rFonts w:ascii="Cambria Math" w:eastAsiaTheme="minorEastAsia" w:hAnsi="Cambria Math"/>
                <w:i/>
                <w:sz w:val="26"/>
                <w:szCs w:val="26"/>
                <w:lang w:val="kk-KZ"/>
              </w:rPr>
            </m:ctrlPr>
          </m:sSubPr>
          <m:e>
            <m:r>
              <w:rPr>
                <w:rFonts w:ascii="Cambria Math" w:hAnsi="Cambria Math"/>
                <w:sz w:val="26"/>
                <w:szCs w:val="26"/>
                <w:lang w:val="kk-KZ"/>
              </w:rPr>
              <m:t>x</m:t>
            </m:r>
          </m:e>
          <m:sub>
            <m:r>
              <w:rPr>
                <w:rFonts w:ascii="Cambria Math" w:hAnsi="Cambria Math"/>
                <w:sz w:val="26"/>
                <w:szCs w:val="26"/>
                <w:lang w:val="kk-KZ"/>
              </w:rPr>
              <m:t>4</m:t>
            </m:r>
          </m:sub>
        </m:sSub>
        <m:r>
          <w:rPr>
            <w:rFonts w:ascii="Cambria Math" w:hAnsi="Cambria Math"/>
            <w:sz w:val="26"/>
            <w:szCs w:val="26"/>
            <w:lang w:val="kk-KZ"/>
          </w:rPr>
          <m:t>+0,11</m:t>
        </m:r>
        <m:sSub>
          <m:sSubPr>
            <m:ctrlPr>
              <w:rPr>
                <w:rFonts w:ascii="Cambria Math" w:eastAsiaTheme="minorEastAsia" w:hAnsi="Cambria Math"/>
                <w:i/>
                <w:sz w:val="26"/>
                <w:szCs w:val="26"/>
                <w:lang w:val="kk-KZ"/>
              </w:rPr>
            </m:ctrlPr>
          </m:sSubPr>
          <m:e>
            <m:r>
              <w:rPr>
                <w:rFonts w:ascii="Cambria Math" w:hAnsi="Cambria Math"/>
                <w:sz w:val="26"/>
                <w:szCs w:val="26"/>
                <w:lang w:val="kk-KZ"/>
              </w:rPr>
              <m:t>x</m:t>
            </m:r>
          </m:e>
          <m:sub>
            <m:r>
              <w:rPr>
                <w:rFonts w:ascii="Cambria Math" w:hAnsi="Cambria Math"/>
                <w:sz w:val="26"/>
                <w:szCs w:val="26"/>
                <w:lang w:val="kk-KZ"/>
              </w:rPr>
              <m:t>5</m:t>
            </m:r>
          </m:sub>
        </m:sSub>
        <m:r>
          <w:rPr>
            <w:rFonts w:ascii="Cambria Math" w:hAnsi="Cambria Math"/>
            <w:sz w:val="26"/>
            <w:szCs w:val="26"/>
            <w:lang w:val="kk-KZ"/>
          </w:rPr>
          <m:t>-6,15</m:t>
        </m:r>
      </m:oMath>
      <w:r w:rsidR="00EA7C40" w:rsidRPr="00C03BD3">
        <w:rPr>
          <w:szCs w:val="28"/>
          <w:lang w:val="kk-KZ"/>
        </w:rPr>
        <w:t xml:space="preserve">,          </w:t>
      </w:r>
      <w:r w:rsidR="00B65D94" w:rsidRPr="00C03BD3">
        <w:rPr>
          <w:szCs w:val="28"/>
          <w:lang w:val="kk-KZ"/>
        </w:rPr>
        <w:t xml:space="preserve">  </w:t>
      </w:r>
      <w:r w:rsidR="00EA7C40" w:rsidRPr="00C03BD3">
        <w:rPr>
          <w:szCs w:val="28"/>
          <w:lang w:val="kk-KZ"/>
        </w:rPr>
        <w:t xml:space="preserve"> (16</w:t>
      </w:r>
      <w:r w:rsidR="007B0783" w:rsidRPr="00C03BD3">
        <w:rPr>
          <w:szCs w:val="28"/>
          <w:lang w:val="kk-KZ"/>
        </w:rPr>
        <w:t>)</w:t>
      </w:r>
    </w:p>
    <w:p w14:paraId="43C9C259" w14:textId="77777777" w:rsidR="007B0783" w:rsidRPr="00C03BD3" w:rsidRDefault="007B0783" w:rsidP="007B0783">
      <w:pPr>
        <w:pStyle w:val="af1"/>
        <w:spacing w:after="0"/>
        <w:ind w:firstLine="567"/>
        <w:jc w:val="both"/>
        <w:rPr>
          <w:rFonts w:ascii="Times New Roman" w:hAnsi="Times New Roman" w:cs="Times New Roman"/>
          <w:b w:val="0"/>
          <w:color w:val="auto"/>
          <w:sz w:val="28"/>
          <w:szCs w:val="28"/>
          <w:lang w:val="kk-KZ"/>
        </w:rPr>
      </w:pPr>
      <w:r w:rsidRPr="00C03BD3">
        <w:rPr>
          <w:rFonts w:ascii="Times New Roman" w:hAnsi="Times New Roman" w:cs="Times New Roman"/>
          <w:b w:val="0"/>
          <w:color w:val="auto"/>
          <w:sz w:val="28"/>
          <w:szCs w:val="28"/>
          <w:lang w:val="kk-KZ"/>
        </w:rPr>
        <w:t xml:space="preserve">Мұнда </w:t>
      </w:r>
      <m:oMath>
        <m:sSub>
          <m:sSubPr>
            <m:ctrlPr>
              <w:rPr>
                <w:rFonts w:ascii="Cambria Math" w:hAnsi="Cambria Math" w:cs="Times New Roman"/>
                <w:b w:val="0"/>
                <w:bCs w:val="0"/>
                <w:i/>
                <w:color w:val="auto"/>
                <w:sz w:val="26"/>
                <w:szCs w:val="26"/>
                <w:lang w:val="kk-KZ"/>
              </w:rPr>
            </m:ctrlPr>
          </m:sSubPr>
          <m:e>
            <m:r>
              <m:rPr>
                <m:sty m:val="bi"/>
              </m:rPr>
              <w:rPr>
                <w:rFonts w:ascii="Cambria Math" w:hAnsi="Cambria Math" w:cs="Times New Roman"/>
                <w:color w:val="auto"/>
                <w:sz w:val="26"/>
                <w:szCs w:val="26"/>
                <w:lang w:val="kk-KZ"/>
              </w:rPr>
              <m:t>У</m:t>
            </m:r>
          </m:e>
          <m:sub>
            <m:r>
              <m:rPr>
                <m:sty m:val="bi"/>
              </m:rPr>
              <w:rPr>
                <w:rFonts w:ascii="Cambria Math" w:hAnsi="Cambria Math" w:cs="Times New Roman"/>
                <w:color w:val="auto"/>
                <w:sz w:val="26"/>
                <w:szCs w:val="26"/>
                <w:lang w:val="kk-KZ"/>
              </w:rPr>
              <m:t>Ө</m:t>
            </m:r>
            <m:r>
              <m:rPr>
                <m:sty m:val="bi"/>
              </m:rPr>
              <w:rPr>
                <w:rFonts w:ascii="Cambria Math" w:hAnsi="Cambria Math"/>
                <w:color w:val="auto"/>
                <w:sz w:val="26"/>
                <w:szCs w:val="26"/>
                <w:lang w:val="kk-KZ"/>
              </w:rPr>
              <m:t>к</m:t>
            </m:r>
          </m:sub>
        </m:sSub>
      </m:oMath>
      <w:r w:rsidRPr="00C03BD3">
        <w:rPr>
          <w:rFonts w:ascii="Times New Roman" w:hAnsi="Times New Roman" w:cs="Times New Roman"/>
          <w:b w:val="0"/>
          <w:color w:val="auto"/>
          <w:sz w:val="28"/>
          <w:szCs w:val="28"/>
          <w:lang w:val="kk-KZ"/>
        </w:rPr>
        <w:t xml:space="preserve"> - көкөніс өнімділігі, ц/га; </w:t>
      </w:r>
    </w:p>
    <w:p w14:paraId="2E31A96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40" w:dyaOrig="360" w14:anchorId="38C7E5C4">
          <v:shape id="_x0000_i1048" type="#_x0000_t75" style="width:14.25pt;height:18pt" o:ole="">
            <v:imagedata r:id="rId52" o:title=""/>
          </v:shape>
          <o:OLEObject Type="Embed" ProgID="Equation.DSMT4" ShapeID="_x0000_i1048" DrawAspect="Content" ObjectID="_1692533234" r:id="rId70"/>
        </w:object>
      </w:r>
      <w:r w:rsidRPr="00C03BD3">
        <w:rPr>
          <w:rFonts w:ascii="Times New Roman" w:hAnsi="Times New Roman" w:cs="Times New Roman"/>
          <w:sz w:val="28"/>
          <w:szCs w:val="28"/>
          <w:vertAlign w:val="subscript"/>
          <w:lang w:val="kk-KZ"/>
        </w:rPr>
        <w:t xml:space="preserve"> -</w:t>
      </w:r>
      <w:r w:rsidRPr="00C03BD3">
        <w:rPr>
          <w:rFonts w:ascii="Times New Roman" w:hAnsi="Times New Roman" w:cs="Times New Roman"/>
          <w:sz w:val="28"/>
          <w:szCs w:val="28"/>
          <w:lang w:val="kk-KZ"/>
        </w:rPr>
        <w:t>қормен қамтамасыз етілу(100 га алқапқа ауыл шаруашылық мақсаттағы негізгі өндірістік қорлардың бағасы), тенге;</w:t>
      </w:r>
    </w:p>
    <w:p w14:paraId="423D6CF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67C66266">
          <v:shape id="_x0000_i1049" type="#_x0000_t75" style="width:13.5pt;height:18pt" o:ole="">
            <v:imagedata r:id="rId54" o:title=""/>
          </v:shape>
          <o:OLEObject Type="Embed" ProgID="Equation.DSMT4" ShapeID="_x0000_i1049" DrawAspect="Content" ObjectID="_1692533235" r:id="rId71"/>
        </w:object>
      </w:r>
      <w:r w:rsidRPr="00C03BD3">
        <w:rPr>
          <w:rFonts w:ascii="Times New Roman" w:hAnsi="Times New Roman" w:cs="Times New Roman"/>
          <w:sz w:val="28"/>
          <w:szCs w:val="28"/>
          <w:lang w:val="kk-KZ"/>
        </w:rPr>
        <w:t xml:space="preserve"> - егістік жерлердің экономикалық бағасы, ұпайы,бонитеті; </w:t>
      </w:r>
    </w:p>
    <w:p w14:paraId="4989828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40B9C6DC">
          <v:shape id="_x0000_i1050" type="#_x0000_t75" style="width:13.5pt;height:18pt" o:ole="">
            <v:imagedata r:id="rId56" o:title=""/>
          </v:shape>
          <o:OLEObject Type="Embed" ProgID="Equation.DSMT4" ShapeID="_x0000_i1050" DrawAspect="Content" ObjectID="_1692533236" r:id="rId72"/>
        </w:object>
      </w:r>
      <w:r w:rsidRPr="00C03BD3">
        <w:rPr>
          <w:rFonts w:ascii="Times New Roman" w:hAnsi="Times New Roman" w:cs="Times New Roman"/>
          <w:sz w:val="28"/>
          <w:szCs w:val="28"/>
          <w:lang w:val="kk-KZ"/>
        </w:rPr>
        <w:t xml:space="preserve"> - элиталық және алғашқы өнім тұқымдарының егілген мақта тұқымдарының жалпы көлеміндегі салмағы, %; </w:t>
      </w:r>
    </w:p>
    <w:p w14:paraId="3B60CC6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320EBDAA">
          <v:shape id="_x0000_i1051" type="#_x0000_t75" style="width:13.5pt;height:18pt" o:ole="">
            <v:imagedata r:id="rId58" o:title=""/>
          </v:shape>
          <o:OLEObject Type="Embed" ProgID="Equation.DSMT4" ShapeID="_x0000_i1051" DrawAspect="Content" ObjectID="_1692533237" r:id="rId73"/>
        </w:object>
      </w:r>
      <w:r w:rsidRPr="00C03BD3">
        <w:rPr>
          <w:rFonts w:ascii="Times New Roman" w:hAnsi="Times New Roman" w:cs="Times New Roman"/>
          <w:sz w:val="28"/>
          <w:szCs w:val="28"/>
          <w:lang w:val="kk-KZ"/>
        </w:rPr>
        <w:t xml:space="preserve"> - энергиямен қамтамасыз ету (100 га ауылшаруашылық алқаптарына электр қуатының болуы), л.с.; </w:t>
      </w:r>
    </w:p>
    <w:p w14:paraId="0B8F86E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position w:val="-12"/>
          <w:sz w:val="28"/>
          <w:szCs w:val="28"/>
        </w:rPr>
        <w:object w:dxaOrig="260" w:dyaOrig="360" w14:anchorId="7A8EF121">
          <v:shape id="_x0000_i1052" type="#_x0000_t75" style="width:13.5pt;height:18pt" o:ole="">
            <v:imagedata r:id="rId60" o:title=""/>
          </v:shape>
          <o:OLEObject Type="Embed" ProgID="Equation.DSMT4" ShapeID="_x0000_i1052" DrawAspect="Content" ObjectID="_1692533238" r:id="rId74"/>
        </w:object>
      </w:r>
      <w:r w:rsidRPr="00C03BD3">
        <w:rPr>
          <w:rFonts w:ascii="Times New Roman" w:hAnsi="Times New Roman" w:cs="Times New Roman"/>
          <w:sz w:val="28"/>
          <w:szCs w:val="28"/>
          <w:vertAlign w:val="subscript"/>
          <w:lang w:val="kk-KZ"/>
        </w:rPr>
        <w:t xml:space="preserve"> -</w:t>
      </w:r>
      <w:r w:rsidRPr="00C03BD3">
        <w:rPr>
          <w:rFonts w:ascii="Times New Roman" w:hAnsi="Times New Roman" w:cs="Times New Roman"/>
          <w:sz w:val="28"/>
          <w:szCs w:val="28"/>
          <w:lang w:val="kk-KZ"/>
        </w:rPr>
        <w:t xml:space="preserve"> 1 га егіске белсенді заттардың минералды тыңайтқыштарын қолдану, кг. </w:t>
      </w:r>
    </w:p>
    <w:p w14:paraId="1C3832A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Алдын-ала есептеулер кезінде жіктеу басталғанға дейін кластерлік талдау үшін пайдаланылған барлық деректер стандартталған. Кластерлеу үдерісінде агроқұрылымдардың кластерлерге бірігуін неғұрлым толық қамтамасыз </w:t>
      </w:r>
      <w:r w:rsidRPr="00C03BD3">
        <w:rPr>
          <w:rFonts w:ascii="Times New Roman" w:hAnsi="Times New Roman" w:cs="Times New Roman"/>
          <w:sz w:val="28"/>
          <w:szCs w:val="28"/>
          <w:lang w:val="kk-KZ"/>
        </w:rPr>
        <w:lastRenderedPageBreak/>
        <w:t>ететін, негізгі белгілер (</w:t>
      </w:r>
      <m:oMath>
        <m:sSub>
          <m:sSubPr>
            <m:ctrlPr>
              <w:rPr>
                <w:rFonts w:ascii="Cambria Math" w:hAnsi="Cambria Math" w:cs="Times New Roman"/>
                <w:i/>
                <w:sz w:val="26"/>
                <w:szCs w:val="26"/>
                <w:lang w:val="kk-KZ"/>
              </w:rPr>
            </m:ctrlPr>
          </m:sSubPr>
          <m:e>
            <m:r>
              <m:rPr>
                <m:sty m:val="bi"/>
              </m:rPr>
              <w:rPr>
                <w:rFonts w:ascii="Cambria Math" w:hAnsi="Cambria Math" w:cs="Times New Roman"/>
                <w:sz w:val="26"/>
                <w:szCs w:val="26"/>
                <w:lang w:val="kk-KZ"/>
              </w:rPr>
              <m:t>У</m:t>
            </m:r>
          </m:e>
          <m:sub>
            <m:r>
              <m:rPr>
                <m:sty m:val="bi"/>
              </m:rPr>
              <w:rPr>
                <w:rFonts w:ascii="Cambria Math" w:hAnsi="Cambria Math" w:cs="Times New Roman"/>
                <w:sz w:val="26"/>
                <w:szCs w:val="26"/>
                <w:lang w:val="kk-KZ"/>
              </w:rPr>
              <m:t>Өк</m:t>
            </m:r>
          </m:sub>
        </m:sSub>
      </m:oMath>
      <w:r w:rsidRPr="00C03BD3">
        <w:rPr>
          <w:rFonts w:ascii="Times New Roman" w:hAnsi="Times New Roman" w:cs="Times New Roman"/>
          <w:sz w:val="28"/>
          <w:szCs w:val="28"/>
          <w:lang w:val="kk-KZ"/>
        </w:rPr>
        <w:t>,</w:t>
      </w:r>
      <w:r w:rsidRPr="00C03BD3">
        <w:rPr>
          <w:rFonts w:ascii="Times New Roman" w:hAnsi="Times New Roman" w:cs="Times New Roman"/>
          <w:position w:val="-12"/>
          <w:sz w:val="28"/>
          <w:szCs w:val="28"/>
        </w:rPr>
        <w:object w:dxaOrig="260" w:dyaOrig="360" w14:anchorId="58C57F0A">
          <v:shape id="_x0000_i1053" type="#_x0000_t75" style="width:13.5pt;height:18pt" o:ole="">
            <v:imagedata r:id="rId54" o:title=""/>
          </v:shape>
          <o:OLEObject Type="Embed" ProgID="Equation.DSMT4" ShapeID="_x0000_i1053" DrawAspect="Content" ObjectID="_1692533239" r:id="rId75"/>
        </w:object>
      </w:r>
      <w:r w:rsidRPr="00C03BD3">
        <w:rPr>
          <w:rFonts w:ascii="Times New Roman" w:hAnsi="Times New Roman" w:cs="Times New Roman"/>
          <w:sz w:val="28"/>
          <w:szCs w:val="28"/>
          <w:lang w:val="kk-KZ"/>
        </w:rPr>
        <w:t>,</w:t>
      </w:r>
      <w:r w:rsidRPr="00C03BD3">
        <w:rPr>
          <w:rFonts w:ascii="Times New Roman" w:hAnsi="Times New Roman" w:cs="Times New Roman"/>
          <w:position w:val="-12"/>
          <w:sz w:val="28"/>
          <w:szCs w:val="28"/>
        </w:rPr>
        <w:object w:dxaOrig="260" w:dyaOrig="360" w14:anchorId="2BA78CCF">
          <v:shape id="_x0000_i1054" type="#_x0000_t75" style="width:13.5pt;height:18pt" o:ole="">
            <v:imagedata r:id="rId56" o:title=""/>
          </v:shape>
          <o:OLEObject Type="Embed" ProgID="Equation.DSMT4" ShapeID="_x0000_i1054" DrawAspect="Content" ObjectID="_1692533240" r:id="rId76"/>
        </w:object>
      </w:r>
      <w:r w:rsidRPr="00C03BD3">
        <w:rPr>
          <w:rFonts w:ascii="Times New Roman" w:hAnsi="Times New Roman" w:cs="Times New Roman"/>
          <w:sz w:val="28"/>
          <w:szCs w:val="28"/>
          <w:lang w:val="kk-KZ"/>
        </w:rPr>
        <w:t>) анықталады. Есептеулер нәтижесінде мақтаның өнімділігін 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ұйымдарының әр тобы үшін болжамдайтын біртектес кластерлер анықталды. 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дақылдарының (мақта мен көкөніс (қызанақ) және мал өнімділігі (сүт және ет) өнімділігін болжау барысында 2016 - 2018 жылдардағы егін өнімділігі мен мал өнімділігінің қол жеткізілген деңгейінің және мал өнімділігінің топтастырылған кластерлер бойынша орташа арақатынасы мен мал өнімділігінің арақатынасы ретінде ұсынылатын, «корреляция к</w:t>
      </w:r>
      <w:r w:rsidR="00921097" w:rsidRPr="00C03BD3">
        <w:rPr>
          <w:rFonts w:ascii="Times New Roman" w:hAnsi="Times New Roman" w:cs="Times New Roman"/>
          <w:sz w:val="28"/>
          <w:szCs w:val="28"/>
          <w:lang w:val="kk-KZ"/>
        </w:rPr>
        <w:t>оэффициенттері» пайдаланылады (31</w:t>
      </w:r>
      <w:r w:rsidRPr="00C03BD3">
        <w:rPr>
          <w:rFonts w:ascii="Times New Roman" w:hAnsi="Times New Roman" w:cs="Times New Roman"/>
          <w:sz w:val="28"/>
          <w:szCs w:val="28"/>
          <w:lang w:val="kk-KZ"/>
        </w:rPr>
        <w:t>-кесте).</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Кластерлік талдау әдістерін қолдану есептеу кезінде</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белгілері</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w:t>
      </w:r>
      <m:oMath>
        <m:sSub>
          <m:sSubPr>
            <m:ctrlPr>
              <w:rPr>
                <w:rFonts w:ascii="Cambria Math" w:hAnsi="Cambria Math" w:cs="Times New Roman"/>
                <w:i/>
                <w:sz w:val="24"/>
                <w:szCs w:val="24"/>
                <w:lang w:val="kk-KZ"/>
              </w:rPr>
            </m:ctrlPr>
          </m:sSubPr>
          <m:e>
            <m:r>
              <w:rPr>
                <w:rFonts w:ascii="Cambria Math" w:hAnsi="Cambria Math" w:cs="Times New Roman"/>
                <w:sz w:val="24"/>
                <w:szCs w:val="24"/>
                <w:lang w:val="kk-KZ"/>
              </w:rPr>
              <m:t>У</m:t>
            </m:r>
          </m:e>
          <m:sub>
            <m:r>
              <w:rPr>
                <w:rFonts w:ascii="Cambria Math" w:hAnsi="Cambria Math" w:cs="Times New Roman"/>
                <w:sz w:val="24"/>
                <w:szCs w:val="24"/>
                <w:lang w:val="kk-KZ"/>
              </w:rPr>
              <m:t>Ө</m:t>
            </m:r>
          </m:sub>
        </m:sSub>
      </m:oMath>
      <w:r w:rsidRPr="00C03BD3">
        <w:rPr>
          <w:rFonts w:ascii="Times New Roman" w:hAnsi="Times New Roman" w:cs="Times New Roman"/>
          <w:sz w:val="28"/>
          <w:szCs w:val="28"/>
          <w:lang w:val="kk-KZ"/>
        </w:rPr>
        <w:t xml:space="preserve">, </w:t>
      </w:r>
      <w:r w:rsidRPr="00C03BD3">
        <w:rPr>
          <w:rFonts w:ascii="Times New Roman" w:hAnsi="Times New Roman" w:cs="Times New Roman"/>
          <w:position w:val="-12"/>
          <w:sz w:val="28"/>
          <w:szCs w:val="28"/>
        </w:rPr>
        <w:object w:dxaOrig="260" w:dyaOrig="360" w14:anchorId="55D1A36F">
          <v:shape id="_x0000_i1055" type="#_x0000_t75" style="width:13.5pt;height:18pt" o:ole="">
            <v:imagedata r:id="rId54" o:title=""/>
          </v:shape>
          <o:OLEObject Type="Embed" ProgID="Equation.DSMT4" ShapeID="_x0000_i1055" DrawAspect="Content" ObjectID="_1692533241" r:id="rId77"/>
        </w:object>
      </w:r>
      <w:r w:rsidRPr="00C03BD3">
        <w:rPr>
          <w:rFonts w:ascii="Times New Roman" w:hAnsi="Times New Roman" w:cs="Times New Roman"/>
          <w:sz w:val="28"/>
          <w:szCs w:val="28"/>
          <w:lang w:val="kk-KZ"/>
        </w:rPr>
        <w:t xml:space="preserve">, </w:t>
      </w:r>
      <w:r w:rsidRPr="00C03BD3">
        <w:rPr>
          <w:rFonts w:ascii="Times New Roman" w:hAnsi="Times New Roman" w:cs="Times New Roman"/>
          <w:position w:val="-12"/>
          <w:sz w:val="28"/>
          <w:szCs w:val="28"/>
        </w:rPr>
        <w:object w:dxaOrig="260" w:dyaOrig="360" w14:anchorId="6677C90A">
          <v:shape id="_x0000_i1056" type="#_x0000_t75" style="width:13.5pt;height:18pt" o:ole="">
            <v:imagedata r:id="rId56" o:title=""/>
          </v:shape>
          <o:OLEObject Type="Embed" ProgID="Equation.DSMT4" ShapeID="_x0000_i1056" DrawAspect="Content" ObjectID="_1692533242" r:id="rId78"/>
        </w:object>
      </w:r>
      <w:r w:rsidRPr="00C03BD3">
        <w:rPr>
          <w:rFonts w:ascii="Times New Roman" w:hAnsi="Times New Roman" w:cs="Times New Roman"/>
          <w:position w:val="-12"/>
          <w:sz w:val="28"/>
          <w:szCs w:val="28"/>
        </w:rPr>
        <w:object w:dxaOrig="260" w:dyaOrig="360" w14:anchorId="1C687E2B">
          <v:shape id="_x0000_i1057" type="#_x0000_t75" style="width:13.5pt;height:18pt" o:ole="">
            <v:imagedata r:id="rId58" o:title=""/>
          </v:shape>
          <o:OLEObject Type="Embed" ProgID="Equation.DSMT4" ShapeID="_x0000_i1057" DrawAspect="Content" ObjectID="_1692533243" r:id="rId79"/>
        </w:object>
      </w:r>
      <w:r w:rsidRPr="00C03BD3">
        <w:rPr>
          <w:rFonts w:ascii="Times New Roman" w:hAnsi="Times New Roman" w:cs="Times New Roman"/>
          <w:sz w:val="28"/>
          <w:szCs w:val="28"/>
          <w:lang w:val="kk-KZ"/>
        </w:rPr>
        <w:t xml:space="preserve">),  ұқсас біртектес кластерлерге ауыл шаруашылық ұйымдарын топтастыруға мүмкіндік береді. Сиырлардың болжамды өнімділігін есептеу кезінде біз болжамдаудың ресми әдістермен алынған, </w:t>
      </w:r>
      <w:r w:rsidRPr="00C03BD3">
        <w:rPr>
          <w:rFonts w:ascii="Times New Roman" w:hAnsi="Times New Roman" w:cs="Times New Roman"/>
          <w:position w:val="-12"/>
          <w:sz w:val="28"/>
          <w:szCs w:val="28"/>
        </w:rPr>
        <w:object w:dxaOrig="240" w:dyaOrig="360" w14:anchorId="6FBD02EC">
          <v:shape id="_x0000_i1058" type="#_x0000_t75" style="width:14.25pt;height:18pt" o:ole="">
            <v:imagedata r:id="rId52" o:title=""/>
          </v:shape>
          <o:OLEObject Type="Embed" ProgID="Equation.DSMT4" ShapeID="_x0000_i1058" DrawAspect="Content" ObjectID="_1692533244" r:id="rId80"/>
        </w:object>
      </w:r>
      <w:r w:rsidRPr="00C03BD3">
        <w:rPr>
          <w:rFonts w:ascii="Times New Roman" w:hAnsi="Times New Roman" w:cs="Times New Roman"/>
          <w:sz w:val="28"/>
          <w:szCs w:val="28"/>
          <w:lang w:val="kk-KZ"/>
        </w:rPr>
        <w:t xml:space="preserve"> - </w:t>
      </w:r>
      <w:r w:rsidRPr="00C03BD3">
        <w:rPr>
          <w:rFonts w:ascii="Times New Roman" w:hAnsi="Times New Roman" w:cs="Times New Roman"/>
          <w:position w:val="-12"/>
          <w:sz w:val="28"/>
          <w:szCs w:val="28"/>
        </w:rPr>
        <w:object w:dxaOrig="260" w:dyaOrig="360" w14:anchorId="412606A1">
          <v:shape id="_x0000_i1059" type="#_x0000_t75" style="width:13.5pt;height:18pt" o:ole="">
            <v:imagedata r:id="rId58" o:title=""/>
          </v:shape>
          <o:OLEObject Type="Embed" ProgID="Equation.DSMT4" ShapeID="_x0000_i1059" DrawAspect="Content" ObjectID="_1692533245" r:id="rId81"/>
        </w:object>
      </w:r>
      <w:r w:rsidRPr="00C03BD3">
        <w:rPr>
          <w:rFonts w:ascii="Times New Roman" w:hAnsi="Times New Roman" w:cs="Times New Roman"/>
          <w:sz w:val="28"/>
          <w:szCs w:val="28"/>
          <w:lang w:val="kk-KZ"/>
        </w:rPr>
        <w:t xml:space="preserve"> мәндерін қолданамыз. Кейінгі есептеулерде бұл шамалар негізгі теңдеуге ауыстырылып, ал ауылдағы әрбір 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ұйым үшін сүтті сиырлардың болжамды өнімі есептеледі.</w:t>
      </w:r>
    </w:p>
    <w:p w14:paraId="32FCE500" w14:textId="77777777" w:rsidR="001E1FD1" w:rsidRPr="00C03BD3" w:rsidRDefault="001E1FD1" w:rsidP="001E1FD1">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Көп деңгейлі статистикалық талдау әдістерін қолдану нәтижесінде қалыптасқан кластерлер шаруашылықтарды жеке топтарға бөлуге және қысқа мерзімді даму кезеңіндегі ықтимал өнімділік көрсеткіштерін болжауға мүмкіндік береді. Ауыл шаруашылығы дақылдарының өнімділігі мен мал өнімділігі туралы эмпирикалық (нақты) деректерді есептік көрсеткіштермен салыстыру ауыл аумағының нақты ауыл шаруашылық құрылымдарында егін өнімділігі мен мал өнімділігінің артуының әлеуетті қорларын анықтауға мүмкіндік беретіндігін атап өткен жөн.</w:t>
      </w:r>
    </w:p>
    <w:p w14:paraId="2AE9F5C9" w14:textId="77777777" w:rsidR="001E1FD1" w:rsidRPr="00C03BD3" w:rsidRDefault="001E1FD1" w:rsidP="001E1FD1">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Осылайша, корреляциялық-регрессиялық модельдердің құрылуы ауыл аумағының деңгейінде ауыл шаруашылық өндірісінің тұрақтылығын білдіретін сандық көрсеткіштерді тиімді анықтауға көмектеседі. Егін шаруашылығы мен мал шаруашылықтарының өнімділігі көрсеткіштерін кешенді экономикалық-математикалық талдау және статистикалық модельдеу әдістерін қолдану негізінде оларды болжамдау ауыл шаруашылық тауарөндірушілердің өндірістік қызметінің негізгі көрсеткіштерін жоғарылату үшін қорларды анықтауға және ауылдық жерлерде аграрлық секторды дамытудың тиімді жолдарын анықтауға мүмкіндік береді.</w:t>
      </w:r>
    </w:p>
    <w:p w14:paraId="6C86F01E" w14:textId="77777777" w:rsidR="001E1FD1" w:rsidRPr="00C03BD3" w:rsidRDefault="001E1FD1" w:rsidP="007B0783">
      <w:pPr>
        <w:pStyle w:val="a8"/>
        <w:jc w:val="both"/>
        <w:rPr>
          <w:szCs w:val="28"/>
          <w:lang w:val="kk-KZ"/>
        </w:rPr>
      </w:pPr>
    </w:p>
    <w:p w14:paraId="0FB68F69" w14:textId="77777777" w:rsidR="007B0783" w:rsidRPr="00C03BD3" w:rsidRDefault="00921097" w:rsidP="007B0783">
      <w:pPr>
        <w:pStyle w:val="a8"/>
        <w:jc w:val="both"/>
        <w:rPr>
          <w:szCs w:val="28"/>
          <w:lang w:val="kk-KZ"/>
        </w:rPr>
      </w:pPr>
      <w:r w:rsidRPr="00C03BD3">
        <w:rPr>
          <w:szCs w:val="28"/>
          <w:lang w:val="kk-KZ"/>
        </w:rPr>
        <w:t>Кесте  31</w:t>
      </w:r>
      <w:r w:rsidR="00C05466" w:rsidRPr="00C03BD3">
        <w:rPr>
          <w:szCs w:val="28"/>
          <w:lang w:val="kk-KZ"/>
        </w:rPr>
        <w:t xml:space="preserve"> -</w:t>
      </w:r>
      <w:r w:rsidR="007B0783" w:rsidRPr="00C03BD3">
        <w:rPr>
          <w:szCs w:val="28"/>
          <w:lang w:val="kk-KZ"/>
        </w:rPr>
        <w:t xml:space="preserve">  Түркістан облысының аймақтары (кластерлері) бойынша дақылдардың өнімділігі  мен мал өнімділігінің нақты және жоспарланған көлемінің арақатынасын болашаққа болжау</w:t>
      </w:r>
    </w:p>
    <w:p w14:paraId="69A860D2" w14:textId="77777777" w:rsidR="007B0783" w:rsidRPr="00C03BD3" w:rsidRDefault="007B0783" w:rsidP="007B0783">
      <w:pPr>
        <w:pStyle w:val="a8"/>
        <w:ind w:firstLine="567"/>
        <w:jc w:val="both"/>
        <w:rPr>
          <w:szCs w:val="28"/>
          <w:lang w:val="kk-KZ"/>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567"/>
        <w:gridCol w:w="709"/>
        <w:gridCol w:w="710"/>
        <w:gridCol w:w="708"/>
        <w:gridCol w:w="993"/>
        <w:gridCol w:w="3260"/>
      </w:tblGrid>
      <w:tr w:rsidR="00C03BD3" w:rsidRPr="00C03BD3" w14:paraId="62710A35" w14:textId="77777777" w:rsidTr="000D1E8A">
        <w:trPr>
          <w:cantSplit/>
          <w:trHeight w:val="423"/>
        </w:trPr>
        <w:tc>
          <w:tcPr>
            <w:tcW w:w="2409" w:type="dxa"/>
            <w:vMerge w:val="restart"/>
            <w:vAlign w:val="center"/>
          </w:tcPr>
          <w:p w14:paraId="7B974289" w14:textId="77777777" w:rsidR="007B0783" w:rsidRPr="00C03BD3" w:rsidRDefault="007B0783" w:rsidP="00553C68">
            <w:pPr>
              <w:spacing w:after="0" w:line="240" w:lineRule="auto"/>
              <w:ind w:firstLine="34"/>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Егін және мал шаруашылығы</w:t>
            </w:r>
          </w:p>
        </w:tc>
        <w:tc>
          <w:tcPr>
            <w:tcW w:w="2694" w:type="dxa"/>
            <w:gridSpan w:val="4"/>
            <w:vAlign w:val="center"/>
          </w:tcPr>
          <w:p w14:paraId="74E07156" w14:textId="77777777" w:rsidR="007B0783" w:rsidRPr="00C03BD3" w:rsidRDefault="007B0783" w:rsidP="00553C68">
            <w:pPr>
              <w:spacing w:after="0" w:line="240" w:lineRule="auto"/>
              <w:ind w:firstLine="34"/>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Агроэкономикалық аймақтар (</w:t>
            </w:r>
            <w:r w:rsidRPr="00C03BD3">
              <w:rPr>
                <w:rFonts w:ascii="Times New Roman" w:hAnsi="Times New Roman" w:cs="Times New Roman"/>
                <w:sz w:val="24"/>
                <w:szCs w:val="24"/>
              </w:rPr>
              <w:t xml:space="preserve"> кластер</w:t>
            </w:r>
            <w:r w:rsidRPr="00C03BD3">
              <w:rPr>
                <w:rFonts w:ascii="Times New Roman" w:hAnsi="Times New Roman" w:cs="Times New Roman"/>
                <w:sz w:val="24"/>
                <w:szCs w:val="24"/>
                <w:lang w:val="kk-KZ"/>
              </w:rPr>
              <w:t>лер)</w:t>
            </w:r>
          </w:p>
        </w:tc>
        <w:tc>
          <w:tcPr>
            <w:tcW w:w="993" w:type="dxa"/>
            <w:vMerge w:val="restart"/>
            <w:vAlign w:val="center"/>
          </w:tcPr>
          <w:p w14:paraId="6168DBEA" w14:textId="77777777" w:rsidR="007B0783" w:rsidRPr="00C03BD3" w:rsidRDefault="007B0783" w:rsidP="00553C68">
            <w:pPr>
              <w:spacing w:after="0" w:line="240" w:lineRule="auto"/>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Облыс бойынша орташа</w:t>
            </w:r>
          </w:p>
        </w:tc>
        <w:tc>
          <w:tcPr>
            <w:tcW w:w="3260" w:type="dxa"/>
            <w:vMerge w:val="restart"/>
          </w:tcPr>
          <w:p w14:paraId="0EC97A99" w14:textId="77777777" w:rsidR="007B0783" w:rsidRPr="00C03BD3" w:rsidRDefault="007B0783" w:rsidP="00553C68">
            <w:pPr>
              <w:spacing w:after="0" w:line="240" w:lineRule="auto"/>
              <w:ind w:firstLine="34"/>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Корреляциялық-регрессиялық моделі</w:t>
            </w:r>
          </w:p>
        </w:tc>
      </w:tr>
      <w:tr w:rsidR="00C03BD3" w:rsidRPr="00C03BD3" w14:paraId="5D80A863" w14:textId="77777777" w:rsidTr="000D1E8A">
        <w:trPr>
          <w:cantSplit/>
          <w:trHeight w:val="180"/>
        </w:trPr>
        <w:tc>
          <w:tcPr>
            <w:tcW w:w="2409" w:type="dxa"/>
            <w:vMerge/>
            <w:vAlign w:val="center"/>
          </w:tcPr>
          <w:p w14:paraId="25A19029" w14:textId="77777777" w:rsidR="007B0783" w:rsidRPr="00C03BD3" w:rsidRDefault="007B0783" w:rsidP="00553C68">
            <w:pPr>
              <w:spacing w:after="0" w:line="240" w:lineRule="auto"/>
              <w:ind w:firstLine="34"/>
              <w:jc w:val="both"/>
              <w:rPr>
                <w:rFonts w:ascii="Times New Roman" w:hAnsi="Times New Roman" w:cs="Times New Roman"/>
                <w:sz w:val="24"/>
                <w:szCs w:val="24"/>
              </w:rPr>
            </w:pPr>
          </w:p>
        </w:tc>
        <w:tc>
          <w:tcPr>
            <w:tcW w:w="567" w:type="dxa"/>
            <w:vAlign w:val="center"/>
          </w:tcPr>
          <w:p w14:paraId="422446DE" w14:textId="77777777" w:rsidR="007B0783" w:rsidRPr="00C03BD3" w:rsidRDefault="007B0783" w:rsidP="00553C68">
            <w:pPr>
              <w:spacing w:after="0" w:line="240" w:lineRule="auto"/>
              <w:ind w:firstLine="34"/>
              <w:jc w:val="both"/>
              <w:rPr>
                <w:rFonts w:ascii="Times New Roman" w:hAnsi="Times New Roman" w:cs="Times New Roman"/>
                <w:sz w:val="24"/>
                <w:szCs w:val="24"/>
              </w:rPr>
            </w:pPr>
            <w:r w:rsidRPr="00C03BD3">
              <w:rPr>
                <w:rFonts w:ascii="Times New Roman" w:hAnsi="Times New Roman" w:cs="Times New Roman"/>
                <w:sz w:val="24"/>
                <w:szCs w:val="24"/>
              </w:rPr>
              <w:t>I</w:t>
            </w:r>
          </w:p>
        </w:tc>
        <w:tc>
          <w:tcPr>
            <w:tcW w:w="709" w:type="dxa"/>
            <w:vAlign w:val="center"/>
          </w:tcPr>
          <w:p w14:paraId="04BF818D" w14:textId="77777777" w:rsidR="007B0783" w:rsidRPr="00C03BD3" w:rsidRDefault="007B0783" w:rsidP="00553C68">
            <w:pPr>
              <w:spacing w:after="0" w:line="240" w:lineRule="auto"/>
              <w:ind w:firstLine="34"/>
              <w:jc w:val="both"/>
              <w:rPr>
                <w:rFonts w:ascii="Times New Roman" w:hAnsi="Times New Roman" w:cs="Times New Roman"/>
                <w:sz w:val="24"/>
                <w:szCs w:val="24"/>
              </w:rPr>
            </w:pPr>
            <w:r w:rsidRPr="00C03BD3">
              <w:rPr>
                <w:rFonts w:ascii="Times New Roman" w:hAnsi="Times New Roman" w:cs="Times New Roman"/>
                <w:sz w:val="24"/>
                <w:szCs w:val="24"/>
              </w:rPr>
              <w:t>II</w:t>
            </w:r>
          </w:p>
        </w:tc>
        <w:tc>
          <w:tcPr>
            <w:tcW w:w="710" w:type="dxa"/>
            <w:vAlign w:val="center"/>
          </w:tcPr>
          <w:p w14:paraId="41D9BBF7" w14:textId="77777777" w:rsidR="007B0783" w:rsidRPr="00C03BD3" w:rsidRDefault="007B0783" w:rsidP="00553C68">
            <w:pPr>
              <w:spacing w:after="0" w:line="240" w:lineRule="auto"/>
              <w:ind w:right="-104" w:firstLine="34"/>
              <w:jc w:val="both"/>
              <w:rPr>
                <w:rFonts w:ascii="Times New Roman" w:hAnsi="Times New Roman" w:cs="Times New Roman"/>
                <w:sz w:val="24"/>
                <w:szCs w:val="24"/>
              </w:rPr>
            </w:pPr>
            <w:r w:rsidRPr="00C03BD3">
              <w:rPr>
                <w:rFonts w:ascii="Times New Roman" w:hAnsi="Times New Roman" w:cs="Times New Roman"/>
                <w:sz w:val="24"/>
                <w:szCs w:val="24"/>
              </w:rPr>
              <w:t>III</w:t>
            </w:r>
          </w:p>
        </w:tc>
        <w:tc>
          <w:tcPr>
            <w:tcW w:w="708" w:type="dxa"/>
            <w:vAlign w:val="center"/>
          </w:tcPr>
          <w:p w14:paraId="590CBFFB" w14:textId="77777777" w:rsidR="007B0783" w:rsidRPr="00C03BD3" w:rsidRDefault="007B0783" w:rsidP="00553C68">
            <w:pPr>
              <w:spacing w:after="0" w:line="240" w:lineRule="auto"/>
              <w:ind w:firstLine="34"/>
              <w:jc w:val="both"/>
              <w:rPr>
                <w:rFonts w:ascii="Times New Roman" w:hAnsi="Times New Roman" w:cs="Times New Roman"/>
                <w:sz w:val="24"/>
                <w:szCs w:val="24"/>
              </w:rPr>
            </w:pPr>
            <w:r w:rsidRPr="00C03BD3">
              <w:rPr>
                <w:rFonts w:ascii="Times New Roman" w:hAnsi="Times New Roman" w:cs="Times New Roman"/>
                <w:sz w:val="24"/>
                <w:szCs w:val="24"/>
              </w:rPr>
              <w:t>IV</w:t>
            </w:r>
          </w:p>
        </w:tc>
        <w:tc>
          <w:tcPr>
            <w:tcW w:w="993" w:type="dxa"/>
            <w:vMerge/>
            <w:vAlign w:val="center"/>
          </w:tcPr>
          <w:p w14:paraId="592DE470" w14:textId="77777777" w:rsidR="007B0783" w:rsidRPr="00C03BD3" w:rsidRDefault="007B0783" w:rsidP="00553C68">
            <w:pPr>
              <w:spacing w:after="0" w:line="240" w:lineRule="auto"/>
              <w:ind w:firstLine="34"/>
              <w:jc w:val="both"/>
              <w:rPr>
                <w:rFonts w:ascii="Times New Roman" w:hAnsi="Times New Roman" w:cs="Times New Roman"/>
                <w:sz w:val="24"/>
                <w:szCs w:val="24"/>
              </w:rPr>
            </w:pPr>
          </w:p>
        </w:tc>
        <w:tc>
          <w:tcPr>
            <w:tcW w:w="3260" w:type="dxa"/>
            <w:vMerge/>
          </w:tcPr>
          <w:p w14:paraId="50A177E0" w14:textId="77777777" w:rsidR="007B0783" w:rsidRPr="00C03BD3" w:rsidRDefault="007B0783" w:rsidP="00553C68">
            <w:pPr>
              <w:spacing w:after="0" w:line="240" w:lineRule="auto"/>
              <w:ind w:firstLine="34"/>
              <w:jc w:val="both"/>
              <w:rPr>
                <w:rFonts w:ascii="Times New Roman" w:hAnsi="Times New Roman" w:cs="Times New Roman"/>
                <w:sz w:val="24"/>
                <w:szCs w:val="24"/>
              </w:rPr>
            </w:pPr>
          </w:p>
        </w:tc>
      </w:tr>
      <w:tr w:rsidR="00C03BD3" w:rsidRPr="00C03BD3" w14:paraId="7CD6BD39" w14:textId="77777777" w:rsidTr="000D1E8A">
        <w:tc>
          <w:tcPr>
            <w:tcW w:w="2409" w:type="dxa"/>
            <w:vAlign w:val="center"/>
          </w:tcPr>
          <w:p w14:paraId="2BC8B9E7" w14:textId="77777777" w:rsidR="007B0783" w:rsidRPr="00C03BD3" w:rsidRDefault="006C011F" w:rsidP="00553C68">
            <w:pPr>
              <w:spacing w:after="0" w:line="240" w:lineRule="auto"/>
              <w:ind w:firstLine="34"/>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w:t>
            </w:r>
            <w:r w:rsidR="007B0783" w:rsidRPr="00C03BD3">
              <w:rPr>
                <w:rFonts w:ascii="Times New Roman" w:hAnsi="Times New Roman" w:cs="Times New Roman"/>
                <w:sz w:val="24"/>
                <w:szCs w:val="24"/>
                <w:lang w:val="kk-KZ"/>
              </w:rPr>
              <w:t>ақта (негізгі)</w:t>
            </w:r>
          </w:p>
        </w:tc>
        <w:tc>
          <w:tcPr>
            <w:tcW w:w="567" w:type="dxa"/>
            <w:vAlign w:val="center"/>
          </w:tcPr>
          <w:p w14:paraId="4E90A7E3" w14:textId="77777777" w:rsidR="007B0783" w:rsidRPr="00C03BD3" w:rsidRDefault="007B0783" w:rsidP="00553C68">
            <w:pPr>
              <w:spacing w:after="0" w:line="240" w:lineRule="auto"/>
              <w:ind w:right="-114" w:firstLine="12"/>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w:t>
            </w:r>
          </w:p>
        </w:tc>
        <w:tc>
          <w:tcPr>
            <w:tcW w:w="709" w:type="dxa"/>
            <w:vAlign w:val="center"/>
          </w:tcPr>
          <w:p w14:paraId="1E85888F" w14:textId="77777777" w:rsidR="007B0783" w:rsidRPr="00C03BD3" w:rsidRDefault="007B0783" w:rsidP="00553C68">
            <w:pPr>
              <w:spacing w:after="0" w:line="240" w:lineRule="auto"/>
              <w:ind w:left="-25" w:right="-109" w:hanging="12"/>
              <w:jc w:val="both"/>
              <w:rPr>
                <w:rFonts w:ascii="Times New Roman" w:hAnsi="Times New Roman" w:cs="Times New Roman"/>
                <w:sz w:val="24"/>
                <w:szCs w:val="24"/>
              </w:rPr>
            </w:pPr>
            <w:r w:rsidRPr="00C03BD3">
              <w:rPr>
                <w:rFonts w:ascii="Times New Roman" w:hAnsi="Times New Roman" w:cs="Times New Roman"/>
                <w:sz w:val="24"/>
                <w:szCs w:val="24"/>
              </w:rPr>
              <w:t>1,00</w:t>
            </w:r>
          </w:p>
        </w:tc>
        <w:tc>
          <w:tcPr>
            <w:tcW w:w="710" w:type="dxa"/>
            <w:vAlign w:val="center"/>
          </w:tcPr>
          <w:p w14:paraId="03D4884E" w14:textId="77777777" w:rsidR="007B0783" w:rsidRPr="00C03BD3" w:rsidRDefault="007B0783" w:rsidP="00553C68">
            <w:pPr>
              <w:spacing w:after="0" w:line="240" w:lineRule="auto"/>
              <w:ind w:right="-104" w:firstLine="34"/>
              <w:jc w:val="both"/>
              <w:rPr>
                <w:rFonts w:ascii="Times New Roman" w:hAnsi="Times New Roman" w:cs="Times New Roman"/>
                <w:sz w:val="24"/>
                <w:szCs w:val="24"/>
              </w:rPr>
            </w:pPr>
            <w:r w:rsidRPr="00C03BD3">
              <w:rPr>
                <w:rFonts w:ascii="Times New Roman" w:hAnsi="Times New Roman" w:cs="Times New Roman"/>
                <w:sz w:val="24"/>
                <w:szCs w:val="24"/>
              </w:rPr>
              <w:t>1,00</w:t>
            </w:r>
          </w:p>
        </w:tc>
        <w:tc>
          <w:tcPr>
            <w:tcW w:w="708" w:type="dxa"/>
            <w:vAlign w:val="center"/>
          </w:tcPr>
          <w:p w14:paraId="0B7DCE37" w14:textId="77777777" w:rsidR="007B0783" w:rsidRPr="00C03BD3" w:rsidRDefault="007B0783" w:rsidP="00553C68">
            <w:pPr>
              <w:spacing w:after="0" w:line="240" w:lineRule="auto"/>
              <w:ind w:right="-107" w:firstLine="12"/>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w:t>
            </w:r>
          </w:p>
        </w:tc>
        <w:tc>
          <w:tcPr>
            <w:tcW w:w="993" w:type="dxa"/>
            <w:vAlign w:val="center"/>
          </w:tcPr>
          <w:p w14:paraId="745CB818" w14:textId="77777777" w:rsidR="007B0783" w:rsidRPr="00C03BD3" w:rsidRDefault="007B0783" w:rsidP="00553C68">
            <w:pPr>
              <w:spacing w:after="0" w:line="240" w:lineRule="auto"/>
              <w:ind w:firstLine="34"/>
              <w:jc w:val="both"/>
              <w:rPr>
                <w:rFonts w:ascii="Times New Roman" w:hAnsi="Times New Roman" w:cs="Times New Roman"/>
                <w:sz w:val="24"/>
                <w:szCs w:val="24"/>
              </w:rPr>
            </w:pPr>
            <w:r w:rsidRPr="00C03BD3">
              <w:rPr>
                <w:rFonts w:ascii="Times New Roman" w:hAnsi="Times New Roman" w:cs="Times New Roman"/>
                <w:sz w:val="24"/>
                <w:szCs w:val="24"/>
              </w:rPr>
              <w:t>1,00</w:t>
            </w:r>
          </w:p>
        </w:tc>
        <w:tc>
          <w:tcPr>
            <w:tcW w:w="3260" w:type="dxa"/>
          </w:tcPr>
          <w:p w14:paraId="240F5FB1" w14:textId="77777777" w:rsidR="007B0783" w:rsidRPr="00C03BD3" w:rsidRDefault="007B0783" w:rsidP="00553C68">
            <w:pPr>
              <w:spacing w:after="0" w:line="240" w:lineRule="auto"/>
              <w:ind w:firstLine="34"/>
              <w:jc w:val="center"/>
              <w:rPr>
                <w:rFonts w:ascii="Times New Roman" w:hAnsi="Times New Roman" w:cs="Times New Roman"/>
                <w:sz w:val="24"/>
                <w:szCs w:val="24"/>
                <w:lang w:val="en-US"/>
              </w:rPr>
            </w:pPr>
          </w:p>
        </w:tc>
      </w:tr>
      <w:tr w:rsidR="00C03BD3" w:rsidRPr="00C03BD3" w14:paraId="6CBBC85C" w14:textId="77777777" w:rsidTr="000D1E8A">
        <w:tc>
          <w:tcPr>
            <w:tcW w:w="2409" w:type="dxa"/>
            <w:vAlign w:val="center"/>
          </w:tcPr>
          <w:p w14:paraId="55262F30" w14:textId="77777777" w:rsidR="007B0783" w:rsidRPr="00C03BD3" w:rsidRDefault="007B0783" w:rsidP="00553C68">
            <w:pPr>
              <w:spacing w:after="0" w:line="240" w:lineRule="auto"/>
              <w:ind w:firstLine="34"/>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lastRenderedPageBreak/>
              <w:t>Аймақ бойынша орташа</w:t>
            </w:r>
          </w:p>
        </w:tc>
        <w:tc>
          <w:tcPr>
            <w:tcW w:w="567" w:type="dxa"/>
            <w:vAlign w:val="center"/>
          </w:tcPr>
          <w:p w14:paraId="34ED2B77" w14:textId="77777777" w:rsidR="007B0783" w:rsidRPr="00C03BD3" w:rsidRDefault="007B0783" w:rsidP="00553C68">
            <w:pPr>
              <w:spacing w:after="0" w:line="240" w:lineRule="auto"/>
              <w:ind w:right="-114" w:firstLine="12"/>
              <w:jc w:val="both"/>
              <w:rPr>
                <w:rFonts w:ascii="Times New Roman" w:eastAsia="Arial Unicode MS" w:hAnsi="Times New Roman" w:cs="Times New Roman"/>
                <w:sz w:val="24"/>
                <w:szCs w:val="24"/>
                <w:lang w:val="kk-KZ"/>
              </w:rPr>
            </w:pPr>
            <w:r w:rsidRPr="00C03BD3">
              <w:rPr>
                <w:rFonts w:ascii="Times New Roman" w:eastAsia="Arial Unicode MS" w:hAnsi="Times New Roman" w:cs="Times New Roman"/>
                <w:sz w:val="24"/>
                <w:szCs w:val="24"/>
                <w:lang w:val="kk-KZ"/>
              </w:rPr>
              <w:t>-</w:t>
            </w:r>
          </w:p>
        </w:tc>
        <w:tc>
          <w:tcPr>
            <w:tcW w:w="709" w:type="dxa"/>
            <w:vAlign w:val="center"/>
          </w:tcPr>
          <w:p w14:paraId="09A944B5" w14:textId="77777777" w:rsidR="007B0783" w:rsidRPr="00C03BD3" w:rsidRDefault="007B0783" w:rsidP="00553C68">
            <w:pPr>
              <w:spacing w:after="0" w:line="240" w:lineRule="auto"/>
              <w:ind w:left="-25" w:right="-109" w:hanging="12"/>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rPr>
              <w:t>1,</w:t>
            </w:r>
            <w:r w:rsidRPr="00C03BD3">
              <w:rPr>
                <w:rFonts w:ascii="Times New Roman" w:hAnsi="Times New Roman" w:cs="Times New Roman"/>
                <w:sz w:val="24"/>
                <w:szCs w:val="24"/>
                <w:lang w:val="kk-KZ"/>
              </w:rPr>
              <w:t>23</w:t>
            </w:r>
          </w:p>
        </w:tc>
        <w:tc>
          <w:tcPr>
            <w:tcW w:w="710" w:type="dxa"/>
            <w:vAlign w:val="center"/>
          </w:tcPr>
          <w:p w14:paraId="3DBD8A61" w14:textId="77777777" w:rsidR="007B0783" w:rsidRPr="00C03BD3" w:rsidRDefault="007B0783" w:rsidP="00553C68">
            <w:pPr>
              <w:spacing w:after="0" w:line="240" w:lineRule="auto"/>
              <w:ind w:right="-104" w:firstLine="34"/>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lang w:val="kk-KZ"/>
              </w:rPr>
              <w:t>0</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72</w:t>
            </w:r>
          </w:p>
        </w:tc>
        <w:tc>
          <w:tcPr>
            <w:tcW w:w="708" w:type="dxa"/>
            <w:vAlign w:val="center"/>
          </w:tcPr>
          <w:p w14:paraId="2B726EAD" w14:textId="77777777" w:rsidR="007B0783" w:rsidRPr="00C03BD3" w:rsidRDefault="007B0783" w:rsidP="00553C68">
            <w:pPr>
              <w:spacing w:after="0" w:line="240" w:lineRule="auto"/>
              <w:ind w:right="-107" w:firstLine="12"/>
              <w:jc w:val="both"/>
              <w:rPr>
                <w:rFonts w:ascii="Times New Roman" w:eastAsia="Arial Unicode MS" w:hAnsi="Times New Roman" w:cs="Times New Roman"/>
                <w:sz w:val="24"/>
                <w:szCs w:val="24"/>
                <w:lang w:val="kk-KZ"/>
              </w:rPr>
            </w:pPr>
            <w:r w:rsidRPr="00C03BD3">
              <w:rPr>
                <w:rFonts w:ascii="Times New Roman" w:eastAsia="Arial Unicode MS" w:hAnsi="Times New Roman" w:cs="Times New Roman"/>
                <w:sz w:val="24"/>
                <w:szCs w:val="24"/>
                <w:lang w:val="kk-KZ"/>
              </w:rPr>
              <w:t>-</w:t>
            </w:r>
          </w:p>
        </w:tc>
        <w:tc>
          <w:tcPr>
            <w:tcW w:w="993" w:type="dxa"/>
            <w:vAlign w:val="center"/>
          </w:tcPr>
          <w:p w14:paraId="600CA89B" w14:textId="77777777" w:rsidR="007B0783" w:rsidRPr="00C03BD3" w:rsidRDefault="007B0783" w:rsidP="00553C68">
            <w:pPr>
              <w:spacing w:after="0" w:line="240" w:lineRule="auto"/>
              <w:ind w:firstLine="34"/>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lang w:val="kk-KZ"/>
              </w:rPr>
              <w:t>0</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95</w:t>
            </w:r>
          </w:p>
        </w:tc>
        <w:tc>
          <w:tcPr>
            <w:tcW w:w="3260" w:type="dxa"/>
          </w:tcPr>
          <w:p w14:paraId="60AD2044" w14:textId="77777777" w:rsidR="007B0783" w:rsidRPr="00C03BD3" w:rsidRDefault="0044650C" w:rsidP="00553C68">
            <w:pPr>
              <w:spacing w:after="0" w:line="240" w:lineRule="auto"/>
              <w:ind w:right="-109" w:firstLine="34"/>
              <w:jc w:val="both"/>
              <w:rPr>
                <w:rFonts w:ascii="Times New Roman" w:hAnsi="Times New Roman" w:cs="Times New Roman"/>
                <w:sz w:val="24"/>
                <w:szCs w:val="24"/>
                <w:lang w:val="kk-KZ"/>
              </w:rPr>
            </w:pPr>
            <m:oMathPara>
              <m:oMath>
                <m:sSub>
                  <m:sSubPr>
                    <m:ctrlPr>
                      <w:rPr>
                        <w:rFonts w:ascii="Cambria Math" w:hAnsi="Cambria Math" w:cs="Times New Roman"/>
                        <w:i/>
                        <w:sz w:val="24"/>
                        <w:szCs w:val="24"/>
                        <w:lang w:val="kk-KZ"/>
                      </w:rPr>
                    </m:ctrlPr>
                  </m:sSubPr>
                  <m:e>
                    <m:r>
                      <w:rPr>
                        <w:rFonts w:ascii="Cambria Math" w:hAnsi="Cambria Math" w:cs="Times New Roman"/>
                        <w:sz w:val="24"/>
                        <w:szCs w:val="24"/>
                        <w:lang w:val="kk-KZ"/>
                      </w:rPr>
                      <m:t>У</m:t>
                    </m:r>
                  </m:e>
                  <m:sub>
                    <m:r>
                      <w:rPr>
                        <w:rFonts w:ascii="Cambria Math" w:hAnsi="Cambria Math" w:cs="Times New Roman"/>
                        <w:sz w:val="24"/>
                        <w:szCs w:val="24"/>
                        <w:lang w:val="kk-KZ"/>
                      </w:rPr>
                      <m:t>Ө</m:t>
                    </m:r>
                  </m:sub>
                </m:sSub>
                <m:r>
                  <w:rPr>
                    <w:rFonts w:ascii="Cambria Math" w:hAnsi="Cambria Math" w:cs="Times New Roman"/>
                    <w:sz w:val="24"/>
                    <w:szCs w:val="24"/>
                    <w:lang w:val="kk-KZ"/>
                  </w:rPr>
                  <m:t>=0,36</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1</m:t>
                    </m:r>
                  </m:sub>
                </m:sSub>
                <m:r>
                  <w:rPr>
                    <w:rFonts w:ascii="Cambria Math" w:hAnsi="Cambria Math" w:cs="Times New Roman"/>
                    <w:sz w:val="24"/>
                    <w:szCs w:val="24"/>
                    <w:lang w:val="kk-KZ"/>
                  </w:rPr>
                  <m:t>+0,03</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2</m:t>
                    </m:r>
                  </m:sub>
                </m:sSub>
                <m:r>
                  <w:rPr>
                    <w:rFonts w:ascii="Cambria Math" w:hAnsi="Cambria Math" w:cs="Times New Roman"/>
                    <w:sz w:val="24"/>
                    <w:szCs w:val="24"/>
                    <w:lang w:val="kk-KZ"/>
                  </w:rPr>
                  <m:t>+1,85</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3</m:t>
                    </m:r>
                  </m:sub>
                </m:sSub>
                <m:r>
                  <w:rPr>
                    <w:rFonts w:ascii="Cambria Math" w:hAnsi="Cambria Math" w:cs="Times New Roman"/>
                    <w:sz w:val="24"/>
                    <w:szCs w:val="24"/>
                    <w:lang w:val="kk-KZ"/>
                  </w:rPr>
                  <m:t>+0,03</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4</m:t>
                    </m:r>
                  </m:sub>
                </m:sSub>
                <m:r>
                  <w:rPr>
                    <w:rFonts w:ascii="Cambria Math" w:hAnsi="Cambria Math" w:cs="Times New Roman"/>
                    <w:sz w:val="24"/>
                    <w:szCs w:val="24"/>
                    <w:lang w:val="kk-KZ"/>
                  </w:rPr>
                  <m:t>+0,16</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5</m:t>
                    </m:r>
                  </m:sub>
                </m:sSub>
                <m:r>
                  <w:rPr>
                    <w:rFonts w:ascii="Cambria Math" w:hAnsi="Cambria Math" w:cs="Times New Roman"/>
                    <w:sz w:val="24"/>
                    <w:szCs w:val="24"/>
                    <w:lang w:val="kk-KZ"/>
                  </w:rPr>
                  <m:t>-10,42</m:t>
                </m:r>
              </m:oMath>
            </m:oMathPara>
          </w:p>
        </w:tc>
      </w:tr>
      <w:tr w:rsidR="00C03BD3" w:rsidRPr="00C03BD3" w14:paraId="701CD448" w14:textId="77777777" w:rsidTr="000D1E8A">
        <w:tc>
          <w:tcPr>
            <w:tcW w:w="2409" w:type="dxa"/>
            <w:vAlign w:val="center"/>
          </w:tcPr>
          <w:p w14:paraId="7B0274B1" w14:textId="77777777" w:rsidR="007B0783" w:rsidRPr="00C03BD3" w:rsidRDefault="007B0783" w:rsidP="00553C68">
            <w:pPr>
              <w:spacing w:after="0" w:line="240" w:lineRule="auto"/>
              <w:ind w:firstLine="34"/>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Сүт(негізгі)</w:t>
            </w:r>
          </w:p>
        </w:tc>
        <w:tc>
          <w:tcPr>
            <w:tcW w:w="567" w:type="dxa"/>
            <w:vAlign w:val="center"/>
          </w:tcPr>
          <w:p w14:paraId="2843B37F" w14:textId="77777777" w:rsidR="007B0783" w:rsidRPr="00C03BD3" w:rsidRDefault="007B0783" w:rsidP="00553C68">
            <w:pPr>
              <w:spacing w:after="0" w:line="240" w:lineRule="auto"/>
              <w:ind w:right="-114" w:firstLine="12"/>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lang w:val="kk-KZ"/>
              </w:rPr>
              <w:t>-</w:t>
            </w:r>
          </w:p>
        </w:tc>
        <w:tc>
          <w:tcPr>
            <w:tcW w:w="709" w:type="dxa"/>
            <w:vAlign w:val="center"/>
          </w:tcPr>
          <w:p w14:paraId="4849D917" w14:textId="77777777" w:rsidR="007B0783" w:rsidRPr="00C03BD3" w:rsidRDefault="007B0783" w:rsidP="00553C68">
            <w:pPr>
              <w:spacing w:after="0" w:line="240" w:lineRule="auto"/>
              <w:ind w:left="-25" w:right="-109" w:hanging="12"/>
              <w:jc w:val="both"/>
              <w:rPr>
                <w:rFonts w:ascii="Times New Roman" w:eastAsia="Arial Unicode MS" w:hAnsi="Times New Roman" w:cs="Times New Roman"/>
                <w:sz w:val="24"/>
                <w:szCs w:val="24"/>
              </w:rPr>
            </w:pPr>
            <w:r w:rsidRPr="00C03BD3">
              <w:rPr>
                <w:rFonts w:ascii="Times New Roman" w:hAnsi="Times New Roman" w:cs="Times New Roman"/>
                <w:sz w:val="24"/>
                <w:szCs w:val="24"/>
              </w:rPr>
              <w:t>1,00</w:t>
            </w:r>
          </w:p>
        </w:tc>
        <w:tc>
          <w:tcPr>
            <w:tcW w:w="710" w:type="dxa"/>
            <w:vAlign w:val="center"/>
          </w:tcPr>
          <w:p w14:paraId="541A2BE9" w14:textId="77777777" w:rsidR="007B0783" w:rsidRPr="00C03BD3" w:rsidRDefault="007B0783" w:rsidP="00553C68">
            <w:pPr>
              <w:spacing w:after="0" w:line="240" w:lineRule="auto"/>
              <w:ind w:right="-104" w:firstLine="34"/>
              <w:jc w:val="both"/>
              <w:rPr>
                <w:rFonts w:ascii="Times New Roman" w:eastAsia="Arial Unicode MS" w:hAnsi="Times New Roman" w:cs="Times New Roman"/>
                <w:sz w:val="24"/>
                <w:szCs w:val="24"/>
              </w:rPr>
            </w:pPr>
            <w:r w:rsidRPr="00C03BD3">
              <w:rPr>
                <w:rFonts w:ascii="Times New Roman" w:hAnsi="Times New Roman" w:cs="Times New Roman"/>
                <w:sz w:val="24"/>
                <w:szCs w:val="24"/>
              </w:rPr>
              <w:t>1,00</w:t>
            </w:r>
          </w:p>
        </w:tc>
        <w:tc>
          <w:tcPr>
            <w:tcW w:w="708" w:type="dxa"/>
            <w:vAlign w:val="center"/>
          </w:tcPr>
          <w:p w14:paraId="0B135A59" w14:textId="77777777" w:rsidR="007B0783" w:rsidRPr="00C03BD3" w:rsidRDefault="007B0783" w:rsidP="00553C68">
            <w:pPr>
              <w:spacing w:after="0" w:line="240" w:lineRule="auto"/>
              <w:ind w:right="-107" w:firstLine="12"/>
              <w:jc w:val="both"/>
              <w:rPr>
                <w:rFonts w:ascii="Times New Roman" w:eastAsia="Arial Unicode MS" w:hAnsi="Times New Roman" w:cs="Times New Roman"/>
                <w:sz w:val="24"/>
                <w:szCs w:val="24"/>
              </w:rPr>
            </w:pPr>
            <w:r w:rsidRPr="00C03BD3">
              <w:rPr>
                <w:rFonts w:ascii="Times New Roman" w:hAnsi="Times New Roman" w:cs="Times New Roman"/>
                <w:sz w:val="24"/>
                <w:szCs w:val="24"/>
              </w:rPr>
              <w:t>1,00</w:t>
            </w:r>
          </w:p>
        </w:tc>
        <w:tc>
          <w:tcPr>
            <w:tcW w:w="993" w:type="dxa"/>
            <w:vAlign w:val="center"/>
          </w:tcPr>
          <w:p w14:paraId="007DAD80" w14:textId="77777777" w:rsidR="007B0783" w:rsidRPr="00C03BD3" w:rsidRDefault="007B0783" w:rsidP="00553C68">
            <w:pPr>
              <w:spacing w:after="0" w:line="240" w:lineRule="auto"/>
              <w:ind w:firstLine="34"/>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rPr>
              <w:t>1,0</w:t>
            </w:r>
            <w:r w:rsidRPr="00C03BD3">
              <w:rPr>
                <w:rFonts w:ascii="Times New Roman" w:hAnsi="Times New Roman" w:cs="Times New Roman"/>
                <w:sz w:val="24"/>
                <w:szCs w:val="24"/>
                <w:lang w:val="kk-KZ"/>
              </w:rPr>
              <w:t>0</w:t>
            </w:r>
          </w:p>
        </w:tc>
        <w:tc>
          <w:tcPr>
            <w:tcW w:w="3260" w:type="dxa"/>
          </w:tcPr>
          <w:p w14:paraId="7075BE92" w14:textId="77777777" w:rsidR="007B0783" w:rsidRPr="00C03BD3" w:rsidRDefault="007B0783" w:rsidP="00553C68">
            <w:pPr>
              <w:spacing w:after="0" w:line="240" w:lineRule="auto"/>
              <w:ind w:firstLine="34"/>
              <w:jc w:val="both"/>
              <w:rPr>
                <w:rFonts w:ascii="Times New Roman" w:hAnsi="Times New Roman" w:cs="Times New Roman"/>
                <w:sz w:val="24"/>
                <w:szCs w:val="24"/>
              </w:rPr>
            </w:pPr>
          </w:p>
        </w:tc>
      </w:tr>
      <w:tr w:rsidR="00C03BD3" w:rsidRPr="00C03BD3" w14:paraId="3264B08C" w14:textId="77777777" w:rsidTr="000D1E8A">
        <w:tc>
          <w:tcPr>
            <w:tcW w:w="2409" w:type="dxa"/>
            <w:vAlign w:val="center"/>
          </w:tcPr>
          <w:p w14:paraId="1D08D375" w14:textId="77777777" w:rsidR="007B0783" w:rsidRPr="00C03BD3" w:rsidRDefault="007B0783" w:rsidP="006C011F">
            <w:pPr>
              <w:spacing w:after="0" w:line="240" w:lineRule="auto"/>
              <w:jc w:val="both"/>
              <w:rPr>
                <w:rFonts w:ascii="Times New Roman" w:hAnsi="Times New Roman" w:cs="Times New Roman"/>
                <w:sz w:val="24"/>
                <w:szCs w:val="24"/>
              </w:rPr>
            </w:pPr>
            <w:r w:rsidRPr="00C03BD3">
              <w:rPr>
                <w:rFonts w:ascii="Times New Roman" w:hAnsi="Times New Roman" w:cs="Times New Roman"/>
                <w:sz w:val="24"/>
                <w:szCs w:val="24"/>
                <w:lang w:val="kk-KZ"/>
              </w:rPr>
              <w:t>Аймақ бойынша орташа</w:t>
            </w:r>
          </w:p>
        </w:tc>
        <w:tc>
          <w:tcPr>
            <w:tcW w:w="567" w:type="dxa"/>
            <w:vAlign w:val="center"/>
          </w:tcPr>
          <w:p w14:paraId="76A4E85F" w14:textId="77777777" w:rsidR="007B0783" w:rsidRPr="00C03BD3" w:rsidRDefault="007B0783" w:rsidP="00553C68">
            <w:pPr>
              <w:spacing w:after="0" w:line="240" w:lineRule="auto"/>
              <w:ind w:right="-114" w:firstLine="12"/>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lang w:val="kk-KZ"/>
              </w:rPr>
              <w:t>-</w:t>
            </w:r>
          </w:p>
        </w:tc>
        <w:tc>
          <w:tcPr>
            <w:tcW w:w="709" w:type="dxa"/>
            <w:vAlign w:val="center"/>
          </w:tcPr>
          <w:p w14:paraId="2F737F8C" w14:textId="77777777" w:rsidR="007B0783" w:rsidRPr="00C03BD3" w:rsidRDefault="007B0783" w:rsidP="00553C68">
            <w:pPr>
              <w:spacing w:after="0" w:line="240" w:lineRule="auto"/>
              <w:ind w:left="-25" w:right="-109" w:hanging="12"/>
              <w:jc w:val="both"/>
              <w:rPr>
                <w:rFonts w:ascii="Times New Roman" w:eastAsia="Arial Unicode MS" w:hAnsi="Times New Roman" w:cs="Times New Roman"/>
                <w:sz w:val="24"/>
                <w:szCs w:val="24"/>
              </w:rPr>
            </w:pPr>
            <w:r w:rsidRPr="00C03BD3">
              <w:rPr>
                <w:rFonts w:ascii="Times New Roman" w:hAnsi="Times New Roman" w:cs="Times New Roman"/>
                <w:sz w:val="24"/>
                <w:szCs w:val="24"/>
                <w:lang w:val="kk-KZ"/>
              </w:rPr>
              <w:t>0</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8</w:t>
            </w:r>
            <w:r w:rsidRPr="00C03BD3">
              <w:rPr>
                <w:rFonts w:ascii="Times New Roman" w:hAnsi="Times New Roman" w:cs="Times New Roman"/>
                <w:sz w:val="24"/>
                <w:szCs w:val="24"/>
              </w:rPr>
              <w:t>5</w:t>
            </w:r>
          </w:p>
        </w:tc>
        <w:tc>
          <w:tcPr>
            <w:tcW w:w="710" w:type="dxa"/>
            <w:vAlign w:val="center"/>
          </w:tcPr>
          <w:p w14:paraId="7CF0DB39" w14:textId="77777777" w:rsidR="007B0783" w:rsidRPr="00C03BD3" w:rsidRDefault="007B0783" w:rsidP="00553C68">
            <w:pPr>
              <w:spacing w:after="0" w:line="240" w:lineRule="auto"/>
              <w:ind w:right="-104" w:firstLine="34"/>
              <w:jc w:val="both"/>
              <w:rPr>
                <w:rFonts w:ascii="Times New Roman" w:eastAsia="Arial Unicode MS" w:hAnsi="Times New Roman" w:cs="Times New Roman"/>
                <w:sz w:val="24"/>
                <w:szCs w:val="24"/>
              </w:rPr>
            </w:pPr>
            <w:r w:rsidRPr="00C03BD3">
              <w:rPr>
                <w:rFonts w:ascii="Times New Roman" w:hAnsi="Times New Roman" w:cs="Times New Roman"/>
                <w:sz w:val="24"/>
                <w:szCs w:val="24"/>
              </w:rPr>
              <w:t>0,</w:t>
            </w:r>
            <w:r w:rsidRPr="00C03BD3">
              <w:rPr>
                <w:rFonts w:ascii="Times New Roman" w:hAnsi="Times New Roman" w:cs="Times New Roman"/>
                <w:sz w:val="24"/>
                <w:szCs w:val="24"/>
                <w:lang w:val="kk-KZ"/>
              </w:rPr>
              <w:t>8</w:t>
            </w:r>
            <w:r w:rsidRPr="00C03BD3">
              <w:rPr>
                <w:rFonts w:ascii="Times New Roman" w:hAnsi="Times New Roman" w:cs="Times New Roman"/>
                <w:sz w:val="24"/>
                <w:szCs w:val="24"/>
              </w:rPr>
              <w:t>7</w:t>
            </w:r>
          </w:p>
        </w:tc>
        <w:tc>
          <w:tcPr>
            <w:tcW w:w="708" w:type="dxa"/>
            <w:vAlign w:val="center"/>
          </w:tcPr>
          <w:p w14:paraId="3F1710D8" w14:textId="77777777" w:rsidR="007B0783" w:rsidRPr="00C03BD3" w:rsidRDefault="007B0783" w:rsidP="00553C68">
            <w:pPr>
              <w:spacing w:after="0" w:line="240" w:lineRule="auto"/>
              <w:ind w:right="-107" w:firstLine="12"/>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lang w:val="kk-KZ"/>
              </w:rPr>
              <w:t>1</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18</w:t>
            </w:r>
          </w:p>
        </w:tc>
        <w:tc>
          <w:tcPr>
            <w:tcW w:w="993" w:type="dxa"/>
            <w:vAlign w:val="center"/>
          </w:tcPr>
          <w:p w14:paraId="72EE011D" w14:textId="77777777" w:rsidR="007B0783" w:rsidRPr="00C03BD3" w:rsidRDefault="007B0783" w:rsidP="00553C68">
            <w:pPr>
              <w:spacing w:after="0" w:line="240" w:lineRule="auto"/>
              <w:ind w:firstLine="34"/>
              <w:jc w:val="both"/>
              <w:rPr>
                <w:rFonts w:ascii="Times New Roman" w:eastAsia="Arial Unicode MS" w:hAnsi="Times New Roman" w:cs="Times New Roman"/>
                <w:sz w:val="24"/>
                <w:szCs w:val="24"/>
              </w:rPr>
            </w:pPr>
            <w:r w:rsidRPr="00C03BD3">
              <w:rPr>
                <w:rFonts w:ascii="Times New Roman" w:hAnsi="Times New Roman" w:cs="Times New Roman"/>
                <w:sz w:val="24"/>
                <w:szCs w:val="24"/>
                <w:lang w:val="kk-KZ"/>
              </w:rPr>
              <w:t>0</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9</w:t>
            </w:r>
            <w:r w:rsidRPr="00C03BD3">
              <w:rPr>
                <w:rFonts w:ascii="Times New Roman" w:hAnsi="Times New Roman" w:cs="Times New Roman"/>
                <w:sz w:val="24"/>
                <w:szCs w:val="24"/>
              </w:rPr>
              <w:t>4</w:t>
            </w:r>
          </w:p>
        </w:tc>
        <w:tc>
          <w:tcPr>
            <w:tcW w:w="3260" w:type="dxa"/>
          </w:tcPr>
          <w:p w14:paraId="2FAD9CCA" w14:textId="77777777" w:rsidR="007B0783" w:rsidRPr="00C03BD3" w:rsidRDefault="0044650C" w:rsidP="00553C68">
            <w:pPr>
              <w:spacing w:after="0" w:line="240" w:lineRule="auto"/>
              <w:ind w:firstLine="34"/>
              <w:jc w:val="both"/>
              <w:rPr>
                <w:rFonts w:ascii="Times New Roman" w:hAnsi="Times New Roman" w:cs="Times New Roman"/>
                <w:sz w:val="24"/>
                <w:szCs w:val="24"/>
                <w:lang w:val="kk-KZ"/>
              </w:rPr>
            </w:pPr>
            <m:oMathPara>
              <m:oMath>
                <m:sSub>
                  <m:sSubPr>
                    <m:ctrlPr>
                      <w:rPr>
                        <w:rFonts w:ascii="Cambria Math" w:hAnsi="Cambria Math" w:cs="Times New Roman"/>
                        <w:i/>
                        <w:sz w:val="24"/>
                        <w:szCs w:val="24"/>
                        <w:lang w:val="kk-KZ"/>
                      </w:rPr>
                    </m:ctrlPr>
                  </m:sSubPr>
                  <m:e>
                    <m:r>
                      <w:rPr>
                        <w:rFonts w:ascii="Cambria Math" w:hAnsi="Cambria Math" w:cs="Times New Roman"/>
                        <w:sz w:val="24"/>
                        <w:szCs w:val="24"/>
                        <w:lang w:val="kk-KZ"/>
                      </w:rPr>
                      <m:t>У</m:t>
                    </m:r>
                  </m:e>
                  <m:sub>
                    <m:r>
                      <w:rPr>
                        <w:rFonts w:ascii="Cambria Math" w:hAnsi="Cambria Math" w:cs="Times New Roman"/>
                        <w:sz w:val="24"/>
                        <w:szCs w:val="24"/>
                        <w:lang w:val="kk-KZ"/>
                      </w:rPr>
                      <m:t>Өм</m:t>
                    </m:r>
                  </m:sub>
                </m:sSub>
                <m:r>
                  <w:rPr>
                    <w:rFonts w:ascii="Cambria Math" w:hAnsi="Cambria Math" w:cs="Times New Roman"/>
                    <w:sz w:val="24"/>
                    <w:szCs w:val="24"/>
                    <w:lang w:val="kk-KZ"/>
                  </w:rPr>
                  <m:t>=0,16</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1</m:t>
                    </m:r>
                  </m:sub>
                </m:sSub>
                <m:r>
                  <w:rPr>
                    <w:rFonts w:ascii="Cambria Math" w:hAnsi="Cambria Math" w:cs="Times New Roman"/>
                    <w:sz w:val="24"/>
                    <w:szCs w:val="24"/>
                    <w:lang w:val="kk-KZ"/>
                  </w:rPr>
                  <m:t>+1,84</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2</m:t>
                    </m:r>
                  </m:sub>
                </m:sSub>
                <m:r>
                  <w:rPr>
                    <w:rFonts w:ascii="Cambria Math" w:hAnsi="Cambria Math" w:cs="Times New Roman"/>
                    <w:sz w:val="24"/>
                    <w:szCs w:val="24"/>
                    <w:lang w:val="kk-KZ"/>
                  </w:rPr>
                  <m:t>+0,36</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3</m:t>
                    </m:r>
                  </m:sub>
                </m:sSub>
                <m:r>
                  <w:rPr>
                    <w:rFonts w:ascii="Cambria Math" w:hAnsi="Cambria Math" w:cs="Times New Roman"/>
                    <w:sz w:val="24"/>
                    <w:szCs w:val="24"/>
                    <w:lang w:val="kk-KZ"/>
                  </w:rPr>
                  <m:t>+0,18</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4</m:t>
                    </m:r>
                  </m:sub>
                </m:sSub>
                <m:r>
                  <w:rPr>
                    <w:rFonts w:ascii="Cambria Math" w:hAnsi="Cambria Math" w:cs="Times New Roman"/>
                    <w:sz w:val="24"/>
                    <w:szCs w:val="24"/>
                    <w:lang w:val="kk-KZ"/>
                  </w:rPr>
                  <m:t>+492,3</m:t>
                </m:r>
              </m:oMath>
            </m:oMathPara>
          </w:p>
        </w:tc>
      </w:tr>
      <w:tr w:rsidR="00C03BD3" w:rsidRPr="00C03BD3" w14:paraId="3417CEE6" w14:textId="77777777" w:rsidTr="000D1E8A">
        <w:tc>
          <w:tcPr>
            <w:tcW w:w="2409" w:type="dxa"/>
            <w:vAlign w:val="center"/>
          </w:tcPr>
          <w:p w14:paraId="5BD5C96B" w14:textId="77777777" w:rsidR="007B0783" w:rsidRPr="00C03BD3" w:rsidRDefault="007B0783" w:rsidP="00553C68">
            <w:pPr>
              <w:spacing w:after="0" w:line="240" w:lineRule="auto"/>
              <w:ind w:firstLine="34"/>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Ет (негізгі)</w:t>
            </w:r>
          </w:p>
        </w:tc>
        <w:tc>
          <w:tcPr>
            <w:tcW w:w="567" w:type="dxa"/>
            <w:vAlign w:val="center"/>
          </w:tcPr>
          <w:p w14:paraId="339CF08E" w14:textId="77777777" w:rsidR="007B0783" w:rsidRPr="00C03BD3" w:rsidRDefault="007B0783" w:rsidP="00553C68">
            <w:pPr>
              <w:spacing w:after="0" w:line="240" w:lineRule="auto"/>
              <w:ind w:left="-107" w:right="-114" w:firstLine="12"/>
              <w:jc w:val="both"/>
              <w:rPr>
                <w:rFonts w:ascii="Times New Roman" w:eastAsia="Arial Unicode MS" w:hAnsi="Times New Roman" w:cs="Times New Roman"/>
                <w:sz w:val="24"/>
                <w:szCs w:val="24"/>
              </w:rPr>
            </w:pPr>
            <w:r w:rsidRPr="00C03BD3">
              <w:rPr>
                <w:rFonts w:ascii="Times New Roman" w:hAnsi="Times New Roman" w:cs="Times New Roman"/>
                <w:sz w:val="24"/>
                <w:szCs w:val="24"/>
              </w:rPr>
              <w:t>1,00</w:t>
            </w:r>
          </w:p>
        </w:tc>
        <w:tc>
          <w:tcPr>
            <w:tcW w:w="709" w:type="dxa"/>
            <w:vAlign w:val="center"/>
          </w:tcPr>
          <w:p w14:paraId="26C53388" w14:textId="77777777" w:rsidR="007B0783" w:rsidRPr="00C03BD3" w:rsidRDefault="007B0783" w:rsidP="00553C68">
            <w:pPr>
              <w:spacing w:after="0" w:line="240" w:lineRule="auto"/>
              <w:ind w:left="-25" w:right="-109" w:hanging="12"/>
              <w:jc w:val="both"/>
              <w:rPr>
                <w:rFonts w:ascii="Times New Roman" w:eastAsia="Arial Unicode MS" w:hAnsi="Times New Roman" w:cs="Times New Roman"/>
                <w:sz w:val="24"/>
                <w:szCs w:val="24"/>
              </w:rPr>
            </w:pPr>
            <w:r w:rsidRPr="00C03BD3">
              <w:rPr>
                <w:rFonts w:ascii="Times New Roman" w:hAnsi="Times New Roman" w:cs="Times New Roman"/>
                <w:sz w:val="24"/>
                <w:szCs w:val="24"/>
              </w:rPr>
              <w:t>1,00</w:t>
            </w:r>
          </w:p>
        </w:tc>
        <w:tc>
          <w:tcPr>
            <w:tcW w:w="710" w:type="dxa"/>
            <w:vAlign w:val="center"/>
          </w:tcPr>
          <w:p w14:paraId="7656A7DE" w14:textId="77777777" w:rsidR="007B0783" w:rsidRPr="00C03BD3" w:rsidRDefault="007B0783" w:rsidP="00553C68">
            <w:pPr>
              <w:spacing w:after="0" w:line="240" w:lineRule="auto"/>
              <w:ind w:right="-104" w:firstLine="34"/>
              <w:jc w:val="both"/>
              <w:rPr>
                <w:rFonts w:ascii="Times New Roman" w:eastAsia="Arial Unicode MS" w:hAnsi="Times New Roman" w:cs="Times New Roman"/>
                <w:sz w:val="24"/>
                <w:szCs w:val="24"/>
              </w:rPr>
            </w:pPr>
            <w:r w:rsidRPr="00C03BD3">
              <w:rPr>
                <w:rFonts w:ascii="Times New Roman" w:hAnsi="Times New Roman" w:cs="Times New Roman"/>
                <w:sz w:val="24"/>
                <w:szCs w:val="24"/>
              </w:rPr>
              <w:t>1,00</w:t>
            </w:r>
          </w:p>
        </w:tc>
        <w:tc>
          <w:tcPr>
            <w:tcW w:w="708" w:type="dxa"/>
            <w:vAlign w:val="center"/>
          </w:tcPr>
          <w:p w14:paraId="7572EA14" w14:textId="77777777" w:rsidR="007B0783" w:rsidRPr="00C03BD3" w:rsidRDefault="007B0783" w:rsidP="00553C68">
            <w:pPr>
              <w:spacing w:after="0" w:line="240" w:lineRule="auto"/>
              <w:ind w:right="-107" w:firstLine="12"/>
              <w:jc w:val="both"/>
              <w:rPr>
                <w:rFonts w:ascii="Times New Roman" w:eastAsia="Arial Unicode MS" w:hAnsi="Times New Roman" w:cs="Times New Roman"/>
                <w:sz w:val="24"/>
                <w:szCs w:val="24"/>
              </w:rPr>
            </w:pPr>
            <w:r w:rsidRPr="00C03BD3">
              <w:rPr>
                <w:rFonts w:ascii="Times New Roman" w:hAnsi="Times New Roman" w:cs="Times New Roman"/>
                <w:sz w:val="24"/>
                <w:szCs w:val="24"/>
              </w:rPr>
              <w:t>1,00</w:t>
            </w:r>
          </w:p>
        </w:tc>
        <w:tc>
          <w:tcPr>
            <w:tcW w:w="993" w:type="dxa"/>
            <w:vAlign w:val="center"/>
          </w:tcPr>
          <w:p w14:paraId="548AF9F9" w14:textId="77777777" w:rsidR="007B0783" w:rsidRPr="00C03BD3" w:rsidRDefault="007B0783" w:rsidP="00553C68">
            <w:pPr>
              <w:spacing w:after="0" w:line="240" w:lineRule="auto"/>
              <w:ind w:firstLine="34"/>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rPr>
              <w:t>1,0</w:t>
            </w:r>
            <w:r w:rsidRPr="00C03BD3">
              <w:rPr>
                <w:rFonts w:ascii="Times New Roman" w:hAnsi="Times New Roman" w:cs="Times New Roman"/>
                <w:sz w:val="24"/>
                <w:szCs w:val="24"/>
                <w:lang w:val="kk-KZ"/>
              </w:rPr>
              <w:t>0</w:t>
            </w:r>
          </w:p>
        </w:tc>
        <w:tc>
          <w:tcPr>
            <w:tcW w:w="3260" w:type="dxa"/>
          </w:tcPr>
          <w:p w14:paraId="72A4B745" w14:textId="77777777" w:rsidR="007B0783" w:rsidRPr="00C03BD3" w:rsidRDefault="007B0783" w:rsidP="00553C68">
            <w:pPr>
              <w:spacing w:after="0" w:line="240" w:lineRule="auto"/>
              <w:ind w:firstLine="34"/>
              <w:jc w:val="both"/>
              <w:rPr>
                <w:rFonts w:ascii="Times New Roman" w:hAnsi="Times New Roman" w:cs="Times New Roman"/>
                <w:sz w:val="24"/>
                <w:szCs w:val="24"/>
              </w:rPr>
            </w:pPr>
          </w:p>
        </w:tc>
      </w:tr>
      <w:tr w:rsidR="00C03BD3" w:rsidRPr="00C03BD3" w14:paraId="7B7E98A6" w14:textId="77777777" w:rsidTr="000D1E8A">
        <w:tc>
          <w:tcPr>
            <w:tcW w:w="2409" w:type="dxa"/>
            <w:vAlign w:val="center"/>
          </w:tcPr>
          <w:p w14:paraId="106918B6" w14:textId="77777777" w:rsidR="007B0783" w:rsidRPr="00C03BD3" w:rsidRDefault="007B0783" w:rsidP="00553C68">
            <w:pPr>
              <w:spacing w:after="0" w:line="240" w:lineRule="auto"/>
              <w:ind w:firstLine="34"/>
              <w:jc w:val="both"/>
              <w:rPr>
                <w:rFonts w:ascii="Times New Roman" w:hAnsi="Times New Roman" w:cs="Times New Roman"/>
                <w:sz w:val="24"/>
                <w:szCs w:val="24"/>
              </w:rPr>
            </w:pPr>
            <w:r w:rsidRPr="00C03BD3">
              <w:rPr>
                <w:rFonts w:ascii="Times New Roman" w:hAnsi="Times New Roman" w:cs="Times New Roman"/>
                <w:sz w:val="24"/>
                <w:szCs w:val="24"/>
                <w:lang w:val="kk-KZ"/>
              </w:rPr>
              <w:t>Аймақ бойынша орташа</w:t>
            </w:r>
          </w:p>
        </w:tc>
        <w:tc>
          <w:tcPr>
            <w:tcW w:w="567" w:type="dxa"/>
            <w:vAlign w:val="center"/>
          </w:tcPr>
          <w:p w14:paraId="2AE5B8B6" w14:textId="77777777" w:rsidR="007B0783" w:rsidRPr="00C03BD3" w:rsidRDefault="007B0783" w:rsidP="00553C68">
            <w:pPr>
              <w:spacing w:after="0" w:line="240" w:lineRule="auto"/>
              <w:ind w:left="-107" w:right="-114" w:firstLine="12"/>
              <w:jc w:val="both"/>
              <w:rPr>
                <w:rFonts w:ascii="Times New Roman" w:eastAsia="Arial Unicode MS" w:hAnsi="Times New Roman" w:cs="Times New Roman"/>
                <w:sz w:val="24"/>
                <w:szCs w:val="24"/>
              </w:rPr>
            </w:pPr>
            <w:r w:rsidRPr="00C03BD3">
              <w:rPr>
                <w:rFonts w:ascii="Times New Roman" w:hAnsi="Times New Roman" w:cs="Times New Roman"/>
                <w:sz w:val="24"/>
                <w:szCs w:val="24"/>
                <w:lang w:val="kk-KZ"/>
              </w:rPr>
              <w:t>1</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28</w:t>
            </w:r>
          </w:p>
        </w:tc>
        <w:tc>
          <w:tcPr>
            <w:tcW w:w="709" w:type="dxa"/>
            <w:vAlign w:val="center"/>
          </w:tcPr>
          <w:p w14:paraId="49EBF99B" w14:textId="77777777" w:rsidR="007B0783" w:rsidRPr="00C03BD3" w:rsidRDefault="007B0783" w:rsidP="00553C68">
            <w:pPr>
              <w:spacing w:after="0" w:line="240" w:lineRule="auto"/>
              <w:ind w:left="-25" w:right="-109" w:hanging="12"/>
              <w:jc w:val="both"/>
              <w:rPr>
                <w:rFonts w:ascii="Times New Roman" w:eastAsia="Arial Unicode MS" w:hAnsi="Times New Roman" w:cs="Times New Roman"/>
                <w:sz w:val="24"/>
                <w:szCs w:val="24"/>
              </w:rPr>
            </w:pPr>
            <w:r w:rsidRPr="00C03BD3">
              <w:rPr>
                <w:rFonts w:ascii="Times New Roman" w:hAnsi="Times New Roman" w:cs="Times New Roman"/>
                <w:sz w:val="24"/>
                <w:szCs w:val="24"/>
              </w:rPr>
              <w:t>0,</w:t>
            </w:r>
            <w:r w:rsidRPr="00C03BD3">
              <w:rPr>
                <w:rFonts w:ascii="Times New Roman" w:hAnsi="Times New Roman" w:cs="Times New Roman"/>
                <w:sz w:val="24"/>
                <w:szCs w:val="24"/>
                <w:lang w:val="kk-KZ"/>
              </w:rPr>
              <w:t>8</w:t>
            </w:r>
            <w:r w:rsidRPr="00C03BD3">
              <w:rPr>
                <w:rFonts w:ascii="Times New Roman" w:hAnsi="Times New Roman" w:cs="Times New Roman"/>
                <w:sz w:val="24"/>
                <w:szCs w:val="24"/>
              </w:rPr>
              <w:t>1</w:t>
            </w:r>
          </w:p>
        </w:tc>
        <w:tc>
          <w:tcPr>
            <w:tcW w:w="710" w:type="dxa"/>
            <w:vAlign w:val="center"/>
          </w:tcPr>
          <w:p w14:paraId="7CD380D4" w14:textId="77777777" w:rsidR="007B0783" w:rsidRPr="00C03BD3" w:rsidRDefault="007B0783" w:rsidP="00553C68">
            <w:pPr>
              <w:spacing w:after="0" w:line="240" w:lineRule="auto"/>
              <w:ind w:right="-104" w:firstLine="34"/>
              <w:jc w:val="both"/>
              <w:rPr>
                <w:rFonts w:ascii="Times New Roman" w:eastAsia="Arial Unicode MS" w:hAnsi="Times New Roman" w:cs="Times New Roman"/>
                <w:sz w:val="24"/>
                <w:szCs w:val="24"/>
              </w:rPr>
            </w:pPr>
            <w:r w:rsidRPr="00C03BD3">
              <w:rPr>
                <w:rFonts w:ascii="Times New Roman" w:hAnsi="Times New Roman" w:cs="Times New Roman"/>
                <w:sz w:val="24"/>
                <w:szCs w:val="24"/>
              </w:rPr>
              <w:t>0,</w:t>
            </w:r>
            <w:r w:rsidRPr="00C03BD3">
              <w:rPr>
                <w:rFonts w:ascii="Times New Roman" w:hAnsi="Times New Roman" w:cs="Times New Roman"/>
                <w:sz w:val="24"/>
                <w:szCs w:val="24"/>
                <w:lang w:val="kk-KZ"/>
              </w:rPr>
              <w:t>9</w:t>
            </w:r>
            <w:r w:rsidRPr="00C03BD3">
              <w:rPr>
                <w:rFonts w:ascii="Times New Roman" w:hAnsi="Times New Roman" w:cs="Times New Roman"/>
                <w:sz w:val="24"/>
                <w:szCs w:val="24"/>
              </w:rPr>
              <w:t>7</w:t>
            </w:r>
          </w:p>
        </w:tc>
        <w:tc>
          <w:tcPr>
            <w:tcW w:w="708" w:type="dxa"/>
            <w:vAlign w:val="center"/>
          </w:tcPr>
          <w:p w14:paraId="590236D5" w14:textId="77777777" w:rsidR="007B0783" w:rsidRPr="00C03BD3" w:rsidRDefault="007B0783" w:rsidP="00553C68">
            <w:pPr>
              <w:spacing w:after="0" w:line="240" w:lineRule="auto"/>
              <w:ind w:right="-107" w:firstLine="12"/>
              <w:jc w:val="both"/>
              <w:rPr>
                <w:rFonts w:ascii="Times New Roman" w:eastAsia="Arial Unicode MS" w:hAnsi="Times New Roman" w:cs="Times New Roman"/>
                <w:sz w:val="24"/>
                <w:szCs w:val="24"/>
                <w:lang w:val="kk-KZ"/>
              </w:rPr>
            </w:pPr>
            <w:r w:rsidRPr="00C03BD3">
              <w:rPr>
                <w:rFonts w:ascii="Times New Roman" w:eastAsia="Arial Unicode MS" w:hAnsi="Times New Roman" w:cs="Times New Roman"/>
                <w:sz w:val="24"/>
                <w:szCs w:val="24"/>
                <w:lang w:val="kk-KZ"/>
              </w:rPr>
              <w:t>1,15</w:t>
            </w:r>
          </w:p>
        </w:tc>
        <w:tc>
          <w:tcPr>
            <w:tcW w:w="993" w:type="dxa"/>
            <w:vAlign w:val="center"/>
          </w:tcPr>
          <w:p w14:paraId="44FE5FEC" w14:textId="77777777" w:rsidR="007B0783" w:rsidRPr="00C03BD3" w:rsidRDefault="007B0783" w:rsidP="00553C68">
            <w:pPr>
              <w:spacing w:after="0" w:line="240" w:lineRule="auto"/>
              <w:ind w:firstLine="34"/>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rPr>
              <w:t>0,</w:t>
            </w:r>
            <w:r w:rsidRPr="00C03BD3">
              <w:rPr>
                <w:rFonts w:ascii="Times New Roman" w:hAnsi="Times New Roman" w:cs="Times New Roman"/>
                <w:sz w:val="24"/>
                <w:szCs w:val="24"/>
                <w:lang w:val="kk-KZ"/>
              </w:rPr>
              <w:t>98</w:t>
            </w:r>
          </w:p>
        </w:tc>
        <w:tc>
          <w:tcPr>
            <w:tcW w:w="3260" w:type="dxa"/>
          </w:tcPr>
          <w:p w14:paraId="6DB2B2B4" w14:textId="77777777" w:rsidR="007B0783" w:rsidRPr="00C03BD3" w:rsidRDefault="0044650C" w:rsidP="00553C68">
            <w:pPr>
              <w:spacing w:after="0" w:line="240" w:lineRule="auto"/>
              <w:jc w:val="center"/>
              <w:rPr>
                <w:rFonts w:ascii="Times New Roman" w:hAnsi="Times New Roman" w:cs="Times New Roman"/>
                <w:sz w:val="24"/>
                <w:szCs w:val="24"/>
              </w:rPr>
            </w:pPr>
            <m:oMathPara>
              <m:oMath>
                <m:sSub>
                  <m:sSubPr>
                    <m:ctrlPr>
                      <w:rPr>
                        <w:rFonts w:ascii="Cambria Math" w:hAnsi="Cambria Math" w:cs="Times New Roman"/>
                        <w:i/>
                        <w:sz w:val="24"/>
                        <w:szCs w:val="24"/>
                        <w:lang w:val="kk-KZ"/>
                      </w:rPr>
                    </m:ctrlPr>
                  </m:sSubPr>
                  <m:e>
                    <m:r>
                      <w:rPr>
                        <w:rFonts w:ascii="Cambria Math" w:hAnsi="Cambria Math" w:cs="Times New Roman"/>
                        <w:sz w:val="24"/>
                        <w:szCs w:val="24"/>
                        <w:lang w:val="kk-KZ"/>
                      </w:rPr>
                      <m:t>У</m:t>
                    </m:r>
                  </m:e>
                  <m:sub>
                    <m:r>
                      <w:rPr>
                        <w:rFonts w:ascii="Cambria Math" w:hAnsi="Cambria Math" w:cs="Times New Roman"/>
                        <w:sz w:val="24"/>
                        <w:szCs w:val="24"/>
                        <w:lang w:val="kk-KZ"/>
                      </w:rPr>
                      <m:t>Өет</m:t>
                    </m:r>
                  </m:sub>
                </m:sSub>
                <m:r>
                  <w:rPr>
                    <w:rFonts w:ascii="Cambria Math" w:hAnsi="Cambria Math" w:cs="Times New Roman"/>
                    <w:sz w:val="24"/>
                    <w:szCs w:val="24"/>
                    <w:lang w:val="kk-KZ"/>
                  </w:rPr>
                  <m:t>=0,19</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1</m:t>
                    </m:r>
                  </m:sub>
                </m:sSub>
                <m:r>
                  <w:rPr>
                    <w:rFonts w:ascii="Cambria Math" w:hAnsi="Cambria Math" w:cs="Times New Roman"/>
                    <w:sz w:val="24"/>
                    <w:szCs w:val="24"/>
                    <w:lang w:val="kk-KZ"/>
                  </w:rPr>
                  <m:t>+2,18</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2</m:t>
                    </m:r>
                  </m:sub>
                </m:sSub>
                <m:r>
                  <w:rPr>
                    <w:rFonts w:ascii="Cambria Math" w:hAnsi="Cambria Math" w:cs="Times New Roman"/>
                    <w:sz w:val="24"/>
                    <w:szCs w:val="24"/>
                    <w:lang w:val="kk-KZ"/>
                  </w:rPr>
                  <m:t>+0,56</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3</m:t>
                    </m:r>
                  </m:sub>
                </m:sSub>
                <m:r>
                  <w:rPr>
                    <w:rFonts w:ascii="Cambria Math" w:hAnsi="Cambria Math" w:cs="Times New Roman"/>
                    <w:sz w:val="24"/>
                    <w:szCs w:val="24"/>
                    <w:lang w:val="kk-KZ"/>
                  </w:rPr>
                  <m:t>+1,13</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4</m:t>
                    </m:r>
                  </m:sub>
                </m:sSub>
                <m:r>
                  <w:rPr>
                    <w:rFonts w:ascii="Cambria Math" w:hAnsi="Cambria Math" w:cs="Times New Roman"/>
                    <w:sz w:val="24"/>
                    <w:szCs w:val="24"/>
                    <w:lang w:val="kk-KZ"/>
                  </w:rPr>
                  <m:t>+0,98</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5</m:t>
                    </m:r>
                  </m:sub>
                </m:sSub>
                <m:r>
                  <w:rPr>
                    <w:rFonts w:ascii="Cambria Math" w:hAnsi="Cambria Math" w:cs="Times New Roman"/>
                    <w:sz w:val="24"/>
                    <w:szCs w:val="24"/>
                    <w:lang w:val="kk-KZ"/>
                  </w:rPr>
                  <m:t>+9,37</m:t>
                </m:r>
              </m:oMath>
            </m:oMathPara>
          </w:p>
        </w:tc>
      </w:tr>
      <w:tr w:rsidR="00C03BD3" w:rsidRPr="00C03BD3" w14:paraId="1BB9459D" w14:textId="77777777" w:rsidTr="000D1E8A">
        <w:tc>
          <w:tcPr>
            <w:tcW w:w="2409" w:type="dxa"/>
            <w:vAlign w:val="center"/>
          </w:tcPr>
          <w:p w14:paraId="42B322D9" w14:textId="77777777" w:rsidR="007B0783" w:rsidRPr="00C03BD3" w:rsidRDefault="007B0783" w:rsidP="00553C68">
            <w:pPr>
              <w:spacing w:after="0" w:line="240" w:lineRule="auto"/>
              <w:ind w:firstLine="34"/>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Көкөніс (негізгі)</w:t>
            </w:r>
          </w:p>
        </w:tc>
        <w:tc>
          <w:tcPr>
            <w:tcW w:w="567" w:type="dxa"/>
            <w:vAlign w:val="center"/>
          </w:tcPr>
          <w:p w14:paraId="6D4CB320" w14:textId="77777777" w:rsidR="007B0783" w:rsidRPr="00C03BD3" w:rsidRDefault="007B0783" w:rsidP="00553C68">
            <w:pPr>
              <w:spacing w:after="0" w:line="240" w:lineRule="auto"/>
              <w:ind w:right="-114" w:firstLine="12"/>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lang w:val="kk-KZ"/>
              </w:rPr>
              <w:t>-</w:t>
            </w:r>
          </w:p>
        </w:tc>
        <w:tc>
          <w:tcPr>
            <w:tcW w:w="709" w:type="dxa"/>
            <w:vAlign w:val="center"/>
          </w:tcPr>
          <w:p w14:paraId="3280B9BA" w14:textId="77777777" w:rsidR="007B0783" w:rsidRPr="00C03BD3" w:rsidRDefault="007B0783" w:rsidP="00553C68">
            <w:pPr>
              <w:spacing w:after="0" w:line="240" w:lineRule="auto"/>
              <w:ind w:left="-25" w:right="-109" w:hanging="12"/>
              <w:jc w:val="both"/>
              <w:rPr>
                <w:rFonts w:ascii="Times New Roman" w:eastAsia="Arial Unicode MS" w:hAnsi="Times New Roman" w:cs="Times New Roman"/>
                <w:sz w:val="24"/>
                <w:szCs w:val="24"/>
              </w:rPr>
            </w:pPr>
            <w:r w:rsidRPr="00C03BD3">
              <w:rPr>
                <w:rFonts w:ascii="Times New Roman" w:hAnsi="Times New Roman" w:cs="Times New Roman"/>
                <w:sz w:val="24"/>
                <w:szCs w:val="24"/>
              </w:rPr>
              <w:t>1,00</w:t>
            </w:r>
          </w:p>
        </w:tc>
        <w:tc>
          <w:tcPr>
            <w:tcW w:w="710" w:type="dxa"/>
            <w:vAlign w:val="center"/>
          </w:tcPr>
          <w:p w14:paraId="0F61EC04" w14:textId="77777777" w:rsidR="007B0783" w:rsidRPr="00C03BD3" w:rsidRDefault="007B0783" w:rsidP="00553C68">
            <w:pPr>
              <w:spacing w:after="0" w:line="240" w:lineRule="auto"/>
              <w:ind w:right="-104" w:firstLine="34"/>
              <w:jc w:val="both"/>
              <w:rPr>
                <w:rFonts w:ascii="Times New Roman" w:eastAsia="Arial Unicode MS" w:hAnsi="Times New Roman" w:cs="Times New Roman"/>
                <w:sz w:val="24"/>
                <w:szCs w:val="24"/>
              </w:rPr>
            </w:pPr>
            <w:r w:rsidRPr="00C03BD3">
              <w:rPr>
                <w:rFonts w:ascii="Times New Roman" w:hAnsi="Times New Roman" w:cs="Times New Roman"/>
                <w:sz w:val="24"/>
                <w:szCs w:val="24"/>
              </w:rPr>
              <w:t>1,00</w:t>
            </w:r>
          </w:p>
        </w:tc>
        <w:tc>
          <w:tcPr>
            <w:tcW w:w="708" w:type="dxa"/>
            <w:vAlign w:val="center"/>
          </w:tcPr>
          <w:p w14:paraId="3AA807F5" w14:textId="77777777" w:rsidR="007B0783" w:rsidRPr="00C03BD3" w:rsidRDefault="007B0783" w:rsidP="00553C68">
            <w:pPr>
              <w:spacing w:after="0" w:line="240" w:lineRule="auto"/>
              <w:ind w:right="-107" w:firstLine="12"/>
              <w:jc w:val="both"/>
              <w:rPr>
                <w:rFonts w:ascii="Times New Roman" w:eastAsia="Arial Unicode MS" w:hAnsi="Times New Roman" w:cs="Times New Roman"/>
                <w:sz w:val="24"/>
                <w:szCs w:val="24"/>
              </w:rPr>
            </w:pPr>
            <w:r w:rsidRPr="00C03BD3">
              <w:rPr>
                <w:rFonts w:ascii="Times New Roman" w:hAnsi="Times New Roman" w:cs="Times New Roman"/>
                <w:sz w:val="24"/>
                <w:szCs w:val="24"/>
              </w:rPr>
              <w:t>1,00</w:t>
            </w:r>
          </w:p>
        </w:tc>
        <w:tc>
          <w:tcPr>
            <w:tcW w:w="993" w:type="dxa"/>
            <w:vAlign w:val="center"/>
          </w:tcPr>
          <w:p w14:paraId="5B4605D0" w14:textId="77777777" w:rsidR="007B0783" w:rsidRPr="00C03BD3" w:rsidRDefault="007B0783" w:rsidP="00553C68">
            <w:pPr>
              <w:spacing w:after="0" w:line="240" w:lineRule="auto"/>
              <w:ind w:firstLine="34"/>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rPr>
              <w:t>1,</w:t>
            </w:r>
            <w:r w:rsidRPr="00C03BD3">
              <w:rPr>
                <w:rFonts w:ascii="Times New Roman" w:hAnsi="Times New Roman" w:cs="Times New Roman"/>
                <w:sz w:val="24"/>
                <w:szCs w:val="24"/>
                <w:lang w:val="kk-KZ"/>
              </w:rPr>
              <w:t>00</w:t>
            </w:r>
          </w:p>
        </w:tc>
        <w:tc>
          <w:tcPr>
            <w:tcW w:w="3260" w:type="dxa"/>
          </w:tcPr>
          <w:p w14:paraId="2859E52A" w14:textId="77777777" w:rsidR="007B0783" w:rsidRPr="00C03BD3" w:rsidRDefault="007B0783" w:rsidP="00553C68">
            <w:pPr>
              <w:spacing w:after="0" w:line="240" w:lineRule="auto"/>
              <w:ind w:firstLine="34"/>
              <w:jc w:val="both"/>
              <w:rPr>
                <w:rFonts w:ascii="Times New Roman" w:hAnsi="Times New Roman" w:cs="Times New Roman"/>
                <w:sz w:val="24"/>
                <w:szCs w:val="24"/>
              </w:rPr>
            </w:pPr>
          </w:p>
        </w:tc>
      </w:tr>
      <w:tr w:rsidR="00C03BD3" w:rsidRPr="00C03BD3" w14:paraId="4766D6D4" w14:textId="77777777" w:rsidTr="000D1E8A">
        <w:tc>
          <w:tcPr>
            <w:tcW w:w="2409" w:type="dxa"/>
            <w:vAlign w:val="center"/>
          </w:tcPr>
          <w:p w14:paraId="2DB06B35" w14:textId="77777777" w:rsidR="007B0783" w:rsidRPr="00C03BD3" w:rsidRDefault="007B0783" w:rsidP="00553C68">
            <w:pPr>
              <w:spacing w:after="0" w:line="240" w:lineRule="auto"/>
              <w:ind w:firstLine="34"/>
              <w:jc w:val="both"/>
              <w:rPr>
                <w:rFonts w:ascii="Times New Roman" w:hAnsi="Times New Roman" w:cs="Times New Roman"/>
                <w:sz w:val="24"/>
                <w:szCs w:val="24"/>
              </w:rPr>
            </w:pPr>
            <w:r w:rsidRPr="00C03BD3">
              <w:rPr>
                <w:rFonts w:ascii="Times New Roman" w:hAnsi="Times New Roman" w:cs="Times New Roman"/>
                <w:sz w:val="24"/>
                <w:szCs w:val="24"/>
                <w:lang w:val="kk-KZ"/>
              </w:rPr>
              <w:t>Аймақ бойынша орташа</w:t>
            </w:r>
          </w:p>
        </w:tc>
        <w:tc>
          <w:tcPr>
            <w:tcW w:w="567" w:type="dxa"/>
            <w:vAlign w:val="center"/>
          </w:tcPr>
          <w:p w14:paraId="640D9B8E" w14:textId="77777777" w:rsidR="007B0783" w:rsidRPr="00C03BD3" w:rsidRDefault="007B0783" w:rsidP="00553C68">
            <w:pPr>
              <w:spacing w:after="0" w:line="240" w:lineRule="auto"/>
              <w:ind w:right="-114" w:firstLine="12"/>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lang w:val="kk-KZ"/>
              </w:rPr>
              <w:t>-</w:t>
            </w:r>
          </w:p>
        </w:tc>
        <w:tc>
          <w:tcPr>
            <w:tcW w:w="709" w:type="dxa"/>
            <w:vAlign w:val="center"/>
          </w:tcPr>
          <w:p w14:paraId="7915857A" w14:textId="77777777" w:rsidR="007B0783" w:rsidRPr="00C03BD3" w:rsidRDefault="007B0783" w:rsidP="00553C68">
            <w:pPr>
              <w:spacing w:after="0" w:line="240" w:lineRule="auto"/>
              <w:ind w:left="-25" w:right="-109" w:hanging="12"/>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0,88</w:t>
            </w:r>
          </w:p>
        </w:tc>
        <w:tc>
          <w:tcPr>
            <w:tcW w:w="710" w:type="dxa"/>
            <w:vAlign w:val="center"/>
          </w:tcPr>
          <w:p w14:paraId="49AE92EE" w14:textId="77777777" w:rsidR="007B0783" w:rsidRPr="00C03BD3" w:rsidRDefault="007B0783" w:rsidP="00553C68">
            <w:pPr>
              <w:spacing w:after="0" w:line="240" w:lineRule="auto"/>
              <w:ind w:right="-104" w:firstLine="34"/>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rPr>
              <w:t>1,</w:t>
            </w:r>
            <w:r w:rsidRPr="00C03BD3">
              <w:rPr>
                <w:rFonts w:ascii="Times New Roman" w:hAnsi="Times New Roman" w:cs="Times New Roman"/>
                <w:sz w:val="24"/>
                <w:szCs w:val="24"/>
                <w:lang w:val="kk-KZ"/>
              </w:rPr>
              <w:t>08</w:t>
            </w:r>
          </w:p>
        </w:tc>
        <w:tc>
          <w:tcPr>
            <w:tcW w:w="708" w:type="dxa"/>
            <w:vAlign w:val="center"/>
          </w:tcPr>
          <w:p w14:paraId="494786CF" w14:textId="77777777" w:rsidR="007B0783" w:rsidRPr="00C03BD3" w:rsidRDefault="007B0783" w:rsidP="00553C68">
            <w:pPr>
              <w:spacing w:after="0" w:line="240" w:lineRule="auto"/>
              <w:ind w:right="-107" w:firstLine="12"/>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lang w:val="kk-KZ"/>
              </w:rPr>
              <w:t>1</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21</w:t>
            </w:r>
          </w:p>
        </w:tc>
        <w:tc>
          <w:tcPr>
            <w:tcW w:w="993" w:type="dxa"/>
            <w:vAlign w:val="center"/>
          </w:tcPr>
          <w:p w14:paraId="580B7E93" w14:textId="77777777" w:rsidR="007B0783" w:rsidRPr="00C03BD3" w:rsidRDefault="007B0783" w:rsidP="00553C68">
            <w:pPr>
              <w:spacing w:after="0" w:line="240" w:lineRule="auto"/>
              <w:ind w:firstLine="34"/>
              <w:jc w:val="both"/>
              <w:rPr>
                <w:rFonts w:ascii="Times New Roman" w:eastAsia="Arial Unicode MS" w:hAnsi="Times New Roman" w:cs="Times New Roman"/>
                <w:sz w:val="24"/>
                <w:szCs w:val="24"/>
                <w:lang w:val="kk-KZ"/>
              </w:rPr>
            </w:pPr>
            <w:r w:rsidRPr="00C03BD3">
              <w:rPr>
                <w:rFonts w:ascii="Times New Roman" w:hAnsi="Times New Roman" w:cs="Times New Roman"/>
                <w:sz w:val="24"/>
                <w:szCs w:val="24"/>
                <w:lang w:val="kk-KZ"/>
              </w:rPr>
              <w:t>0</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93</w:t>
            </w:r>
          </w:p>
        </w:tc>
        <w:tc>
          <w:tcPr>
            <w:tcW w:w="3260" w:type="dxa"/>
          </w:tcPr>
          <w:p w14:paraId="4C03C344" w14:textId="77777777" w:rsidR="007B0783" w:rsidRPr="00C03BD3" w:rsidRDefault="0044650C" w:rsidP="00553C68">
            <w:pPr>
              <w:spacing w:after="0" w:line="240" w:lineRule="auto"/>
              <w:ind w:firstLine="34"/>
              <w:jc w:val="center"/>
              <w:rPr>
                <w:rFonts w:ascii="Times New Roman" w:hAnsi="Times New Roman" w:cs="Times New Roman"/>
                <w:sz w:val="24"/>
                <w:szCs w:val="24"/>
                <w:lang w:val="kk-KZ"/>
              </w:rPr>
            </w:pPr>
            <m:oMathPara>
              <m:oMath>
                <m:sSub>
                  <m:sSubPr>
                    <m:ctrlPr>
                      <w:rPr>
                        <w:rFonts w:ascii="Cambria Math" w:hAnsi="Cambria Math" w:cs="Times New Roman"/>
                        <w:i/>
                        <w:sz w:val="24"/>
                        <w:szCs w:val="24"/>
                        <w:lang w:val="kk-KZ"/>
                      </w:rPr>
                    </m:ctrlPr>
                  </m:sSubPr>
                  <m:e>
                    <m:r>
                      <w:rPr>
                        <w:rFonts w:ascii="Cambria Math" w:hAnsi="Cambria Math" w:cs="Times New Roman"/>
                        <w:sz w:val="24"/>
                        <w:szCs w:val="24"/>
                        <w:lang w:val="kk-KZ"/>
                      </w:rPr>
                      <m:t>У</m:t>
                    </m:r>
                  </m:e>
                  <m:sub>
                    <m:r>
                      <w:rPr>
                        <w:rFonts w:ascii="Cambria Math" w:hAnsi="Cambria Math" w:cs="Times New Roman"/>
                        <w:sz w:val="24"/>
                        <w:szCs w:val="24"/>
                        <w:lang w:val="kk-KZ"/>
                      </w:rPr>
                      <m:t>Өк</m:t>
                    </m:r>
                  </m:sub>
                </m:sSub>
                <m:r>
                  <w:rPr>
                    <w:rFonts w:ascii="Cambria Math" w:hAnsi="Cambria Math" w:cs="Times New Roman"/>
                    <w:sz w:val="24"/>
                    <w:szCs w:val="24"/>
                    <w:lang w:val="kk-KZ"/>
                  </w:rPr>
                  <m:t>=0,14</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1</m:t>
                    </m:r>
                  </m:sub>
                </m:sSub>
                <m:r>
                  <w:rPr>
                    <w:rFonts w:ascii="Cambria Math" w:hAnsi="Cambria Math" w:cs="Times New Roman"/>
                    <w:sz w:val="24"/>
                    <w:szCs w:val="24"/>
                    <w:lang w:val="kk-KZ"/>
                  </w:rPr>
                  <m:t>+0,01</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2</m:t>
                    </m:r>
                  </m:sub>
                </m:sSub>
                <m:r>
                  <w:rPr>
                    <w:rFonts w:ascii="Cambria Math" w:hAnsi="Cambria Math" w:cs="Times New Roman"/>
                    <w:sz w:val="24"/>
                    <w:szCs w:val="24"/>
                    <w:lang w:val="kk-KZ"/>
                  </w:rPr>
                  <m:t>+0,95</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3</m:t>
                    </m:r>
                  </m:sub>
                </m:sSub>
                <m:r>
                  <w:rPr>
                    <w:rFonts w:ascii="Cambria Math" w:hAnsi="Cambria Math" w:cs="Times New Roman"/>
                    <w:sz w:val="24"/>
                    <w:szCs w:val="24"/>
                    <w:lang w:val="kk-KZ"/>
                  </w:rPr>
                  <m:t>+0,04</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4</m:t>
                    </m:r>
                  </m:sub>
                </m:sSub>
                <m:r>
                  <w:rPr>
                    <w:rFonts w:ascii="Cambria Math" w:hAnsi="Cambria Math" w:cs="Times New Roman"/>
                    <w:sz w:val="24"/>
                    <w:szCs w:val="24"/>
                    <w:lang w:val="kk-KZ"/>
                  </w:rPr>
                  <m:t>+0,11</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x</m:t>
                    </m:r>
                  </m:e>
                  <m:sub>
                    <m:r>
                      <w:rPr>
                        <w:rFonts w:ascii="Cambria Math" w:hAnsi="Cambria Math" w:cs="Times New Roman"/>
                        <w:sz w:val="24"/>
                        <w:szCs w:val="24"/>
                        <w:lang w:val="kk-KZ"/>
                      </w:rPr>
                      <m:t>5</m:t>
                    </m:r>
                  </m:sub>
                </m:sSub>
                <m:r>
                  <w:rPr>
                    <w:rFonts w:ascii="Cambria Math" w:hAnsi="Cambria Math" w:cs="Times New Roman"/>
                    <w:sz w:val="24"/>
                    <w:szCs w:val="24"/>
                    <w:lang w:val="kk-KZ"/>
                  </w:rPr>
                  <m:t>-6,15</m:t>
                </m:r>
              </m:oMath>
            </m:oMathPara>
          </w:p>
        </w:tc>
      </w:tr>
      <w:tr w:rsidR="007B0783" w:rsidRPr="00C03BD3" w14:paraId="3E7F1BA5" w14:textId="77777777" w:rsidTr="000D1E8A">
        <w:tc>
          <w:tcPr>
            <w:tcW w:w="9356" w:type="dxa"/>
            <w:gridSpan w:val="7"/>
            <w:vAlign w:val="center"/>
          </w:tcPr>
          <w:p w14:paraId="4F4C55A9" w14:textId="77777777" w:rsidR="007B0783" w:rsidRPr="00C03BD3" w:rsidRDefault="007B0783" w:rsidP="00921097">
            <w:pPr>
              <w:spacing w:after="0" w:line="240" w:lineRule="auto"/>
              <w:ind w:firstLine="34"/>
              <w:jc w:val="both"/>
              <w:rPr>
                <w:rFonts w:ascii="Times New Roman" w:hAnsi="Times New Roman" w:cs="Times New Roman"/>
                <w:sz w:val="24"/>
                <w:szCs w:val="24"/>
              </w:rPr>
            </w:pPr>
            <w:r w:rsidRPr="00C03BD3">
              <w:rPr>
                <w:rFonts w:ascii="Times New Roman" w:hAnsi="Times New Roman" w:cs="Times New Roman"/>
                <w:sz w:val="24"/>
                <w:szCs w:val="24"/>
                <w:lang w:val="kk-KZ"/>
              </w:rPr>
              <w:t xml:space="preserve">Ескерту - </w:t>
            </w:r>
            <w:r w:rsidR="00921097" w:rsidRPr="00C03BD3">
              <w:rPr>
                <w:rFonts w:ascii="Times New Roman" w:hAnsi="Times New Roman" w:cs="Times New Roman"/>
                <w:sz w:val="24"/>
                <w:szCs w:val="24"/>
                <w:lang w:val="kk-KZ"/>
              </w:rPr>
              <w:t>[157</w:t>
            </w:r>
            <w:r w:rsidR="000D1E8A" w:rsidRPr="00C03BD3">
              <w:rPr>
                <w:rFonts w:ascii="Times New Roman" w:hAnsi="Times New Roman" w:cs="Times New Roman"/>
                <w:sz w:val="24"/>
                <w:szCs w:val="24"/>
                <w:lang w:val="kk-KZ"/>
              </w:rPr>
              <w:t>,1</w:t>
            </w:r>
            <w:r w:rsidR="00921097" w:rsidRPr="00C03BD3">
              <w:rPr>
                <w:rFonts w:ascii="Times New Roman" w:hAnsi="Times New Roman" w:cs="Times New Roman"/>
                <w:sz w:val="24"/>
                <w:szCs w:val="24"/>
                <w:lang w:val="kk-KZ"/>
              </w:rPr>
              <w:t>58</w:t>
            </w:r>
            <w:r w:rsidR="000D1E8A" w:rsidRPr="00C03BD3">
              <w:rPr>
                <w:rFonts w:ascii="Times New Roman" w:hAnsi="Times New Roman" w:cs="Times New Roman"/>
                <w:sz w:val="24"/>
                <w:szCs w:val="24"/>
                <w:lang w:val="kk-KZ"/>
              </w:rPr>
              <w:t>] әдебиет негізінде автормен құрастырылған</w:t>
            </w:r>
          </w:p>
        </w:tc>
      </w:tr>
    </w:tbl>
    <w:p w14:paraId="2D546E5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1B19106A" w14:textId="77777777" w:rsidR="006C011F" w:rsidRPr="00C03BD3" w:rsidRDefault="007B0783" w:rsidP="008F5261">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Зерттеудің келесі кезеңдерінде оңтайландыру мен модельдеу әдістерін қолдануға болатындығын және статистикалық модельдеу әдістерін қолданумен алынған нәтижелер аймақтық деңгейде ауылдық аумақтарды дамытудың бірыңғай стратегиясын қалыптастыру бойынша кешенді амалды әзірлеуге мүмкіндік беретіндігін атап өткен жөн. </w:t>
      </w:r>
    </w:p>
    <w:p w14:paraId="2B977712" w14:textId="77777777" w:rsidR="00C05466" w:rsidRPr="00C03BD3" w:rsidRDefault="00C05466" w:rsidP="00C0546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Біздің ойымызшы, ауыл шаруашылық ұйымдарды статистикалық модельдеу бойынша ұсынылған әдістемелік аспектілерді қолдану түркістан облысының ауылдық аумақтарының даму стратегиясын қалыптастыру үшін ғана емес, сонымен бірге, ұқсас даму жағдайлары бар оңтүстік өңірлердегі ауылдық аумақтардың экономикалық-математикалық үлгілерін жасау үшін қосымша негіз бола алады. </w:t>
      </w:r>
    </w:p>
    <w:p w14:paraId="6CBFA8BB" w14:textId="77777777" w:rsidR="00236CDF" w:rsidRPr="00C03BD3" w:rsidRDefault="007B0783" w:rsidP="008F5261">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Агроэкологиялық аймақтандыру- бұл аумақты жерлердің қызметтік мақсаты мен сапалық жағдайы бойынша біркелкі болатын, ұқсас экологиялық ортасы бар аймаққа бөлу тәсілі болып табылады. Ол аумақтың экологиялық жағдайын ғылыми негізделген зерттеу және нақты аймақтың табиғи-ауыл шаруашылық аймақтандыруын экономикалық бағалау нәтижелеріне негізделеді.</w:t>
      </w:r>
    </w:p>
    <w:p w14:paraId="0FB8FACF" w14:textId="77777777" w:rsidR="00236CDF" w:rsidRPr="00C03BD3" w:rsidRDefault="00236CDF" w:rsidP="008F5261">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Тиімді экологиялық-инновациялық саясатты әзірлеу мақсатында Қазақстан өңірлерін олардың экологиялық-экономикалық дамуына қарай топтастыру маңызды болып табылады. Бұл аймақтың экологиялық және экономикалық жағдайын бағалау негізінде мүмкін. Сондықтан экологиялық, экономикалық және әлеуметтік құрауыштарды қоса алғанда, кең мәтінде дамудың экологиялық тұрақтылығын ескеретін өңірлердің агроөнеркәсіптік </w:t>
      </w:r>
      <w:r w:rsidRPr="00C03BD3">
        <w:rPr>
          <w:rFonts w:ascii="Times New Roman" w:hAnsi="Times New Roman" w:cs="Times New Roman"/>
          <w:sz w:val="28"/>
          <w:szCs w:val="28"/>
          <w:lang w:val="kk-KZ"/>
        </w:rPr>
        <w:lastRenderedPageBreak/>
        <w:t>кластерлерін қалыптастыру үшін экологиялық-экономикалық индексті есептеу әдістемесін әзірлеу және сынақтан өткізу тәжірибелік тұрғыдан үлкен қызығушылық тудырады.</w:t>
      </w:r>
    </w:p>
    <w:p w14:paraId="467A87D4" w14:textId="77777777" w:rsidR="00236CDF" w:rsidRPr="00C03BD3" w:rsidRDefault="00236CDF" w:rsidP="00236CDF">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Кластерлік экономиканы өлшеу үшін көрсеткіштерді әзірлеу кезінде аумақтық шекара бойынша статистикалық ақпараттың қолжетімділігі және оны сандық бағалау, ақпараттылық және индикаторлардың алынған мәндерін түсіндірудің бір мағыналы болуы, индикаторлардың шектеулі саны сияқты негізгі қағидаларды ұстану маңызды.</w:t>
      </w:r>
    </w:p>
    <w:p w14:paraId="65B9A56F" w14:textId="77777777" w:rsidR="00236CDF" w:rsidRPr="00C03BD3" w:rsidRDefault="00236CDF" w:rsidP="00236CDF">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Қазіргі уақытта Қазақстанның көптеген өңірлерінде экономикалық, әлеуметтік және экологиялық іс-әрекетке мониторинг жүргізілуде, тұрақты даму көрсеткіштерін әзірлеуде оң тәжірибе жинақталы</w:t>
      </w:r>
      <w:r w:rsidR="00445B6E" w:rsidRPr="00C03BD3">
        <w:rPr>
          <w:rFonts w:ascii="Times New Roman" w:eastAsia="Times New Roman" w:hAnsi="Times New Roman" w:cs="Times New Roman"/>
          <w:bCs/>
          <w:sz w:val="28"/>
          <w:szCs w:val="28"/>
          <w:lang w:val="kk-KZ"/>
        </w:rPr>
        <w:t>п</w:t>
      </w:r>
      <w:r w:rsidRPr="00C03BD3">
        <w:rPr>
          <w:rFonts w:ascii="Times New Roman" w:eastAsia="Times New Roman" w:hAnsi="Times New Roman" w:cs="Times New Roman"/>
          <w:bCs/>
          <w:sz w:val="28"/>
          <w:szCs w:val="28"/>
          <w:lang w:val="kk-KZ"/>
        </w:rPr>
        <w:t>, көптеген бағалау өлшем бірліктерінің ұқсастығы байқалады [</w:t>
      </w:r>
      <w:r w:rsidR="000D1E8A" w:rsidRPr="00C03BD3">
        <w:rPr>
          <w:rFonts w:ascii="Times New Roman" w:eastAsia="Times New Roman" w:hAnsi="Times New Roman" w:cs="Times New Roman"/>
          <w:bCs/>
          <w:sz w:val="28"/>
          <w:szCs w:val="28"/>
          <w:lang w:val="kk-KZ"/>
        </w:rPr>
        <w:t>1</w:t>
      </w:r>
      <w:r w:rsidR="001E4F8C" w:rsidRPr="00C03BD3">
        <w:rPr>
          <w:rFonts w:ascii="Times New Roman" w:eastAsia="Times New Roman" w:hAnsi="Times New Roman" w:cs="Times New Roman"/>
          <w:bCs/>
          <w:sz w:val="28"/>
          <w:szCs w:val="28"/>
          <w:lang w:val="kk-KZ"/>
        </w:rPr>
        <w:t>87</w:t>
      </w:r>
      <w:r w:rsidRPr="00C03BD3">
        <w:rPr>
          <w:rFonts w:ascii="Times New Roman" w:eastAsia="Times New Roman" w:hAnsi="Times New Roman" w:cs="Times New Roman"/>
          <w:bCs/>
          <w:sz w:val="28"/>
          <w:szCs w:val="28"/>
          <w:lang w:val="kk-KZ"/>
        </w:rPr>
        <w:t>].</w:t>
      </w:r>
    </w:p>
    <w:p w14:paraId="1E0C6FDD"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2014 жылдан бастап Қазақстанда экологиялық-экономикалық есеп жүйесі сынақтан өтуде: Статистика комитеті ЭЫДҰ-мен бірлесіп, экологиялық өсу көрсеткіштерін енгізу мәселелерімен айналысуда:</w:t>
      </w:r>
    </w:p>
    <w:p w14:paraId="5E2C3146" w14:textId="77777777" w:rsidR="00236CDF" w:rsidRPr="00C03BD3" w:rsidRDefault="00236CDF" w:rsidP="00236CDF">
      <w:pPr>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1.Атмосфералық ауаның ластануы және озон қабатының бұзылуы:</w:t>
      </w:r>
    </w:p>
    <w:p w14:paraId="606B28EA"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Атмосфералық ауаға ластаушы заттардың тасталуы;</w:t>
      </w:r>
    </w:p>
    <w:p w14:paraId="0A0D74B9"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Қалалық елді мекендердегі атмосфералық ауаның сапасы;</w:t>
      </w:r>
    </w:p>
    <w:p w14:paraId="41439D45"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Озонды бұзатын заттарды тұтыну (заттың тоннадағы есептік деңгейі);</w:t>
      </w:r>
    </w:p>
    <w:p w14:paraId="59F54585" w14:textId="77777777" w:rsidR="00236CDF" w:rsidRPr="00C03BD3" w:rsidRDefault="00236CDF" w:rsidP="00236CDF">
      <w:pPr>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2. Климаттың өзгеруі:</w:t>
      </w:r>
    </w:p>
    <w:p w14:paraId="3178D6E9"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Ауа температурасы;</w:t>
      </w:r>
    </w:p>
    <w:p w14:paraId="03D96916"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Атмосфералық жауын-шашын;</w:t>
      </w:r>
    </w:p>
    <w:p w14:paraId="46A12C8F"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Парниктік газдар шығарындылары;</w:t>
      </w:r>
    </w:p>
    <w:p w14:paraId="3037534D" w14:textId="77777777" w:rsidR="00236CDF" w:rsidRPr="00C03BD3" w:rsidRDefault="00236CDF" w:rsidP="00236CDF">
      <w:pPr>
        <w:tabs>
          <w:tab w:val="left" w:pos="3660"/>
        </w:tabs>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3. Су ресурстары:</w:t>
      </w:r>
      <w:r w:rsidRPr="00C03BD3">
        <w:rPr>
          <w:rFonts w:ascii="Times New Roman" w:eastAsia="Times New Roman" w:hAnsi="Times New Roman" w:cs="Times New Roman"/>
          <w:sz w:val="28"/>
          <w:szCs w:val="28"/>
          <w:lang w:val="kk-KZ"/>
        </w:rPr>
        <w:tab/>
      </w:r>
    </w:p>
    <w:p w14:paraId="55837349" w14:textId="77777777" w:rsidR="00236CDF" w:rsidRPr="00C03BD3" w:rsidRDefault="00236CDF" w:rsidP="00236CDF">
      <w:pPr>
        <w:tabs>
          <w:tab w:val="left" w:pos="3660"/>
        </w:tabs>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Тұщы судың жаңартылатын қорлары;</w:t>
      </w:r>
    </w:p>
    <w:p w14:paraId="2EEA87D8" w14:textId="77777777" w:rsidR="00236CDF" w:rsidRPr="00C03BD3" w:rsidRDefault="00236CDF" w:rsidP="00236CDF">
      <w:pPr>
        <w:tabs>
          <w:tab w:val="left" w:pos="3660"/>
        </w:tabs>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Тұщы су алу;</w:t>
      </w:r>
    </w:p>
    <w:p w14:paraId="766A3884" w14:textId="77777777" w:rsidR="00236CDF" w:rsidRPr="00C03BD3" w:rsidRDefault="00236CDF" w:rsidP="00236CDF">
      <w:pPr>
        <w:tabs>
          <w:tab w:val="left" w:pos="3660"/>
        </w:tabs>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Халықтың жан басына шаққандағы тұрмыстық су тұтыну;</w:t>
      </w:r>
    </w:p>
    <w:p w14:paraId="640711FE" w14:textId="77777777" w:rsidR="00236CDF" w:rsidRPr="00C03BD3" w:rsidRDefault="00236CDF" w:rsidP="00236CDF">
      <w:pPr>
        <w:tabs>
          <w:tab w:val="left" w:pos="3660"/>
        </w:tabs>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Су шығыны;</w:t>
      </w:r>
    </w:p>
    <w:p w14:paraId="7E4A28CB" w14:textId="77777777" w:rsidR="00236CDF" w:rsidRPr="00C03BD3" w:rsidRDefault="00236CDF" w:rsidP="00236CDF">
      <w:pPr>
        <w:tabs>
          <w:tab w:val="left" w:pos="3660"/>
        </w:tabs>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Ауыз судың сапасы;</w:t>
      </w:r>
    </w:p>
    <w:p w14:paraId="7E0BE6AF" w14:textId="77777777" w:rsidR="00236CDF" w:rsidRPr="00C03BD3" w:rsidRDefault="00236CDF" w:rsidP="00236CDF">
      <w:pPr>
        <w:tabs>
          <w:tab w:val="left" w:pos="3660"/>
        </w:tabs>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Тұщы судағы биогенді заттар;</w:t>
      </w:r>
    </w:p>
    <w:p w14:paraId="299DB9FE" w14:textId="77777777" w:rsidR="00236CDF" w:rsidRPr="00C03BD3" w:rsidRDefault="00236CDF" w:rsidP="00236CDF">
      <w:pPr>
        <w:tabs>
          <w:tab w:val="left" w:pos="3660"/>
        </w:tabs>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Ластанған ағынды сулар;</w:t>
      </w:r>
    </w:p>
    <w:p w14:paraId="22F506D6" w14:textId="77777777" w:rsidR="00236CDF" w:rsidRPr="00C03BD3" w:rsidRDefault="00236CDF" w:rsidP="00236CDF">
      <w:pPr>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3. Биоәртүрлілік:</w:t>
      </w:r>
    </w:p>
    <w:p w14:paraId="2D14171C"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Ерекше қорғалатын табиғи аумақтар туралы деректер;</w:t>
      </w:r>
    </w:p>
    <w:p w14:paraId="76C75F11"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rPr>
      </w:pPr>
      <w:r w:rsidRPr="00C03BD3">
        <w:rPr>
          <w:rFonts w:ascii="Times New Roman" w:eastAsia="Times New Roman" w:hAnsi="Times New Roman" w:cs="Times New Roman"/>
          <w:sz w:val="28"/>
          <w:szCs w:val="28"/>
        </w:rPr>
        <w:t xml:space="preserve">- Ормандар және өзге де орман </w:t>
      </w:r>
      <w:r w:rsidRPr="00C03BD3">
        <w:rPr>
          <w:rFonts w:ascii="Times New Roman" w:eastAsia="Times New Roman" w:hAnsi="Times New Roman" w:cs="Times New Roman"/>
          <w:sz w:val="28"/>
          <w:szCs w:val="28"/>
          <w:lang w:val="kk-KZ"/>
        </w:rPr>
        <w:t>жамылғысы бар</w:t>
      </w:r>
      <w:r w:rsidRPr="00C03BD3">
        <w:rPr>
          <w:rFonts w:ascii="Times New Roman" w:eastAsia="Times New Roman" w:hAnsi="Times New Roman" w:cs="Times New Roman"/>
          <w:sz w:val="28"/>
          <w:szCs w:val="28"/>
        </w:rPr>
        <w:t xml:space="preserve"> жерлер;</w:t>
      </w:r>
    </w:p>
    <w:p w14:paraId="5996FD78"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rPr>
      </w:pPr>
      <w:r w:rsidRPr="00C03BD3">
        <w:rPr>
          <w:rFonts w:ascii="Times New Roman" w:eastAsia="Times New Roman" w:hAnsi="Times New Roman" w:cs="Times New Roman"/>
          <w:sz w:val="28"/>
          <w:szCs w:val="28"/>
        </w:rPr>
        <w:t xml:space="preserve">- </w:t>
      </w:r>
      <w:r w:rsidRPr="00C03BD3">
        <w:rPr>
          <w:rFonts w:ascii="Times New Roman" w:eastAsia="Times New Roman" w:hAnsi="Times New Roman" w:cs="Times New Roman"/>
          <w:sz w:val="28"/>
          <w:szCs w:val="28"/>
          <w:lang w:val="kk-KZ"/>
        </w:rPr>
        <w:t>Жойылу</w:t>
      </w:r>
      <w:r w:rsidRPr="00C03BD3">
        <w:rPr>
          <w:rFonts w:ascii="Times New Roman" w:eastAsia="Times New Roman" w:hAnsi="Times New Roman" w:cs="Times New Roman"/>
          <w:sz w:val="28"/>
          <w:szCs w:val="28"/>
        </w:rPr>
        <w:t xml:space="preserve"> қаупі төнген </w:t>
      </w:r>
      <w:r w:rsidRPr="00C03BD3">
        <w:rPr>
          <w:rFonts w:ascii="Times New Roman" w:eastAsia="Times New Roman" w:hAnsi="Times New Roman" w:cs="Times New Roman"/>
          <w:sz w:val="28"/>
          <w:szCs w:val="28"/>
          <w:lang w:val="kk-KZ"/>
        </w:rPr>
        <w:t xml:space="preserve">және қорғалатын </w:t>
      </w:r>
      <w:r w:rsidRPr="00C03BD3">
        <w:rPr>
          <w:rFonts w:ascii="Times New Roman" w:eastAsia="Times New Roman" w:hAnsi="Times New Roman" w:cs="Times New Roman"/>
          <w:sz w:val="28"/>
          <w:szCs w:val="28"/>
        </w:rPr>
        <w:t>түрлер;</w:t>
      </w:r>
    </w:p>
    <w:p w14:paraId="1086CCD2"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rPr>
      </w:pPr>
      <w:r w:rsidRPr="00C03BD3">
        <w:rPr>
          <w:rFonts w:ascii="Times New Roman" w:eastAsia="Times New Roman" w:hAnsi="Times New Roman" w:cs="Times New Roman"/>
          <w:sz w:val="28"/>
          <w:szCs w:val="28"/>
        </w:rPr>
        <w:t>- Жекелеген түрлердің саны мен таралуының өзгеру үрдісі;</w:t>
      </w:r>
    </w:p>
    <w:p w14:paraId="1E6C612B" w14:textId="77777777" w:rsidR="00236CDF" w:rsidRPr="00C03BD3" w:rsidRDefault="00236CDF" w:rsidP="00236CDF">
      <w:pPr>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4. Жер ресурстары:</w:t>
      </w:r>
    </w:p>
    <w:p w14:paraId="3ED87009"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Өнімді айналымнан жерлерді алу;</w:t>
      </w:r>
    </w:p>
    <w:p w14:paraId="104ED2B4"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Топырақ эрозиясына ұшыраған аудандар;</w:t>
      </w:r>
    </w:p>
    <w:p w14:paraId="3AF5F72B" w14:textId="77777777" w:rsidR="00236CDF" w:rsidRPr="00C03BD3" w:rsidRDefault="00236CDF" w:rsidP="00236CDF">
      <w:pPr>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5. Ауыл шаруашылығы:</w:t>
      </w:r>
    </w:p>
    <w:p w14:paraId="0917F3CF"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Минералды және органикалық тыңайтқыштарды енгізу</w:t>
      </w:r>
    </w:p>
    <w:p w14:paraId="76F0EEBD" w14:textId="77777777" w:rsidR="00236CDF" w:rsidRPr="00C03BD3" w:rsidRDefault="00236CDF" w:rsidP="00236CDF">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Пестицидтерді енгізу;</w:t>
      </w:r>
    </w:p>
    <w:p w14:paraId="1403BEC0" w14:textId="77777777" w:rsidR="00236CDF" w:rsidRPr="00C03BD3" w:rsidRDefault="00236CDF" w:rsidP="00236CDF">
      <w:pPr>
        <w:tabs>
          <w:tab w:val="left" w:pos="2490"/>
        </w:tabs>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6. Қалдықтар:</w:t>
      </w:r>
      <w:r w:rsidRPr="00C03BD3">
        <w:rPr>
          <w:rFonts w:ascii="Times New Roman" w:eastAsia="Times New Roman" w:hAnsi="Times New Roman" w:cs="Times New Roman"/>
          <w:sz w:val="28"/>
          <w:szCs w:val="28"/>
          <w:lang w:val="kk-KZ"/>
        </w:rPr>
        <w:tab/>
      </w:r>
    </w:p>
    <w:p w14:paraId="6EB9896A" w14:textId="77777777" w:rsidR="00236CDF" w:rsidRPr="00C03BD3" w:rsidRDefault="00236CDF" w:rsidP="00236CDF">
      <w:pPr>
        <w:tabs>
          <w:tab w:val="left" w:pos="2490"/>
        </w:tabs>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Қалдықтардың пайда болуы;</w:t>
      </w:r>
    </w:p>
    <w:p w14:paraId="5ED99427" w14:textId="77777777" w:rsidR="00236CDF" w:rsidRPr="00C03BD3" w:rsidRDefault="00236CDF" w:rsidP="00236CDF">
      <w:pPr>
        <w:tabs>
          <w:tab w:val="left" w:pos="2490"/>
        </w:tabs>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lastRenderedPageBreak/>
        <w:t>- Қауіпті қалдықтарды трансшекаралық тасымалдау;</w:t>
      </w:r>
    </w:p>
    <w:p w14:paraId="5C1584B1" w14:textId="77777777" w:rsidR="00236CDF" w:rsidRPr="00C03BD3" w:rsidRDefault="00236CDF" w:rsidP="00236CDF">
      <w:pPr>
        <w:tabs>
          <w:tab w:val="left" w:pos="2490"/>
        </w:tabs>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Қалдықтарды қайта өңдеу және қайталама пайдалану;</w:t>
      </w:r>
    </w:p>
    <w:p w14:paraId="4090630D" w14:textId="77777777" w:rsidR="00236CDF" w:rsidRPr="00C03BD3" w:rsidRDefault="00236CDF" w:rsidP="00236CDF">
      <w:pPr>
        <w:tabs>
          <w:tab w:val="left" w:pos="2490"/>
        </w:tabs>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Қалдықтарды жою: коммуналдық қалдықтарды қайта өңдеу және жою.</w:t>
      </w:r>
    </w:p>
    <w:p w14:paraId="7E34C103" w14:textId="77777777" w:rsidR="00236CDF" w:rsidRPr="00C03BD3" w:rsidRDefault="00236CDF" w:rsidP="00236CDF">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Аграрлық өңірлерде (Алматы, Түркістан, Жамбыл, Ақмола, Солтүстік Қазақстан облыстары) экономиканың өнеркәсіптік секторының даму деңгейі төмен, бұл шаруашылық қызметтің қоршаған ортаға зиянды әсерінің төмендеуіне алып келеді.</w:t>
      </w:r>
    </w:p>
    <w:p w14:paraId="48DD8162" w14:textId="77777777" w:rsidR="00236CDF" w:rsidRPr="00C03BD3" w:rsidRDefault="00236CDF" w:rsidP="00236CDF">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Экожүйелік қызметтер мен биоалуан түрлілікті дамытудың айтарлықтай әлеуеті бар аймақтарда қоршаған ортаға күрделі әсер ететін, зиянды жобаларды жүзеге асыруды азайту маңызды екені анық. Бұл өңірлерде тұрақты орман және ауыл шаруашылығы, экологиялық туризм және т.б. бағыттар бойынша жобаларды қаржыландыруға артықшылық беру керек.</w:t>
      </w:r>
    </w:p>
    <w:p w14:paraId="74B958A7" w14:textId="77777777" w:rsidR="00236CDF" w:rsidRPr="00C03BD3" w:rsidRDefault="00236CDF" w:rsidP="00236CDF">
      <w:pPr>
        <w:shd w:val="clear" w:color="auto" w:fill="FFFFFF"/>
        <w:spacing w:after="0" w:line="240" w:lineRule="auto"/>
        <w:ind w:firstLine="567"/>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Агроэкологиялық аймақтар бойынша кластер қатысушыларының басты мақсаты аумақтық ресурстарды пайдалануды ұлғайту есебінен тұрған орынды күшейту емес, өңірлік кеңістікті жаңғырту, қалыптасқан және әлеуетті инновациялық тік және көлденең желілерді, оның ішінде ресурстарды пайдалану, ресурстарды үнемдеу және қалдықтарды қайта өңдеу, өндірісті экологиялық жаңғырту саласында күшейту болып табылады.</w:t>
      </w:r>
    </w:p>
    <w:p w14:paraId="058AE686" w14:textId="77777777" w:rsidR="007B0783" w:rsidRPr="00C03BD3" w:rsidRDefault="00236CDF" w:rsidP="00236CDF">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Туристік, агроөнеркәсіптік және көлік-логистикалық кешендер жекелеген өңірлердің аумақтық бәсекелестік артықшылықтарын ескеретін және қалыптастырылатын кластерлердің негізіне алынған Қазақстан экономикасының басым секторлары болуы мүмкін. Әлеуетті өңірлік кластерлердің бәсекеге қабілеттілігіне экономикалық даму мен өңірлер деңгейінде қоршаған ортаны қорғау арасындағы теңгерімге қол жеткізуге мүмкіндік беретін инновациялық технологияларды, экологиялық есепке алу және менеджмент жүйелерін, экологиялық маркетингті, экотехнологияларды енгізу арқылы қол жеткізуге болады</w:t>
      </w:r>
      <w:r w:rsidR="006C011F" w:rsidRPr="00C03BD3">
        <w:rPr>
          <w:rFonts w:ascii="Times New Roman" w:eastAsia="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w:t>
      </w:r>
      <w:r w:rsidR="001E4F8C" w:rsidRPr="00C03BD3">
        <w:rPr>
          <w:rFonts w:ascii="Times New Roman" w:eastAsia="Times New Roman" w:hAnsi="Times New Roman" w:cs="Times New Roman"/>
          <w:sz w:val="28"/>
          <w:szCs w:val="28"/>
          <w:lang w:val="kk-KZ"/>
        </w:rPr>
        <w:t>188,</w:t>
      </w:r>
      <w:r w:rsidR="003B033D" w:rsidRPr="00C03BD3">
        <w:rPr>
          <w:rFonts w:ascii="Times New Roman" w:eastAsia="Times New Roman" w:hAnsi="Times New Roman" w:cs="Times New Roman"/>
          <w:sz w:val="28"/>
          <w:szCs w:val="28"/>
          <w:lang w:val="kk-KZ"/>
        </w:rPr>
        <w:t xml:space="preserve"> </w:t>
      </w:r>
      <w:r w:rsidR="001E4F8C" w:rsidRPr="00C03BD3">
        <w:rPr>
          <w:rFonts w:ascii="Times New Roman" w:eastAsia="Times New Roman" w:hAnsi="Times New Roman" w:cs="Times New Roman"/>
          <w:sz w:val="28"/>
          <w:szCs w:val="28"/>
          <w:lang w:val="kk-KZ"/>
        </w:rPr>
        <w:t>1</w:t>
      </w:r>
      <w:r w:rsidR="000D1E8A" w:rsidRPr="00C03BD3">
        <w:rPr>
          <w:rFonts w:ascii="Times New Roman" w:eastAsia="Times New Roman" w:hAnsi="Times New Roman" w:cs="Times New Roman"/>
          <w:sz w:val="28"/>
          <w:szCs w:val="28"/>
          <w:lang w:val="kk-KZ"/>
        </w:rPr>
        <w:t>8</w:t>
      </w:r>
      <w:r w:rsidR="001E4F8C" w:rsidRPr="00C03BD3">
        <w:rPr>
          <w:rFonts w:ascii="Times New Roman" w:eastAsia="Times New Roman" w:hAnsi="Times New Roman" w:cs="Times New Roman"/>
          <w:sz w:val="28"/>
          <w:szCs w:val="28"/>
          <w:lang w:val="kk-KZ"/>
        </w:rPr>
        <w:t>9</w:t>
      </w:r>
      <w:r w:rsidRPr="00C03BD3">
        <w:rPr>
          <w:rFonts w:ascii="Times New Roman" w:eastAsia="Times New Roman" w:hAnsi="Times New Roman" w:cs="Times New Roman"/>
          <w:sz w:val="28"/>
          <w:szCs w:val="28"/>
          <w:lang w:val="kk-KZ"/>
        </w:rPr>
        <w:t>].</w:t>
      </w:r>
    </w:p>
    <w:p w14:paraId="3CBA4CD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Әр түрлі аймақтық ерекшеліктерді ескере отырып, 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мақсатындағы жерлерді пайдаланудың экологиялық және экономикалық мәселелерінің өзектілігі мен жеткіліксіз зерттелуі, ауыл шаруашылығын стратегиялық жоспарлау бар</w:t>
      </w:r>
      <w:r w:rsidR="00445B6E" w:rsidRPr="00C03BD3">
        <w:rPr>
          <w:rFonts w:ascii="Times New Roman" w:hAnsi="Times New Roman" w:cs="Times New Roman"/>
          <w:sz w:val="28"/>
          <w:szCs w:val="28"/>
          <w:lang w:val="kk-KZ"/>
        </w:rPr>
        <w:t>ы</w:t>
      </w:r>
      <w:r w:rsidRPr="00C03BD3">
        <w:rPr>
          <w:rFonts w:ascii="Times New Roman" w:hAnsi="Times New Roman" w:cs="Times New Roman"/>
          <w:sz w:val="28"/>
          <w:szCs w:val="28"/>
          <w:lang w:val="kk-KZ"/>
        </w:rPr>
        <w:t>сында өндіріс тиімділігін арттыру үшінқалыптасқан экологиялық қолайсыз жағдайдың сипатына сәйкес Түркістан облысының ауылдық аумақтарын экологиялық және экономикалық аймақтандырудың қағидалары мен іс-шараларын әзірлеуді  қажет етеді.</w:t>
      </w:r>
    </w:p>
    <w:p w14:paraId="52239E3D"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hAnsi="Times New Roman" w:cs="Times New Roman"/>
          <w:sz w:val="28"/>
          <w:szCs w:val="28"/>
          <w:lang w:val="kk-KZ"/>
        </w:rPr>
        <w:t>Антропогендік шамадан тыс жүктеме және табиғи ресурстарды тиімсіз пайдалану нәтижесінде пайда болған, қазіргі экологиялық мәселелер Қазақстан аумағындағы топырақ жамылғысының жай-күйіне әсер еткендігі сөзсіз. Экологиялық жағдайдың тұрақсыздануы республиканың барлық табиғи аймақтарында топырақ жамылғысыныңтозуына, оның ішінде Арал өңірі аймағындағы экологиялық зардапқа алып келді.</w:t>
      </w:r>
    </w:p>
    <w:p w14:paraId="3B7A6FD7" w14:textId="77777777" w:rsidR="007B0783" w:rsidRPr="00C03BD3" w:rsidRDefault="007B0783" w:rsidP="00EF5A2A">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Әртүрлі халықаралық ұйымдар тұрақты дамудың интегралды индикаторларының жеткілікті санын әзірледі, олардың арасында жиі қолданылатыны мыналар болып табылады:экологиялық тұрақтылық индексі </w:t>
      </w:r>
      <w:r w:rsidRPr="00C03BD3">
        <w:rPr>
          <w:rFonts w:ascii="Times New Roman" w:hAnsi="Times New Roman" w:cs="Times New Roman"/>
          <w:sz w:val="28"/>
          <w:szCs w:val="28"/>
          <w:lang w:val="kk-KZ"/>
        </w:rPr>
        <w:lastRenderedPageBreak/>
        <w:t>(Environmental</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Sustain</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ability</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index), қоршаған ортаның ластануынан халықтың денсаулығына келтірілетін зардап</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(Environmental</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Health Damage)</w:t>
      </w:r>
      <w:r w:rsidR="000D1E8A" w:rsidRPr="00C03BD3">
        <w:rPr>
          <w:rFonts w:ascii="Times New Roman" w:hAnsi="Times New Roman" w:cs="Times New Roman"/>
          <w:sz w:val="28"/>
          <w:szCs w:val="28"/>
          <w:lang w:val="kk-KZ"/>
        </w:rPr>
        <w:t xml:space="preserve"> [1</w:t>
      </w:r>
      <w:r w:rsidR="001E4F8C" w:rsidRPr="00C03BD3">
        <w:rPr>
          <w:rFonts w:ascii="Times New Roman" w:hAnsi="Times New Roman" w:cs="Times New Roman"/>
          <w:sz w:val="28"/>
          <w:szCs w:val="28"/>
          <w:lang w:val="kk-KZ"/>
        </w:rPr>
        <w:t>89</w:t>
      </w:r>
      <w:r w:rsidRPr="00C03BD3">
        <w:rPr>
          <w:rFonts w:ascii="Times New Roman" w:hAnsi="Times New Roman" w:cs="Times New Roman"/>
          <w:sz w:val="28"/>
          <w:szCs w:val="28"/>
          <w:lang w:val="kk-KZ"/>
        </w:rPr>
        <w:t>].</w:t>
      </w:r>
    </w:p>
    <w:p w14:paraId="6321513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Әлемдік ғылымда экологиялық-экономикалық тәсіл негізінде ауылшаруашылық аумақтарын функционалдық аймақтарға бөлудің бірнеше түрлері бар: аймақтандырудың мұндай түрл</w:t>
      </w:r>
      <w:r w:rsidR="000D1E8A" w:rsidRPr="00C03BD3">
        <w:rPr>
          <w:rFonts w:ascii="Times New Roman" w:hAnsi="Times New Roman" w:cs="Times New Roman"/>
          <w:sz w:val="28"/>
          <w:szCs w:val="28"/>
          <w:lang w:val="kk-KZ"/>
        </w:rPr>
        <w:t>е</w:t>
      </w:r>
      <w:r w:rsidR="001E4F8C" w:rsidRPr="00C03BD3">
        <w:rPr>
          <w:rFonts w:ascii="Times New Roman" w:hAnsi="Times New Roman" w:cs="Times New Roman"/>
          <w:sz w:val="28"/>
          <w:szCs w:val="28"/>
          <w:lang w:val="kk-KZ"/>
        </w:rPr>
        <w:t>рі экологиялық-экономикалық [190</w:t>
      </w:r>
      <w:r w:rsidRPr="00C03BD3">
        <w:rPr>
          <w:rFonts w:ascii="Times New Roman" w:hAnsi="Times New Roman" w:cs="Times New Roman"/>
          <w:sz w:val="28"/>
          <w:szCs w:val="28"/>
          <w:lang w:val="kk-KZ"/>
        </w:rPr>
        <w:t>,1</w:t>
      </w:r>
      <w:r w:rsidR="001E4F8C" w:rsidRPr="00C03BD3">
        <w:rPr>
          <w:rFonts w:ascii="Times New Roman" w:hAnsi="Times New Roman" w:cs="Times New Roman"/>
          <w:sz w:val="28"/>
          <w:szCs w:val="28"/>
          <w:lang w:val="kk-KZ"/>
        </w:rPr>
        <w:t>91</w:t>
      </w:r>
      <w:r w:rsidRPr="00C03BD3">
        <w:rPr>
          <w:rFonts w:ascii="Times New Roman" w:hAnsi="Times New Roman" w:cs="Times New Roman"/>
          <w:sz w:val="28"/>
          <w:szCs w:val="28"/>
          <w:lang w:val="kk-KZ"/>
        </w:rPr>
        <w:t>], экологиялық-шарушылық [</w:t>
      </w:r>
      <w:r w:rsidR="000D1E8A" w:rsidRPr="00C03BD3">
        <w:rPr>
          <w:rFonts w:ascii="Times New Roman" w:hAnsi="Times New Roman" w:cs="Times New Roman"/>
          <w:sz w:val="28"/>
          <w:szCs w:val="28"/>
          <w:lang w:val="kk-KZ"/>
        </w:rPr>
        <w:t>1</w:t>
      </w:r>
      <w:r w:rsidR="001E4F8C" w:rsidRPr="00C03BD3">
        <w:rPr>
          <w:rFonts w:ascii="Times New Roman" w:hAnsi="Times New Roman" w:cs="Times New Roman"/>
          <w:sz w:val="28"/>
          <w:szCs w:val="28"/>
          <w:lang w:val="kk-KZ"/>
        </w:rPr>
        <w:t>92</w:t>
      </w:r>
      <w:r w:rsidRPr="00C03BD3">
        <w:rPr>
          <w:rFonts w:ascii="Times New Roman" w:hAnsi="Times New Roman" w:cs="Times New Roman"/>
          <w:sz w:val="28"/>
          <w:szCs w:val="28"/>
          <w:lang w:val="kk-KZ"/>
        </w:rPr>
        <w:t>], экологиялық-қызметтік [</w:t>
      </w:r>
      <w:r w:rsidR="000D1E8A" w:rsidRPr="00C03BD3">
        <w:rPr>
          <w:rFonts w:ascii="Times New Roman" w:hAnsi="Times New Roman" w:cs="Times New Roman"/>
          <w:sz w:val="28"/>
          <w:szCs w:val="28"/>
          <w:lang w:val="kk-KZ"/>
        </w:rPr>
        <w:t>1</w:t>
      </w:r>
      <w:r w:rsidR="001E4F8C" w:rsidRPr="00C03BD3">
        <w:rPr>
          <w:rFonts w:ascii="Times New Roman" w:hAnsi="Times New Roman" w:cs="Times New Roman"/>
          <w:sz w:val="28"/>
          <w:szCs w:val="28"/>
          <w:lang w:val="kk-KZ"/>
        </w:rPr>
        <w:t>93</w:t>
      </w:r>
      <w:r w:rsidRPr="00C03BD3">
        <w:rPr>
          <w:rFonts w:ascii="Times New Roman" w:hAnsi="Times New Roman" w:cs="Times New Roman"/>
          <w:sz w:val="28"/>
          <w:szCs w:val="28"/>
          <w:lang w:val="kk-KZ"/>
        </w:rPr>
        <w:t>], олардың мәні 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табиғатын пайдаланудың экологиялық және әлеуметтік-экономикалық факторларын ескеру болып табылады.</w:t>
      </w:r>
    </w:p>
    <w:p w14:paraId="10366B9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shd w:val="clear" w:color="auto" w:fill="FFFFFF"/>
          <w:lang w:val="kk-KZ"/>
        </w:rPr>
        <w:t>Сондай-ақ, жердің тозуының зарда</w:t>
      </w:r>
      <w:r w:rsidR="00445B6E" w:rsidRPr="00C03BD3">
        <w:rPr>
          <w:rFonts w:ascii="Times New Roman" w:hAnsi="Times New Roman" w:cs="Times New Roman"/>
          <w:sz w:val="28"/>
          <w:szCs w:val="28"/>
          <w:shd w:val="clear" w:color="auto" w:fill="FFFFFF"/>
          <w:lang w:val="kk-KZ"/>
        </w:rPr>
        <w:t>п</w:t>
      </w:r>
      <w:r w:rsidRPr="00C03BD3">
        <w:rPr>
          <w:rFonts w:ascii="Times New Roman" w:hAnsi="Times New Roman" w:cs="Times New Roman"/>
          <w:sz w:val="28"/>
          <w:szCs w:val="28"/>
          <w:shd w:val="clear" w:color="auto" w:fill="FFFFFF"/>
          <w:lang w:val="kk-KZ"/>
        </w:rPr>
        <w:t>тарын алдын алу негізінде және аумақтың табиғи, экологиялық және шаруашылық айырмашылықтарды ескере отырып, экологиялық қауіпсіздікті қамтамасыз етудің маңызды элементі ретінде ауыл шаруашылығы жерлерін пайдалану саласында қалыптасқан, экономикалық дағдарыстан шығудың экологиялық-экономикалық тетігінің мәселелерімен Қазақстанның ғалымдары да айналысты [</w:t>
      </w:r>
      <w:r w:rsidR="000D1E8A" w:rsidRPr="00C03BD3">
        <w:rPr>
          <w:rFonts w:ascii="Times New Roman" w:hAnsi="Times New Roman" w:cs="Times New Roman"/>
          <w:sz w:val="28"/>
          <w:szCs w:val="28"/>
          <w:shd w:val="clear" w:color="auto" w:fill="FFFFFF"/>
          <w:lang w:val="kk-KZ"/>
        </w:rPr>
        <w:t>1</w:t>
      </w:r>
      <w:r w:rsidR="001E4F8C" w:rsidRPr="00C03BD3">
        <w:rPr>
          <w:rFonts w:ascii="Times New Roman" w:hAnsi="Times New Roman" w:cs="Times New Roman"/>
          <w:sz w:val="28"/>
          <w:szCs w:val="28"/>
          <w:shd w:val="clear" w:color="auto" w:fill="FFFFFF"/>
          <w:lang w:val="kk-KZ"/>
        </w:rPr>
        <w:t>94</w:t>
      </w:r>
      <w:r w:rsidR="000D1E8A" w:rsidRPr="00C03BD3">
        <w:rPr>
          <w:rFonts w:ascii="Times New Roman" w:hAnsi="Times New Roman" w:cs="Times New Roman"/>
          <w:sz w:val="28"/>
          <w:szCs w:val="28"/>
          <w:shd w:val="clear" w:color="auto" w:fill="FFFFFF"/>
          <w:lang w:val="kk-KZ"/>
        </w:rPr>
        <w:t>,1</w:t>
      </w:r>
      <w:r w:rsidR="001E4F8C" w:rsidRPr="00C03BD3">
        <w:rPr>
          <w:rFonts w:ascii="Times New Roman" w:hAnsi="Times New Roman" w:cs="Times New Roman"/>
          <w:sz w:val="28"/>
          <w:szCs w:val="28"/>
          <w:shd w:val="clear" w:color="auto" w:fill="FFFFFF"/>
          <w:lang w:val="kk-KZ"/>
        </w:rPr>
        <w:t>95</w:t>
      </w:r>
      <w:r w:rsidR="000D1E8A" w:rsidRPr="00C03BD3">
        <w:rPr>
          <w:rFonts w:ascii="Times New Roman" w:hAnsi="Times New Roman" w:cs="Times New Roman"/>
          <w:sz w:val="28"/>
          <w:szCs w:val="28"/>
          <w:shd w:val="clear" w:color="auto" w:fill="FFFFFF"/>
          <w:lang w:val="kk-KZ"/>
        </w:rPr>
        <w:t>,1</w:t>
      </w:r>
      <w:r w:rsidR="001E4F8C" w:rsidRPr="00C03BD3">
        <w:rPr>
          <w:rFonts w:ascii="Times New Roman" w:hAnsi="Times New Roman" w:cs="Times New Roman"/>
          <w:sz w:val="28"/>
          <w:szCs w:val="28"/>
          <w:shd w:val="clear" w:color="auto" w:fill="FFFFFF"/>
          <w:lang w:val="kk-KZ"/>
        </w:rPr>
        <w:t>96</w:t>
      </w:r>
      <w:r w:rsidR="008E1534" w:rsidRPr="00C03BD3">
        <w:rPr>
          <w:rFonts w:ascii="Times New Roman" w:hAnsi="Times New Roman" w:cs="Times New Roman"/>
          <w:sz w:val="28"/>
          <w:szCs w:val="28"/>
          <w:shd w:val="clear" w:color="auto" w:fill="FFFFFF"/>
          <w:lang w:val="kk-KZ"/>
        </w:rPr>
        <w:t>,1</w:t>
      </w:r>
      <w:r w:rsidR="001E4F8C" w:rsidRPr="00C03BD3">
        <w:rPr>
          <w:rFonts w:ascii="Times New Roman" w:hAnsi="Times New Roman" w:cs="Times New Roman"/>
          <w:sz w:val="28"/>
          <w:szCs w:val="28"/>
          <w:shd w:val="clear" w:color="auto" w:fill="FFFFFF"/>
          <w:lang w:val="kk-KZ"/>
        </w:rPr>
        <w:t>97</w:t>
      </w:r>
      <w:r w:rsidRPr="00C03BD3">
        <w:rPr>
          <w:rFonts w:ascii="Times New Roman" w:hAnsi="Times New Roman" w:cs="Times New Roman"/>
          <w:sz w:val="28"/>
          <w:szCs w:val="28"/>
          <w:shd w:val="clear" w:color="auto" w:fill="FFFFFF"/>
          <w:lang w:val="kk-KZ"/>
        </w:rPr>
        <w:t>]</w:t>
      </w:r>
      <w:r w:rsidRPr="00C03BD3">
        <w:rPr>
          <w:rFonts w:ascii="Times New Roman" w:hAnsi="Times New Roman" w:cs="Times New Roman"/>
          <w:sz w:val="28"/>
          <w:szCs w:val="28"/>
          <w:lang w:val="kk-KZ"/>
        </w:rPr>
        <w:t>.</w:t>
      </w:r>
    </w:p>
    <w:p w14:paraId="12CAAFA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Жердің тозуы және шөлейттену - бұл Қазақстан Республикасының барлық аумағында жалпы экологиялық жағдайдың нашарлауының және оның ресурстық әлеуетін пайдаланудың елеулі түрде шектелуінің, жалпы экономикалық дамудың нашарлауының маңызды факторы болып табылады.Арал дағдарысы шөлейттенудің және жердің тозуының соңғыкөрінісі болып табылады.</w:t>
      </w:r>
    </w:p>
    <w:p w14:paraId="04C0DF01"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hAnsi="Times New Roman" w:cs="Times New Roman"/>
          <w:bCs/>
          <w:sz w:val="28"/>
          <w:szCs w:val="28"/>
          <w:lang w:val="kk-KZ"/>
        </w:rPr>
        <w:t xml:space="preserve"> «Арал өңіріндегі экологиялық қасірет салдарынан зардап шеккен азаматтарды әлеуметтік қорғау туралы» </w:t>
      </w:r>
      <w:r w:rsidRPr="00C03BD3">
        <w:rPr>
          <w:rFonts w:ascii="Times New Roman" w:hAnsi="Times New Roman" w:cs="Times New Roman"/>
          <w:spacing w:val="2"/>
          <w:sz w:val="28"/>
          <w:szCs w:val="28"/>
          <w:lang w:val="kk-KZ"/>
        </w:rPr>
        <w:t xml:space="preserve">Қазақстан Республикасының 1992 жылғы 30 маусымдағы N 1468-XII Заңына </w:t>
      </w:r>
      <w:r w:rsidRPr="00C03BD3">
        <w:rPr>
          <w:rFonts w:ascii="Times New Roman" w:eastAsia="Times New Roman" w:hAnsi="Times New Roman" w:cs="Times New Roman"/>
          <w:sz w:val="28"/>
          <w:szCs w:val="28"/>
          <w:lang w:val="kk-KZ"/>
        </w:rPr>
        <w:t>сәйкес, қалыптасқан экологиялық жағдайдың қолайсыздығының ауырлығы дәрежесін, шөлейттенудің және қоршаған ортаның ластануының адам денс</w:t>
      </w:r>
      <w:r w:rsidR="00445B6E" w:rsidRPr="00C03BD3">
        <w:rPr>
          <w:rFonts w:ascii="Times New Roman" w:eastAsia="Times New Roman" w:hAnsi="Times New Roman" w:cs="Times New Roman"/>
          <w:sz w:val="28"/>
          <w:szCs w:val="28"/>
          <w:lang w:val="kk-KZ"/>
        </w:rPr>
        <w:t xml:space="preserve">аулығынаәсерін ескере отырып, </w:t>
      </w:r>
      <w:r w:rsidRPr="00C03BD3">
        <w:rPr>
          <w:rFonts w:ascii="Times New Roman" w:eastAsia="Times New Roman" w:hAnsi="Times New Roman" w:cs="Times New Roman"/>
          <w:sz w:val="28"/>
          <w:szCs w:val="28"/>
          <w:lang w:val="kk-KZ"/>
        </w:rPr>
        <w:t>Арал өңірінде экологиялық апат аумағы келесі аймақтарға бөлінеді: экологиялық апат, экологиялық дағдарыс, экологиялық дағдарыс алдындағы жағдай.</w:t>
      </w:r>
    </w:p>
    <w:p w14:paraId="7637D438"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Экологиялық апат аймағына Қызылорда облысының Арал және Қазалы аудандары, Ақтөбе облысының Шалқар ауданы кіреді.</w:t>
      </w:r>
    </w:p>
    <w:p w14:paraId="56D564A6"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Экологиялық дағдарыс аймағына Қызылорда облысының аудандары (Арал және Қазалы аудандарын қоспағанда), Қызылорда және Байқоңыр қалалары, олардың әкімшілік-аумақтық бөліктеріне қарасты елді мекендер кіреді.</w:t>
      </w:r>
    </w:p>
    <w:p w14:paraId="53831B55"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Экологиялық дағдарыс алдындағы аймаққа Түркістан облысының Арыс (оның ішінде Арыс қаласы), Отырар, Созақ, Шардара аудандары, Кентау қаласының Шаға, Жаңа-Иқан, Ескі Иқан, Үшқайық, Яссы, Оранғай, Қарашық, Жүйнек, Бабайқорған, Шорнак, Жібекжолы, Майдантал  ауыл округтері, Түркістан қаласы кіреді [1</w:t>
      </w:r>
      <w:r w:rsidR="001E4F8C" w:rsidRPr="00C03BD3">
        <w:rPr>
          <w:rFonts w:ascii="Times New Roman" w:eastAsia="Times New Roman" w:hAnsi="Times New Roman" w:cs="Times New Roman"/>
          <w:sz w:val="28"/>
          <w:szCs w:val="28"/>
          <w:lang w:val="kk-KZ"/>
        </w:rPr>
        <w:t>98</w:t>
      </w:r>
      <w:r w:rsidRPr="00C03BD3">
        <w:rPr>
          <w:rFonts w:ascii="Times New Roman" w:eastAsia="Times New Roman" w:hAnsi="Times New Roman" w:cs="Times New Roman"/>
          <w:sz w:val="28"/>
          <w:szCs w:val="28"/>
          <w:lang w:val="kk-KZ"/>
        </w:rPr>
        <w:t>].</w:t>
      </w:r>
      <w:r w:rsidRPr="00C03BD3">
        <w:rPr>
          <w:rFonts w:ascii="Times New Roman" w:hAnsi="Times New Roman" w:cs="Times New Roman"/>
          <w:sz w:val="28"/>
          <w:szCs w:val="28"/>
          <w:lang w:val="kk-KZ"/>
        </w:rPr>
        <w:t xml:space="preserve">Экологиялық дағдарыс алдындағы жағдайға кіретін Түркістан облысыныңсуармалы егін шаруашылығы дамыған аудандарындажердің тозуы топырақтың тұздануы мен ирригациялық эрозия күйіндеболып,  суармалы егіншіліктің негізгі мәселесін құрайды және қоршаған ортаға әсер ететін негізгі теріс факторлардың бірі болып табылады. Екінші рет тұзданудың қауіптілігі суармалы жерлердің құнарлылығының </w:t>
      </w:r>
      <w:r w:rsidRPr="00C03BD3">
        <w:rPr>
          <w:rFonts w:ascii="Times New Roman" w:hAnsi="Times New Roman" w:cs="Times New Roman"/>
          <w:sz w:val="28"/>
          <w:szCs w:val="28"/>
          <w:lang w:val="kk-KZ"/>
        </w:rPr>
        <w:lastRenderedPageBreak/>
        <w:t>бұзылуында ғана емес, сонымен қатар тұз шаңының дефляциясы салдарынан адам денсаулығы үшін қауіпті ортаның қалыптасуында болып табылады.</w:t>
      </w:r>
    </w:p>
    <w:p w14:paraId="67BC5C5A" w14:textId="77777777" w:rsidR="009557F9" w:rsidRPr="00C03BD3" w:rsidRDefault="009557F9" w:rsidP="00EA7C40">
      <w:pPr>
        <w:spacing w:after="0" w:line="240" w:lineRule="auto"/>
        <w:jc w:val="both"/>
        <w:rPr>
          <w:rFonts w:ascii="Times New Roman" w:eastAsia="Times New Roman" w:hAnsi="Times New Roman" w:cs="Times New Roman"/>
          <w:sz w:val="28"/>
          <w:szCs w:val="28"/>
          <w:lang w:val="kk-KZ"/>
        </w:rPr>
      </w:pPr>
    </w:p>
    <w:p w14:paraId="402FC5AE" w14:textId="77777777" w:rsidR="007B0783" w:rsidRPr="00C03BD3" w:rsidRDefault="001E4F8C" w:rsidP="007B0783">
      <w:pPr>
        <w:spacing w:after="0" w:line="240" w:lineRule="auto"/>
        <w:rPr>
          <w:rFonts w:ascii="Times New Roman" w:hAnsi="Times New Roman" w:cs="Times New Roman"/>
          <w:sz w:val="28"/>
          <w:szCs w:val="28"/>
          <w:lang w:val="kk-KZ"/>
        </w:rPr>
      </w:pPr>
      <w:r w:rsidRPr="00C03BD3">
        <w:rPr>
          <w:rFonts w:ascii="Times New Roman" w:hAnsi="Times New Roman" w:cs="Times New Roman"/>
          <w:sz w:val="28"/>
          <w:szCs w:val="28"/>
          <w:lang w:val="kk-KZ"/>
        </w:rPr>
        <w:t>Кесте 32</w:t>
      </w:r>
      <w:r w:rsidR="007B0783" w:rsidRPr="00C03BD3">
        <w:rPr>
          <w:rFonts w:ascii="Times New Roman" w:hAnsi="Times New Roman" w:cs="Times New Roman"/>
          <w:sz w:val="28"/>
          <w:szCs w:val="28"/>
          <w:lang w:val="kk-KZ"/>
        </w:rPr>
        <w:t xml:space="preserve"> - Түркістан облысының экологиялық аймақтарының экономикалық көрсеткіштері</w:t>
      </w:r>
    </w:p>
    <w:tbl>
      <w:tblPr>
        <w:tblStyle w:val="a3"/>
        <w:tblW w:w="9356" w:type="dxa"/>
        <w:tblInd w:w="108" w:type="dxa"/>
        <w:tblLayout w:type="fixed"/>
        <w:tblLook w:val="04A0" w:firstRow="1" w:lastRow="0" w:firstColumn="1" w:lastColumn="0" w:noHBand="0" w:noVBand="1"/>
      </w:tblPr>
      <w:tblGrid>
        <w:gridCol w:w="3544"/>
        <w:gridCol w:w="1276"/>
        <w:gridCol w:w="2126"/>
        <w:gridCol w:w="2410"/>
      </w:tblGrid>
      <w:tr w:rsidR="00C03BD3" w:rsidRPr="00C03BD3" w14:paraId="60F5C86A" w14:textId="77777777" w:rsidTr="00C05466">
        <w:tc>
          <w:tcPr>
            <w:tcW w:w="3544" w:type="dxa"/>
            <w:vMerge w:val="restart"/>
          </w:tcPr>
          <w:p w14:paraId="03BF8E04" w14:textId="77777777" w:rsidR="007B0783" w:rsidRPr="00C03BD3" w:rsidRDefault="007B0783" w:rsidP="00553C68">
            <w:pPr>
              <w:rPr>
                <w:rFonts w:ascii="Times New Roman" w:hAnsi="Times New Roman" w:cs="Times New Roman"/>
                <w:sz w:val="24"/>
                <w:szCs w:val="24"/>
                <w:lang w:val="kk-KZ"/>
              </w:rPr>
            </w:pPr>
          </w:p>
          <w:p w14:paraId="66B7CED9" w14:textId="77777777" w:rsidR="007B0783" w:rsidRPr="00C03BD3" w:rsidRDefault="007B0783" w:rsidP="00553C68">
            <w:pPr>
              <w:rPr>
                <w:rFonts w:ascii="Times New Roman" w:hAnsi="Times New Roman" w:cs="Times New Roman"/>
                <w:sz w:val="24"/>
                <w:szCs w:val="24"/>
                <w:lang w:val="kk-KZ"/>
              </w:rPr>
            </w:pPr>
          </w:p>
          <w:p w14:paraId="348738CB" w14:textId="77777777" w:rsidR="007B0783" w:rsidRPr="00C03BD3" w:rsidRDefault="007B0783" w:rsidP="006C011F">
            <w:pPr>
              <w:jc w:val="center"/>
              <w:rPr>
                <w:rFonts w:ascii="Times New Roman" w:hAnsi="Times New Roman" w:cs="Times New Roman"/>
                <w:sz w:val="24"/>
                <w:szCs w:val="24"/>
                <w:lang w:val="en-US"/>
              </w:rPr>
            </w:pPr>
            <w:r w:rsidRPr="00C03BD3">
              <w:rPr>
                <w:rFonts w:ascii="Times New Roman" w:hAnsi="Times New Roman" w:cs="Times New Roman"/>
                <w:sz w:val="24"/>
                <w:szCs w:val="24"/>
                <w:lang w:val="kk-KZ"/>
              </w:rPr>
              <w:t>Көрсеткіштер</w:t>
            </w:r>
          </w:p>
        </w:tc>
        <w:tc>
          <w:tcPr>
            <w:tcW w:w="1276" w:type="dxa"/>
            <w:vMerge w:val="restart"/>
          </w:tcPr>
          <w:p w14:paraId="429A950B" w14:textId="77777777" w:rsidR="007B0783" w:rsidRPr="00C03BD3" w:rsidRDefault="007B0783" w:rsidP="00553C68">
            <w:pPr>
              <w:rPr>
                <w:rFonts w:ascii="Times New Roman" w:hAnsi="Times New Roman" w:cs="Times New Roman"/>
                <w:sz w:val="24"/>
                <w:szCs w:val="24"/>
                <w:lang w:val="kk-KZ"/>
              </w:rPr>
            </w:pPr>
          </w:p>
          <w:p w14:paraId="3F54A3E8"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Өлшем бірлігі</w:t>
            </w:r>
          </w:p>
        </w:tc>
        <w:tc>
          <w:tcPr>
            <w:tcW w:w="4536" w:type="dxa"/>
            <w:gridSpan w:val="2"/>
          </w:tcPr>
          <w:p w14:paraId="2D20DE1D" w14:textId="77777777" w:rsidR="007B0783" w:rsidRPr="00C03BD3" w:rsidRDefault="007B0783" w:rsidP="00340220">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Агроэкологиялық а</w:t>
            </w:r>
            <w:r w:rsidR="00380EF7" w:rsidRPr="00C03BD3">
              <w:rPr>
                <w:rFonts w:ascii="Times New Roman" w:hAnsi="Times New Roman" w:cs="Times New Roman"/>
                <w:sz w:val="24"/>
                <w:szCs w:val="24"/>
                <w:lang w:val="kk-KZ"/>
              </w:rPr>
              <w:t>й</w:t>
            </w:r>
            <w:r w:rsidRPr="00C03BD3">
              <w:rPr>
                <w:rFonts w:ascii="Times New Roman" w:hAnsi="Times New Roman" w:cs="Times New Roman"/>
                <w:sz w:val="24"/>
                <w:szCs w:val="24"/>
                <w:lang w:val="kk-KZ"/>
              </w:rPr>
              <w:t>мақтар</w:t>
            </w:r>
          </w:p>
        </w:tc>
      </w:tr>
      <w:tr w:rsidR="00C03BD3" w:rsidRPr="00607C7A" w14:paraId="60061ACE" w14:textId="77777777" w:rsidTr="00C05466">
        <w:tc>
          <w:tcPr>
            <w:tcW w:w="3544" w:type="dxa"/>
            <w:vMerge/>
          </w:tcPr>
          <w:p w14:paraId="50166818" w14:textId="77777777" w:rsidR="007B0783" w:rsidRPr="00C03BD3" w:rsidRDefault="007B0783" w:rsidP="00553C68">
            <w:pPr>
              <w:rPr>
                <w:rFonts w:ascii="Times New Roman" w:hAnsi="Times New Roman" w:cs="Times New Roman"/>
                <w:sz w:val="24"/>
                <w:szCs w:val="24"/>
                <w:lang w:val="kk-KZ"/>
              </w:rPr>
            </w:pPr>
          </w:p>
        </w:tc>
        <w:tc>
          <w:tcPr>
            <w:tcW w:w="1276" w:type="dxa"/>
            <w:vMerge/>
          </w:tcPr>
          <w:p w14:paraId="06A4358B" w14:textId="77777777" w:rsidR="007B0783" w:rsidRPr="00C03BD3" w:rsidRDefault="007B0783" w:rsidP="00553C68">
            <w:pPr>
              <w:rPr>
                <w:rFonts w:ascii="Times New Roman" w:hAnsi="Times New Roman" w:cs="Times New Roman"/>
                <w:sz w:val="24"/>
                <w:szCs w:val="24"/>
                <w:lang w:val="kk-KZ"/>
              </w:rPr>
            </w:pPr>
          </w:p>
        </w:tc>
        <w:tc>
          <w:tcPr>
            <w:tcW w:w="2126" w:type="dxa"/>
          </w:tcPr>
          <w:p w14:paraId="64A6BA49"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Экологиялық дағдарыс алдындағы жағдайға кіретін аймақтар</w:t>
            </w:r>
          </w:p>
        </w:tc>
        <w:tc>
          <w:tcPr>
            <w:tcW w:w="2410" w:type="dxa"/>
          </w:tcPr>
          <w:p w14:paraId="6B456379" w14:textId="77777777" w:rsidR="007B0783" w:rsidRPr="00C03BD3" w:rsidRDefault="007B0783" w:rsidP="00553C68">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Экологиялық дағдарыс алдындағы жағдайға кірмейтін аймақтар</w:t>
            </w:r>
          </w:p>
        </w:tc>
      </w:tr>
      <w:tr w:rsidR="00C03BD3" w:rsidRPr="00C03BD3" w14:paraId="7FC3F345" w14:textId="77777777" w:rsidTr="00C05466">
        <w:tc>
          <w:tcPr>
            <w:tcW w:w="3544" w:type="dxa"/>
          </w:tcPr>
          <w:p w14:paraId="653F48CB"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1276" w:type="dxa"/>
          </w:tcPr>
          <w:p w14:paraId="47D88C88"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2126" w:type="dxa"/>
          </w:tcPr>
          <w:p w14:paraId="59940FC0" w14:textId="77777777" w:rsidR="00B65D94" w:rsidRPr="00C03BD3" w:rsidRDefault="00B65D94" w:rsidP="00B65D94">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w:t>
            </w:r>
          </w:p>
        </w:tc>
        <w:tc>
          <w:tcPr>
            <w:tcW w:w="2410" w:type="dxa"/>
          </w:tcPr>
          <w:p w14:paraId="202D2A7E" w14:textId="77777777" w:rsidR="00B65D94" w:rsidRPr="00C03BD3" w:rsidRDefault="00B65D94" w:rsidP="00B65D94">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w:t>
            </w:r>
          </w:p>
        </w:tc>
      </w:tr>
      <w:tr w:rsidR="00C03BD3" w:rsidRPr="00C03BD3" w14:paraId="4AA2FA43" w14:textId="77777777" w:rsidTr="00C05466">
        <w:tc>
          <w:tcPr>
            <w:tcW w:w="3544" w:type="dxa"/>
          </w:tcPr>
          <w:p w14:paraId="1B58938E" w14:textId="77777777" w:rsidR="007B0783" w:rsidRPr="00C03BD3" w:rsidRDefault="007B0783" w:rsidP="00553C68">
            <w:pPr>
              <w:rPr>
                <w:rFonts w:ascii="Times New Roman" w:hAnsi="Times New Roman" w:cs="Times New Roman"/>
                <w:sz w:val="24"/>
                <w:szCs w:val="24"/>
                <w:lang w:val="en-US"/>
              </w:rPr>
            </w:pPr>
            <w:r w:rsidRPr="00C03BD3">
              <w:rPr>
                <w:rFonts w:ascii="Times New Roman" w:hAnsi="Times New Roman" w:cs="Times New Roman"/>
                <w:sz w:val="24"/>
                <w:szCs w:val="24"/>
                <w:lang w:val="kk-KZ"/>
              </w:rPr>
              <w:t>Аудандар саны</w:t>
            </w:r>
          </w:p>
        </w:tc>
        <w:tc>
          <w:tcPr>
            <w:tcW w:w="1276" w:type="dxa"/>
          </w:tcPr>
          <w:p w14:paraId="3021813C"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бірлік</w:t>
            </w:r>
          </w:p>
        </w:tc>
        <w:tc>
          <w:tcPr>
            <w:tcW w:w="2126" w:type="dxa"/>
          </w:tcPr>
          <w:p w14:paraId="10679BB0"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6</w:t>
            </w:r>
          </w:p>
        </w:tc>
        <w:tc>
          <w:tcPr>
            <w:tcW w:w="2410" w:type="dxa"/>
          </w:tcPr>
          <w:p w14:paraId="71CC6DF3"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10</w:t>
            </w:r>
          </w:p>
        </w:tc>
      </w:tr>
      <w:tr w:rsidR="00C03BD3" w:rsidRPr="00C03BD3" w14:paraId="7C4C5C61" w14:textId="77777777" w:rsidTr="00C05466">
        <w:tc>
          <w:tcPr>
            <w:tcW w:w="3544" w:type="dxa"/>
          </w:tcPr>
          <w:p w14:paraId="6967C743"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Аудандағы халық саны</w:t>
            </w:r>
          </w:p>
        </w:tc>
        <w:tc>
          <w:tcPr>
            <w:tcW w:w="1276" w:type="dxa"/>
          </w:tcPr>
          <w:p w14:paraId="4D5436E5"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Мың адам</w:t>
            </w:r>
          </w:p>
        </w:tc>
        <w:tc>
          <w:tcPr>
            <w:tcW w:w="2126" w:type="dxa"/>
          </w:tcPr>
          <w:p w14:paraId="32CADC10"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639,2</w:t>
            </w:r>
          </w:p>
        </w:tc>
        <w:tc>
          <w:tcPr>
            <w:tcW w:w="2410" w:type="dxa"/>
          </w:tcPr>
          <w:p w14:paraId="2B6928BB"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1353,6</w:t>
            </w:r>
          </w:p>
        </w:tc>
      </w:tr>
      <w:tr w:rsidR="00C03BD3" w:rsidRPr="00C03BD3" w14:paraId="64C255EF" w14:textId="77777777" w:rsidTr="00C05466">
        <w:tc>
          <w:tcPr>
            <w:tcW w:w="3544" w:type="dxa"/>
          </w:tcPr>
          <w:p w14:paraId="1880FC43"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1 ауданға шаққандағы ауыл шаруашылық жердің орташа ауданы</w:t>
            </w:r>
          </w:p>
        </w:tc>
        <w:tc>
          <w:tcPr>
            <w:tcW w:w="1276" w:type="dxa"/>
          </w:tcPr>
          <w:p w14:paraId="275A561B"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Мың га</w:t>
            </w:r>
          </w:p>
        </w:tc>
        <w:tc>
          <w:tcPr>
            <w:tcW w:w="2126" w:type="dxa"/>
          </w:tcPr>
          <w:p w14:paraId="4FA61363"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143,8</w:t>
            </w:r>
          </w:p>
        </w:tc>
        <w:tc>
          <w:tcPr>
            <w:tcW w:w="2410" w:type="dxa"/>
          </w:tcPr>
          <w:p w14:paraId="3142A50B"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29,8</w:t>
            </w:r>
          </w:p>
        </w:tc>
      </w:tr>
      <w:tr w:rsidR="00C03BD3" w:rsidRPr="00C03BD3" w14:paraId="7047BFB5" w14:textId="77777777" w:rsidTr="00C05466">
        <w:tc>
          <w:tcPr>
            <w:tcW w:w="3544" w:type="dxa"/>
          </w:tcPr>
          <w:p w14:paraId="0E67A1D8"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Ауыл шаруашылық жердің 100 га тиісті</w:t>
            </w:r>
          </w:p>
        </w:tc>
        <w:tc>
          <w:tcPr>
            <w:tcW w:w="1276" w:type="dxa"/>
          </w:tcPr>
          <w:p w14:paraId="38B8A426" w14:textId="77777777" w:rsidR="007B0783" w:rsidRPr="00C03BD3" w:rsidRDefault="007B0783" w:rsidP="00553C68">
            <w:pPr>
              <w:rPr>
                <w:rFonts w:ascii="Times New Roman" w:hAnsi="Times New Roman" w:cs="Times New Roman"/>
                <w:sz w:val="24"/>
                <w:szCs w:val="24"/>
                <w:lang w:val="kk-KZ"/>
              </w:rPr>
            </w:pPr>
          </w:p>
        </w:tc>
        <w:tc>
          <w:tcPr>
            <w:tcW w:w="2126" w:type="dxa"/>
          </w:tcPr>
          <w:p w14:paraId="1E7E26FD" w14:textId="77777777" w:rsidR="007B0783" w:rsidRPr="00C03BD3" w:rsidRDefault="007B0783" w:rsidP="00553C68">
            <w:pPr>
              <w:jc w:val="center"/>
              <w:rPr>
                <w:rFonts w:ascii="Times New Roman" w:hAnsi="Times New Roman" w:cs="Times New Roman"/>
                <w:sz w:val="24"/>
                <w:szCs w:val="24"/>
                <w:lang w:val="kk-KZ"/>
              </w:rPr>
            </w:pPr>
          </w:p>
        </w:tc>
        <w:tc>
          <w:tcPr>
            <w:tcW w:w="2410" w:type="dxa"/>
          </w:tcPr>
          <w:p w14:paraId="68AA81F0" w14:textId="77777777" w:rsidR="007B0783" w:rsidRPr="00C03BD3" w:rsidRDefault="007B0783" w:rsidP="00553C68">
            <w:pPr>
              <w:jc w:val="center"/>
              <w:rPr>
                <w:rFonts w:ascii="Times New Roman" w:eastAsia="Times New Roman" w:hAnsi="Times New Roman" w:cs="Times New Roman"/>
                <w:sz w:val="24"/>
                <w:szCs w:val="24"/>
                <w:lang w:val="kk-KZ"/>
              </w:rPr>
            </w:pPr>
          </w:p>
        </w:tc>
      </w:tr>
      <w:tr w:rsidR="00C03BD3" w:rsidRPr="00C03BD3" w14:paraId="482583CF" w14:textId="77777777" w:rsidTr="00C05466">
        <w:tc>
          <w:tcPr>
            <w:tcW w:w="3544" w:type="dxa"/>
          </w:tcPr>
          <w:p w14:paraId="0B9275B3"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Ауыл шаруашылығының жалпы өнімі</w:t>
            </w:r>
          </w:p>
        </w:tc>
        <w:tc>
          <w:tcPr>
            <w:tcW w:w="1276" w:type="dxa"/>
          </w:tcPr>
          <w:p w14:paraId="0CB9F9B8"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млн.теңге</w:t>
            </w:r>
          </w:p>
        </w:tc>
        <w:tc>
          <w:tcPr>
            <w:tcW w:w="2126" w:type="dxa"/>
          </w:tcPr>
          <w:p w14:paraId="55ADC955"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15,3</w:t>
            </w:r>
          </w:p>
        </w:tc>
        <w:tc>
          <w:tcPr>
            <w:tcW w:w="2410" w:type="dxa"/>
          </w:tcPr>
          <w:p w14:paraId="07119248"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144,0</w:t>
            </w:r>
          </w:p>
        </w:tc>
      </w:tr>
      <w:tr w:rsidR="00C03BD3" w:rsidRPr="00C03BD3" w14:paraId="1D7229C1" w14:textId="77777777" w:rsidTr="00C05466">
        <w:tc>
          <w:tcPr>
            <w:tcW w:w="3544" w:type="dxa"/>
          </w:tcPr>
          <w:p w14:paraId="623E8A1E"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Ірі қара</w:t>
            </w:r>
          </w:p>
        </w:tc>
        <w:tc>
          <w:tcPr>
            <w:tcW w:w="1276" w:type="dxa"/>
          </w:tcPr>
          <w:p w14:paraId="14458CA6"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бас</w:t>
            </w:r>
          </w:p>
        </w:tc>
        <w:tc>
          <w:tcPr>
            <w:tcW w:w="2126" w:type="dxa"/>
          </w:tcPr>
          <w:p w14:paraId="4B31776C"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30,4</w:t>
            </w:r>
          </w:p>
        </w:tc>
        <w:tc>
          <w:tcPr>
            <w:tcW w:w="2410" w:type="dxa"/>
          </w:tcPr>
          <w:p w14:paraId="43BF5023"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261,0</w:t>
            </w:r>
          </w:p>
        </w:tc>
      </w:tr>
      <w:tr w:rsidR="00C03BD3" w:rsidRPr="00C03BD3" w14:paraId="1ABBF6F9" w14:textId="77777777" w:rsidTr="00C05466">
        <w:tc>
          <w:tcPr>
            <w:tcW w:w="3544" w:type="dxa"/>
          </w:tcPr>
          <w:p w14:paraId="3FB89F30"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Қой мен ешкі</w:t>
            </w:r>
          </w:p>
        </w:tc>
        <w:tc>
          <w:tcPr>
            <w:tcW w:w="1276" w:type="dxa"/>
          </w:tcPr>
          <w:p w14:paraId="28BFD89E"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бас</w:t>
            </w:r>
          </w:p>
        </w:tc>
        <w:tc>
          <w:tcPr>
            <w:tcW w:w="2126" w:type="dxa"/>
          </w:tcPr>
          <w:p w14:paraId="62E5F99E"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190,0</w:t>
            </w:r>
          </w:p>
        </w:tc>
        <w:tc>
          <w:tcPr>
            <w:tcW w:w="2410" w:type="dxa"/>
          </w:tcPr>
          <w:p w14:paraId="2BA60288"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880,7</w:t>
            </w:r>
          </w:p>
        </w:tc>
      </w:tr>
      <w:tr w:rsidR="00C03BD3" w:rsidRPr="00C03BD3" w14:paraId="567A472D" w14:textId="77777777" w:rsidTr="00C05466">
        <w:tc>
          <w:tcPr>
            <w:tcW w:w="3544" w:type="dxa"/>
          </w:tcPr>
          <w:p w14:paraId="37FE6096"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Жылқы</w:t>
            </w:r>
          </w:p>
        </w:tc>
        <w:tc>
          <w:tcPr>
            <w:tcW w:w="1276" w:type="dxa"/>
          </w:tcPr>
          <w:p w14:paraId="34CC21D3"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бас</w:t>
            </w:r>
          </w:p>
        </w:tc>
        <w:tc>
          <w:tcPr>
            <w:tcW w:w="2126" w:type="dxa"/>
          </w:tcPr>
          <w:p w14:paraId="163A727F"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8,8</w:t>
            </w:r>
          </w:p>
        </w:tc>
        <w:tc>
          <w:tcPr>
            <w:tcW w:w="2410" w:type="dxa"/>
          </w:tcPr>
          <w:p w14:paraId="5B47399E"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89,5</w:t>
            </w:r>
          </w:p>
        </w:tc>
      </w:tr>
      <w:tr w:rsidR="00C03BD3" w:rsidRPr="00C03BD3" w14:paraId="698AB948" w14:textId="77777777" w:rsidTr="00C05466">
        <w:tc>
          <w:tcPr>
            <w:tcW w:w="3544" w:type="dxa"/>
          </w:tcPr>
          <w:p w14:paraId="2C096EF4"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Құс</w:t>
            </w:r>
          </w:p>
        </w:tc>
        <w:tc>
          <w:tcPr>
            <w:tcW w:w="1276" w:type="dxa"/>
          </w:tcPr>
          <w:p w14:paraId="00F245CF"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бас</w:t>
            </w:r>
          </w:p>
        </w:tc>
        <w:tc>
          <w:tcPr>
            <w:tcW w:w="2126" w:type="dxa"/>
          </w:tcPr>
          <w:p w14:paraId="696CCE65"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460,1</w:t>
            </w:r>
          </w:p>
        </w:tc>
        <w:tc>
          <w:tcPr>
            <w:tcW w:w="2410" w:type="dxa"/>
          </w:tcPr>
          <w:p w14:paraId="0E36DB60" w14:textId="77777777" w:rsidR="007B0783" w:rsidRPr="00C03BD3" w:rsidRDefault="007B0783" w:rsidP="00553C68">
            <w:pPr>
              <w:jc w:val="center"/>
              <w:rPr>
                <w:rFonts w:ascii="Times New Roman" w:eastAsia="Times New Roman" w:hAnsi="Times New Roman" w:cs="Times New Roman"/>
                <w:sz w:val="24"/>
                <w:szCs w:val="24"/>
                <w:lang w:val="kk-KZ"/>
              </w:rPr>
            </w:pPr>
            <w:r w:rsidRPr="00C03BD3">
              <w:rPr>
                <w:rFonts w:ascii="Times New Roman" w:hAnsi="Times New Roman" w:cs="Times New Roman"/>
                <w:sz w:val="24"/>
                <w:szCs w:val="24"/>
                <w:lang w:val="kk-KZ"/>
              </w:rPr>
              <w:t>595,3</w:t>
            </w:r>
          </w:p>
        </w:tc>
      </w:tr>
    </w:tbl>
    <w:p w14:paraId="09F2DCF8" w14:textId="77777777" w:rsidR="007B0783" w:rsidRPr="00C03BD3" w:rsidRDefault="00B65D94"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32-ші кестенің жалғасы</w:t>
      </w:r>
    </w:p>
    <w:p w14:paraId="4513D974" w14:textId="77777777" w:rsidR="00C05466" w:rsidRPr="00C03BD3" w:rsidRDefault="00C05466" w:rsidP="007B0783">
      <w:pPr>
        <w:spacing w:after="0" w:line="240" w:lineRule="auto"/>
        <w:jc w:val="both"/>
        <w:rPr>
          <w:rFonts w:ascii="Times New Roman" w:hAnsi="Times New Roman" w:cs="Times New Roman"/>
          <w:sz w:val="24"/>
          <w:szCs w:val="24"/>
          <w:lang w:val="kk-KZ"/>
        </w:rPr>
      </w:pPr>
    </w:p>
    <w:tbl>
      <w:tblPr>
        <w:tblStyle w:val="a3"/>
        <w:tblW w:w="0" w:type="auto"/>
        <w:tblInd w:w="108" w:type="dxa"/>
        <w:tblLayout w:type="fixed"/>
        <w:tblLook w:val="04A0" w:firstRow="1" w:lastRow="0" w:firstColumn="1" w:lastColumn="0" w:noHBand="0" w:noVBand="1"/>
      </w:tblPr>
      <w:tblGrid>
        <w:gridCol w:w="3402"/>
        <w:gridCol w:w="1134"/>
        <w:gridCol w:w="2268"/>
        <w:gridCol w:w="2552"/>
      </w:tblGrid>
      <w:tr w:rsidR="00C03BD3" w:rsidRPr="00C03BD3" w14:paraId="60A03155" w14:textId="77777777" w:rsidTr="00B65D94">
        <w:tc>
          <w:tcPr>
            <w:tcW w:w="3402" w:type="dxa"/>
          </w:tcPr>
          <w:p w14:paraId="258A1C4C"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1134" w:type="dxa"/>
          </w:tcPr>
          <w:p w14:paraId="3E6C4B54"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2268" w:type="dxa"/>
          </w:tcPr>
          <w:p w14:paraId="5B92A670"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c>
          <w:tcPr>
            <w:tcW w:w="2552" w:type="dxa"/>
          </w:tcPr>
          <w:p w14:paraId="2407F71F"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w:t>
            </w:r>
          </w:p>
        </w:tc>
      </w:tr>
      <w:tr w:rsidR="00C03BD3" w:rsidRPr="00C03BD3" w14:paraId="7D4F22E4" w14:textId="77777777" w:rsidTr="00B65D94">
        <w:tc>
          <w:tcPr>
            <w:tcW w:w="3402" w:type="dxa"/>
          </w:tcPr>
          <w:p w14:paraId="7C91783F"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Ауыл шаруашылық дақылдарының өнімділігі</w:t>
            </w:r>
          </w:p>
        </w:tc>
        <w:tc>
          <w:tcPr>
            <w:tcW w:w="1134" w:type="dxa"/>
          </w:tcPr>
          <w:p w14:paraId="73BEF814" w14:textId="77777777" w:rsidR="00B65D94" w:rsidRPr="00C03BD3" w:rsidRDefault="00B65D94" w:rsidP="00B65D94">
            <w:pPr>
              <w:rPr>
                <w:rFonts w:ascii="Times New Roman" w:hAnsi="Times New Roman" w:cs="Times New Roman"/>
                <w:sz w:val="24"/>
                <w:szCs w:val="24"/>
                <w:lang w:val="kk-KZ"/>
              </w:rPr>
            </w:pPr>
          </w:p>
        </w:tc>
        <w:tc>
          <w:tcPr>
            <w:tcW w:w="2268" w:type="dxa"/>
          </w:tcPr>
          <w:p w14:paraId="00400663" w14:textId="77777777" w:rsidR="00B65D94" w:rsidRPr="00C03BD3" w:rsidRDefault="00B65D94" w:rsidP="00B65D94">
            <w:pPr>
              <w:jc w:val="center"/>
              <w:rPr>
                <w:rFonts w:ascii="Times New Roman" w:hAnsi="Times New Roman" w:cs="Times New Roman"/>
                <w:sz w:val="24"/>
                <w:szCs w:val="24"/>
                <w:lang w:val="kk-KZ"/>
              </w:rPr>
            </w:pPr>
          </w:p>
        </w:tc>
        <w:tc>
          <w:tcPr>
            <w:tcW w:w="2552" w:type="dxa"/>
          </w:tcPr>
          <w:p w14:paraId="3341C5D4" w14:textId="77777777" w:rsidR="00B65D94" w:rsidRPr="00C03BD3" w:rsidRDefault="00B65D94" w:rsidP="00B65D94">
            <w:pPr>
              <w:jc w:val="center"/>
              <w:rPr>
                <w:rFonts w:ascii="Times New Roman" w:hAnsi="Times New Roman" w:cs="Times New Roman"/>
                <w:sz w:val="24"/>
                <w:szCs w:val="24"/>
                <w:lang w:val="kk-KZ"/>
              </w:rPr>
            </w:pPr>
          </w:p>
        </w:tc>
      </w:tr>
      <w:tr w:rsidR="00C03BD3" w:rsidRPr="00C03BD3" w14:paraId="377CB6FD" w14:textId="77777777" w:rsidTr="00B65D94">
        <w:tc>
          <w:tcPr>
            <w:tcW w:w="3402" w:type="dxa"/>
          </w:tcPr>
          <w:p w14:paraId="5FFA7AFD"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Дәнді дақылдар</w:t>
            </w:r>
          </w:p>
        </w:tc>
        <w:tc>
          <w:tcPr>
            <w:tcW w:w="1134" w:type="dxa"/>
          </w:tcPr>
          <w:p w14:paraId="274D26FC"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ц/га</w:t>
            </w:r>
          </w:p>
        </w:tc>
        <w:tc>
          <w:tcPr>
            <w:tcW w:w="2268" w:type="dxa"/>
          </w:tcPr>
          <w:p w14:paraId="55DD5AAD"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17,2</w:t>
            </w:r>
          </w:p>
        </w:tc>
        <w:tc>
          <w:tcPr>
            <w:tcW w:w="2552" w:type="dxa"/>
          </w:tcPr>
          <w:p w14:paraId="27EC837A"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22,0</w:t>
            </w:r>
          </w:p>
        </w:tc>
      </w:tr>
      <w:tr w:rsidR="00C03BD3" w:rsidRPr="00C03BD3" w14:paraId="6318C78B" w14:textId="77777777" w:rsidTr="00B65D94">
        <w:tc>
          <w:tcPr>
            <w:tcW w:w="3402" w:type="dxa"/>
          </w:tcPr>
          <w:p w14:paraId="4684CF51"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Мақта шикізаты</w:t>
            </w:r>
          </w:p>
        </w:tc>
        <w:tc>
          <w:tcPr>
            <w:tcW w:w="1134" w:type="dxa"/>
          </w:tcPr>
          <w:p w14:paraId="7012343C"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ц/га</w:t>
            </w:r>
          </w:p>
        </w:tc>
        <w:tc>
          <w:tcPr>
            <w:tcW w:w="2268" w:type="dxa"/>
          </w:tcPr>
          <w:p w14:paraId="056ACB86"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23,1</w:t>
            </w:r>
          </w:p>
        </w:tc>
        <w:tc>
          <w:tcPr>
            <w:tcW w:w="2552" w:type="dxa"/>
          </w:tcPr>
          <w:p w14:paraId="6D0E928B"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26,8</w:t>
            </w:r>
          </w:p>
        </w:tc>
      </w:tr>
      <w:tr w:rsidR="00C03BD3" w:rsidRPr="00C03BD3" w14:paraId="596A815E" w14:textId="77777777" w:rsidTr="00B65D94">
        <w:tc>
          <w:tcPr>
            <w:tcW w:w="3402" w:type="dxa"/>
          </w:tcPr>
          <w:p w14:paraId="48AC12CF"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Картоп</w:t>
            </w:r>
          </w:p>
        </w:tc>
        <w:tc>
          <w:tcPr>
            <w:tcW w:w="1134" w:type="dxa"/>
          </w:tcPr>
          <w:p w14:paraId="0C5A7DF2"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ц/га</w:t>
            </w:r>
          </w:p>
        </w:tc>
        <w:tc>
          <w:tcPr>
            <w:tcW w:w="2268" w:type="dxa"/>
          </w:tcPr>
          <w:p w14:paraId="069E723A"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176,9</w:t>
            </w:r>
          </w:p>
        </w:tc>
        <w:tc>
          <w:tcPr>
            <w:tcW w:w="2552" w:type="dxa"/>
          </w:tcPr>
          <w:p w14:paraId="0790CF39"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201,0</w:t>
            </w:r>
          </w:p>
        </w:tc>
      </w:tr>
      <w:tr w:rsidR="00C03BD3" w:rsidRPr="00C03BD3" w14:paraId="433FB54F" w14:textId="77777777" w:rsidTr="00B65D94">
        <w:tc>
          <w:tcPr>
            <w:tcW w:w="3402" w:type="dxa"/>
          </w:tcPr>
          <w:p w14:paraId="65F1CDCF"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Көкөніс</w:t>
            </w:r>
          </w:p>
        </w:tc>
        <w:tc>
          <w:tcPr>
            <w:tcW w:w="1134" w:type="dxa"/>
          </w:tcPr>
          <w:p w14:paraId="0871762A"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ц/га</w:t>
            </w:r>
          </w:p>
        </w:tc>
        <w:tc>
          <w:tcPr>
            <w:tcW w:w="2268" w:type="dxa"/>
          </w:tcPr>
          <w:p w14:paraId="03CED552"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202,1</w:t>
            </w:r>
          </w:p>
        </w:tc>
        <w:tc>
          <w:tcPr>
            <w:tcW w:w="2552" w:type="dxa"/>
          </w:tcPr>
          <w:p w14:paraId="30DA56C6"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233,4</w:t>
            </w:r>
          </w:p>
        </w:tc>
      </w:tr>
      <w:tr w:rsidR="00C03BD3" w:rsidRPr="00C03BD3" w14:paraId="72F94D4F" w14:textId="77777777" w:rsidTr="00B65D94">
        <w:tc>
          <w:tcPr>
            <w:tcW w:w="3402" w:type="dxa"/>
          </w:tcPr>
          <w:p w14:paraId="7E1B6732"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Бақша дақылдары</w:t>
            </w:r>
          </w:p>
        </w:tc>
        <w:tc>
          <w:tcPr>
            <w:tcW w:w="1134" w:type="dxa"/>
          </w:tcPr>
          <w:p w14:paraId="7C52DEA6"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ц/га</w:t>
            </w:r>
          </w:p>
        </w:tc>
        <w:tc>
          <w:tcPr>
            <w:tcW w:w="2268" w:type="dxa"/>
          </w:tcPr>
          <w:p w14:paraId="12347F51"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210,5</w:t>
            </w:r>
          </w:p>
        </w:tc>
        <w:tc>
          <w:tcPr>
            <w:tcW w:w="2552" w:type="dxa"/>
          </w:tcPr>
          <w:p w14:paraId="03050765"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220,6</w:t>
            </w:r>
          </w:p>
        </w:tc>
      </w:tr>
      <w:tr w:rsidR="00C03BD3" w:rsidRPr="00C03BD3" w14:paraId="6A7969DA" w14:textId="77777777" w:rsidTr="00B65D94">
        <w:tc>
          <w:tcPr>
            <w:tcW w:w="3402" w:type="dxa"/>
          </w:tcPr>
          <w:p w14:paraId="6117C291"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Жемістер</w:t>
            </w:r>
          </w:p>
        </w:tc>
        <w:tc>
          <w:tcPr>
            <w:tcW w:w="1134" w:type="dxa"/>
          </w:tcPr>
          <w:p w14:paraId="6790109C"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ц/га</w:t>
            </w:r>
          </w:p>
        </w:tc>
        <w:tc>
          <w:tcPr>
            <w:tcW w:w="2268" w:type="dxa"/>
          </w:tcPr>
          <w:p w14:paraId="1CDA2C02"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59,7</w:t>
            </w:r>
          </w:p>
        </w:tc>
        <w:tc>
          <w:tcPr>
            <w:tcW w:w="2552" w:type="dxa"/>
          </w:tcPr>
          <w:p w14:paraId="78D6FB73"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65,0</w:t>
            </w:r>
          </w:p>
        </w:tc>
      </w:tr>
      <w:tr w:rsidR="00C03BD3" w:rsidRPr="00C03BD3" w14:paraId="4DF067C7" w14:textId="77777777" w:rsidTr="00B65D94">
        <w:tc>
          <w:tcPr>
            <w:tcW w:w="3402" w:type="dxa"/>
          </w:tcPr>
          <w:p w14:paraId="4EDED2CB"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Жүзім</w:t>
            </w:r>
          </w:p>
        </w:tc>
        <w:tc>
          <w:tcPr>
            <w:tcW w:w="1134" w:type="dxa"/>
          </w:tcPr>
          <w:p w14:paraId="5549A696"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ц/га</w:t>
            </w:r>
          </w:p>
        </w:tc>
        <w:tc>
          <w:tcPr>
            <w:tcW w:w="2268" w:type="dxa"/>
          </w:tcPr>
          <w:p w14:paraId="0588B777"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62,4</w:t>
            </w:r>
          </w:p>
        </w:tc>
        <w:tc>
          <w:tcPr>
            <w:tcW w:w="2552" w:type="dxa"/>
          </w:tcPr>
          <w:p w14:paraId="68F30414"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71,3</w:t>
            </w:r>
          </w:p>
        </w:tc>
      </w:tr>
      <w:tr w:rsidR="00C03BD3" w:rsidRPr="00C03BD3" w14:paraId="6F0235C4" w14:textId="77777777" w:rsidTr="00B65D94">
        <w:tc>
          <w:tcPr>
            <w:tcW w:w="3402" w:type="dxa"/>
          </w:tcPr>
          <w:p w14:paraId="1ACA2871"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Мал басының өнімділігі</w:t>
            </w:r>
          </w:p>
        </w:tc>
        <w:tc>
          <w:tcPr>
            <w:tcW w:w="1134" w:type="dxa"/>
          </w:tcPr>
          <w:p w14:paraId="587E4726" w14:textId="77777777" w:rsidR="00B65D94" w:rsidRPr="00C03BD3" w:rsidRDefault="00B65D94" w:rsidP="00B65D94">
            <w:pPr>
              <w:rPr>
                <w:rFonts w:ascii="Times New Roman" w:hAnsi="Times New Roman" w:cs="Times New Roman"/>
                <w:sz w:val="24"/>
                <w:szCs w:val="24"/>
                <w:lang w:val="kk-KZ"/>
              </w:rPr>
            </w:pPr>
          </w:p>
        </w:tc>
        <w:tc>
          <w:tcPr>
            <w:tcW w:w="2268" w:type="dxa"/>
          </w:tcPr>
          <w:p w14:paraId="7F7C5D4F" w14:textId="77777777" w:rsidR="00B65D94" w:rsidRPr="00C03BD3" w:rsidRDefault="00B65D94" w:rsidP="00B65D94">
            <w:pPr>
              <w:rPr>
                <w:rFonts w:ascii="Times New Roman" w:hAnsi="Times New Roman" w:cs="Times New Roman"/>
                <w:sz w:val="24"/>
                <w:szCs w:val="24"/>
                <w:lang w:val="kk-KZ"/>
              </w:rPr>
            </w:pPr>
          </w:p>
        </w:tc>
        <w:tc>
          <w:tcPr>
            <w:tcW w:w="2552" w:type="dxa"/>
          </w:tcPr>
          <w:p w14:paraId="61149E1A" w14:textId="77777777" w:rsidR="00B65D94" w:rsidRPr="00C03BD3" w:rsidRDefault="00B65D94" w:rsidP="00B65D94">
            <w:pPr>
              <w:rPr>
                <w:rFonts w:ascii="Times New Roman" w:hAnsi="Times New Roman" w:cs="Times New Roman"/>
                <w:sz w:val="24"/>
                <w:szCs w:val="24"/>
                <w:lang w:val="kk-KZ"/>
              </w:rPr>
            </w:pPr>
          </w:p>
        </w:tc>
      </w:tr>
      <w:tr w:rsidR="00C03BD3" w:rsidRPr="00C03BD3" w14:paraId="54D23569" w14:textId="77777777" w:rsidTr="00B65D94">
        <w:tc>
          <w:tcPr>
            <w:tcW w:w="3402" w:type="dxa"/>
          </w:tcPr>
          <w:p w14:paraId="42D596BD"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Сатылған малдың орташа  басының тірі салмағы</w:t>
            </w:r>
          </w:p>
        </w:tc>
        <w:tc>
          <w:tcPr>
            <w:tcW w:w="1134" w:type="dxa"/>
          </w:tcPr>
          <w:p w14:paraId="1704B84A" w14:textId="77777777" w:rsidR="00B65D94" w:rsidRPr="00C03BD3" w:rsidRDefault="00B65D94" w:rsidP="00B65D94">
            <w:pPr>
              <w:rPr>
                <w:rFonts w:ascii="Times New Roman" w:hAnsi="Times New Roman" w:cs="Times New Roman"/>
                <w:sz w:val="24"/>
                <w:szCs w:val="24"/>
                <w:lang w:val="kk-KZ"/>
              </w:rPr>
            </w:pPr>
          </w:p>
        </w:tc>
        <w:tc>
          <w:tcPr>
            <w:tcW w:w="2268" w:type="dxa"/>
          </w:tcPr>
          <w:p w14:paraId="2B1EAA61" w14:textId="77777777" w:rsidR="00B65D94" w:rsidRPr="00C03BD3" w:rsidRDefault="00B65D94" w:rsidP="00B65D94">
            <w:pPr>
              <w:rPr>
                <w:rFonts w:ascii="Times New Roman" w:hAnsi="Times New Roman" w:cs="Times New Roman"/>
                <w:sz w:val="24"/>
                <w:szCs w:val="24"/>
                <w:lang w:val="kk-KZ"/>
              </w:rPr>
            </w:pPr>
          </w:p>
        </w:tc>
        <w:tc>
          <w:tcPr>
            <w:tcW w:w="2552" w:type="dxa"/>
          </w:tcPr>
          <w:p w14:paraId="527B0741" w14:textId="77777777" w:rsidR="00B65D94" w:rsidRPr="00C03BD3" w:rsidRDefault="00B65D94" w:rsidP="00B65D94">
            <w:pPr>
              <w:rPr>
                <w:rFonts w:ascii="Times New Roman" w:hAnsi="Times New Roman" w:cs="Times New Roman"/>
                <w:sz w:val="24"/>
                <w:szCs w:val="24"/>
                <w:lang w:val="kk-KZ"/>
              </w:rPr>
            </w:pPr>
          </w:p>
        </w:tc>
      </w:tr>
      <w:tr w:rsidR="00C03BD3" w:rsidRPr="00C03BD3" w14:paraId="211B29BA" w14:textId="77777777" w:rsidTr="00B65D94">
        <w:tc>
          <w:tcPr>
            <w:tcW w:w="3402" w:type="dxa"/>
          </w:tcPr>
          <w:p w14:paraId="1F57CD18"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Ірі қара мал</w:t>
            </w:r>
          </w:p>
        </w:tc>
        <w:tc>
          <w:tcPr>
            <w:tcW w:w="1134" w:type="dxa"/>
          </w:tcPr>
          <w:p w14:paraId="0663E44B"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кг</w:t>
            </w:r>
          </w:p>
        </w:tc>
        <w:tc>
          <w:tcPr>
            <w:tcW w:w="2268" w:type="dxa"/>
          </w:tcPr>
          <w:p w14:paraId="4139CB2A" w14:textId="77777777" w:rsidR="00B65D94" w:rsidRPr="00C03BD3" w:rsidRDefault="00B65D94" w:rsidP="00B65D94">
            <w:pPr>
              <w:jc w:val="center"/>
              <w:rPr>
                <w:rFonts w:ascii="Times New Roman" w:hAnsi="Times New Roman" w:cs="Times New Roman"/>
                <w:sz w:val="24"/>
                <w:szCs w:val="24"/>
                <w:lang w:val="en-US"/>
              </w:rPr>
            </w:pPr>
            <w:r w:rsidRPr="00C03BD3">
              <w:rPr>
                <w:rFonts w:ascii="Times New Roman" w:hAnsi="Times New Roman" w:cs="Times New Roman"/>
                <w:sz w:val="24"/>
                <w:szCs w:val="24"/>
                <w:lang w:val="en-US"/>
              </w:rPr>
              <w:t>349</w:t>
            </w:r>
          </w:p>
        </w:tc>
        <w:tc>
          <w:tcPr>
            <w:tcW w:w="2552" w:type="dxa"/>
          </w:tcPr>
          <w:p w14:paraId="6133F3C1" w14:textId="77777777" w:rsidR="00B65D94" w:rsidRPr="00C03BD3" w:rsidRDefault="00B65D94" w:rsidP="00B65D94">
            <w:pPr>
              <w:jc w:val="center"/>
              <w:rPr>
                <w:rFonts w:ascii="Times New Roman" w:hAnsi="Times New Roman" w:cs="Times New Roman"/>
                <w:sz w:val="24"/>
                <w:szCs w:val="24"/>
                <w:lang w:val="en-US"/>
              </w:rPr>
            </w:pPr>
            <w:r w:rsidRPr="00C03BD3">
              <w:rPr>
                <w:rFonts w:ascii="Times New Roman" w:hAnsi="Times New Roman" w:cs="Times New Roman"/>
                <w:sz w:val="24"/>
                <w:szCs w:val="24"/>
                <w:lang w:val="en-US"/>
              </w:rPr>
              <w:t>355</w:t>
            </w:r>
          </w:p>
        </w:tc>
      </w:tr>
      <w:tr w:rsidR="00C03BD3" w:rsidRPr="00C03BD3" w14:paraId="3C267EF8" w14:textId="77777777" w:rsidTr="00B65D94">
        <w:tc>
          <w:tcPr>
            <w:tcW w:w="3402" w:type="dxa"/>
          </w:tcPr>
          <w:p w14:paraId="2A1C8CA7"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Қой мен ешкі</w:t>
            </w:r>
          </w:p>
        </w:tc>
        <w:tc>
          <w:tcPr>
            <w:tcW w:w="1134" w:type="dxa"/>
          </w:tcPr>
          <w:p w14:paraId="244CB278" w14:textId="77777777" w:rsidR="00B65D94" w:rsidRPr="00C03BD3" w:rsidRDefault="00B65D94" w:rsidP="00B65D94">
            <w:pPr>
              <w:rPr>
                <w:rFonts w:ascii="Times New Roman" w:hAnsi="Times New Roman" w:cs="Times New Roman"/>
                <w:sz w:val="24"/>
                <w:szCs w:val="24"/>
              </w:rPr>
            </w:pPr>
            <w:r w:rsidRPr="00C03BD3">
              <w:rPr>
                <w:rFonts w:ascii="Times New Roman" w:hAnsi="Times New Roman" w:cs="Times New Roman"/>
                <w:sz w:val="24"/>
                <w:szCs w:val="24"/>
                <w:lang w:val="kk-KZ"/>
              </w:rPr>
              <w:t>кг</w:t>
            </w:r>
          </w:p>
        </w:tc>
        <w:tc>
          <w:tcPr>
            <w:tcW w:w="2268" w:type="dxa"/>
          </w:tcPr>
          <w:p w14:paraId="2D676A3B" w14:textId="77777777" w:rsidR="00B65D94" w:rsidRPr="00C03BD3" w:rsidRDefault="00B65D94" w:rsidP="00B65D94">
            <w:pPr>
              <w:jc w:val="center"/>
              <w:rPr>
                <w:rFonts w:ascii="Times New Roman" w:hAnsi="Times New Roman" w:cs="Times New Roman"/>
                <w:sz w:val="24"/>
                <w:szCs w:val="24"/>
                <w:lang w:val="en-US"/>
              </w:rPr>
            </w:pPr>
            <w:r w:rsidRPr="00C03BD3">
              <w:rPr>
                <w:rFonts w:ascii="Times New Roman" w:hAnsi="Times New Roman" w:cs="Times New Roman"/>
                <w:sz w:val="24"/>
                <w:szCs w:val="24"/>
                <w:lang w:val="en-US"/>
              </w:rPr>
              <w:t>39</w:t>
            </w:r>
          </w:p>
        </w:tc>
        <w:tc>
          <w:tcPr>
            <w:tcW w:w="2552" w:type="dxa"/>
          </w:tcPr>
          <w:p w14:paraId="73631B98" w14:textId="77777777" w:rsidR="00B65D94" w:rsidRPr="00C03BD3" w:rsidRDefault="00B65D94" w:rsidP="00B65D94">
            <w:pPr>
              <w:jc w:val="center"/>
              <w:rPr>
                <w:rFonts w:ascii="Times New Roman" w:hAnsi="Times New Roman" w:cs="Times New Roman"/>
                <w:sz w:val="24"/>
                <w:szCs w:val="24"/>
                <w:lang w:val="en-US"/>
              </w:rPr>
            </w:pPr>
            <w:r w:rsidRPr="00C03BD3">
              <w:rPr>
                <w:rFonts w:ascii="Times New Roman" w:hAnsi="Times New Roman" w:cs="Times New Roman"/>
                <w:sz w:val="24"/>
                <w:szCs w:val="24"/>
                <w:lang w:val="en-US"/>
              </w:rPr>
              <w:t>38</w:t>
            </w:r>
          </w:p>
        </w:tc>
      </w:tr>
      <w:tr w:rsidR="00C03BD3" w:rsidRPr="00C03BD3" w14:paraId="152E6804" w14:textId="77777777" w:rsidTr="00B65D94">
        <w:tc>
          <w:tcPr>
            <w:tcW w:w="3402" w:type="dxa"/>
          </w:tcPr>
          <w:p w14:paraId="2BE1C789"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Жылқы</w:t>
            </w:r>
          </w:p>
        </w:tc>
        <w:tc>
          <w:tcPr>
            <w:tcW w:w="1134" w:type="dxa"/>
          </w:tcPr>
          <w:p w14:paraId="0FB0ABA3" w14:textId="77777777" w:rsidR="00B65D94" w:rsidRPr="00C03BD3" w:rsidRDefault="00B65D94" w:rsidP="00B65D94">
            <w:pPr>
              <w:rPr>
                <w:rFonts w:ascii="Times New Roman" w:hAnsi="Times New Roman" w:cs="Times New Roman"/>
                <w:sz w:val="24"/>
                <w:szCs w:val="24"/>
              </w:rPr>
            </w:pPr>
            <w:r w:rsidRPr="00C03BD3">
              <w:rPr>
                <w:rFonts w:ascii="Times New Roman" w:hAnsi="Times New Roman" w:cs="Times New Roman"/>
                <w:sz w:val="24"/>
                <w:szCs w:val="24"/>
                <w:lang w:val="kk-KZ"/>
              </w:rPr>
              <w:t>кг</w:t>
            </w:r>
          </w:p>
        </w:tc>
        <w:tc>
          <w:tcPr>
            <w:tcW w:w="2268" w:type="dxa"/>
          </w:tcPr>
          <w:p w14:paraId="07B55007" w14:textId="77777777" w:rsidR="00B65D94" w:rsidRPr="00C03BD3" w:rsidRDefault="00B65D94" w:rsidP="00B65D94">
            <w:pPr>
              <w:jc w:val="center"/>
              <w:rPr>
                <w:rFonts w:ascii="Times New Roman" w:hAnsi="Times New Roman" w:cs="Times New Roman"/>
                <w:sz w:val="24"/>
                <w:szCs w:val="24"/>
                <w:lang w:val="en-US"/>
              </w:rPr>
            </w:pPr>
            <w:r w:rsidRPr="00C03BD3">
              <w:rPr>
                <w:rFonts w:ascii="Times New Roman" w:hAnsi="Times New Roman" w:cs="Times New Roman"/>
                <w:sz w:val="24"/>
                <w:szCs w:val="24"/>
                <w:lang w:val="en-US"/>
              </w:rPr>
              <w:t>360</w:t>
            </w:r>
          </w:p>
        </w:tc>
        <w:tc>
          <w:tcPr>
            <w:tcW w:w="2552" w:type="dxa"/>
          </w:tcPr>
          <w:p w14:paraId="51CBDEC7" w14:textId="77777777" w:rsidR="00B65D94" w:rsidRPr="00C03BD3" w:rsidRDefault="00B65D94" w:rsidP="00B65D94">
            <w:pPr>
              <w:jc w:val="center"/>
              <w:rPr>
                <w:rFonts w:ascii="Times New Roman" w:hAnsi="Times New Roman" w:cs="Times New Roman"/>
                <w:sz w:val="24"/>
                <w:szCs w:val="24"/>
                <w:lang w:val="en-US"/>
              </w:rPr>
            </w:pPr>
            <w:r w:rsidRPr="00C03BD3">
              <w:rPr>
                <w:rFonts w:ascii="Times New Roman" w:hAnsi="Times New Roman" w:cs="Times New Roman"/>
                <w:sz w:val="24"/>
                <w:szCs w:val="24"/>
                <w:lang w:val="en-US"/>
              </w:rPr>
              <w:t>368</w:t>
            </w:r>
          </w:p>
        </w:tc>
      </w:tr>
      <w:tr w:rsidR="00C03BD3" w:rsidRPr="00C03BD3" w14:paraId="074F473E" w14:textId="77777777" w:rsidTr="00B65D94">
        <w:tc>
          <w:tcPr>
            <w:tcW w:w="3402" w:type="dxa"/>
          </w:tcPr>
          <w:p w14:paraId="30590E43"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Түйе</w:t>
            </w:r>
          </w:p>
        </w:tc>
        <w:tc>
          <w:tcPr>
            <w:tcW w:w="1134" w:type="dxa"/>
          </w:tcPr>
          <w:p w14:paraId="6384EBA4" w14:textId="77777777" w:rsidR="00B65D94" w:rsidRPr="00C03BD3" w:rsidRDefault="00B65D94" w:rsidP="00B65D94">
            <w:pPr>
              <w:rPr>
                <w:rFonts w:ascii="Times New Roman" w:hAnsi="Times New Roman" w:cs="Times New Roman"/>
                <w:sz w:val="24"/>
                <w:szCs w:val="24"/>
              </w:rPr>
            </w:pPr>
            <w:r w:rsidRPr="00C03BD3">
              <w:rPr>
                <w:rFonts w:ascii="Times New Roman" w:hAnsi="Times New Roman" w:cs="Times New Roman"/>
                <w:sz w:val="24"/>
                <w:szCs w:val="24"/>
                <w:lang w:val="kk-KZ"/>
              </w:rPr>
              <w:t>кг</w:t>
            </w:r>
          </w:p>
        </w:tc>
        <w:tc>
          <w:tcPr>
            <w:tcW w:w="2268" w:type="dxa"/>
          </w:tcPr>
          <w:p w14:paraId="7D50E178" w14:textId="77777777" w:rsidR="00B65D94" w:rsidRPr="00C03BD3" w:rsidRDefault="00B65D94" w:rsidP="00B65D94">
            <w:pPr>
              <w:jc w:val="center"/>
              <w:rPr>
                <w:rFonts w:ascii="Times New Roman" w:hAnsi="Times New Roman" w:cs="Times New Roman"/>
                <w:sz w:val="24"/>
                <w:szCs w:val="24"/>
                <w:lang w:val="en-US"/>
              </w:rPr>
            </w:pPr>
            <w:r w:rsidRPr="00C03BD3">
              <w:rPr>
                <w:rFonts w:ascii="Times New Roman" w:hAnsi="Times New Roman" w:cs="Times New Roman"/>
                <w:sz w:val="24"/>
                <w:szCs w:val="24"/>
                <w:lang w:val="en-US"/>
              </w:rPr>
              <w:t>435</w:t>
            </w:r>
          </w:p>
        </w:tc>
        <w:tc>
          <w:tcPr>
            <w:tcW w:w="2552" w:type="dxa"/>
          </w:tcPr>
          <w:p w14:paraId="22E6B234" w14:textId="77777777" w:rsidR="00B65D94" w:rsidRPr="00C03BD3" w:rsidRDefault="00B65D94" w:rsidP="00B65D94">
            <w:pPr>
              <w:jc w:val="center"/>
              <w:rPr>
                <w:rFonts w:ascii="Times New Roman" w:hAnsi="Times New Roman" w:cs="Times New Roman"/>
                <w:sz w:val="24"/>
                <w:szCs w:val="24"/>
                <w:lang w:val="en-US"/>
              </w:rPr>
            </w:pPr>
            <w:r w:rsidRPr="00C03BD3">
              <w:rPr>
                <w:rFonts w:ascii="Times New Roman" w:hAnsi="Times New Roman" w:cs="Times New Roman"/>
                <w:sz w:val="24"/>
                <w:szCs w:val="24"/>
                <w:lang w:val="en-US"/>
              </w:rPr>
              <w:t>429</w:t>
            </w:r>
          </w:p>
        </w:tc>
      </w:tr>
      <w:tr w:rsidR="00C03BD3" w:rsidRPr="00C03BD3" w14:paraId="15C1097C" w14:textId="77777777" w:rsidTr="00B65D94">
        <w:tc>
          <w:tcPr>
            <w:tcW w:w="3402" w:type="dxa"/>
          </w:tcPr>
          <w:p w14:paraId="076CBA8B"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Шошқа</w:t>
            </w:r>
          </w:p>
        </w:tc>
        <w:tc>
          <w:tcPr>
            <w:tcW w:w="1134" w:type="dxa"/>
          </w:tcPr>
          <w:p w14:paraId="713D0FA1" w14:textId="77777777" w:rsidR="00B65D94" w:rsidRPr="00C03BD3" w:rsidRDefault="00B65D94" w:rsidP="00B65D94">
            <w:pPr>
              <w:rPr>
                <w:rFonts w:ascii="Times New Roman" w:hAnsi="Times New Roman" w:cs="Times New Roman"/>
                <w:sz w:val="24"/>
                <w:szCs w:val="24"/>
              </w:rPr>
            </w:pPr>
            <w:r w:rsidRPr="00C03BD3">
              <w:rPr>
                <w:rFonts w:ascii="Times New Roman" w:hAnsi="Times New Roman" w:cs="Times New Roman"/>
                <w:sz w:val="24"/>
                <w:szCs w:val="24"/>
                <w:lang w:val="kk-KZ"/>
              </w:rPr>
              <w:t>кг</w:t>
            </w:r>
          </w:p>
        </w:tc>
        <w:tc>
          <w:tcPr>
            <w:tcW w:w="2268" w:type="dxa"/>
          </w:tcPr>
          <w:p w14:paraId="4E8D88FA" w14:textId="77777777" w:rsidR="00B65D94" w:rsidRPr="00C03BD3" w:rsidRDefault="00B65D94" w:rsidP="00B65D94">
            <w:pPr>
              <w:jc w:val="center"/>
              <w:rPr>
                <w:rFonts w:ascii="Times New Roman" w:hAnsi="Times New Roman" w:cs="Times New Roman"/>
                <w:sz w:val="24"/>
                <w:szCs w:val="24"/>
                <w:lang w:val="en-US"/>
              </w:rPr>
            </w:pPr>
            <w:r w:rsidRPr="00C03BD3">
              <w:rPr>
                <w:rFonts w:ascii="Times New Roman" w:hAnsi="Times New Roman" w:cs="Times New Roman"/>
                <w:sz w:val="24"/>
                <w:szCs w:val="24"/>
                <w:lang w:val="en-US"/>
              </w:rPr>
              <w:t>-</w:t>
            </w:r>
          </w:p>
        </w:tc>
        <w:tc>
          <w:tcPr>
            <w:tcW w:w="2552" w:type="dxa"/>
          </w:tcPr>
          <w:p w14:paraId="26CCB178" w14:textId="77777777" w:rsidR="00B65D94" w:rsidRPr="00C03BD3" w:rsidRDefault="00B65D94" w:rsidP="00B65D94">
            <w:pPr>
              <w:jc w:val="center"/>
              <w:rPr>
                <w:rFonts w:ascii="Times New Roman" w:hAnsi="Times New Roman" w:cs="Times New Roman"/>
                <w:sz w:val="24"/>
                <w:szCs w:val="24"/>
                <w:lang w:val="en-US"/>
              </w:rPr>
            </w:pPr>
            <w:r w:rsidRPr="00C03BD3">
              <w:rPr>
                <w:rFonts w:ascii="Times New Roman" w:hAnsi="Times New Roman" w:cs="Times New Roman"/>
                <w:sz w:val="24"/>
                <w:szCs w:val="24"/>
                <w:lang w:val="en-US"/>
              </w:rPr>
              <w:t>86</w:t>
            </w:r>
          </w:p>
        </w:tc>
      </w:tr>
      <w:tr w:rsidR="00C03BD3" w:rsidRPr="00C03BD3" w14:paraId="3FE231DE" w14:textId="77777777" w:rsidTr="00B65D94">
        <w:tc>
          <w:tcPr>
            <w:tcW w:w="3402" w:type="dxa"/>
          </w:tcPr>
          <w:p w14:paraId="29959910"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Құс</w:t>
            </w:r>
          </w:p>
        </w:tc>
        <w:tc>
          <w:tcPr>
            <w:tcW w:w="1134" w:type="dxa"/>
          </w:tcPr>
          <w:p w14:paraId="6B1DCB6F" w14:textId="77777777" w:rsidR="00B65D94" w:rsidRPr="00C03BD3" w:rsidRDefault="00B65D94" w:rsidP="00B65D94">
            <w:pPr>
              <w:rPr>
                <w:rFonts w:ascii="Times New Roman" w:hAnsi="Times New Roman" w:cs="Times New Roman"/>
                <w:sz w:val="24"/>
                <w:szCs w:val="24"/>
              </w:rPr>
            </w:pPr>
            <w:r w:rsidRPr="00C03BD3">
              <w:rPr>
                <w:rFonts w:ascii="Times New Roman" w:hAnsi="Times New Roman" w:cs="Times New Roman"/>
                <w:sz w:val="24"/>
                <w:szCs w:val="24"/>
                <w:lang w:val="kk-KZ"/>
              </w:rPr>
              <w:t>кг</w:t>
            </w:r>
          </w:p>
        </w:tc>
        <w:tc>
          <w:tcPr>
            <w:tcW w:w="2268" w:type="dxa"/>
          </w:tcPr>
          <w:p w14:paraId="71124C3F" w14:textId="77777777" w:rsidR="00B65D94" w:rsidRPr="00C03BD3" w:rsidRDefault="00B65D94" w:rsidP="00B65D94">
            <w:pPr>
              <w:jc w:val="center"/>
              <w:rPr>
                <w:rFonts w:ascii="Times New Roman" w:hAnsi="Times New Roman" w:cs="Times New Roman"/>
                <w:sz w:val="24"/>
                <w:szCs w:val="24"/>
                <w:lang w:val="en-US"/>
              </w:rPr>
            </w:pPr>
            <w:r w:rsidRPr="00C03BD3">
              <w:rPr>
                <w:rFonts w:ascii="Times New Roman" w:hAnsi="Times New Roman" w:cs="Times New Roman"/>
                <w:sz w:val="24"/>
                <w:szCs w:val="24"/>
                <w:lang w:val="en-US"/>
              </w:rPr>
              <w:t>4</w:t>
            </w:r>
            <w:r w:rsidRPr="00C03BD3">
              <w:rPr>
                <w:rFonts w:ascii="Times New Roman" w:hAnsi="Times New Roman" w:cs="Times New Roman"/>
                <w:sz w:val="24"/>
                <w:szCs w:val="24"/>
                <w:lang w:val="kk-KZ"/>
              </w:rPr>
              <w:t>,</w:t>
            </w:r>
            <w:r w:rsidRPr="00C03BD3">
              <w:rPr>
                <w:rFonts w:ascii="Times New Roman" w:hAnsi="Times New Roman" w:cs="Times New Roman"/>
                <w:sz w:val="24"/>
                <w:szCs w:val="24"/>
                <w:lang w:val="en-US"/>
              </w:rPr>
              <w:t>9</w:t>
            </w:r>
          </w:p>
        </w:tc>
        <w:tc>
          <w:tcPr>
            <w:tcW w:w="2552" w:type="dxa"/>
          </w:tcPr>
          <w:p w14:paraId="6603EE84"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3,5</w:t>
            </w:r>
          </w:p>
        </w:tc>
      </w:tr>
      <w:tr w:rsidR="00C03BD3" w:rsidRPr="00C03BD3" w14:paraId="2D220362" w14:textId="77777777" w:rsidTr="00B65D94">
        <w:tc>
          <w:tcPr>
            <w:tcW w:w="3402" w:type="dxa"/>
          </w:tcPr>
          <w:p w14:paraId="639FEB69"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Сауылған сүттің орта көлемі</w:t>
            </w:r>
          </w:p>
        </w:tc>
        <w:tc>
          <w:tcPr>
            <w:tcW w:w="1134" w:type="dxa"/>
          </w:tcPr>
          <w:p w14:paraId="09170C37"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кг</w:t>
            </w:r>
          </w:p>
        </w:tc>
        <w:tc>
          <w:tcPr>
            <w:tcW w:w="2268" w:type="dxa"/>
          </w:tcPr>
          <w:p w14:paraId="543C5120"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2127</w:t>
            </w:r>
          </w:p>
        </w:tc>
        <w:tc>
          <w:tcPr>
            <w:tcW w:w="2552" w:type="dxa"/>
          </w:tcPr>
          <w:p w14:paraId="29012CD7"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2535</w:t>
            </w:r>
          </w:p>
        </w:tc>
      </w:tr>
      <w:tr w:rsidR="00C03BD3" w:rsidRPr="00C03BD3" w14:paraId="3449BC3D" w14:textId="77777777" w:rsidTr="00B65D94">
        <w:tc>
          <w:tcPr>
            <w:tcW w:w="3402" w:type="dxa"/>
          </w:tcPr>
          <w:p w14:paraId="0CE880D3"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1 тауықтан алынатың жұмыртқаның орта саны</w:t>
            </w:r>
          </w:p>
        </w:tc>
        <w:tc>
          <w:tcPr>
            <w:tcW w:w="1134" w:type="dxa"/>
          </w:tcPr>
          <w:p w14:paraId="4EA2D74C" w14:textId="77777777" w:rsidR="00B65D94" w:rsidRPr="00C03BD3" w:rsidRDefault="00B65D94" w:rsidP="00B65D94">
            <w:pPr>
              <w:rPr>
                <w:rFonts w:ascii="Times New Roman" w:hAnsi="Times New Roman" w:cs="Times New Roman"/>
                <w:sz w:val="24"/>
                <w:szCs w:val="24"/>
                <w:lang w:val="kk-KZ"/>
              </w:rPr>
            </w:pPr>
            <w:r w:rsidRPr="00C03BD3">
              <w:rPr>
                <w:rFonts w:ascii="Times New Roman" w:hAnsi="Times New Roman" w:cs="Times New Roman"/>
                <w:sz w:val="24"/>
                <w:szCs w:val="24"/>
                <w:lang w:val="kk-KZ"/>
              </w:rPr>
              <w:t>дана</w:t>
            </w:r>
          </w:p>
        </w:tc>
        <w:tc>
          <w:tcPr>
            <w:tcW w:w="2268" w:type="dxa"/>
          </w:tcPr>
          <w:p w14:paraId="582A64BC"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190</w:t>
            </w:r>
          </w:p>
        </w:tc>
        <w:tc>
          <w:tcPr>
            <w:tcW w:w="2552" w:type="dxa"/>
          </w:tcPr>
          <w:p w14:paraId="6D67703D" w14:textId="77777777" w:rsidR="00B65D94" w:rsidRPr="00C03BD3" w:rsidRDefault="00B65D94" w:rsidP="00B65D94">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202</w:t>
            </w:r>
          </w:p>
        </w:tc>
      </w:tr>
      <w:tr w:rsidR="00B65D94" w:rsidRPr="00C03BD3" w14:paraId="7369A1F8" w14:textId="77777777" w:rsidTr="00B65D94">
        <w:tc>
          <w:tcPr>
            <w:tcW w:w="9356" w:type="dxa"/>
            <w:gridSpan w:val="4"/>
          </w:tcPr>
          <w:p w14:paraId="0BC72F2E" w14:textId="77777777" w:rsidR="00B65D94" w:rsidRPr="00C03BD3" w:rsidRDefault="00B65D94" w:rsidP="00B65D94">
            <w:pPr>
              <w:rPr>
                <w:rFonts w:ascii="Times New Roman" w:hAnsi="Times New Roman" w:cs="Times New Roman"/>
                <w:sz w:val="24"/>
                <w:szCs w:val="24"/>
              </w:rPr>
            </w:pPr>
            <w:r w:rsidRPr="00C03BD3">
              <w:rPr>
                <w:rFonts w:ascii="Times New Roman" w:hAnsi="Times New Roman" w:cs="Times New Roman"/>
                <w:sz w:val="24"/>
                <w:szCs w:val="24"/>
                <w:lang w:val="kk-KZ"/>
              </w:rPr>
              <w:lastRenderedPageBreak/>
              <w:t>Ескерту - [157,158] әдебиет негізінде автормен құрастырылған</w:t>
            </w:r>
          </w:p>
        </w:tc>
      </w:tr>
    </w:tbl>
    <w:p w14:paraId="36779204" w14:textId="77777777" w:rsidR="00B65D94" w:rsidRPr="00C03BD3" w:rsidRDefault="00B65D94" w:rsidP="007B0783">
      <w:pPr>
        <w:spacing w:after="0" w:line="240" w:lineRule="auto"/>
        <w:jc w:val="both"/>
        <w:rPr>
          <w:rFonts w:ascii="Times New Roman" w:hAnsi="Times New Roman" w:cs="Times New Roman"/>
          <w:sz w:val="24"/>
          <w:szCs w:val="24"/>
        </w:rPr>
      </w:pPr>
    </w:p>
    <w:p w14:paraId="24298516" w14:textId="77777777" w:rsidR="00C05466" w:rsidRPr="00C03BD3" w:rsidRDefault="00C05466" w:rsidP="00C05466">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hAnsi="Times New Roman" w:cs="Times New Roman"/>
          <w:sz w:val="28"/>
          <w:szCs w:val="28"/>
          <w:lang w:val="kk-KZ"/>
        </w:rPr>
        <w:t>Түркістан облысында дағдарыстық экологиялық жағдайдың болуы табиғи-климаттық және табиғи-тарихи ерекшеліктерді ескере отырып, қоршаған орта сапасының оңтайлы деңгейіне қол жеткізу және оны ұстап тұру жөніндегі мемлекеттік стратегияны іске асыру үшін жерді көгалдандырудың жеделдетілуін қажет етеді. Алайда, бұл талапты орындау экономиканың жағдайына негізделген объективті қиындықтармен байланысты.</w:t>
      </w:r>
    </w:p>
    <w:p w14:paraId="67E36A7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Соған орай, барлық экологиялық құнды және экологиялық таза, ал шаруашылық игерілген аудандарда - салыстырмалы таза телімдер, олардың кейіннен жеке меншіккесатуды немесе пайдалануға беруді болдырмау үшін, табиғатты қорғау мақсатындағы жер санатына ауыстырылуымен экология органдарына толық жер пайдалануға берілу керек.</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Бұл үшін аумақты қорыққа айналдыру шарт емес, бірақ жердің табиғи-ресурстық әлеуетін шаруашылық айналымға тартуда рұқсат етілген шектер мен негізделген шектеулерді сақтауды қамтамасыз етеді.</w:t>
      </w:r>
    </w:p>
    <w:p w14:paraId="1A78506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Жерді пайдаланудың</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территориялық біртексіздігі жағдайы, бір жағынан, табиғи және табиғи-тарихи алғышарттардан туындаса, ал екінші жағынан, жер балансын мақсатты түрде реформалау жағдайындаоблыстың экологиялық-экономикалық аймақтандырылуын одан әрі жетілдіру,яғни жер</w:t>
      </w:r>
      <w:r w:rsidR="00340220" w:rsidRPr="00C03BD3">
        <w:rPr>
          <w:rFonts w:ascii="Times New Roman" w:hAnsi="Times New Roman" w:cs="Times New Roman"/>
          <w:sz w:val="28"/>
          <w:szCs w:val="28"/>
          <w:lang w:val="kk-KZ"/>
        </w:rPr>
        <w:t>ді</w:t>
      </w:r>
      <w:r w:rsidRPr="00C03BD3">
        <w:rPr>
          <w:rFonts w:ascii="Times New Roman" w:hAnsi="Times New Roman" w:cs="Times New Roman"/>
          <w:sz w:val="28"/>
          <w:szCs w:val="28"/>
          <w:lang w:val="kk-KZ"/>
        </w:rPr>
        <w:t xml:space="preserve"> пайдалануды ұтымды аумақтық ұйымдастыру мақсатында жер ресурстарына антропогендік әсерді регламенттеуге негіз ретінде аймақтық экологиялық-экономикалық жүйелерді бөлу аса маңызды</w:t>
      </w:r>
      <w:r w:rsidR="001E4F8C" w:rsidRPr="00C03BD3">
        <w:rPr>
          <w:rFonts w:ascii="Times New Roman" w:hAnsi="Times New Roman" w:cs="Times New Roman"/>
          <w:sz w:val="28"/>
          <w:szCs w:val="28"/>
          <w:lang w:val="kk-KZ"/>
        </w:rPr>
        <w:t xml:space="preserve"> (32</w:t>
      </w:r>
      <w:r w:rsidRPr="00C03BD3">
        <w:rPr>
          <w:rFonts w:ascii="Times New Roman" w:hAnsi="Times New Roman" w:cs="Times New Roman"/>
          <w:sz w:val="28"/>
          <w:szCs w:val="28"/>
          <w:lang w:val="kk-KZ"/>
        </w:rPr>
        <w:t>-кесте).</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Аумақты мұндай аймақтарға бөлу жалпы облыс бойынша экологиялық жағдайды қарау кезінде жер пайдалануды регламенттеудің басым бағыттары қатарынан шығатын, экологиялық мәселелердің ерекше сипаты бар ареалдарды анықтауды қамтамасыз етеді.</w:t>
      </w:r>
    </w:p>
    <w:p w14:paraId="14B0DB2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Экологиялық-экономикалық аймақтандыру, жерді пайдаланудың басым аймақтық  экологиялық  мәселелерінің сипаты бойынша, әрине, табиғи-климаттық аймақтандырумен, сондай-ақ экономикалық аймақтарға бөлу теориясы мен тәжірибесіне сәйкес қалыптасқан, ежелден келе жатқан дәстүрлері бар, экономикалық аймақтандырумен байланысты. Дегенмен,аймақтандырудың осы барлық жүйелері жер пайдалануды экологияландырудың заманауи міндеттеріне жауап бермейді </w:t>
      </w:r>
      <w:r w:rsidR="008E1534" w:rsidRPr="00C03BD3">
        <w:rPr>
          <w:rFonts w:ascii="Times New Roman" w:eastAsia="Times New Roman" w:hAnsi="Times New Roman" w:cs="Times New Roman"/>
          <w:sz w:val="28"/>
          <w:szCs w:val="28"/>
          <w:lang w:val="kk-KZ"/>
        </w:rPr>
        <w:t>[1</w:t>
      </w:r>
      <w:r w:rsidR="001E4F8C" w:rsidRPr="00C03BD3">
        <w:rPr>
          <w:rFonts w:ascii="Times New Roman" w:eastAsia="Times New Roman" w:hAnsi="Times New Roman" w:cs="Times New Roman"/>
          <w:sz w:val="28"/>
          <w:szCs w:val="28"/>
          <w:lang w:val="kk-KZ"/>
        </w:rPr>
        <w:t>99</w:t>
      </w:r>
      <w:r w:rsidRPr="00C03BD3">
        <w:rPr>
          <w:rFonts w:ascii="Times New Roman" w:eastAsia="Times New Roman" w:hAnsi="Times New Roman" w:cs="Times New Roman"/>
          <w:sz w:val="28"/>
          <w:szCs w:val="28"/>
          <w:lang w:val="kk-KZ"/>
        </w:rPr>
        <w:t>]</w:t>
      </w:r>
      <w:r w:rsidRPr="00C03BD3">
        <w:rPr>
          <w:rFonts w:ascii="Times New Roman" w:hAnsi="Times New Roman" w:cs="Times New Roman"/>
          <w:sz w:val="28"/>
          <w:szCs w:val="28"/>
          <w:lang w:val="kk-KZ"/>
        </w:rPr>
        <w:t>.</w:t>
      </w:r>
    </w:p>
    <w:p w14:paraId="5FD4444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Жерді пайдаланудың басым экологиялық мәселелерінің сипаты бойынша экологиялық-экономикалық аймақтар құруды негіздеу үшін, әрбір әкімшілік-аумақтық бірлікті белгілі бір экологиялық-экономикалық аймаққа жатқызу барысында жер пайдалануды бағалаудың бірыңғай экологиялық өлшемдеріне сүйену қажет.</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Бұл үдеріс облыс аумағын аймақтандырудың басқа түрлерінде пайдаланылатын қадидаларды тікелей алуды жоққа шығармайды, бірақ экономикалық және табиғи аймақтандырудың  жүйелерін құру жолдарымен экологиялық-экономикалық аймақтар, біздің ойымызша, жер ресурстарына антропогендік жүктемелердің нақты қарқындылығының сандық сипаттамаларын саралау негізінде, сондай-ақ осы жүктемелердің салдарын </w:t>
      </w:r>
      <w:r w:rsidRPr="00C03BD3">
        <w:rPr>
          <w:rFonts w:ascii="Times New Roman" w:hAnsi="Times New Roman" w:cs="Times New Roman"/>
          <w:sz w:val="28"/>
          <w:szCs w:val="28"/>
          <w:lang w:val="kk-KZ"/>
        </w:rPr>
        <w:lastRenderedPageBreak/>
        <w:t>анықтайтын факторларды саралау негізінде міндетті түрде бөлініп көрсетілуі керек және қажет болған жағдайда түзетілуі тиіс.</w:t>
      </w:r>
    </w:p>
    <w:p w14:paraId="6D4D35B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Біздің ойымызша, агроэкологиялық және бағалы-жерлі аудандарды анықтаған кезде өндірілетін және өткізілетін өнімнің нақты құрамы мен арақатынасы, егістік алқаптарының құрылымы мен шығындар құрылымы мен ауылшаруашылық құрылымы туралы мәліметтер негізінде шаруашылықтардың мамандануы белгіленуі керек. Егін шаруашылығының қарқындылығын анықтау үшін шаруашылықтардағы 1 га егістік алқапқа және басқа 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жерлерінееңбек шығыны, тыңайтқыштар және басқа да өндірісітік шығындарды негізге алу қажет. Ауыл шаруашылығында жерді пайдалану ерекшеліктерін белгілеу кезінде, сонымен қатар аумақтағы жер жырту дәрежесін, 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алқаптарының ара қатынасы және оның топырақ типтері мен жекелеген рельеф элементтеріне сәйкестігін, сапалық жағынан әр түрлі жерлердегі дақылдардың құрамы мен арақатынасын, егу айналымы түрлерін және т.б. ескеру қажет.Бағалау аймағындағы шаруашылықтардың экономикалық біртектілігінің негізгі белгісі - егіншіліктің қарқындылық деңгейі.</w:t>
      </w:r>
    </w:p>
    <w:p w14:paraId="461244A2" w14:textId="77777777" w:rsidR="007B0783" w:rsidRPr="00C03BD3" w:rsidRDefault="007B0783" w:rsidP="00340220">
      <w:pPr>
        <w:spacing w:after="0" w:line="240" w:lineRule="auto"/>
        <w:ind w:firstLine="567"/>
        <w:jc w:val="both"/>
        <w:rPr>
          <w:rFonts w:ascii="Times New Roman" w:eastAsia="Times New Roman" w:hAnsi="Times New Roman" w:cs="Times New Roman"/>
          <w:kern w:val="36"/>
          <w:sz w:val="28"/>
          <w:szCs w:val="28"/>
          <w:lang w:val="kk-KZ"/>
        </w:rPr>
      </w:pPr>
      <w:r w:rsidRPr="00C03BD3">
        <w:rPr>
          <w:rFonts w:ascii="Times New Roman" w:hAnsi="Times New Roman" w:cs="Times New Roman"/>
          <w:sz w:val="28"/>
          <w:szCs w:val="28"/>
          <w:lang w:val="kk-KZ"/>
        </w:rPr>
        <w:t>Мұнда көптеген қателіктер бар, мысалы</w:t>
      </w:r>
      <w:r w:rsidRPr="00C03BD3">
        <w:rPr>
          <w:rFonts w:ascii="Times New Roman" w:hAnsi="Times New Roman" w:cs="Times New Roman"/>
          <w:bCs/>
          <w:sz w:val="28"/>
          <w:szCs w:val="28"/>
          <w:lang w:val="kk-KZ"/>
        </w:rPr>
        <w:t xml:space="preserve"> «Арал өңіріндегі экологиялық қасірет салдарынан зардап шеккен азаматтарды әлеуметтік қорғау туралы» </w:t>
      </w:r>
      <w:r w:rsidRPr="00C03BD3">
        <w:rPr>
          <w:rFonts w:ascii="Times New Roman" w:hAnsi="Times New Roman" w:cs="Times New Roman"/>
          <w:spacing w:val="2"/>
          <w:sz w:val="28"/>
          <w:szCs w:val="28"/>
          <w:lang w:val="kk-KZ"/>
        </w:rPr>
        <w:t>Қазақстан Республикасының 1992 жылғы 30 маусымдағы N 1468-XII Заңына</w:t>
      </w:r>
      <w:r w:rsidR="001E4F8C" w:rsidRPr="00C03BD3">
        <w:rPr>
          <w:rFonts w:ascii="Times New Roman" w:hAnsi="Times New Roman" w:cs="Times New Roman"/>
          <w:sz w:val="28"/>
          <w:szCs w:val="28"/>
          <w:lang w:val="kk-KZ"/>
        </w:rPr>
        <w:t>сәйкес [198</w:t>
      </w:r>
      <w:r w:rsidRPr="00C03BD3">
        <w:rPr>
          <w:rFonts w:ascii="Times New Roman" w:hAnsi="Times New Roman" w:cs="Times New Roman"/>
          <w:sz w:val="28"/>
          <w:szCs w:val="28"/>
          <w:lang w:val="kk-KZ"/>
        </w:rPr>
        <w:t xml:space="preserve">], бұл тізімге Түркістан қаласынан 30 км қашықтықта орналасқан, екі ауданның (Түркістан және Созақ) арасында орналасқан Кентау қаласы кірмейді. </w:t>
      </w:r>
      <w:r w:rsidRPr="00C03BD3">
        <w:rPr>
          <w:rFonts w:ascii="Times New Roman" w:eastAsia="Times New Roman" w:hAnsi="Times New Roman" w:cs="Times New Roman"/>
          <w:kern w:val="36"/>
          <w:sz w:val="28"/>
          <w:szCs w:val="28"/>
          <w:lang w:val="kk-KZ"/>
        </w:rPr>
        <w:t>Оның мәні мынада,Түркістан облысы құрылғаннан кейін Кентау қаласы осы дағдарыс алдындағы аймаққа кіретін барлық елді мекендер мен ауылшаруашылық құрылымдарының</w:t>
      </w:r>
      <w:r w:rsidR="00340220" w:rsidRPr="00C03BD3">
        <w:rPr>
          <w:rFonts w:ascii="Times New Roman" w:eastAsia="Times New Roman" w:hAnsi="Times New Roman" w:cs="Times New Roman"/>
          <w:kern w:val="36"/>
          <w:sz w:val="28"/>
          <w:szCs w:val="28"/>
          <w:lang w:val="kk-KZ"/>
        </w:rPr>
        <w:t xml:space="preserve"> аудан орталығы болып табылады. </w:t>
      </w:r>
      <w:r w:rsidRPr="00C03BD3">
        <w:rPr>
          <w:rFonts w:ascii="Times New Roman" w:hAnsi="Times New Roman" w:cs="Times New Roman"/>
          <w:sz w:val="28"/>
          <w:szCs w:val="28"/>
          <w:lang w:val="kk-KZ"/>
        </w:rPr>
        <w:t>Сондықтан бағаланатын аудандардың шекаралары мүмкіндігінше әкімшілік аудандардың шекараларымен байланыстырылуы тиіс (оның аумағы біртектес болған жағдайда). Айтарлықтай сәйкес келмеген жағдайда оларды нақты жер иелену және жер пайдалану шекараларымен біріктіруге болатын еді.</w:t>
      </w:r>
    </w:p>
    <w:p w14:paraId="45DFD9A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Экологиялық-ландшафтық аймақтандыру сызбасын құрудағы қиындықтардың бірі- зерттелетін аумақ, бір жағынан, табиғи объект болса, ал екінші жағынан - әлеуметтік-шаруашылық аумақтық кешен болып табылады. Аймақтың шаруашылық тетігінің экономикалық саралануын және қоршаған ортаның жай-күйін көрсете отырып, экологиялық-ландшафтық аймақтандыру аумақтарды дамытуды, олардың инвестициялық саясатын тиімді басқару, жерді ұтымды пайдалану жөніндегі бағдарламаларды әзірлеу үшін алғышарттар қалыптастырады.</w:t>
      </w:r>
    </w:p>
    <w:p w14:paraId="37AD137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Жаңа кәсіпорынды жоспарлауда және салуда, облыста мамандануды анықтауда, табиғи ортаны өзгерту мен сақтау бойынша шараларды жоспарлау мен жүзеге асыруда, әлеуметтік бағдарламаларды әзірлеу кезінде экологиялық-шаруашылық ерекшеліктерді ескеру қажет. Экологиялық ландшафты аймақтандыру тек сенімді және жеткілікті жер-кадастрлық ақпарат негізінде, сондай-ақ қоршаған ортаның және ландшафттардың қазіргі жағдайы туралы, экономикалық дамудың әлеуеттері және қоршаған ортаға </w:t>
      </w:r>
      <w:r w:rsidRPr="00C03BD3">
        <w:rPr>
          <w:rFonts w:ascii="Times New Roman" w:hAnsi="Times New Roman" w:cs="Times New Roman"/>
          <w:sz w:val="28"/>
          <w:szCs w:val="28"/>
          <w:lang w:val="kk-KZ"/>
        </w:rPr>
        <w:lastRenderedPageBreak/>
        <w:t>әсер ететін, экономикалық кешен салаларының сипаттамалары туралы ақпарат негізінде ғана дами алады.</w:t>
      </w:r>
    </w:p>
    <w:p w14:paraId="05CF85A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Сонымен қатар, мұндай аймақтандыру кезінде міндетті түрде қазіргі экономикалық-экологиялық ерекшеліктер мен байланыстар ғана емес, сондай-ақ аумақты одан әрі дамытудың ықтимал экономикалық, табиғи және экологиялық салдарлары да ескерілуі тиіс.</w:t>
      </w:r>
    </w:p>
    <w:p w14:paraId="0546587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Аймақтарға бөлудің осы түрін жүргізу кезінде, сондай-ақ теріс табиғи немесе антропогендік әсерге әртүрлі дәрежеде ұшыраған жерлердің ареалдарын анықтау, табиғи ортаны ластанудан тазартуда әртүрлі биоценоздардың мәнін және оның өзін-өзі тазарту қабілетін (топырақ, атмосфера,өзендер, су айдындары, жер асты сулары) белгілеу, желдердің басым бағытына байланысты әртүрлі ластаушы қалдықтардың объектілерін белгілеу, қоршаған ортаға рұқсат етілген антропогендік жүктемені (халықтың тығыздығы, өнеркәсіптік көлік жүктемесі, өнеркәсіптік кәсіпорындар мен көлік бірліктерінің тығыздығын, олардың қалдықтарының көлемі мен улылық дәрежесін және т. б. қоса алғанда) анықтау қажет.</w:t>
      </w:r>
    </w:p>
    <w:p w14:paraId="76BBB08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Жер-кадастрлық бағалау негізінде экологиялық-экономикалық аймақтарға бөлудің кешенді сипаты мен дербес маңызы болуы тиіс, өйткені ол аймақтардың нақты қолданыстағы экономикалық заңдылықтары мен олардың экологиялық ерекшеліктерін есепке алуға бағытталған. Оның негізгі мақсаты</w:t>
      </w:r>
      <w:r w:rsidR="00C05466"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кеңістікте адам іс-әрекеті мен табиғат арасындағы байланысты, оның ішінде жер ресурстарын пайдалануды сандық және сапалы бағалауға мүмкіндік беретін, кеңістіктік-ландшафттық біртекті аумақтарды анықтау болып табылады. Осының нәтижесінде, экологиялық-экономикалық жер- кадастрлық аймақтарға бөлудің теориялық және әдістемелік</w:t>
      </w:r>
      <w:r w:rsidR="006D61ED"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қағидалары</w:t>
      </w:r>
      <w:r w:rsidR="006D61ED"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бірыңғай күрделі және диалектикалық заңдарға сәйкес үнемі дамып отыратын табиғат, экология және экономика арасындағы байланыстар туралы нақты экологиялық және экономикалық ойларға негізделуі керек.</w:t>
      </w:r>
    </w:p>
    <w:p w14:paraId="197118B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Екінші бөлімді қорытылай келе, кластерлерді анықтау барысында олардың аумақтық локализациясының өндірістік агломерацияларының жаңа әдістемелік тәсілі ретінде Джини индекстеріне (агломерация коэффициенті), Херфиндаль-Хиршман концентрациясына, өнеркәсіп өнімдерінің жан басына шаққандағы өндіріс көлеміне және аумақтық еңбек бөлінісіндегі аймақтық мамандандыру коэффициентіне сәйкес есептеулер жүргіздік. Мұнда кластерді анықтау әдістерінің негізгі артықшылықтары мен кемшіліктері анықталатын, салыстыру жұмыстары жүргізілді.</w:t>
      </w:r>
      <w:r w:rsidRPr="00C03BD3">
        <w:rPr>
          <w:rFonts w:ascii="Times New Roman" w:hAnsi="Times New Roman" w:cs="Times New Roman"/>
          <w:sz w:val="28"/>
          <w:szCs w:val="28"/>
          <w:lang w:val="kk-KZ"/>
        </w:rPr>
        <w:tab/>
      </w:r>
    </w:p>
    <w:p w14:paraId="22CD27B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Яғни, Түркістан облысының ауылдық аумақтарының әлеуметтік-экономикалық дамуы стратегиясын бағалау алгоритмі ауылдық аумақтардың әлеуметтік-экономикалық даму стратегиясын қалыптастыру үшін қолданылатын экономикалық зерттеу әдістерінен тұрады. Түркістан облысының жалпы өңірлік өнім құрылымын талдау көрсеткендей, 2018 жылы 2015 жылмен салыстырғанда ЖӨӨ көлемі-33,8% айтарлықтай төмендеді, ауылшаруашылық өнімі 38,8% өсті, ал ауылшаруашылық өнімінің ЖӨӨ үлесі 10,2% -ға өсті.</w:t>
      </w:r>
      <w:r w:rsidRPr="00C03BD3">
        <w:rPr>
          <w:rFonts w:ascii="Times New Roman" w:hAnsi="Times New Roman" w:cs="Times New Roman"/>
          <w:sz w:val="28"/>
          <w:szCs w:val="28"/>
          <w:lang w:val="kk-KZ"/>
        </w:rPr>
        <w:tab/>
      </w:r>
    </w:p>
    <w:p w14:paraId="3379D3D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Түркістан облысындағы ауыл шаруашылығы жалпы өнімінің ұзақ мерзімді талдауы (1990–2018 жж.) оның Қазақстан Республикасының жалпы өніміндегі үлесі 8,1–13% аралығында екенін көрсетті, бұл ауылшаруашылық өнімдері көлемінің тұрақты өсуін көрсетеді. Сондай-ақ, 100 га ауыл шаруашылығы алқаптарына ауылшаруашылық өнімдерінің (қызметтердің) жалпы өнімі Түркістан облысының ауыл шаруашылығында өндіріс қарқындылығының деңгейі Қазақстан бойынша орташа көрсеткіштерден орташа есеппен 3 есе жоғары екендігін көрсетті. Түркістан облысында жан басына шаққандағы ауылшаруашылық өнімдерінің (қызметтерінің) жалпы өнімі республикалық көрсеткіштен 13,2% жоғары.</w:t>
      </w:r>
      <w:r w:rsidRPr="00C03BD3">
        <w:rPr>
          <w:rFonts w:ascii="Times New Roman" w:hAnsi="Times New Roman" w:cs="Times New Roman"/>
          <w:sz w:val="28"/>
          <w:szCs w:val="28"/>
          <w:lang w:val="kk-KZ"/>
        </w:rPr>
        <w:tab/>
      </w:r>
    </w:p>
    <w:p w14:paraId="63C11E6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Түркістан облысын агроэкономикалық аймақтандырудың (аймақтарға бөлудің) біздің әзірлеген әдістемесі негізіндеоблыстың табиғи-климаттық ерекшеліктеріне, мамандануына, шаруашылықты жүргізу қарқынының деңгейіне, негізгі азық-түлік өнімдерімен өзін-өзі қамтамасыз етуіне, экономикалық әлеуетіне және салалық кластерлерге қатысу деңгейіне байланысты 4 аймақты қарастырдық. Солайша</w:t>
      </w:r>
      <w:r w:rsidR="00C05466"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облыстағы әр аймақта шаруашылық жүргізудің экономикалық жағдайлары мен бір облыс шегінде әр аймақта ауылшаруашылығын жүргізу қарқындылығының деңгейі қаншалықты ерекшеленетінін көрсетіледі, бұл аймақты дамытудың стратегиялық жоспарлауы барысында міндетті ескеруді талап етеді. Сонымен қатар олар болашақта Түркістан облысының аймақтарына (кластерлеріне) нақты және жоспарланған ауыл шаруашылық дақылдарының өнімділігі мен мал өнімділігінің арақатынасын болжау деңгейлерімен де ерекшеленеді.</w:t>
      </w:r>
    </w:p>
    <w:p w14:paraId="02B7FE7C" w14:textId="77777777" w:rsidR="002306D6" w:rsidRPr="00C03BD3" w:rsidRDefault="007B0783" w:rsidP="002306D6">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Жоғарыда келтірілген талдаулар мен зерттеу нәтижелерін пайдалана отырып, ауыл шруашылығындағы стратегиялық жоспарлауды жетілдіруді келесі бөлімде қарастырамыз.</w:t>
      </w:r>
    </w:p>
    <w:p w14:paraId="67AA7CD6" w14:textId="77777777" w:rsidR="002306D6" w:rsidRPr="00C03BD3" w:rsidRDefault="002306D6">
      <w:pPr>
        <w:rPr>
          <w:rFonts w:ascii="Times New Roman" w:hAnsi="Times New Roman" w:cs="Times New Roman"/>
          <w:sz w:val="28"/>
          <w:szCs w:val="28"/>
          <w:lang w:val="kk-KZ"/>
        </w:rPr>
      </w:pPr>
      <w:r w:rsidRPr="00C03BD3">
        <w:rPr>
          <w:rFonts w:ascii="Times New Roman" w:hAnsi="Times New Roman" w:cs="Times New Roman"/>
          <w:sz w:val="28"/>
          <w:szCs w:val="28"/>
          <w:lang w:val="kk-KZ"/>
        </w:rPr>
        <w:br w:type="page"/>
      </w:r>
    </w:p>
    <w:p w14:paraId="12841AE1" w14:textId="77777777" w:rsidR="0057558C" w:rsidRPr="00C03BD3" w:rsidRDefault="007B0783" w:rsidP="002306D6">
      <w:pPr>
        <w:spacing w:after="0" w:line="240" w:lineRule="auto"/>
        <w:jc w:val="both"/>
        <w:rPr>
          <w:rFonts w:ascii="Times New Roman" w:hAnsi="Times New Roman" w:cs="Times New Roman"/>
          <w:b/>
          <w:sz w:val="28"/>
          <w:szCs w:val="28"/>
          <w:lang w:val="kk-KZ"/>
        </w:rPr>
      </w:pPr>
      <w:r w:rsidRPr="00C03BD3">
        <w:rPr>
          <w:rFonts w:ascii="Times New Roman" w:hAnsi="Times New Roman" w:cs="Times New Roman"/>
          <w:b/>
          <w:sz w:val="28"/>
          <w:szCs w:val="28"/>
          <w:lang w:val="kk-KZ"/>
        </w:rPr>
        <w:lastRenderedPageBreak/>
        <w:t xml:space="preserve">3 АГРОӨНЕРКӘСІПТІК КЕШЕНДЕГІ </w:t>
      </w:r>
      <w:r w:rsidR="000A5DE9" w:rsidRPr="00C03BD3">
        <w:rPr>
          <w:rFonts w:ascii="Times New Roman" w:hAnsi="Times New Roman" w:cs="Times New Roman"/>
          <w:b/>
          <w:sz w:val="28"/>
          <w:szCs w:val="28"/>
          <w:lang w:val="kk-KZ"/>
        </w:rPr>
        <w:t xml:space="preserve">КЛАСТЕРЛІК ЖҮЙЕНІ </w:t>
      </w:r>
      <w:r w:rsidRPr="00C03BD3">
        <w:rPr>
          <w:rFonts w:ascii="Times New Roman" w:hAnsi="Times New Roman" w:cs="Times New Roman"/>
          <w:b/>
          <w:sz w:val="28"/>
          <w:szCs w:val="28"/>
          <w:lang w:val="kk-KZ"/>
        </w:rPr>
        <w:t>СТРАТЕГИЯЛЫҚ ЖОСПАРЛАУДЫ ЖЕТІЛДІРУДІҢ НЕГІЗГІ БАҒЫТТАРЫ</w:t>
      </w:r>
    </w:p>
    <w:p w14:paraId="7107DAE3" w14:textId="77777777" w:rsidR="002306D6" w:rsidRPr="00C03BD3" w:rsidRDefault="002306D6" w:rsidP="002306D6">
      <w:pPr>
        <w:spacing w:after="0" w:line="240" w:lineRule="auto"/>
        <w:jc w:val="both"/>
        <w:rPr>
          <w:rFonts w:ascii="Times New Roman" w:hAnsi="Times New Roman" w:cs="Times New Roman"/>
          <w:b/>
          <w:lang w:val="kk-KZ"/>
        </w:rPr>
      </w:pPr>
    </w:p>
    <w:p w14:paraId="55653CA9" w14:textId="77777777" w:rsidR="0057558C" w:rsidRPr="00C03BD3" w:rsidRDefault="007B0783" w:rsidP="002306D6">
      <w:pPr>
        <w:pStyle w:val="2"/>
        <w:spacing w:before="0" w:beforeAutospacing="0" w:after="0" w:afterAutospacing="0"/>
        <w:rPr>
          <w:sz w:val="28"/>
          <w:szCs w:val="28"/>
          <w:lang w:val="kk-KZ"/>
        </w:rPr>
      </w:pPr>
      <w:r w:rsidRPr="00C03BD3">
        <w:rPr>
          <w:sz w:val="28"/>
          <w:szCs w:val="28"/>
          <w:lang w:val="kk-KZ"/>
        </w:rPr>
        <w:t xml:space="preserve">3.1 Түркістан облысының ауылдық аумақтарын </w:t>
      </w:r>
      <w:r w:rsidR="000A5DE9" w:rsidRPr="00C03BD3">
        <w:rPr>
          <w:sz w:val="28"/>
          <w:szCs w:val="28"/>
          <w:lang w:val="kk-KZ"/>
        </w:rPr>
        <w:t xml:space="preserve">кластерлік </w:t>
      </w:r>
      <w:r w:rsidRPr="00C03BD3">
        <w:rPr>
          <w:sz w:val="28"/>
          <w:szCs w:val="28"/>
          <w:lang w:val="kk-KZ"/>
        </w:rPr>
        <w:t xml:space="preserve"> дамытудың стратегиялық бағдарламаларын әзірлеу және жүзеге асыру</w:t>
      </w:r>
    </w:p>
    <w:p w14:paraId="27D50586" w14:textId="77777777" w:rsidR="002306D6" w:rsidRPr="00C03BD3" w:rsidRDefault="002306D6" w:rsidP="002306D6">
      <w:pPr>
        <w:pStyle w:val="2"/>
        <w:spacing w:before="0" w:beforeAutospacing="0" w:after="0" w:afterAutospacing="0"/>
        <w:rPr>
          <w:sz w:val="28"/>
          <w:szCs w:val="28"/>
          <w:lang w:val="kk-KZ"/>
        </w:rPr>
      </w:pPr>
    </w:p>
    <w:p w14:paraId="3241AF4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Қазіргі таңда </w:t>
      </w:r>
      <w:r w:rsidR="00FC7521" w:rsidRPr="00C03BD3">
        <w:rPr>
          <w:rFonts w:ascii="Times New Roman" w:hAnsi="Times New Roman" w:cs="Times New Roman"/>
          <w:sz w:val="28"/>
          <w:szCs w:val="28"/>
          <w:lang w:val="kk-KZ"/>
        </w:rPr>
        <w:t xml:space="preserve">агроөнеркәсіптік кластерді қалыптастыру кезеңінде </w:t>
      </w:r>
      <w:r w:rsidRPr="00C03BD3">
        <w:rPr>
          <w:rFonts w:ascii="Times New Roman" w:hAnsi="Times New Roman" w:cs="Times New Roman"/>
          <w:sz w:val="28"/>
          <w:szCs w:val="28"/>
          <w:lang w:val="kk-KZ"/>
        </w:rPr>
        <w:t>аймақтың ауыл шаруашылығы саласының даму әлеуетін бағалау ауылшаруашылық ұйымдарының, үй шаруашылықтарының және шаруа қожалықтарының қызметін талдауға негізделеді. Аймақтың дамуының жалпы стратегиясын жоспарлау барысында ауыл шаруашылығы саласын дамыту үшін өзге салалардың кешенді дамуында туындаған мүмкіндіктері мен шектеулеріне қатысты мәселелер ескеріледі. Негізінен жекелеген салалар және астық, мақта, көкөніс өсірудің, мал шаруашылығының, қой, жылқы, құс шаруашылығының және т.б ауыл шаруашылығының ішкі салаларының даму әлеуеттері талданады. Қолданыстағы тәсіл аймақтың даму стратегиясы мен оның басым бағыттарының дамуы аймақтың ауыл шаруашылығының дамуына қалай әсер ететінін бағалауға мүмкіндік бермейді.</w:t>
      </w:r>
    </w:p>
    <w:p w14:paraId="1CED5F0E" w14:textId="77777777" w:rsidR="007B0783" w:rsidRPr="00C03BD3" w:rsidRDefault="00FC7521"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Өндірісті кластерлік негізде дамытуда </w:t>
      </w:r>
      <w:r w:rsidR="007B0783" w:rsidRPr="00C03BD3">
        <w:rPr>
          <w:rFonts w:ascii="Times New Roman" w:hAnsi="Times New Roman" w:cs="Times New Roman"/>
          <w:sz w:val="28"/>
          <w:szCs w:val="28"/>
          <w:lang w:val="kk-KZ"/>
        </w:rPr>
        <w:t>ақпараттық-талдау жүйесі стратегиялық шешімдерге зияткерлік қолдау жүйесінің мәртебесін ала алады, оған қалыптасатын әр түрлі шаруашылық міндеттердің алгоритмдік шешімдерінің жиыны (оңтайландыру, қауіпті жағдайлардың туындауын бағалау және т.б.), сондай-ақ, сараптамалық жүйе - тиісті саладағы мамандар мен жинақталған ақпараты бар, білім қоры кіреді.</w:t>
      </w:r>
    </w:p>
    <w:p w14:paraId="59645B06" w14:textId="77777777" w:rsidR="007B0783" w:rsidRPr="00C03BD3" w:rsidRDefault="00CB1368"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Өңір экономикасын кластерлік дамытуда ауыл </w:t>
      </w:r>
      <w:r w:rsidR="007B0783" w:rsidRPr="00C03BD3">
        <w:rPr>
          <w:rFonts w:ascii="Times New Roman" w:hAnsi="Times New Roman" w:cs="Times New Roman"/>
          <w:sz w:val="28"/>
          <w:szCs w:val="28"/>
          <w:lang w:val="kk-KZ"/>
        </w:rPr>
        <w:t>шаруашылық</w:t>
      </w:r>
      <w:r w:rsidRPr="00C03BD3">
        <w:rPr>
          <w:rFonts w:ascii="Times New Roman" w:hAnsi="Times New Roman" w:cs="Times New Roman"/>
          <w:sz w:val="28"/>
          <w:szCs w:val="28"/>
          <w:lang w:val="kk-KZ"/>
        </w:rPr>
        <w:t xml:space="preserve"> кәсіпорындарының</w:t>
      </w:r>
      <w:r w:rsidR="007B0783" w:rsidRPr="00C03BD3">
        <w:rPr>
          <w:rFonts w:ascii="Times New Roman" w:hAnsi="Times New Roman" w:cs="Times New Roman"/>
          <w:sz w:val="28"/>
          <w:szCs w:val="28"/>
          <w:lang w:val="kk-KZ"/>
        </w:rPr>
        <w:t xml:space="preserve"> салыстырмалы бәсекеге қабілетті профилін қалыптастыруға мүмкіндік беретін және соған сәйкес стратегияны қолайлы жиынтықтың ішінен таңдауға негізделген, белгілі әдістемелерді қолданған жөн. Әдістеме келесі кезеңдерді қамтиды:</w:t>
      </w:r>
    </w:p>
    <w:p w14:paraId="7A04E53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Бірінші кезеңде салыстырылатын кәсіпорындардың ұстанымын сипаттайтын, көрсеткіштердің бағалау блоктары бойынша анықтау және жүйелеу жүзеге асырылады. Өндірістің бәсекеге қабілеттілігінің көптеген көрсеткіштерін алдын-ала талдау негізінде экономикалық және өндірістік әлеуетті, өндірісті әртараптандыру мен тиімділігін, сондай-ақ, Түркістан облысы аймақтарының нарықтық жағдайларын кешендік сипаттайтын, нысандық көрсеткіштер таңдалды.</w:t>
      </w:r>
    </w:p>
    <w:p w14:paraId="28D99E3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Егер таңдалған нысандық көрсеткіштерді бәсекеге қабілетті негізгі стратегияларды анықтау ретінде қысқаша сипаттаса, онда оларды келесідей баяндауға болады:</w:t>
      </w:r>
    </w:p>
    <w:p w14:paraId="3F973896" w14:textId="77777777" w:rsidR="007B0783" w:rsidRPr="00C03BD3" w:rsidRDefault="007B0783" w:rsidP="007B0783">
      <w:pPr>
        <w:pStyle w:val="a4"/>
        <w:numPr>
          <w:ilvl w:val="0"/>
          <w:numId w:val="10"/>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экономикалық және өндірістік әлеует </w:t>
      </w:r>
      <w:r w:rsidR="001E4F8C"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қорларының жүйелі бірлігімен сипатталатын, өндірісті тиімді ұйымдастыру жағдайында бәсекеге қабілетті өнім шығаруда және шаруашылық субъектілердің стратегиялық шешімдер </w:t>
      </w:r>
      <w:r w:rsidRPr="00C03BD3">
        <w:rPr>
          <w:rFonts w:ascii="Times New Roman" w:hAnsi="Times New Roman" w:cs="Times New Roman"/>
          <w:sz w:val="28"/>
          <w:szCs w:val="28"/>
          <w:lang w:val="kk-KZ"/>
        </w:rPr>
        <w:lastRenderedPageBreak/>
        <w:t>қабылдауда өзара іс-қимыл жасауында сипатталатын, қолданыстағы және ықтимал өндіріс мүмкіндіктерімен көрсетіледі;</w:t>
      </w:r>
    </w:p>
    <w:p w14:paraId="2762AA76" w14:textId="77777777" w:rsidR="007B0783" w:rsidRPr="00C03BD3" w:rsidRDefault="007B0783" w:rsidP="007B0783">
      <w:pPr>
        <w:pStyle w:val="a4"/>
        <w:numPr>
          <w:ilvl w:val="0"/>
          <w:numId w:val="10"/>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өндірісіндегі шығындар көрсеткіші ішінара немесе толық көлемде тұтынылатын еңбек, жер, су және басқа да қорларды пайдалануға байланысты шығындарды көрсетеді, ал олардың өзіндік құны өндірілген өнімнің құнын қалыптастыру кезінде ескеріледі;</w:t>
      </w:r>
    </w:p>
    <w:p w14:paraId="0F322DCA" w14:textId="77777777" w:rsidR="007B0783" w:rsidRPr="00C03BD3" w:rsidRDefault="007B0783" w:rsidP="007B0783">
      <w:pPr>
        <w:pStyle w:val="a4"/>
        <w:numPr>
          <w:ilvl w:val="0"/>
          <w:numId w:val="10"/>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өндірістің қарқынды өсуі немесе күшеюі - бұл анағұрлым тиімді технологияларды, еңбек құралдары мен объектілерін, оны ұйымдастырудың неғұрлым жетілдірілген нысандарын қолдануға негізделген және қазіргі кезеңде экономикалық өсудің негізгі локомотиві болып табылатын, әлеуметтік өндірісті дамыту үдерісі:</w:t>
      </w:r>
    </w:p>
    <w:p w14:paraId="13134559" w14:textId="77777777" w:rsidR="007B0783" w:rsidRPr="00C03BD3" w:rsidRDefault="007B0783" w:rsidP="007B0783">
      <w:pPr>
        <w:pStyle w:val="a4"/>
        <w:numPr>
          <w:ilvl w:val="0"/>
          <w:numId w:val="10"/>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өндірісті әртараптандырудың мәні өндірістік қызметтің өзара байланыспаған бірнеше түрлерін бір уақытта дамытуға негізделеді және ол тауарлар мен қызметтердің түрлерінің кеңеюіне әсер етуі мүмкін, ал тауарлардың түрлерін көбейту кезінде аграрлық кәсіпорындардың экономикалық жағдайының жақсаруына қол жеткізуге болады.</w:t>
      </w:r>
    </w:p>
    <w:p w14:paraId="65582C30" w14:textId="77777777" w:rsidR="007B0783" w:rsidRPr="00C03BD3" w:rsidRDefault="007B0783" w:rsidP="007B0783">
      <w:pPr>
        <w:pStyle w:val="a4"/>
        <w:numPr>
          <w:ilvl w:val="0"/>
          <w:numId w:val="10"/>
        </w:numPr>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бәсекелестік күрестің тауашалық стратегиясы 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кәсіпорындарының жұмысында өнімді саралау үшін қолданылады және монополиялық бәсекелестік жағд</w:t>
      </w:r>
      <w:r w:rsidR="00EF5A2A" w:rsidRPr="00C03BD3">
        <w:rPr>
          <w:rFonts w:ascii="Times New Roman" w:hAnsi="Times New Roman" w:cs="Times New Roman"/>
          <w:sz w:val="28"/>
          <w:szCs w:val="28"/>
          <w:lang w:val="kk-KZ"/>
        </w:rPr>
        <w:t xml:space="preserve">айында ғана емес, сонымен қатар </w:t>
      </w:r>
      <w:r w:rsidRPr="00C03BD3">
        <w:rPr>
          <w:rFonts w:ascii="Times New Roman" w:hAnsi="Times New Roman" w:cs="Times New Roman"/>
          <w:sz w:val="28"/>
          <w:szCs w:val="28"/>
          <w:lang w:val="kk-KZ"/>
        </w:rPr>
        <w:t xml:space="preserve">нарықтың бос «тауашаларын» алып, монополияның үстемдігі бар әлдеқайда күрделі жағдайда жетістікке жетуге мүмкіндік беретін, жергілікті нарыққа немесе мамандандырылған нарықтың тар сегментіне бейімделе отырып, шағын және орта кәсіпорындардың нарықтық мінез-құлқының тиімді бағыттарының бірі болып табылады. </w:t>
      </w:r>
    </w:p>
    <w:p w14:paraId="02A42AD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Ұсынылған әдістеменің артықшылығы - бәсекелік ұстаным анықталатын, көрсеткіштер жиынтығы салалық стратегиялық жоспарлау жүйесі тізбегіндегі өзекті, ерекшеліктер мен басымдықтарды ескере отырып өзгертілуі және толықтырылуы мүмкін екендігін қамтиды.</w:t>
      </w:r>
    </w:p>
    <w:p w14:paraId="6F0D630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Екінші кезеңде әр көрсеткіштің аралық шкаласы жасалды, ол шаруашылықты келесі (төменгі, орташа, жоғары) деңгейлердің біріне жатқызу үшін оның даму деңгейін сандық жағынан сипаттайды. Мұнда талдау жүргізілген аймақтардың орташа есеппен 2017-2019 жылдарға арналған статистикалық көрсеткіштері пайдаланылды.</w:t>
      </w:r>
    </w:p>
    <w:p w14:paraId="6F9D28A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Үшінші кезеңде аймақтардың осы тобына қатысты эталондық стратегиялардың жиынтығы нақтыланады және негізгі стратегияны таңдау матрицасы құрылады. Түркістан облысының деректері негізінде әдістемені сынау олар үшін тиісті қорытынды матрицаны ұсынуға мүмкіндік бере</w:t>
      </w:r>
      <w:r w:rsidR="001E4F8C" w:rsidRPr="00C03BD3">
        <w:rPr>
          <w:rFonts w:ascii="Times New Roman" w:hAnsi="Times New Roman" w:cs="Times New Roman"/>
          <w:sz w:val="28"/>
          <w:szCs w:val="28"/>
          <w:lang w:val="kk-KZ"/>
        </w:rPr>
        <w:t>ді (</w:t>
      </w:r>
      <w:r w:rsidR="008E7AD8" w:rsidRPr="00C03BD3">
        <w:rPr>
          <w:rFonts w:ascii="Times New Roman" w:hAnsi="Times New Roman" w:cs="Times New Roman"/>
          <w:sz w:val="28"/>
          <w:szCs w:val="28"/>
          <w:lang w:val="kk-KZ"/>
        </w:rPr>
        <w:t>28</w:t>
      </w:r>
      <w:r w:rsidRPr="00C03BD3">
        <w:rPr>
          <w:rFonts w:ascii="Times New Roman" w:hAnsi="Times New Roman" w:cs="Times New Roman"/>
          <w:sz w:val="28"/>
          <w:szCs w:val="28"/>
          <w:lang w:val="kk-KZ"/>
        </w:rPr>
        <w:t>-кесте).</w:t>
      </w:r>
    </w:p>
    <w:p w14:paraId="7B2EBF60" w14:textId="77777777" w:rsidR="000A747C" w:rsidRPr="00C03BD3" w:rsidRDefault="007B0783" w:rsidP="00236CDF">
      <w:pPr>
        <w:spacing w:after="0" w:line="240" w:lineRule="auto"/>
        <w:ind w:firstLine="709"/>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Төртінші кезеңде әр ауыл</w:t>
      </w:r>
      <w:r w:rsidR="006C011F"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кәсіпорнының бәсекеге қабілеттілі профилі әр көрсеткіш шкаласында өзінің орнын белгілеу және бірнеше көрсеткіштермен сипатталатын бағалау блоктары үшін орташа орынды анықтау арқылы құрылады. Бәсекеге қабілеттілік профиліне сәйкес шаруашылық үшін неғұрлым маңызды базалық стратегиялар таңдалады. Мысалы, «Тұран» шаруа қожалығы үшін мамандандырылған және </w:t>
      </w:r>
      <w:r w:rsidRPr="00C03BD3">
        <w:rPr>
          <w:rFonts w:ascii="Times New Roman" w:hAnsi="Times New Roman" w:cs="Times New Roman"/>
          <w:sz w:val="28"/>
          <w:szCs w:val="28"/>
          <w:lang w:val="kk-KZ"/>
        </w:rPr>
        <w:lastRenderedPageBreak/>
        <w:t>әртараптандырылған өсу стратегиялары аса қолайлы болады. Сондай-ақ, патиенттік стратегиясын қолдану мүмкіндігін</w:t>
      </w:r>
      <w:r w:rsidR="00EF5A2A" w:rsidRPr="00C03BD3">
        <w:rPr>
          <w:rFonts w:ascii="Times New Roman" w:hAnsi="Times New Roman" w:cs="Times New Roman"/>
          <w:sz w:val="28"/>
          <w:szCs w:val="28"/>
          <w:lang w:val="kk-KZ"/>
        </w:rPr>
        <w:t xml:space="preserve">, мысалы </w:t>
      </w:r>
      <w:r w:rsidRPr="00C03BD3">
        <w:rPr>
          <w:rFonts w:ascii="Times New Roman" w:hAnsi="Times New Roman" w:cs="Times New Roman"/>
          <w:sz w:val="28"/>
          <w:szCs w:val="28"/>
          <w:lang w:val="kk-KZ"/>
        </w:rPr>
        <w:t>«Агробизнес-2020» мақсаттық бағдарламасына қатысу арқылы қарастыруға болады.</w:t>
      </w:r>
    </w:p>
    <w:p w14:paraId="4B70C52E" w14:textId="77777777" w:rsidR="00236CDF" w:rsidRPr="00C03BD3" w:rsidRDefault="00236CDF" w:rsidP="00236CDF">
      <w:pPr>
        <w:spacing w:after="0" w:line="240" w:lineRule="auto"/>
        <w:ind w:firstLine="709"/>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 шаруашылық кәсіпорындарына стратегиялық таңдау мәселесінде көмектесу үшін біз әзірлеген әдістемені қолданған жөн, бұл әдістеме шаруашылықтың салыстырмалы бәсекелестік профилін қалыптастыруға және соған сәйкес қолайлы эталондар жиынтығынан стратегияны таңдауға негізделген. Ұсынылып отырған әдістеменің артықшылықтарына бәсекелестік позициясы айқындалатын, көрсеткіштер жүйесі өңірлік (аудандық) АӨК-нің ерекшеліктері мен стратегиялық басымдықтарын ескере отырып толықтырылуы немесе өзгертілуі мүмкін екендігі жатады</w:t>
      </w:r>
      <w:r w:rsidR="008E7AD8" w:rsidRPr="00C03BD3">
        <w:rPr>
          <w:rFonts w:ascii="Times New Roman" w:hAnsi="Times New Roman" w:cs="Times New Roman"/>
          <w:sz w:val="28"/>
          <w:szCs w:val="28"/>
          <w:lang w:val="kk-KZ"/>
        </w:rPr>
        <w:t xml:space="preserve"> (3</w:t>
      </w:r>
      <w:r w:rsidR="006C011F" w:rsidRPr="00C03BD3">
        <w:rPr>
          <w:rFonts w:ascii="Times New Roman" w:hAnsi="Times New Roman" w:cs="Times New Roman"/>
          <w:sz w:val="28"/>
          <w:szCs w:val="28"/>
          <w:lang w:val="kk-KZ"/>
        </w:rPr>
        <w:t>3</w:t>
      </w:r>
      <w:r w:rsidR="000A747C" w:rsidRPr="00C03BD3">
        <w:rPr>
          <w:rFonts w:ascii="Times New Roman" w:hAnsi="Times New Roman" w:cs="Times New Roman"/>
          <w:sz w:val="28"/>
          <w:szCs w:val="28"/>
          <w:lang w:val="kk-KZ"/>
        </w:rPr>
        <w:t>-кесте)</w:t>
      </w:r>
      <w:r w:rsidRPr="00C03BD3">
        <w:rPr>
          <w:rFonts w:ascii="Times New Roman" w:hAnsi="Times New Roman" w:cs="Times New Roman"/>
          <w:sz w:val="28"/>
          <w:szCs w:val="28"/>
          <w:lang w:val="kk-KZ"/>
        </w:rPr>
        <w:t>.</w:t>
      </w:r>
    </w:p>
    <w:p w14:paraId="40494091" w14:textId="77777777" w:rsidR="00236CDF" w:rsidRPr="00C03BD3" w:rsidRDefault="00236CDF" w:rsidP="00236CDF">
      <w:pPr>
        <w:spacing w:after="0" w:line="240" w:lineRule="auto"/>
        <w:ind w:firstLine="709"/>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Әдістеме келесі кезеңдерді қамтиды:</w:t>
      </w:r>
    </w:p>
    <w:p w14:paraId="553EBFC2" w14:textId="77777777" w:rsidR="00236CDF" w:rsidRPr="00C03BD3" w:rsidRDefault="00236CDF" w:rsidP="00236CDF">
      <w:pPr>
        <w:spacing w:after="0" w:line="240" w:lineRule="auto"/>
        <w:ind w:firstLine="709"/>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 Кәсіпорындар тобының стратегиялық (экономикалық, өндірістік және т. б.) әлеуетін сипаттайтын көрсеткіштерді бағалау блоктары бойынша анықтау және жүйелеу;</w:t>
      </w:r>
    </w:p>
    <w:p w14:paraId="634F6172" w14:textId="77777777" w:rsidR="00236CDF" w:rsidRPr="00C03BD3" w:rsidRDefault="00236CDF" w:rsidP="00236CDF">
      <w:pPr>
        <w:spacing w:after="0" w:line="240" w:lineRule="auto"/>
        <w:ind w:firstLine="709"/>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 Соңғы үш жылдағы жұмысының нақты көрсеткіштерін ескере отырып, ауыл шаруашылығы тауарын өндірушілерді бәсекелестік позиция деңгейі бойынша жіктеу үшін әрбір көрсеткіш бойынша деңгейді әзірлеу;</w:t>
      </w:r>
    </w:p>
    <w:p w14:paraId="775A48CC" w14:textId="77777777" w:rsidR="00236CDF" w:rsidRPr="00C03BD3" w:rsidRDefault="00236CDF" w:rsidP="00236CDF">
      <w:pPr>
        <w:spacing w:after="0" w:line="240" w:lineRule="auto"/>
        <w:ind w:firstLine="709"/>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3. Нақты анықтамалық стратегиялардың жиынтығын нақтылау және негізгі стратегияны таңдау матрицасын қалыптастыру;</w:t>
      </w:r>
    </w:p>
    <w:p w14:paraId="5DA7BA03" w14:textId="77777777" w:rsidR="00236CDF" w:rsidRPr="00C03BD3" w:rsidRDefault="00236CDF" w:rsidP="00236CDF">
      <w:pPr>
        <w:spacing w:after="0" w:line="240" w:lineRule="auto"/>
        <w:ind w:firstLine="709"/>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4. Бәсекелестік профильді құру және кәсіпорынның негізгі страт</w:t>
      </w:r>
      <w:r w:rsidR="008E1534" w:rsidRPr="00C03BD3">
        <w:rPr>
          <w:rFonts w:ascii="Times New Roman" w:hAnsi="Times New Roman" w:cs="Times New Roman"/>
          <w:sz w:val="28"/>
          <w:szCs w:val="28"/>
          <w:lang w:val="kk-KZ"/>
        </w:rPr>
        <w:t xml:space="preserve">егиялық даму бағыттарын таңдауы </w:t>
      </w:r>
      <w:r w:rsidR="008E7AD8" w:rsidRPr="00C03BD3">
        <w:rPr>
          <w:rFonts w:ascii="Times New Roman" w:hAnsi="Times New Roman" w:cs="Times New Roman"/>
          <w:sz w:val="28"/>
          <w:szCs w:val="28"/>
          <w:lang w:val="kk-KZ"/>
        </w:rPr>
        <w:t>[200].</w:t>
      </w:r>
    </w:p>
    <w:p w14:paraId="0697E155" w14:textId="77777777" w:rsidR="003C2FBE" w:rsidRPr="00C03BD3" w:rsidRDefault="003C2FBE" w:rsidP="003C2FBE">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Агроөнеркәсіптік кластерді қалыптастыруда ауыл шаруашылық өнімінің бәсекеге қабілеттілігін арттыру аймақтардағы немесе ауылшаруашылық кәсіпорны деңгейіндегі ауылшаруашылық тиімділігі мәселелерін шешудің бір тәсілі ретінде жиі аталады. Біздің көзқарасымыз бойынша, бұл тәсіл өте түсінікті және жетік негізделген. Расында, бәсекеге қабілеттілік, кешенді сипаттама ретінде, кәсіпорынның шаруашылық-экономикалық қуатын және оның нарықтағы жетістік деңгейін көрсетеді. Осы мақсатқа жетуге қазіргі заманғы бәсекеге қабілетті стратегия кепіл бола алады және болуы керек. Бір қарағанда, бұл мәселе іс жүзінде ешқандай қиындық туғызбайды.</w:t>
      </w:r>
    </w:p>
    <w:p w14:paraId="0BAC1DFF" w14:textId="77777777" w:rsidR="003C2FBE" w:rsidRPr="00C03BD3" w:rsidRDefault="003C2FBE" w:rsidP="003C2FBE">
      <w:pPr>
        <w:spacing w:after="0" w:line="240" w:lineRule="auto"/>
        <w:ind w:firstLine="708"/>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Кластерлік даму АӨК-нің бәсекеге қабілеттілігін арттыру құралы ретінде, қазіргі таңда бәсекеге қабілеттілік мәселелеріне, оның ішінде бәсекеге қабілетті стратегияларды әзірлеу тақырыбына арналған ғылыми әдебиеттердің едәуір саны бар. Алайда, олардың басым көпшілігі өнеркәсіптік өндіріске немесе сауда саласына бағытталғанын атап өткен жөн. Ал ауыл шаруашылығы өзінің ерекшелігіне тән әр түрлі себептерге байланысты, бәсекеге қабілетті стратегияларды әзірлеуге бейімделген тәсілді қажет етеді. Соған орай біз ауылшаруашылық кәсіпорындарда бәсекеге қабілетті стратегияларды қалыптастыру мәселесін қарастыруды орынды деп санаймыз</w:t>
      </w:r>
      <w:r w:rsidR="003461E3"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[201].</w:t>
      </w:r>
    </w:p>
    <w:p w14:paraId="6507883E" w14:textId="77777777" w:rsidR="003C2FBE" w:rsidRPr="00C03BD3" w:rsidRDefault="003C2FBE" w:rsidP="003C2FBE">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Агроөнеркәсіптік кластерді қалыптастыруда ауыл шаруашылық өнімінің бәсекеге қабілеттілігін арттыру аймақтардағы немесе ауыл</w:t>
      </w:r>
      <w:r w:rsidR="003461E3"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кәсіпорны деңгейіндегі ауылшаруашылық тиімділігі мәселелерін шешудің бір тәсілі ретінде жиі аталады. Біздің көзқарасымыз бойынша, бұл тәсіл өте </w:t>
      </w:r>
      <w:r w:rsidRPr="00C03BD3">
        <w:rPr>
          <w:rFonts w:ascii="Times New Roman" w:hAnsi="Times New Roman" w:cs="Times New Roman"/>
          <w:sz w:val="28"/>
          <w:szCs w:val="28"/>
          <w:lang w:val="kk-KZ"/>
        </w:rPr>
        <w:lastRenderedPageBreak/>
        <w:t>түсінікті және жетік негізделген. Расында, бәсекеге қабілеттілік, кешенді сипаттама ретінде, кәсіпорынның шаруашылық-экономикалық қуатын және оның нарықтағы жетістік деңгейін көрсетеді. Осы мақсатқа жетуге қазіргі заманғы бәсекеге қабілетті стратегия кепіл бола алады және болуы керек. Бір қарағанда, бұл мәселе іс жүзінде ешқандай қиындық туғызбайды.</w:t>
      </w:r>
    </w:p>
    <w:p w14:paraId="6D028CBC" w14:textId="77777777" w:rsidR="007B0783" w:rsidRPr="00C03BD3" w:rsidRDefault="007B0783" w:rsidP="007B0783">
      <w:pPr>
        <w:spacing w:after="0" w:line="240" w:lineRule="auto"/>
        <w:jc w:val="both"/>
        <w:rPr>
          <w:rFonts w:ascii="Times New Roman" w:hAnsi="Times New Roman" w:cs="Times New Roman"/>
          <w:sz w:val="28"/>
          <w:szCs w:val="28"/>
          <w:lang w:val="kk-KZ"/>
        </w:rPr>
      </w:pPr>
    </w:p>
    <w:p w14:paraId="15DDFCD0" w14:textId="77777777" w:rsidR="007B0783" w:rsidRPr="00C03BD3" w:rsidRDefault="006C011F"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33</w:t>
      </w:r>
      <w:r w:rsidR="007B0783" w:rsidRPr="00C03BD3">
        <w:rPr>
          <w:rFonts w:ascii="Times New Roman" w:hAnsi="Times New Roman" w:cs="Times New Roman"/>
          <w:sz w:val="28"/>
          <w:szCs w:val="28"/>
          <w:lang w:val="kk-KZ"/>
        </w:rPr>
        <w:t xml:space="preserve"> - </w:t>
      </w:r>
      <w:r w:rsidR="00CB1368" w:rsidRPr="00C03BD3">
        <w:rPr>
          <w:rFonts w:ascii="Times New Roman" w:hAnsi="Times New Roman" w:cs="Times New Roman"/>
          <w:sz w:val="28"/>
          <w:szCs w:val="28"/>
          <w:lang w:val="kk-KZ"/>
        </w:rPr>
        <w:t>Өндірісті кластерлік негізде дамытуда н</w:t>
      </w:r>
      <w:r w:rsidR="007B0783" w:rsidRPr="00C03BD3">
        <w:rPr>
          <w:rFonts w:ascii="Times New Roman" w:hAnsi="Times New Roman" w:cs="Times New Roman"/>
          <w:sz w:val="28"/>
          <w:szCs w:val="28"/>
          <w:lang w:val="kk-KZ"/>
        </w:rPr>
        <w:t>егізгі бәсекелестік стратегияларын таңдау матрицасы</w:t>
      </w:r>
    </w:p>
    <w:p w14:paraId="00387C6D" w14:textId="77777777" w:rsidR="008E7AD8" w:rsidRPr="00C03BD3" w:rsidRDefault="008E7AD8" w:rsidP="007B0783">
      <w:pPr>
        <w:spacing w:after="0" w:line="240" w:lineRule="auto"/>
        <w:jc w:val="both"/>
        <w:rPr>
          <w:rFonts w:ascii="Times New Roman" w:hAnsi="Times New Roman" w:cs="Times New Roman"/>
          <w:sz w:val="28"/>
          <w:szCs w:val="28"/>
          <w:lang w:val="kk-KZ"/>
        </w:rPr>
      </w:pPr>
    </w:p>
    <w:tbl>
      <w:tblPr>
        <w:tblStyle w:val="a3"/>
        <w:tblW w:w="9356" w:type="dxa"/>
        <w:tblInd w:w="108" w:type="dxa"/>
        <w:tblLayout w:type="fixed"/>
        <w:tblLook w:val="04A0" w:firstRow="1" w:lastRow="0" w:firstColumn="1" w:lastColumn="0" w:noHBand="0" w:noVBand="1"/>
      </w:tblPr>
      <w:tblGrid>
        <w:gridCol w:w="1418"/>
        <w:gridCol w:w="1417"/>
        <w:gridCol w:w="709"/>
        <w:gridCol w:w="1134"/>
        <w:gridCol w:w="1276"/>
        <w:gridCol w:w="1134"/>
        <w:gridCol w:w="1134"/>
        <w:gridCol w:w="1134"/>
      </w:tblGrid>
      <w:tr w:rsidR="00C03BD3" w:rsidRPr="00C03BD3" w14:paraId="68C1A576" w14:textId="77777777" w:rsidTr="003461E3">
        <w:trPr>
          <w:trHeight w:val="311"/>
        </w:trPr>
        <w:tc>
          <w:tcPr>
            <w:tcW w:w="1418" w:type="dxa"/>
            <w:vMerge w:val="restart"/>
          </w:tcPr>
          <w:p w14:paraId="120A124E" w14:textId="77777777" w:rsidR="00625828"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Бәсекелстік ұстаным құрауышта</w:t>
            </w:r>
          </w:p>
          <w:p w14:paraId="276CF05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ры</w:t>
            </w:r>
          </w:p>
        </w:tc>
        <w:tc>
          <w:tcPr>
            <w:tcW w:w="1417" w:type="dxa"/>
            <w:vMerge w:val="restart"/>
          </w:tcPr>
          <w:p w14:paraId="194DE03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Баға</w:t>
            </w:r>
          </w:p>
        </w:tc>
        <w:tc>
          <w:tcPr>
            <w:tcW w:w="709" w:type="dxa"/>
            <w:vMerge w:val="restart"/>
          </w:tcPr>
          <w:p w14:paraId="5B9F14B0" w14:textId="77777777" w:rsidR="00EF5A2A"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Бел</w:t>
            </w:r>
          </w:p>
          <w:p w14:paraId="00E99010" w14:textId="77777777" w:rsidR="00EF5A2A" w:rsidRPr="00C03BD3" w:rsidRDefault="00EF5A2A"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г</w:t>
            </w:r>
            <w:r w:rsidR="007B0783" w:rsidRPr="00C03BD3">
              <w:rPr>
                <w:rFonts w:ascii="Times New Roman" w:hAnsi="Times New Roman" w:cs="Times New Roman"/>
                <w:sz w:val="24"/>
                <w:szCs w:val="24"/>
                <w:lang w:val="kk-KZ"/>
              </w:rPr>
              <w:t>і</w:t>
            </w:r>
          </w:p>
          <w:p w14:paraId="1B486D6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леу</w:t>
            </w:r>
          </w:p>
        </w:tc>
        <w:tc>
          <w:tcPr>
            <w:tcW w:w="5812" w:type="dxa"/>
            <w:gridSpan w:val="5"/>
            <w:tcBorders>
              <w:bottom w:val="single" w:sz="4" w:space="0" w:color="auto"/>
            </w:tcBorders>
          </w:tcPr>
          <w:p w14:paraId="449A2671" w14:textId="77777777" w:rsidR="007B0783" w:rsidRPr="00C03BD3" w:rsidRDefault="007B0783" w:rsidP="00EF5A2A">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Ұсынылатын эталондық стратегиялар</w:t>
            </w:r>
          </w:p>
        </w:tc>
      </w:tr>
      <w:tr w:rsidR="00C03BD3" w:rsidRPr="00C03BD3" w14:paraId="7DF6C964" w14:textId="77777777" w:rsidTr="003461E3">
        <w:trPr>
          <w:trHeight w:val="484"/>
        </w:trPr>
        <w:tc>
          <w:tcPr>
            <w:tcW w:w="1418" w:type="dxa"/>
            <w:vMerge/>
          </w:tcPr>
          <w:p w14:paraId="67F5914E" w14:textId="77777777" w:rsidR="007B0783" w:rsidRPr="00C03BD3" w:rsidRDefault="007B0783" w:rsidP="00553C68">
            <w:pPr>
              <w:jc w:val="both"/>
              <w:rPr>
                <w:rFonts w:ascii="Times New Roman" w:hAnsi="Times New Roman" w:cs="Times New Roman"/>
                <w:sz w:val="24"/>
                <w:szCs w:val="24"/>
                <w:lang w:val="kk-KZ"/>
              </w:rPr>
            </w:pPr>
          </w:p>
        </w:tc>
        <w:tc>
          <w:tcPr>
            <w:tcW w:w="1417" w:type="dxa"/>
            <w:vMerge/>
          </w:tcPr>
          <w:p w14:paraId="52D45DB0" w14:textId="77777777" w:rsidR="007B0783" w:rsidRPr="00C03BD3" w:rsidRDefault="007B0783" w:rsidP="00553C68">
            <w:pPr>
              <w:jc w:val="both"/>
              <w:rPr>
                <w:rFonts w:ascii="Times New Roman" w:hAnsi="Times New Roman" w:cs="Times New Roman"/>
                <w:sz w:val="24"/>
                <w:szCs w:val="24"/>
                <w:lang w:val="kk-KZ"/>
              </w:rPr>
            </w:pPr>
          </w:p>
        </w:tc>
        <w:tc>
          <w:tcPr>
            <w:tcW w:w="709" w:type="dxa"/>
            <w:vMerge/>
          </w:tcPr>
          <w:p w14:paraId="381B088C" w14:textId="77777777" w:rsidR="007B0783" w:rsidRPr="00C03BD3" w:rsidRDefault="007B0783" w:rsidP="00553C68">
            <w:pPr>
              <w:jc w:val="both"/>
              <w:rPr>
                <w:rFonts w:ascii="Times New Roman" w:hAnsi="Times New Roman" w:cs="Times New Roman"/>
                <w:sz w:val="24"/>
                <w:szCs w:val="24"/>
                <w:lang w:val="kk-KZ"/>
              </w:rPr>
            </w:pPr>
          </w:p>
        </w:tc>
        <w:tc>
          <w:tcPr>
            <w:tcW w:w="1134" w:type="dxa"/>
            <w:tcBorders>
              <w:top w:val="single" w:sz="4" w:space="0" w:color="auto"/>
            </w:tcBorders>
          </w:tcPr>
          <w:p w14:paraId="0023B403" w14:textId="77777777" w:rsidR="00236CDF"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Шығын</w:t>
            </w:r>
          </w:p>
          <w:p w14:paraId="74BD7FB3" w14:textId="77777777" w:rsidR="00236CDF"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ды төменде</w:t>
            </w:r>
          </w:p>
          <w:p w14:paraId="24D8E11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ту</w:t>
            </w:r>
          </w:p>
        </w:tc>
        <w:tc>
          <w:tcPr>
            <w:tcW w:w="1276" w:type="dxa"/>
            <w:tcBorders>
              <w:top w:val="single" w:sz="4" w:space="0" w:color="auto"/>
            </w:tcBorders>
          </w:tcPr>
          <w:p w14:paraId="2F407A0A" w14:textId="77777777" w:rsidR="00EF5A2A" w:rsidRPr="00C03BD3" w:rsidRDefault="00EF5A2A"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Қарқын</w:t>
            </w:r>
          </w:p>
          <w:p w14:paraId="5796921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ды өсу</w:t>
            </w:r>
          </w:p>
        </w:tc>
        <w:tc>
          <w:tcPr>
            <w:tcW w:w="1134" w:type="dxa"/>
            <w:tcBorders>
              <w:top w:val="single" w:sz="4" w:space="0" w:color="auto"/>
            </w:tcBorders>
          </w:tcPr>
          <w:p w14:paraId="466E9E7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Әртараптандырылған өсу</w:t>
            </w:r>
          </w:p>
        </w:tc>
        <w:tc>
          <w:tcPr>
            <w:tcW w:w="1134" w:type="dxa"/>
            <w:tcBorders>
              <w:top w:val="single" w:sz="4" w:space="0" w:color="auto"/>
            </w:tcBorders>
          </w:tcPr>
          <w:p w14:paraId="1CC24AF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Патиенттік(тауашалық)</w:t>
            </w:r>
          </w:p>
        </w:tc>
        <w:tc>
          <w:tcPr>
            <w:tcW w:w="1134" w:type="dxa"/>
            <w:tcBorders>
              <w:top w:val="single" w:sz="4" w:space="0" w:color="auto"/>
            </w:tcBorders>
          </w:tcPr>
          <w:p w14:paraId="64C1E83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Дағдарысқа қарсы</w:t>
            </w:r>
          </w:p>
        </w:tc>
      </w:tr>
      <w:tr w:rsidR="00C03BD3" w:rsidRPr="00C03BD3" w14:paraId="58BAA525" w14:textId="77777777" w:rsidTr="003461E3">
        <w:trPr>
          <w:trHeight w:val="174"/>
        </w:trPr>
        <w:tc>
          <w:tcPr>
            <w:tcW w:w="1418" w:type="dxa"/>
          </w:tcPr>
          <w:p w14:paraId="7F98F6BD" w14:textId="77777777" w:rsidR="003C2FBE" w:rsidRPr="00C03BD3" w:rsidRDefault="003C2FBE" w:rsidP="003C2FBE">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1417" w:type="dxa"/>
          </w:tcPr>
          <w:p w14:paraId="2A3EA2C7" w14:textId="77777777" w:rsidR="003C2FBE" w:rsidRPr="00C03BD3" w:rsidRDefault="003C2FBE" w:rsidP="003C2FBE">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709" w:type="dxa"/>
          </w:tcPr>
          <w:p w14:paraId="3FF77858" w14:textId="77777777" w:rsidR="003C2FBE" w:rsidRPr="00C03BD3" w:rsidRDefault="003C2FBE" w:rsidP="003C2FBE">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c>
          <w:tcPr>
            <w:tcW w:w="1134" w:type="dxa"/>
            <w:tcBorders>
              <w:top w:val="single" w:sz="4" w:space="0" w:color="auto"/>
            </w:tcBorders>
          </w:tcPr>
          <w:p w14:paraId="13D0AFD3" w14:textId="77777777" w:rsidR="003C2FBE" w:rsidRPr="00C03BD3" w:rsidRDefault="003C2FBE" w:rsidP="003C2FBE">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w:t>
            </w:r>
          </w:p>
        </w:tc>
        <w:tc>
          <w:tcPr>
            <w:tcW w:w="1276" w:type="dxa"/>
            <w:tcBorders>
              <w:top w:val="single" w:sz="4" w:space="0" w:color="auto"/>
            </w:tcBorders>
          </w:tcPr>
          <w:p w14:paraId="47F5DBB0" w14:textId="77777777" w:rsidR="003C2FBE" w:rsidRPr="00C03BD3" w:rsidRDefault="003C2FBE" w:rsidP="003C2FBE">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w:t>
            </w:r>
          </w:p>
        </w:tc>
        <w:tc>
          <w:tcPr>
            <w:tcW w:w="1134" w:type="dxa"/>
            <w:tcBorders>
              <w:top w:val="single" w:sz="4" w:space="0" w:color="auto"/>
            </w:tcBorders>
          </w:tcPr>
          <w:p w14:paraId="3DF9C4F5" w14:textId="77777777" w:rsidR="003C2FBE" w:rsidRPr="00C03BD3" w:rsidRDefault="003C2FBE" w:rsidP="003C2FBE">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w:t>
            </w:r>
          </w:p>
        </w:tc>
        <w:tc>
          <w:tcPr>
            <w:tcW w:w="1134" w:type="dxa"/>
            <w:tcBorders>
              <w:top w:val="single" w:sz="4" w:space="0" w:color="auto"/>
            </w:tcBorders>
          </w:tcPr>
          <w:p w14:paraId="3205B290" w14:textId="77777777" w:rsidR="003C2FBE" w:rsidRPr="00C03BD3" w:rsidRDefault="003C2FBE" w:rsidP="003C2FBE">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w:t>
            </w:r>
          </w:p>
        </w:tc>
        <w:tc>
          <w:tcPr>
            <w:tcW w:w="1134" w:type="dxa"/>
            <w:tcBorders>
              <w:top w:val="single" w:sz="4" w:space="0" w:color="auto"/>
            </w:tcBorders>
          </w:tcPr>
          <w:p w14:paraId="1FA003B3" w14:textId="77777777" w:rsidR="003C2FBE" w:rsidRPr="00C03BD3" w:rsidRDefault="003C2FBE" w:rsidP="003C2FBE">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w:t>
            </w:r>
          </w:p>
        </w:tc>
      </w:tr>
      <w:tr w:rsidR="00C03BD3" w:rsidRPr="00C03BD3" w14:paraId="27C98397" w14:textId="77777777" w:rsidTr="003461E3">
        <w:tc>
          <w:tcPr>
            <w:tcW w:w="1418" w:type="dxa"/>
            <w:vMerge w:val="restart"/>
          </w:tcPr>
          <w:p w14:paraId="0B5E6259" w14:textId="77777777" w:rsidR="00507F5F"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Экономика</w:t>
            </w:r>
          </w:p>
          <w:p w14:paraId="3EEFA50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лық әлеует</w:t>
            </w:r>
          </w:p>
        </w:tc>
        <w:tc>
          <w:tcPr>
            <w:tcW w:w="1417" w:type="dxa"/>
          </w:tcPr>
          <w:p w14:paraId="0A9A0BC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төмен</w:t>
            </w:r>
          </w:p>
        </w:tc>
        <w:tc>
          <w:tcPr>
            <w:tcW w:w="709" w:type="dxa"/>
          </w:tcPr>
          <w:p w14:paraId="52C39BA7" w14:textId="77777777" w:rsidR="007B0783" w:rsidRPr="00C03BD3" w:rsidRDefault="007B0783" w:rsidP="00553C68">
            <w:pPr>
              <w:jc w:val="both"/>
              <w:rPr>
                <w:rFonts w:ascii="Times New Roman" w:hAnsi="Times New Roman" w:cs="Times New Roman"/>
                <w:sz w:val="24"/>
                <w:szCs w:val="24"/>
                <w:vertAlign w:val="subscript"/>
                <w:lang w:val="kk-KZ"/>
              </w:rPr>
            </w:pPr>
            <w:r w:rsidRPr="00C03BD3">
              <w:rPr>
                <w:rFonts w:ascii="Times New Roman" w:hAnsi="Times New Roman" w:cs="Times New Roman"/>
                <w:sz w:val="24"/>
                <w:szCs w:val="24"/>
                <w:lang w:val="kk-KZ"/>
              </w:rPr>
              <w:t>Э</w:t>
            </w:r>
            <w:r w:rsidRPr="00C03BD3">
              <w:rPr>
                <w:rFonts w:ascii="Times New Roman" w:hAnsi="Times New Roman" w:cs="Times New Roman"/>
                <w:sz w:val="24"/>
                <w:szCs w:val="24"/>
                <w:vertAlign w:val="subscript"/>
                <w:lang w:val="kk-KZ"/>
              </w:rPr>
              <w:t>1</w:t>
            </w:r>
          </w:p>
        </w:tc>
        <w:tc>
          <w:tcPr>
            <w:tcW w:w="1134" w:type="dxa"/>
            <w:vMerge w:val="restart"/>
          </w:tcPr>
          <w:p w14:paraId="353729E3" w14:textId="77777777" w:rsidR="007B0783" w:rsidRPr="00C03BD3" w:rsidRDefault="007B0783" w:rsidP="00553C68">
            <w:pPr>
              <w:jc w:val="center"/>
              <w:rPr>
                <w:rFonts w:ascii="Times New Roman" w:hAnsi="Times New Roman" w:cs="Times New Roman"/>
                <w:sz w:val="24"/>
                <w:szCs w:val="24"/>
                <w:lang w:val="kk-KZ"/>
              </w:rPr>
            </w:pPr>
          </w:p>
          <w:p w14:paraId="204EC99A"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Э</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 xml:space="preserve"> Э</w:t>
            </w:r>
            <w:r w:rsidRPr="00C03BD3">
              <w:rPr>
                <w:rFonts w:ascii="Times New Roman" w:hAnsi="Times New Roman" w:cs="Times New Roman"/>
                <w:sz w:val="24"/>
                <w:szCs w:val="24"/>
                <w:vertAlign w:val="subscript"/>
                <w:lang w:val="kk-KZ"/>
              </w:rPr>
              <w:t>2</w:t>
            </w:r>
          </w:p>
        </w:tc>
        <w:tc>
          <w:tcPr>
            <w:tcW w:w="1276" w:type="dxa"/>
            <w:vMerge w:val="restart"/>
          </w:tcPr>
          <w:p w14:paraId="0998CE26" w14:textId="77777777" w:rsidR="007B0783" w:rsidRPr="00C03BD3" w:rsidRDefault="007B0783" w:rsidP="00553C68">
            <w:pPr>
              <w:jc w:val="center"/>
              <w:rPr>
                <w:rFonts w:ascii="Times New Roman" w:hAnsi="Times New Roman" w:cs="Times New Roman"/>
                <w:sz w:val="24"/>
                <w:szCs w:val="24"/>
                <w:lang w:val="kk-KZ"/>
              </w:rPr>
            </w:pPr>
          </w:p>
          <w:p w14:paraId="462939EF"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Э</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 xml:space="preserve"> Э</w:t>
            </w:r>
            <w:r w:rsidRPr="00C03BD3">
              <w:rPr>
                <w:rFonts w:ascii="Times New Roman" w:hAnsi="Times New Roman" w:cs="Times New Roman"/>
                <w:sz w:val="24"/>
                <w:szCs w:val="24"/>
                <w:vertAlign w:val="subscript"/>
                <w:lang w:val="kk-KZ"/>
              </w:rPr>
              <w:t>3</w:t>
            </w:r>
          </w:p>
        </w:tc>
        <w:tc>
          <w:tcPr>
            <w:tcW w:w="1134" w:type="dxa"/>
            <w:vMerge w:val="restart"/>
          </w:tcPr>
          <w:p w14:paraId="36A04D28" w14:textId="77777777" w:rsidR="007B0783" w:rsidRPr="00C03BD3" w:rsidRDefault="007B0783" w:rsidP="00553C68">
            <w:pPr>
              <w:jc w:val="center"/>
              <w:rPr>
                <w:rFonts w:ascii="Times New Roman" w:hAnsi="Times New Roman" w:cs="Times New Roman"/>
                <w:sz w:val="24"/>
                <w:szCs w:val="24"/>
                <w:lang w:val="kk-KZ"/>
              </w:rPr>
            </w:pPr>
          </w:p>
          <w:p w14:paraId="3EBCCE60"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Э</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 xml:space="preserve"> Э</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 xml:space="preserve"> Э</w:t>
            </w:r>
            <w:r w:rsidRPr="00C03BD3">
              <w:rPr>
                <w:rFonts w:ascii="Times New Roman" w:hAnsi="Times New Roman" w:cs="Times New Roman"/>
                <w:sz w:val="24"/>
                <w:szCs w:val="24"/>
                <w:vertAlign w:val="subscript"/>
                <w:lang w:val="kk-KZ"/>
              </w:rPr>
              <w:t>3</w:t>
            </w:r>
          </w:p>
        </w:tc>
        <w:tc>
          <w:tcPr>
            <w:tcW w:w="1134" w:type="dxa"/>
            <w:vMerge w:val="restart"/>
          </w:tcPr>
          <w:p w14:paraId="6C46005B" w14:textId="77777777" w:rsidR="007B0783" w:rsidRPr="00C03BD3" w:rsidRDefault="007B0783" w:rsidP="00553C68">
            <w:pPr>
              <w:jc w:val="center"/>
              <w:rPr>
                <w:rFonts w:ascii="Times New Roman" w:hAnsi="Times New Roman" w:cs="Times New Roman"/>
                <w:sz w:val="24"/>
                <w:szCs w:val="24"/>
                <w:lang w:val="kk-KZ"/>
              </w:rPr>
            </w:pPr>
          </w:p>
          <w:p w14:paraId="548887D6"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Э</w:t>
            </w:r>
            <w:r w:rsidRPr="00C03BD3">
              <w:rPr>
                <w:rFonts w:ascii="Times New Roman" w:hAnsi="Times New Roman" w:cs="Times New Roman"/>
                <w:sz w:val="24"/>
                <w:szCs w:val="24"/>
                <w:vertAlign w:val="subscript"/>
                <w:lang w:val="kk-KZ"/>
              </w:rPr>
              <w:t>3</w:t>
            </w:r>
          </w:p>
        </w:tc>
        <w:tc>
          <w:tcPr>
            <w:tcW w:w="1134" w:type="dxa"/>
            <w:vMerge w:val="restart"/>
          </w:tcPr>
          <w:p w14:paraId="14D0026C" w14:textId="77777777" w:rsidR="007B0783" w:rsidRPr="00C03BD3" w:rsidRDefault="007B0783" w:rsidP="00553C68">
            <w:pPr>
              <w:jc w:val="center"/>
              <w:rPr>
                <w:rFonts w:ascii="Times New Roman" w:hAnsi="Times New Roman" w:cs="Times New Roman"/>
                <w:sz w:val="24"/>
                <w:szCs w:val="24"/>
                <w:lang w:val="kk-KZ"/>
              </w:rPr>
            </w:pPr>
          </w:p>
          <w:p w14:paraId="0AF9AF5F"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Э</w:t>
            </w:r>
            <w:r w:rsidRPr="00C03BD3">
              <w:rPr>
                <w:rFonts w:ascii="Times New Roman" w:hAnsi="Times New Roman" w:cs="Times New Roman"/>
                <w:sz w:val="24"/>
                <w:szCs w:val="24"/>
                <w:vertAlign w:val="subscript"/>
                <w:lang w:val="kk-KZ"/>
              </w:rPr>
              <w:t>1</w:t>
            </w:r>
          </w:p>
        </w:tc>
      </w:tr>
      <w:tr w:rsidR="00C03BD3" w:rsidRPr="00C03BD3" w14:paraId="612F10A5" w14:textId="77777777" w:rsidTr="003461E3">
        <w:tc>
          <w:tcPr>
            <w:tcW w:w="1418" w:type="dxa"/>
            <w:vMerge/>
          </w:tcPr>
          <w:p w14:paraId="78C9F48B" w14:textId="77777777" w:rsidR="007B0783" w:rsidRPr="00C03BD3" w:rsidRDefault="007B0783" w:rsidP="00553C68">
            <w:pPr>
              <w:jc w:val="both"/>
              <w:rPr>
                <w:rFonts w:ascii="Times New Roman" w:hAnsi="Times New Roman" w:cs="Times New Roman"/>
                <w:sz w:val="24"/>
                <w:szCs w:val="24"/>
              </w:rPr>
            </w:pPr>
          </w:p>
        </w:tc>
        <w:tc>
          <w:tcPr>
            <w:tcW w:w="1417" w:type="dxa"/>
          </w:tcPr>
          <w:p w14:paraId="76B77DA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орташа</w:t>
            </w:r>
          </w:p>
        </w:tc>
        <w:tc>
          <w:tcPr>
            <w:tcW w:w="709" w:type="dxa"/>
          </w:tcPr>
          <w:p w14:paraId="785BF43C" w14:textId="77777777" w:rsidR="007B0783" w:rsidRPr="00C03BD3" w:rsidRDefault="007B0783" w:rsidP="00553C68">
            <w:pPr>
              <w:jc w:val="both"/>
              <w:rPr>
                <w:rFonts w:ascii="Times New Roman" w:hAnsi="Times New Roman" w:cs="Times New Roman"/>
                <w:sz w:val="24"/>
                <w:szCs w:val="24"/>
                <w:vertAlign w:val="subscript"/>
                <w:lang w:val="kk-KZ"/>
              </w:rPr>
            </w:pPr>
            <w:r w:rsidRPr="00C03BD3">
              <w:rPr>
                <w:rFonts w:ascii="Times New Roman" w:hAnsi="Times New Roman" w:cs="Times New Roman"/>
                <w:sz w:val="24"/>
                <w:szCs w:val="24"/>
                <w:lang w:val="kk-KZ"/>
              </w:rPr>
              <w:t>Э</w:t>
            </w:r>
            <w:r w:rsidRPr="00C03BD3">
              <w:rPr>
                <w:rFonts w:ascii="Times New Roman" w:hAnsi="Times New Roman" w:cs="Times New Roman"/>
                <w:sz w:val="24"/>
                <w:szCs w:val="24"/>
                <w:vertAlign w:val="subscript"/>
                <w:lang w:val="kk-KZ"/>
              </w:rPr>
              <w:t>2</w:t>
            </w:r>
          </w:p>
        </w:tc>
        <w:tc>
          <w:tcPr>
            <w:tcW w:w="1134" w:type="dxa"/>
            <w:vMerge/>
          </w:tcPr>
          <w:p w14:paraId="7AB5A525" w14:textId="77777777" w:rsidR="007B0783" w:rsidRPr="00C03BD3" w:rsidRDefault="007B0783" w:rsidP="00553C68">
            <w:pPr>
              <w:jc w:val="center"/>
              <w:rPr>
                <w:rFonts w:ascii="Times New Roman" w:hAnsi="Times New Roman" w:cs="Times New Roman"/>
                <w:sz w:val="24"/>
                <w:szCs w:val="24"/>
              </w:rPr>
            </w:pPr>
          </w:p>
        </w:tc>
        <w:tc>
          <w:tcPr>
            <w:tcW w:w="1276" w:type="dxa"/>
            <w:vMerge/>
          </w:tcPr>
          <w:p w14:paraId="258D6651"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3C9AFE3A"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2117D7E1"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2AC1A04A" w14:textId="77777777" w:rsidR="007B0783" w:rsidRPr="00C03BD3" w:rsidRDefault="007B0783" w:rsidP="00553C68">
            <w:pPr>
              <w:jc w:val="center"/>
              <w:rPr>
                <w:rFonts w:ascii="Times New Roman" w:hAnsi="Times New Roman" w:cs="Times New Roman"/>
                <w:sz w:val="24"/>
                <w:szCs w:val="24"/>
              </w:rPr>
            </w:pPr>
          </w:p>
        </w:tc>
      </w:tr>
      <w:tr w:rsidR="00C03BD3" w:rsidRPr="00C03BD3" w14:paraId="4DAD0D0D" w14:textId="77777777" w:rsidTr="003461E3">
        <w:tc>
          <w:tcPr>
            <w:tcW w:w="1418" w:type="dxa"/>
            <w:vMerge/>
          </w:tcPr>
          <w:p w14:paraId="659E7B02" w14:textId="77777777" w:rsidR="007B0783" w:rsidRPr="00C03BD3" w:rsidRDefault="007B0783" w:rsidP="00553C68">
            <w:pPr>
              <w:jc w:val="both"/>
              <w:rPr>
                <w:rFonts w:ascii="Times New Roman" w:hAnsi="Times New Roman" w:cs="Times New Roman"/>
                <w:sz w:val="24"/>
                <w:szCs w:val="24"/>
              </w:rPr>
            </w:pPr>
          </w:p>
        </w:tc>
        <w:tc>
          <w:tcPr>
            <w:tcW w:w="1417" w:type="dxa"/>
          </w:tcPr>
          <w:p w14:paraId="0BE1D93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жоғары</w:t>
            </w:r>
          </w:p>
        </w:tc>
        <w:tc>
          <w:tcPr>
            <w:tcW w:w="709" w:type="dxa"/>
          </w:tcPr>
          <w:p w14:paraId="7257C702" w14:textId="77777777" w:rsidR="007B0783" w:rsidRPr="00C03BD3" w:rsidRDefault="007B0783" w:rsidP="00553C68">
            <w:pPr>
              <w:jc w:val="both"/>
              <w:rPr>
                <w:rFonts w:ascii="Times New Roman" w:hAnsi="Times New Roman" w:cs="Times New Roman"/>
                <w:sz w:val="24"/>
                <w:szCs w:val="24"/>
                <w:vertAlign w:val="subscript"/>
                <w:lang w:val="kk-KZ"/>
              </w:rPr>
            </w:pPr>
            <w:r w:rsidRPr="00C03BD3">
              <w:rPr>
                <w:rFonts w:ascii="Times New Roman" w:hAnsi="Times New Roman" w:cs="Times New Roman"/>
                <w:sz w:val="24"/>
                <w:szCs w:val="24"/>
                <w:lang w:val="kk-KZ"/>
              </w:rPr>
              <w:t>Э</w:t>
            </w:r>
            <w:r w:rsidRPr="00C03BD3">
              <w:rPr>
                <w:rFonts w:ascii="Times New Roman" w:hAnsi="Times New Roman" w:cs="Times New Roman"/>
                <w:sz w:val="24"/>
                <w:szCs w:val="24"/>
                <w:vertAlign w:val="subscript"/>
                <w:lang w:val="kk-KZ"/>
              </w:rPr>
              <w:t>3</w:t>
            </w:r>
          </w:p>
        </w:tc>
        <w:tc>
          <w:tcPr>
            <w:tcW w:w="1134" w:type="dxa"/>
            <w:vMerge/>
          </w:tcPr>
          <w:p w14:paraId="2C7A8D5E" w14:textId="77777777" w:rsidR="007B0783" w:rsidRPr="00C03BD3" w:rsidRDefault="007B0783" w:rsidP="00553C68">
            <w:pPr>
              <w:jc w:val="center"/>
              <w:rPr>
                <w:rFonts w:ascii="Times New Roman" w:hAnsi="Times New Roman" w:cs="Times New Roman"/>
                <w:sz w:val="24"/>
                <w:szCs w:val="24"/>
              </w:rPr>
            </w:pPr>
          </w:p>
        </w:tc>
        <w:tc>
          <w:tcPr>
            <w:tcW w:w="1276" w:type="dxa"/>
            <w:vMerge/>
          </w:tcPr>
          <w:p w14:paraId="748E0984"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080FF9E7"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67F2CA96"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6852DB1E" w14:textId="77777777" w:rsidR="007B0783" w:rsidRPr="00C03BD3" w:rsidRDefault="007B0783" w:rsidP="00553C68">
            <w:pPr>
              <w:jc w:val="center"/>
              <w:rPr>
                <w:rFonts w:ascii="Times New Roman" w:hAnsi="Times New Roman" w:cs="Times New Roman"/>
                <w:sz w:val="24"/>
                <w:szCs w:val="24"/>
              </w:rPr>
            </w:pPr>
          </w:p>
        </w:tc>
      </w:tr>
      <w:tr w:rsidR="00C03BD3" w:rsidRPr="00C03BD3" w14:paraId="058F7FC7" w14:textId="77777777" w:rsidTr="003461E3">
        <w:tc>
          <w:tcPr>
            <w:tcW w:w="1418" w:type="dxa"/>
            <w:vMerge w:val="restart"/>
          </w:tcPr>
          <w:p w14:paraId="02DA8EEF"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Өндірістік әлеует</w:t>
            </w:r>
          </w:p>
        </w:tc>
        <w:tc>
          <w:tcPr>
            <w:tcW w:w="1417" w:type="dxa"/>
          </w:tcPr>
          <w:p w14:paraId="15AA06D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төмен</w:t>
            </w:r>
          </w:p>
        </w:tc>
        <w:tc>
          <w:tcPr>
            <w:tcW w:w="709" w:type="dxa"/>
          </w:tcPr>
          <w:p w14:paraId="36D46F46" w14:textId="77777777" w:rsidR="007B0783" w:rsidRPr="00C03BD3" w:rsidRDefault="007B0783" w:rsidP="00553C68">
            <w:pPr>
              <w:jc w:val="both"/>
              <w:rPr>
                <w:rFonts w:ascii="Times New Roman" w:hAnsi="Times New Roman" w:cs="Times New Roman"/>
                <w:sz w:val="24"/>
                <w:szCs w:val="24"/>
                <w:vertAlign w:val="subscript"/>
                <w:lang w:val="kk-KZ"/>
              </w:rPr>
            </w:pP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1</w:t>
            </w:r>
          </w:p>
        </w:tc>
        <w:tc>
          <w:tcPr>
            <w:tcW w:w="1134" w:type="dxa"/>
            <w:vMerge w:val="restart"/>
          </w:tcPr>
          <w:p w14:paraId="0EBD97C4" w14:textId="77777777" w:rsidR="007B0783" w:rsidRPr="00C03BD3" w:rsidRDefault="007B0783" w:rsidP="00553C68">
            <w:pPr>
              <w:jc w:val="center"/>
              <w:rPr>
                <w:rFonts w:ascii="Times New Roman" w:hAnsi="Times New Roman" w:cs="Times New Roman"/>
                <w:sz w:val="24"/>
                <w:szCs w:val="24"/>
                <w:lang w:val="kk-KZ"/>
              </w:rPr>
            </w:pPr>
          </w:p>
          <w:p w14:paraId="1A73EAAF" w14:textId="77777777" w:rsidR="007B0783" w:rsidRPr="00C03BD3" w:rsidRDefault="007B0783" w:rsidP="00553C68">
            <w:pPr>
              <w:jc w:val="center"/>
              <w:rPr>
                <w:rFonts w:ascii="Times New Roman" w:hAnsi="Times New Roman" w:cs="Times New Roman"/>
                <w:sz w:val="24"/>
                <w:szCs w:val="24"/>
                <w:vertAlign w:val="subscript"/>
                <w:lang w:val="kk-KZ"/>
              </w:rPr>
            </w:pP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3</w:t>
            </w:r>
          </w:p>
        </w:tc>
        <w:tc>
          <w:tcPr>
            <w:tcW w:w="1276" w:type="dxa"/>
            <w:vMerge w:val="restart"/>
          </w:tcPr>
          <w:p w14:paraId="6BFF030E" w14:textId="77777777" w:rsidR="007B0783" w:rsidRPr="00C03BD3" w:rsidRDefault="007B0783" w:rsidP="00553C68">
            <w:pPr>
              <w:jc w:val="center"/>
              <w:rPr>
                <w:rFonts w:ascii="Times New Roman" w:hAnsi="Times New Roman" w:cs="Times New Roman"/>
                <w:sz w:val="24"/>
                <w:szCs w:val="24"/>
                <w:lang w:val="kk-KZ"/>
              </w:rPr>
            </w:pPr>
          </w:p>
          <w:p w14:paraId="312514DE"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3</w:t>
            </w:r>
          </w:p>
        </w:tc>
        <w:tc>
          <w:tcPr>
            <w:tcW w:w="1134" w:type="dxa"/>
            <w:vMerge w:val="restart"/>
          </w:tcPr>
          <w:p w14:paraId="769E47F6" w14:textId="77777777" w:rsidR="007B0783" w:rsidRPr="00C03BD3" w:rsidRDefault="007B0783" w:rsidP="00553C68">
            <w:pPr>
              <w:jc w:val="center"/>
              <w:rPr>
                <w:rFonts w:ascii="Times New Roman" w:hAnsi="Times New Roman" w:cs="Times New Roman"/>
                <w:sz w:val="24"/>
                <w:szCs w:val="24"/>
                <w:lang w:val="kk-KZ"/>
              </w:rPr>
            </w:pPr>
          </w:p>
          <w:p w14:paraId="313B94DD"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3</w:t>
            </w:r>
          </w:p>
        </w:tc>
        <w:tc>
          <w:tcPr>
            <w:tcW w:w="1134" w:type="dxa"/>
            <w:vMerge w:val="restart"/>
          </w:tcPr>
          <w:p w14:paraId="55CABCB9" w14:textId="77777777" w:rsidR="007B0783" w:rsidRPr="00C03BD3" w:rsidRDefault="007B0783" w:rsidP="00553C68">
            <w:pPr>
              <w:jc w:val="center"/>
              <w:rPr>
                <w:rFonts w:ascii="Times New Roman" w:hAnsi="Times New Roman" w:cs="Times New Roman"/>
                <w:sz w:val="24"/>
                <w:szCs w:val="24"/>
                <w:lang w:val="kk-KZ"/>
              </w:rPr>
            </w:pPr>
          </w:p>
          <w:p w14:paraId="5DB6E843"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3</w:t>
            </w:r>
          </w:p>
        </w:tc>
        <w:tc>
          <w:tcPr>
            <w:tcW w:w="1134" w:type="dxa"/>
            <w:vMerge w:val="restart"/>
          </w:tcPr>
          <w:p w14:paraId="4CF93120" w14:textId="77777777" w:rsidR="007B0783" w:rsidRPr="00C03BD3" w:rsidRDefault="007B0783" w:rsidP="00553C68">
            <w:pPr>
              <w:jc w:val="center"/>
              <w:rPr>
                <w:rFonts w:ascii="Times New Roman" w:hAnsi="Times New Roman" w:cs="Times New Roman"/>
                <w:sz w:val="24"/>
                <w:szCs w:val="24"/>
                <w:lang w:val="kk-KZ"/>
              </w:rPr>
            </w:pPr>
          </w:p>
          <w:p w14:paraId="0EDE69DA"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3</w:t>
            </w:r>
          </w:p>
        </w:tc>
      </w:tr>
      <w:tr w:rsidR="00C03BD3" w:rsidRPr="00C03BD3" w14:paraId="067F474D" w14:textId="77777777" w:rsidTr="003461E3">
        <w:tc>
          <w:tcPr>
            <w:tcW w:w="1418" w:type="dxa"/>
            <w:vMerge/>
          </w:tcPr>
          <w:p w14:paraId="6D25B5E1" w14:textId="77777777" w:rsidR="007B0783" w:rsidRPr="00C03BD3" w:rsidRDefault="007B0783" w:rsidP="00553C68">
            <w:pPr>
              <w:jc w:val="both"/>
              <w:rPr>
                <w:rFonts w:ascii="Times New Roman" w:hAnsi="Times New Roman" w:cs="Times New Roman"/>
                <w:sz w:val="24"/>
                <w:szCs w:val="24"/>
              </w:rPr>
            </w:pPr>
          </w:p>
        </w:tc>
        <w:tc>
          <w:tcPr>
            <w:tcW w:w="1417" w:type="dxa"/>
          </w:tcPr>
          <w:p w14:paraId="5ABF689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орташа</w:t>
            </w:r>
          </w:p>
        </w:tc>
        <w:tc>
          <w:tcPr>
            <w:tcW w:w="709" w:type="dxa"/>
          </w:tcPr>
          <w:p w14:paraId="7C1CE37D" w14:textId="77777777" w:rsidR="007B0783" w:rsidRPr="00C03BD3" w:rsidRDefault="007B0783" w:rsidP="00553C68">
            <w:pPr>
              <w:jc w:val="both"/>
              <w:rPr>
                <w:rFonts w:ascii="Times New Roman" w:hAnsi="Times New Roman" w:cs="Times New Roman"/>
                <w:sz w:val="24"/>
                <w:szCs w:val="24"/>
                <w:vertAlign w:val="subscript"/>
                <w:lang w:val="kk-KZ"/>
              </w:rPr>
            </w:pP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2</w:t>
            </w:r>
          </w:p>
        </w:tc>
        <w:tc>
          <w:tcPr>
            <w:tcW w:w="1134" w:type="dxa"/>
            <w:vMerge/>
          </w:tcPr>
          <w:p w14:paraId="7B5022CD" w14:textId="77777777" w:rsidR="007B0783" w:rsidRPr="00C03BD3" w:rsidRDefault="007B0783" w:rsidP="00553C68">
            <w:pPr>
              <w:jc w:val="center"/>
              <w:rPr>
                <w:rFonts w:ascii="Times New Roman" w:hAnsi="Times New Roman" w:cs="Times New Roman"/>
                <w:sz w:val="24"/>
                <w:szCs w:val="24"/>
              </w:rPr>
            </w:pPr>
          </w:p>
        </w:tc>
        <w:tc>
          <w:tcPr>
            <w:tcW w:w="1276" w:type="dxa"/>
            <w:vMerge/>
          </w:tcPr>
          <w:p w14:paraId="4C53FDFF"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4D43EC4A"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41CCA5C1"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62FFB2E8" w14:textId="77777777" w:rsidR="007B0783" w:rsidRPr="00C03BD3" w:rsidRDefault="007B0783" w:rsidP="00553C68">
            <w:pPr>
              <w:jc w:val="center"/>
              <w:rPr>
                <w:rFonts w:ascii="Times New Roman" w:hAnsi="Times New Roman" w:cs="Times New Roman"/>
                <w:sz w:val="24"/>
                <w:szCs w:val="24"/>
              </w:rPr>
            </w:pPr>
          </w:p>
        </w:tc>
      </w:tr>
      <w:tr w:rsidR="00C03BD3" w:rsidRPr="00C03BD3" w14:paraId="7A3A2A94" w14:textId="77777777" w:rsidTr="003461E3">
        <w:tc>
          <w:tcPr>
            <w:tcW w:w="1418" w:type="dxa"/>
            <w:vMerge/>
          </w:tcPr>
          <w:p w14:paraId="5BDF005B" w14:textId="77777777" w:rsidR="007B0783" w:rsidRPr="00C03BD3" w:rsidRDefault="007B0783" w:rsidP="00553C68">
            <w:pPr>
              <w:jc w:val="both"/>
              <w:rPr>
                <w:rFonts w:ascii="Times New Roman" w:hAnsi="Times New Roman" w:cs="Times New Roman"/>
                <w:sz w:val="24"/>
                <w:szCs w:val="24"/>
              </w:rPr>
            </w:pPr>
          </w:p>
        </w:tc>
        <w:tc>
          <w:tcPr>
            <w:tcW w:w="1417" w:type="dxa"/>
          </w:tcPr>
          <w:p w14:paraId="151D836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жоғары</w:t>
            </w:r>
          </w:p>
        </w:tc>
        <w:tc>
          <w:tcPr>
            <w:tcW w:w="709" w:type="dxa"/>
          </w:tcPr>
          <w:p w14:paraId="284769FA" w14:textId="77777777" w:rsidR="007B0783" w:rsidRPr="00C03BD3" w:rsidRDefault="007B0783" w:rsidP="00553C68">
            <w:pPr>
              <w:jc w:val="both"/>
              <w:rPr>
                <w:rFonts w:ascii="Times New Roman" w:hAnsi="Times New Roman" w:cs="Times New Roman"/>
                <w:sz w:val="24"/>
                <w:szCs w:val="24"/>
                <w:vertAlign w:val="subscript"/>
                <w:lang w:val="kk-KZ"/>
              </w:rPr>
            </w:pPr>
            <w:r w:rsidRPr="00C03BD3">
              <w:rPr>
                <w:rFonts w:ascii="Times New Roman" w:hAnsi="Times New Roman" w:cs="Times New Roman"/>
                <w:sz w:val="24"/>
                <w:szCs w:val="24"/>
                <w:lang w:val="kk-KZ"/>
              </w:rPr>
              <w:t>Ө</w:t>
            </w:r>
            <w:r w:rsidRPr="00C03BD3">
              <w:rPr>
                <w:rFonts w:ascii="Times New Roman" w:hAnsi="Times New Roman" w:cs="Times New Roman"/>
                <w:sz w:val="24"/>
                <w:szCs w:val="24"/>
                <w:vertAlign w:val="subscript"/>
                <w:lang w:val="kk-KZ"/>
              </w:rPr>
              <w:t>3</w:t>
            </w:r>
          </w:p>
        </w:tc>
        <w:tc>
          <w:tcPr>
            <w:tcW w:w="1134" w:type="dxa"/>
            <w:vMerge/>
          </w:tcPr>
          <w:p w14:paraId="56B967F2" w14:textId="77777777" w:rsidR="007B0783" w:rsidRPr="00C03BD3" w:rsidRDefault="007B0783" w:rsidP="00553C68">
            <w:pPr>
              <w:jc w:val="center"/>
              <w:rPr>
                <w:rFonts w:ascii="Times New Roman" w:hAnsi="Times New Roman" w:cs="Times New Roman"/>
                <w:sz w:val="24"/>
                <w:szCs w:val="24"/>
              </w:rPr>
            </w:pPr>
          </w:p>
        </w:tc>
        <w:tc>
          <w:tcPr>
            <w:tcW w:w="1276" w:type="dxa"/>
            <w:vMerge/>
          </w:tcPr>
          <w:p w14:paraId="21D59DBC"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1B110194"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76763ACB"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30BA6825" w14:textId="77777777" w:rsidR="007B0783" w:rsidRPr="00C03BD3" w:rsidRDefault="007B0783" w:rsidP="00553C68">
            <w:pPr>
              <w:jc w:val="center"/>
              <w:rPr>
                <w:rFonts w:ascii="Times New Roman" w:hAnsi="Times New Roman" w:cs="Times New Roman"/>
                <w:sz w:val="24"/>
                <w:szCs w:val="24"/>
              </w:rPr>
            </w:pPr>
          </w:p>
        </w:tc>
      </w:tr>
      <w:tr w:rsidR="00C03BD3" w:rsidRPr="00C03BD3" w14:paraId="4B4362B9" w14:textId="77777777" w:rsidTr="003461E3">
        <w:tc>
          <w:tcPr>
            <w:tcW w:w="1418" w:type="dxa"/>
            <w:vMerge w:val="restart"/>
          </w:tcPr>
          <w:p w14:paraId="2480797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Өндіріс үнемділігі</w:t>
            </w:r>
          </w:p>
        </w:tc>
        <w:tc>
          <w:tcPr>
            <w:tcW w:w="1417" w:type="dxa"/>
          </w:tcPr>
          <w:p w14:paraId="6FC15E7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төмен</w:t>
            </w:r>
          </w:p>
        </w:tc>
        <w:tc>
          <w:tcPr>
            <w:tcW w:w="709" w:type="dxa"/>
          </w:tcPr>
          <w:p w14:paraId="6852D672" w14:textId="77777777" w:rsidR="007B0783" w:rsidRPr="00C03BD3" w:rsidRDefault="007B0783" w:rsidP="00553C68">
            <w:pPr>
              <w:jc w:val="both"/>
              <w:rPr>
                <w:rFonts w:ascii="Times New Roman" w:hAnsi="Times New Roman" w:cs="Times New Roman"/>
                <w:sz w:val="24"/>
                <w:szCs w:val="24"/>
                <w:vertAlign w:val="subscript"/>
                <w:lang w:val="kk-KZ"/>
              </w:rPr>
            </w:pPr>
            <w:r w:rsidRPr="00C03BD3">
              <w:rPr>
                <w:rFonts w:ascii="Times New Roman" w:hAnsi="Times New Roman" w:cs="Times New Roman"/>
                <w:sz w:val="24"/>
                <w:szCs w:val="24"/>
                <w:lang w:val="kk-KZ"/>
              </w:rPr>
              <w:t>Ү</w:t>
            </w:r>
            <w:r w:rsidRPr="00C03BD3">
              <w:rPr>
                <w:rFonts w:ascii="Times New Roman" w:hAnsi="Times New Roman" w:cs="Times New Roman"/>
                <w:sz w:val="24"/>
                <w:szCs w:val="24"/>
                <w:vertAlign w:val="subscript"/>
                <w:lang w:val="kk-KZ"/>
              </w:rPr>
              <w:t>1</w:t>
            </w:r>
          </w:p>
        </w:tc>
        <w:tc>
          <w:tcPr>
            <w:tcW w:w="1134" w:type="dxa"/>
            <w:vMerge w:val="restart"/>
          </w:tcPr>
          <w:p w14:paraId="4CF9C920" w14:textId="77777777" w:rsidR="007B0783" w:rsidRPr="00C03BD3" w:rsidRDefault="007B0783" w:rsidP="00553C68">
            <w:pPr>
              <w:jc w:val="center"/>
              <w:rPr>
                <w:rFonts w:ascii="Times New Roman" w:hAnsi="Times New Roman" w:cs="Times New Roman"/>
                <w:sz w:val="24"/>
                <w:szCs w:val="24"/>
                <w:lang w:val="kk-KZ"/>
              </w:rPr>
            </w:pPr>
          </w:p>
          <w:p w14:paraId="25A5B82E"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Ү</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 xml:space="preserve"> Ү</w:t>
            </w:r>
            <w:r w:rsidRPr="00C03BD3">
              <w:rPr>
                <w:rFonts w:ascii="Times New Roman" w:hAnsi="Times New Roman" w:cs="Times New Roman"/>
                <w:sz w:val="24"/>
                <w:szCs w:val="24"/>
                <w:vertAlign w:val="subscript"/>
                <w:lang w:val="kk-KZ"/>
              </w:rPr>
              <w:t>2</w:t>
            </w:r>
          </w:p>
        </w:tc>
        <w:tc>
          <w:tcPr>
            <w:tcW w:w="1276" w:type="dxa"/>
            <w:vMerge w:val="restart"/>
          </w:tcPr>
          <w:p w14:paraId="6197713C" w14:textId="77777777" w:rsidR="007B0783" w:rsidRPr="00C03BD3" w:rsidRDefault="007B0783" w:rsidP="00553C68">
            <w:pPr>
              <w:jc w:val="center"/>
              <w:rPr>
                <w:rFonts w:ascii="Times New Roman" w:hAnsi="Times New Roman" w:cs="Times New Roman"/>
                <w:sz w:val="24"/>
                <w:szCs w:val="24"/>
                <w:lang w:val="kk-KZ"/>
              </w:rPr>
            </w:pPr>
          </w:p>
          <w:p w14:paraId="09DFF14D"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Ү</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Ү</w:t>
            </w:r>
            <w:r w:rsidRPr="00C03BD3">
              <w:rPr>
                <w:rFonts w:ascii="Times New Roman" w:hAnsi="Times New Roman" w:cs="Times New Roman"/>
                <w:sz w:val="24"/>
                <w:szCs w:val="24"/>
                <w:vertAlign w:val="subscript"/>
                <w:lang w:val="kk-KZ"/>
              </w:rPr>
              <w:t>3</w:t>
            </w:r>
          </w:p>
        </w:tc>
        <w:tc>
          <w:tcPr>
            <w:tcW w:w="1134" w:type="dxa"/>
            <w:vMerge w:val="restart"/>
          </w:tcPr>
          <w:p w14:paraId="6F38DD07" w14:textId="77777777" w:rsidR="007B0783" w:rsidRPr="00C03BD3" w:rsidRDefault="007B0783" w:rsidP="00553C68">
            <w:pPr>
              <w:jc w:val="center"/>
              <w:rPr>
                <w:rFonts w:ascii="Times New Roman" w:hAnsi="Times New Roman" w:cs="Times New Roman"/>
                <w:sz w:val="24"/>
                <w:szCs w:val="24"/>
                <w:lang w:val="kk-KZ"/>
              </w:rPr>
            </w:pPr>
          </w:p>
          <w:p w14:paraId="73844F60"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Ү</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 xml:space="preserve"> Ү</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 xml:space="preserve"> Ү</w:t>
            </w:r>
            <w:r w:rsidRPr="00C03BD3">
              <w:rPr>
                <w:rFonts w:ascii="Times New Roman" w:hAnsi="Times New Roman" w:cs="Times New Roman"/>
                <w:sz w:val="24"/>
                <w:szCs w:val="24"/>
                <w:vertAlign w:val="subscript"/>
                <w:lang w:val="kk-KZ"/>
              </w:rPr>
              <w:t>3</w:t>
            </w:r>
          </w:p>
        </w:tc>
        <w:tc>
          <w:tcPr>
            <w:tcW w:w="1134" w:type="dxa"/>
            <w:vMerge w:val="restart"/>
          </w:tcPr>
          <w:p w14:paraId="35E5FD34" w14:textId="77777777" w:rsidR="007B0783" w:rsidRPr="00C03BD3" w:rsidRDefault="007B0783" w:rsidP="00553C68">
            <w:pPr>
              <w:jc w:val="center"/>
              <w:rPr>
                <w:rFonts w:ascii="Times New Roman" w:hAnsi="Times New Roman" w:cs="Times New Roman"/>
                <w:sz w:val="24"/>
                <w:szCs w:val="24"/>
                <w:lang w:val="kk-KZ"/>
              </w:rPr>
            </w:pPr>
          </w:p>
          <w:p w14:paraId="532F79F3"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Ү</w:t>
            </w:r>
            <w:r w:rsidRPr="00C03BD3">
              <w:rPr>
                <w:rFonts w:ascii="Times New Roman" w:hAnsi="Times New Roman" w:cs="Times New Roman"/>
                <w:sz w:val="24"/>
                <w:szCs w:val="24"/>
                <w:vertAlign w:val="subscript"/>
                <w:lang w:val="kk-KZ"/>
              </w:rPr>
              <w:t>3</w:t>
            </w:r>
          </w:p>
        </w:tc>
        <w:tc>
          <w:tcPr>
            <w:tcW w:w="1134" w:type="dxa"/>
            <w:vMerge w:val="restart"/>
          </w:tcPr>
          <w:p w14:paraId="5F6632BF" w14:textId="77777777" w:rsidR="007B0783" w:rsidRPr="00C03BD3" w:rsidRDefault="007B0783" w:rsidP="00553C68">
            <w:pPr>
              <w:jc w:val="center"/>
              <w:rPr>
                <w:rFonts w:ascii="Times New Roman" w:hAnsi="Times New Roman" w:cs="Times New Roman"/>
                <w:sz w:val="24"/>
                <w:szCs w:val="24"/>
                <w:lang w:val="kk-KZ"/>
              </w:rPr>
            </w:pPr>
          </w:p>
          <w:p w14:paraId="6EB5B08F"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Ү</w:t>
            </w:r>
            <w:r w:rsidRPr="00C03BD3">
              <w:rPr>
                <w:rFonts w:ascii="Times New Roman" w:hAnsi="Times New Roman" w:cs="Times New Roman"/>
                <w:sz w:val="24"/>
                <w:szCs w:val="24"/>
                <w:vertAlign w:val="subscript"/>
                <w:lang w:val="kk-KZ"/>
              </w:rPr>
              <w:t>1</w:t>
            </w:r>
          </w:p>
        </w:tc>
      </w:tr>
      <w:tr w:rsidR="00C03BD3" w:rsidRPr="00C03BD3" w14:paraId="0FC6F1F0" w14:textId="77777777" w:rsidTr="003461E3">
        <w:tc>
          <w:tcPr>
            <w:tcW w:w="1418" w:type="dxa"/>
            <w:vMerge/>
          </w:tcPr>
          <w:p w14:paraId="732F27F3" w14:textId="77777777" w:rsidR="007B0783" w:rsidRPr="00C03BD3" w:rsidRDefault="007B0783" w:rsidP="00553C68">
            <w:pPr>
              <w:jc w:val="both"/>
              <w:rPr>
                <w:rFonts w:ascii="Times New Roman" w:hAnsi="Times New Roman" w:cs="Times New Roman"/>
                <w:sz w:val="24"/>
                <w:szCs w:val="24"/>
              </w:rPr>
            </w:pPr>
          </w:p>
        </w:tc>
        <w:tc>
          <w:tcPr>
            <w:tcW w:w="1417" w:type="dxa"/>
          </w:tcPr>
          <w:p w14:paraId="731C7FD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орташа</w:t>
            </w:r>
          </w:p>
        </w:tc>
        <w:tc>
          <w:tcPr>
            <w:tcW w:w="709" w:type="dxa"/>
          </w:tcPr>
          <w:p w14:paraId="2760A6E2" w14:textId="77777777" w:rsidR="007B0783" w:rsidRPr="00C03BD3" w:rsidRDefault="007B0783" w:rsidP="00553C68">
            <w:pPr>
              <w:jc w:val="both"/>
              <w:rPr>
                <w:rFonts w:ascii="Times New Roman" w:hAnsi="Times New Roman" w:cs="Times New Roman"/>
                <w:sz w:val="24"/>
                <w:szCs w:val="24"/>
                <w:vertAlign w:val="subscript"/>
                <w:lang w:val="kk-KZ"/>
              </w:rPr>
            </w:pPr>
            <w:r w:rsidRPr="00C03BD3">
              <w:rPr>
                <w:rFonts w:ascii="Times New Roman" w:hAnsi="Times New Roman" w:cs="Times New Roman"/>
                <w:sz w:val="24"/>
                <w:szCs w:val="24"/>
                <w:lang w:val="kk-KZ"/>
              </w:rPr>
              <w:t>Ү</w:t>
            </w:r>
            <w:r w:rsidRPr="00C03BD3">
              <w:rPr>
                <w:rFonts w:ascii="Times New Roman" w:hAnsi="Times New Roman" w:cs="Times New Roman"/>
                <w:sz w:val="24"/>
                <w:szCs w:val="24"/>
                <w:vertAlign w:val="subscript"/>
                <w:lang w:val="kk-KZ"/>
              </w:rPr>
              <w:t>2</w:t>
            </w:r>
          </w:p>
        </w:tc>
        <w:tc>
          <w:tcPr>
            <w:tcW w:w="1134" w:type="dxa"/>
            <w:vMerge/>
          </w:tcPr>
          <w:p w14:paraId="41EEEEDD" w14:textId="77777777" w:rsidR="007B0783" w:rsidRPr="00C03BD3" w:rsidRDefault="007B0783" w:rsidP="00553C68">
            <w:pPr>
              <w:jc w:val="center"/>
              <w:rPr>
                <w:rFonts w:ascii="Times New Roman" w:hAnsi="Times New Roman" w:cs="Times New Roman"/>
                <w:sz w:val="24"/>
                <w:szCs w:val="24"/>
              </w:rPr>
            </w:pPr>
          </w:p>
        </w:tc>
        <w:tc>
          <w:tcPr>
            <w:tcW w:w="1276" w:type="dxa"/>
            <w:vMerge/>
          </w:tcPr>
          <w:p w14:paraId="064E680F"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08FABDC7"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164F22DC"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74F901CC" w14:textId="77777777" w:rsidR="007B0783" w:rsidRPr="00C03BD3" w:rsidRDefault="007B0783" w:rsidP="00553C68">
            <w:pPr>
              <w:jc w:val="center"/>
              <w:rPr>
                <w:rFonts w:ascii="Times New Roman" w:hAnsi="Times New Roman" w:cs="Times New Roman"/>
                <w:sz w:val="24"/>
                <w:szCs w:val="24"/>
              </w:rPr>
            </w:pPr>
          </w:p>
        </w:tc>
      </w:tr>
      <w:tr w:rsidR="00C03BD3" w:rsidRPr="00C03BD3" w14:paraId="091C42C2" w14:textId="77777777" w:rsidTr="003461E3">
        <w:tc>
          <w:tcPr>
            <w:tcW w:w="1418" w:type="dxa"/>
            <w:vMerge/>
          </w:tcPr>
          <w:p w14:paraId="5E3C3D5B" w14:textId="77777777" w:rsidR="007B0783" w:rsidRPr="00C03BD3" w:rsidRDefault="007B0783" w:rsidP="00553C68">
            <w:pPr>
              <w:jc w:val="both"/>
              <w:rPr>
                <w:rFonts w:ascii="Times New Roman" w:hAnsi="Times New Roman" w:cs="Times New Roman"/>
                <w:sz w:val="24"/>
                <w:szCs w:val="24"/>
              </w:rPr>
            </w:pPr>
          </w:p>
        </w:tc>
        <w:tc>
          <w:tcPr>
            <w:tcW w:w="1417" w:type="dxa"/>
          </w:tcPr>
          <w:p w14:paraId="480ABC9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жоғары</w:t>
            </w:r>
          </w:p>
        </w:tc>
        <w:tc>
          <w:tcPr>
            <w:tcW w:w="709" w:type="dxa"/>
          </w:tcPr>
          <w:p w14:paraId="5EF2330A" w14:textId="77777777" w:rsidR="007B0783" w:rsidRPr="00C03BD3" w:rsidRDefault="007B0783" w:rsidP="00553C68">
            <w:pPr>
              <w:jc w:val="both"/>
              <w:rPr>
                <w:rFonts w:ascii="Times New Roman" w:hAnsi="Times New Roman" w:cs="Times New Roman"/>
                <w:sz w:val="24"/>
                <w:szCs w:val="24"/>
                <w:vertAlign w:val="subscript"/>
                <w:lang w:val="kk-KZ"/>
              </w:rPr>
            </w:pPr>
            <w:r w:rsidRPr="00C03BD3">
              <w:rPr>
                <w:rFonts w:ascii="Times New Roman" w:hAnsi="Times New Roman" w:cs="Times New Roman"/>
                <w:sz w:val="24"/>
                <w:szCs w:val="24"/>
                <w:lang w:val="kk-KZ"/>
              </w:rPr>
              <w:t>Ү</w:t>
            </w:r>
            <w:r w:rsidRPr="00C03BD3">
              <w:rPr>
                <w:rFonts w:ascii="Times New Roman" w:hAnsi="Times New Roman" w:cs="Times New Roman"/>
                <w:sz w:val="24"/>
                <w:szCs w:val="24"/>
                <w:vertAlign w:val="subscript"/>
                <w:lang w:val="kk-KZ"/>
              </w:rPr>
              <w:t>3</w:t>
            </w:r>
          </w:p>
        </w:tc>
        <w:tc>
          <w:tcPr>
            <w:tcW w:w="1134" w:type="dxa"/>
            <w:vMerge/>
          </w:tcPr>
          <w:p w14:paraId="0C9CF156" w14:textId="77777777" w:rsidR="007B0783" w:rsidRPr="00C03BD3" w:rsidRDefault="007B0783" w:rsidP="00553C68">
            <w:pPr>
              <w:jc w:val="center"/>
              <w:rPr>
                <w:rFonts w:ascii="Times New Roman" w:hAnsi="Times New Roman" w:cs="Times New Roman"/>
                <w:sz w:val="24"/>
                <w:szCs w:val="24"/>
              </w:rPr>
            </w:pPr>
          </w:p>
        </w:tc>
        <w:tc>
          <w:tcPr>
            <w:tcW w:w="1276" w:type="dxa"/>
            <w:vMerge/>
          </w:tcPr>
          <w:p w14:paraId="7BE31687"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51E43247"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3A69A3BD"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01BB4A41" w14:textId="77777777" w:rsidR="007B0783" w:rsidRPr="00C03BD3" w:rsidRDefault="007B0783" w:rsidP="00553C68">
            <w:pPr>
              <w:jc w:val="center"/>
              <w:rPr>
                <w:rFonts w:ascii="Times New Roman" w:hAnsi="Times New Roman" w:cs="Times New Roman"/>
                <w:sz w:val="24"/>
                <w:szCs w:val="24"/>
              </w:rPr>
            </w:pPr>
          </w:p>
        </w:tc>
      </w:tr>
      <w:tr w:rsidR="00C03BD3" w:rsidRPr="00C03BD3" w14:paraId="55C7DFD7" w14:textId="77777777" w:rsidTr="003461E3">
        <w:tc>
          <w:tcPr>
            <w:tcW w:w="1418" w:type="dxa"/>
            <w:vMerge w:val="restart"/>
          </w:tcPr>
          <w:p w14:paraId="1C39C73A" w14:textId="77777777" w:rsidR="007B0783" w:rsidRPr="00C03BD3" w:rsidRDefault="007B0783" w:rsidP="00553C68">
            <w:pPr>
              <w:jc w:val="both"/>
              <w:rPr>
                <w:rFonts w:ascii="Times New Roman" w:hAnsi="Times New Roman" w:cs="Times New Roman"/>
                <w:sz w:val="24"/>
                <w:szCs w:val="24"/>
                <w:lang w:val="kk-KZ"/>
              </w:rPr>
            </w:pPr>
          </w:p>
          <w:p w14:paraId="6F9CAFC2" w14:textId="77777777" w:rsidR="007B0783" w:rsidRPr="00C03BD3" w:rsidRDefault="007B0783" w:rsidP="00553C68">
            <w:pPr>
              <w:jc w:val="both"/>
              <w:rPr>
                <w:rFonts w:ascii="Times New Roman" w:hAnsi="Times New Roman" w:cs="Times New Roman"/>
                <w:sz w:val="24"/>
                <w:szCs w:val="24"/>
                <w:lang w:val="kk-KZ"/>
              </w:rPr>
            </w:pPr>
          </w:p>
          <w:p w14:paraId="690FA32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Өндірістің әртараптандырылуы</w:t>
            </w:r>
          </w:p>
        </w:tc>
        <w:tc>
          <w:tcPr>
            <w:tcW w:w="1417" w:type="dxa"/>
          </w:tcPr>
          <w:p w14:paraId="17F38A41" w14:textId="77777777" w:rsidR="003461E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жоғары мамандан</w:t>
            </w:r>
          </w:p>
          <w:p w14:paraId="750BAD1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дырылған</w:t>
            </w:r>
          </w:p>
        </w:tc>
        <w:tc>
          <w:tcPr>
            <w:tcW w:w="709" w:type="dxa"/>
          </w:tcPr>
          <w:p w14:paraId="5BFC1E26" w14:textId="77777777" w:rsidR="007B0783" w:rsidRPr="00C03BD3" w:rsidRDefault="007B0783" w:rsidP="00553C68">
            <w:pPr>
              <w:jc w:val="both"/>
              <w:rPr>
                <w:rFonts w:ascii="Times New Roman" w:hAnsi="Times New Roman" w:cs="Times New Roman"/>
                <w:sz w:val="24"/>
                <w:szCs w:val="24"/>
                <w:lang w:val="kk-KZ"/>
              </w:rPr>
            </w:pPr>
          </w:p>
          <w:p w14:paraId="721D8D11"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Ә</w:t>
            </w:r>
            <w:r w:rsidRPr="00C03BD3">
              <w:rPr>
                <w:rFonts w:ascii="Times New Roman" w:hAnsi="Times New Roman" w:cs="Times New Roman"/>
                <w:sz w:val="24"/>
                <w:szCs w:val="24"/>
                <w:vertAlign w:val="subscript"/>
                <w:lang w:val="kk-KZ"/>
              </w:rPr>
              <w:t>1</w:t>
            </w:r>
          </w:p>
        </w:tc>
        <w:tc>
          <w:tcPr>
            <w:tcW w:w="1134" w:type="dxa"/>
            <w:vMerge w:val="restart"/>
          </w:tcPr>
          <w:p w14:paraId="72B9A947" w14:textId="77777777" w:rsidR="007B0783" w:rsidRPr="00C03BD3" w:rsidRDefault="007B0783" w:rsidP="00553C68">
            <w:pPr>
              <w:jc w:val="center"/>
              <w:rPr>
                <w:rFonts w:ascii="Times New Roman" w:hAnsi="Times New Roman" w:cs="Times New Roman"/>
                <w:sz w:val="24"/>
                <w:szCs w:val="24"/>
                <w:lang w:val="kk-KZ"/>
              </w:rPr>
            </w:pPr>
          </w:p>
          <w:p w14:paraId="579FFC68" w14:textId="77777777" w:rsidR="007B0783" w:rsidRPr="00C03BD3" w:rsidRDefault="007B0783" w:rsidP="00553C68">
            <w:pPr>
              <w:jc w:val="center"/>
              <w:rPr>
                <w:rFonts w:ascii="Times New Roman" w:hAnsi="Times New Roman" w:cs="Times New Roman"/>
                <w:sz w:val="24"/>
                <w:szCs w:val="24"/>
                <w:lang w:val="kk-KZ"/>
              </w:rPr>
            </w:pPr>
          </w:p>
          <w:p w14:paraId="2FA3061D" w14:textId="77777777" w:rsidR="007B0783" w:rsidRPr="00C03BD3" w:rsidRDefault="007B0783" w:rsidP="00553C68">
            <w:pPr>
              <w:jc w:val="center"/>
              <w:rPr>
                <w:rFonts w:ascii="Times New Roman" w:hAnsi="Times New Roman" w:cs="Times New Roman"/>
                <w:sz w:val="24"/>
                <w:szCs w:val="24"/>
                <w:lang w:val="kk-KZ"/>
              </w:rPr>
            </w:pPr>
          </w:p>
          <w:p w14:paraId="1C2E4255" w14:textId="77777777" w:rsidR="007B0783" w:rsidRPr="00C03BD3" w:rsidRDefault="007B0783" w:rsidP="00553C68">
            <w:pPr>
              <w:jc w:val="center"/>
              <w:rPr>
                <w:rFonts w:ascii="Times New Roman" w:hAnsi="Times New Roman" w:cs="Times New Roman"/>
                <w:sz w:val="24"/>
                <w:szCs w:val="24"/>
                <w:lang w:val="kk-KZ"/>
              </w:rPr>
            </w:pPr>
          </w:p>
          <w:p w14:paraId="35B36868"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Ә</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 xml:space="preserve"> Ә</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 xml:space="preserve"> Ә</w:t>
            </w:r>
            <w:r w:rsidRPr="00C03BD3">
              <w:rPr>
                <w:rFonts w:ascii="Times New Roman" w:hAnsi="Times New Roman" w:cs="Times New Roman"/>
                <w:sz w:val="24"/>
                <w:szCs w:val="24"/>
                <w:vertAlign w:val="subscript"/>
                <w:lang w:val="kk-KZ"/>
              </w:rPr>
              <w:t>3</w:t>
            </w:r>
          </w:p>
        </w:tc>
        <w:tc>
          <w:tcPr>
            <w:tcW w:w="1276" w:type="dxa"/>
            <w:vMerge w:val="restart"/>
          </w:tcPr>
          <w:p w14:paraId="3EB93A18" w14:textId="77777777" w:rsidR="007B0783" w:rsidRPr="00C03BD3" w:rsidRDefault="007B0783" w:rsidP="00553C68">
            <w:pPr>
              <w:jc w:val="center"/>
              <w:rPr>
                <w:rFonts w:ascii="Times New Roman" w:hAnsi="Times New Roman" w:cs="Times New Roman"/>
                <w:sz w:val="24"/>
                <w:szCs w:val="24"/>
                <w:lang w:val="kk-KZ"/>
              </w:rPr>
            </w:pPr>
          </w:p>
          <w:p w14:paraId="62F67C2A" w14:textId="77777777" w:rsidR="007B0783" w:rsidRPr="00C03BD3" w:rsidRDefault="007B0783" w:rsidP="00553C68">
            <w:pPr>
              <w:jc w:val="center"/>
              <w:rPr>
                <w:rFonts w:ascii="Times New Roman" w:hAnsi="Times New Roman" w:cs="Times New Roman"/>
                <w:sz w:val="24"/>
                <w:szCs w:val="24"/>
                <w:lang w:val="kk-KZ"/>
              </w:rPr>
            </w:pPr>
          </w:p>
          <w:p w14:paraId="2506421C" w14:textId="77777777" w:rsidR="007B0783" w:rsidRPr="00C03BD3" w:rsidRDefault="007B0783" w:rsidP="00553C68">
            <w:pPr>
              <w:jc w:val="center"/>
              <w:rPr>
                <w:rFonts w:ascii="Times New Roman" w:hAnsi="Times New Roman" w:cs="Times New Roman"/>
                <w:sz w:val="24"/>
                <w:szCs w:val="24"/>
                <w:lang w:val="kk-KZ"/>
              </w:rPr>
            </w:pPr>
          </w:p>
          <w:p w14:paraId="7C22E065" w14:textId="77777777" w:rsidR="007B0783" w:rsidRPr="00C03BD3" w:rsidRDefault="007B0783" w:rsidP="00553C68">
            <w:pPr>
              <w:jc w:val="center"/>
              <w:rPr>
                <w:rFonts w:ascii="Times New Roman" w:hAnsi="Times New Roman" w:cs="Times New Roman"/>
                <w:sz w:val="24"/>
                <w:szCs w:val="24"/>
                <w:lang w:val="kk-KZ"/>
              </w:rPr>
            </w:pPr>
          </w:p>
          <w:p w14:paraId="610773AE" w14:textId="77777777" w:rsidR="007B0783" w:rsidRPr="00C03BD3" w:rsidRDefault="007B0783" w:rsidP="00553C68">
            <w:pPr>
              <w:jc w:val="center"/>
              <w:rPr>
                <w:rFonts w:ascii="Times New Roman" w:hAnsi="Times New Roman" w:cs="Times New Roman"/>
                <w:sz w:val="24"/>
                <w:szCs w:val="24"/>
                <w:vertAlign w:val="subscript"/>
              </w:rPr>
            </w:pPr>
            <w:r w:rsidRPr="00C03BD3">
              <w:rPr>
                <w:rFonts w:ascii="Times New Roman" w:hAnsi="Times New Roman" w:cs="Times New Roman"/>
                <w:sz w:val="24"/>
                <w:szCs w:val="24"/>
                <w:lang w:val="kk-KZ"/>
              </w:rPr>
              <w:t>Ә</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 xml:space="preserve"> Ә</w:t>
            </w:r>
            <w:r w:rsidRPr="00C03BD3">
              <w:rPr>
                <w:rFonts w:ascii="Times New Roman" w:hAnsi="Times New Roman" w:cs="Times New Roman"/>
                <w:sz w:val="24"/>
                <w:szCs w:val="24"/>
                <w:vertAlign w:val="subscript"/>
                <w:lang w:val="kk-KZ"/>
              </w:rPr>
              <w:t>2</w:t>
            </w:r>
          </w:p>
        </w:tc>
        <w:tc>
          <w:tcPr>
            <w:tcW w:w="1134" w:type="dxa"/>
            <w:vMerge w:val="restart"/>
          </w:tcPr>
          <w:p w14:paraId="75EDD71D" w14:textId="77777777" w:rsidR="007B0783" w:rsidRPr="00C03BD3" w:rsidRDefault="007B0783" w:rsidP="00553C68">
            <w:pPr>
              <w:jc w:val="center"/>
              <w:rPr>
                <w:rFonts w:ascii="Times New Roman" w:hAnsi="Times New Roman" w:cs="Times New Roman"/>
                <w:sz w:val="24"/>
                <w:szCs w:val="24"/>
                <w:lang w:val="kk-KZ"/>
              </w:rPr>
            </w:pPr>
          </w:p>
          <w:p w14:paraId="40626BDF" w14:textId="77777777" w:rsidR="007B0783" w:rsidRPr="00C03BD3" w:rsidRDefault="007B0783" w:rsidP="00553C68">
            <w:pPr>
              <w:jc w:val="center"/>
              <w:rPr>
                <w:rFonts w:ascii="Times New Roman" w:hAnsi="Times New Roman" w:cs="Times New Roman"/>
                <w:sz w:val="24"/>
                <w:szCs w:val="24"/>
                <w:lang w:val="kk-KZ"/>
              </w:rPr>
            </w:pPr>
          </w:p>
          <w:p w14:paraId="1AD11910" w14:textId="77777777" w:rsidR="007B0783" w:rsidRPr="00C03BD3" w:rsidRDefault="007B0783" w:rsidP="00553C68">
            <w:pPr>
              <w:jc w:val="center"/>
              <w:rPr>
                <w:rFonts w:ascii="Times New Roman" w:hAnsi="Times New Roman" w:cs="Times New Roman"/>
                <w:sz w:val="24"/>
                <w:szCs w:val="24"/>
                <w:lang w:val="kk-KZ"/>
              </w:rPr>
            </w:pPr>
          </w:p>
          <w:p w14:paraId="62BB467D" w14:textId="77777777" w:rsidR="007B0783" w:rsidRPr="00C03BD3" w:rsidRDefault="007B0783" w:rsidP="00553C68">
            <w:pPr>
              <w:jc w:val="center"/>
              <w:rPr>
                <w:rFonts w:ascii="Times New Roman" w:hAnsi="Times New Roman" w:cs="Times New Roman"/>
                <w:sz w:val="24"/>
                <w:szCs w:val="24"/>
                <w:lang w:val="kk-KZ"/>
              </w:rPr>
            </w:pPr>
          </w:p>
          <w:p w14:paraId="458C14C8" w14:textId="77777777" w:rsidR="007B0783" w:rsidRPr="00C03BD3" w:rsidRDefault="007B0783" w:rsidP="00553C68">
            <w:pPr>
              <w:jc w:val="center"/>
              <w:rPr>
                <w:rFonts w:ascii="Times New Roman" w:hAnsi="Times New Roman" w:cs="Times New Roman"/>
                <w:sz w:val="24"/>
                <w:szCs w:val="24"/>
                <w:vertAlign w:val="subscript"/>
              </w:rPr>
            </w:pPr>
            <w:r w:rsidRPr="00C03BD3">
              <w:rPr>
                <w:rFonts w:ascii="Times New Roman" w:hAnsi="Times New Roman" w:cs="Times New Roman"/>
                <w:sz w:val="24"/>
                <w:szCs w:val="24"/>
                <w:lang w:val="kk-KZ"/>
              </w:rPr>
              <w:t>Ә</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 xml:space="preserve"> Ә</w:t>
            </w:r>
            <w:r w:rsidRPr="00C03BD3">
              <w:rPr>
                <w:rFonts w:ascii="Times New Roman" w:hAnsi="Times New Roman" w:cs="Times New Roman"/>
                <w:sz w:val="24"/>
                <w:szCs w:val="24"/>
                <w:vertAlign w:val="subscript"/>
                <w:lang w:val="kk-KZ"/>
              </w:rPr>
              <w:t>2</w:t>
            </w:r>
          </w:p>
        </w:tc>
        <w:tc>
          <w:tcPr>
            <w:tcW w:w="1134" w:type="dxa"/>
            <w:vMerge w:val="restart"/>
          </w:tcPr>
          <w:p w14:paraId="2A0621A9" w14:textId="77777777" w:rsidR="007B0783" w:rsidRPr="00C03BD3" w:rsidRDefault="007B0783" w:rsidP="00553C68">
            <w:pPr>
              <w:jc w:val="center"/>
              <w:rPr>
                <w:rFonts w:ascii="Times New Roman" w:hAnsi="Times New Roman" w:cs="Times New Roman"/>
                <w:sz w:val="24"/>
                <w:szCs w:val="24"/>
                <w:lang w:val="kk-KZ"/>
              </w:rPr>
            </w:pPr>
          </w:p>
          <w:p w14:paraId="4846248A" w14:textId="77777777" w:rsidR="007B0783" w:rsidRPr="00C03BD3" w:rsidRDefault="007B0783" w:rsidP="00553C68">
            <w:pPr>
              <w:jc w:val="center"/>
              <w:rPr>
                <w:rFonts w:ascii="Times New Roman" w:hAnsi="Times New Roman" w:cs="Times New Roman"/>
                <w:sz w:val="24"/>
                <w:szCs w:val="24"/>
                <w:lang w:val="kk-KZ"/>
              </w:rPr>
            </w:pPr>
          </w:p>
          <w:p w14:paraId="45F49B4C" w14:textId="77777777" w:rsidR="007B0783" w:rsidRPr="00C03BD3" w:rsidRDefault="007B0783" w:rsidP="00553C68">
            <w:pPr>
              <w:jc w:val="center"/>
              <w:rPr>
                <w:rFonts w:ascii="Times New Roman" w:hAnsi="Times New Roman" w:cs="Times New Roman"/>
                <w:sz w:val="24"/>
                <w:szCs w:val="24"/>
                <w:lang w:val="kk-KZ"/>
              </w:rPr>
            </w:pPr>
          </w:p>
          <w:p w14:paraId="53F6924B" w14:textId="77777777" w:rsidR="007B0783" w:rsidRPr="00C03BD3" w:rsidRDefault="007B0783" w:rsidP="00553C68">
            <w:pPr>
              <w:jc w:val="center"/>
              <w:rPr>
                <w:rFonts w:ascii="Times New Roman" w:hAnsi="Times New Roman" w:cs="Times New Roman"/>
                <w:sz w:val="24"/>
                <w:szCs w:val="24"/>
                <w:lang w:val="kk-KZ"/>
              </w:rPr>
            </w:pPr>
          </w:p>
          <w:p w14:paraId="35571F5D"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Ә</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 xml:space="preserve"> Ә</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 xml:space="preserve"> Ә</w:t>
            </w:r>
            <w:r w:rsidRPr="00C03BD3">
              <w:rPr>
                <w:rFonts w:ascii="Times New Roman" w:hAnsi="Times New Roman" w:cs="Times New Roman"/>
                <w:sz w:val="24"/>
                <w:szCs w:val="24"/>
                <w:vertAlign w:val="subscript"/>
                <w:lang w:val="kk-KZ"/>
              </w:rPr>
              <w:t>3</w:t>
            </w:r>
          </w:p>
        </w:tc>
        <w:tc>
          <w:tcPr>
            <w:tcW w:w="1134" w:type="dxa"/>
            <w:vMerge w:val="restart"/>
          </w:tcPr>
          <w:p w14:paraId="6A5AFDA3" w14:textId="77777777" w:rsidR="007B0783" w:rsidRPr="00C03BD3" w:rsidRDefault="007B0783" w:rsidP="00553C68">
            <w:pPr>
              <w:jc w:val="center"/>
              <w:rPr>
                <w:rFonts w:ascii="Times New Roman" w:hAnsi="Times New Roman" w:cs="Times New Roman"/>
                <w:sz w:val="24"/>
                <w:szCs w:val="24"/>
                <w:lang w:val="kk-KZ"/>
              </w:rPr>
            </w:pPr>
          </w:p>
          <w:p w14:paraId="3FC141AA" w14:textId="77777777" w:rsidR="007B0783" w:rsidRPr="00C03BD3" w:rsidRDefault="007B0783" w:rsidP="00553C68">
            <w:pPr>
              <w:jc w:val="center"/>
              <w:rPr>
                <w:rFonts w:ascii="Times New Roman" w:hAnsi="Times New Roman" w:cs="Times New Roman"/>
                <w:sz w:val="24"/>
                <w:szCs w:val="24"/>
                <w:lang w:val="kk-KZ"/>
              </w:rPr>
            </w:pPr>
          </w:p>
          <w:p w14:paraId="7400DC5D" w14:textId="77777777" w:rsidR="007B0783" w:rsidRPr="00C03BD3" w:rsidRDefault="007B0783" w:rsidP="00553C68">
            <w:pPr>
              <w:jc w:val="center"/>
              <w:rPr>
                <w:rFonts w:ascii="Times New Roman" w:hAnsi="Times New Roman" w:cs="Times New Roman"/>
                <w:sz w:val="24"/>
                <w:szCs w:val="24"/>
                <w:lang w:val="kk-KZ"/>
              </w:rPr>
            </w:pPr>
          </w:p>
          <w:p w14:paraId="6012D22C" w14:textId="77777777" w:rsidR="007B0783" w:rsidRPr="00C03BD3" w:rsidRDefault="007B0783" w:rsidP="00553C68">
            <w:pPr>
              <w:jc w:val="center"/>
              <w:rPr>
                <w:rFonts w:ascii="Times New Roman" w:hAnsi="Times New Roman" w:cs="Times New Roman"/>
                <w:sz w:val="24"/>
                <w:szCs w:val="24"/>
                <w:lang w:val="kk-KZ"/>
              </w:rPr>
            </w:pPr>
          </w:p>
          <w:p w14:paraId="4D15BB86"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Ә</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 xml:space="preserve"> Ә</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 xml:space="preserve"> Ә</w:t>
            </w:r>
            <w:r w:rsidRPr="00C03BD3">
              <w:rPr>
                <w:rFonts w:ascii="Times New Roman" w:hAnsi="Times New Roman" w:cs="Times New Roman"/>
                <w:sz w:val="24"/>
                <w:szCs w:val="24"/>
                <w:vertAlign w:val="subscript"/>
                <w:lang w:val="kk-KZ"/>
              </w:rPr>
              <w:t>3</w:t>
            </w:r>
          </w:p>
        </w:tc>
      </w:tr>
      <w:tr w:rsidR="00C03BD3" w:rsidRPr="00C03BD3" w14:paraId="4B54AC55" w14:textId="77777777" w:rsidTr="003461E3">
        <w:tc>
          <w:tcPr>
            <w:tcW w:w="1418" w:type="dxa"/>
            <w:vMerge/>
          </w:tcPr>
          <w:p w14:paraId="6FE324FA" w14:textId="77777777" w:rsidR="007B0783" w:rsidRPr="00C03BD3" w:rsidRDefault="007B0783" w:rsidP="00553C68">
            <w:pPr>
              <w:jc w:val="both"/>
              <w:rPr>
                <w:rFonts w:ascii="Times New Roman" w:hAnsi="Times New Roman" w:cs="Times New Roman"/>
                <w:sz w:val="24"/>
                <w:szCs w:val="24"/>
              </w:rPr>
            </w:pPr>
          </w:p>
        </w:tc>
        <w:tc>
          <w:tcPr>
            <w:tcW w:w="1417" w:type="dxa"/>
          </w:tcPr>
          <w:p w14:paraId="780E7DE8" w14:textId="77777777" w:rsidR="003461E3" w:rsidRPr="00C03BD3" w:rsidRDefault="003461E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w:t>
            </w:r>
            <w:r w:rsidR="007B0783" w:rsidRPr="00C03BD3">
              <w:rPr>
                <w:rFonts w:ascii="Times New Roman" w:hAnsi="Times New Roman" w:cs="Times New Roman"/>
                <w:sz w:val="24"/>
                <w:szCs w:val="24"/>
                <w:lang w:val="kk-KZ"/>
              </w:rPr>
              <w:t>амандан</w:t>
            </w:r>
          </w:p>
          <w:p w14:paraId="5F012D7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дырылған</w:t>
            </w:r>
          </w:p>
        </w:tc>
        <w:tc>
          <w:tcPr>
            <w:tcW w:w="709" w:type="dxa"/>
          </w:tcPr>
          <w:p w14:paraId="4B3ABFCB" w14:textId="77777777" w:rsidR="007B0783" w:rsidRPr="00C03BD3" w:rsidRDefault="007B0783" w:rsidP="00553C68">
            <w:pPr>
              <w:jc w:val="both"/>
              <w:rPr>
                <w:rFonts w:ascii="Times New Roman" w:hAnsi="Times New Roman" w:cs="Times New Roman"/>
                <w:sz w:val="24"/>
                <w:szCs w:val="24"/>
                <w:lang w:val="kk-KZ"/>
              </w:rPr>
            </w:pPr>
          </w:p>
          <w:p w14:paraId="27DCAF1B"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Ә</w:t>
            </w:r>
            <w:r w:rsidRPr="00C03BD3">
              <w:rPr>
                <w:rFonts w:ascii="Times New Roman" w:hAnsi="Times New Roman" w:cs="Times New Roman"/>
                <w:sz w:val="24"/>
                <w:szCs w:val="24"/>
                <w:vertAlign w:val="subscript"/>
                <w:lang w:val="kk-KZ"/>
              </w:rPr>
              <w:t>2</w:t>
            </w:r>
          </w:p>
        </w:tc>
        <w:tc>
          <w:tcPr>
            <w:tcW w:w="1134" w:type="dxa"/>
            <w:vMerge/>
          </w:tcPr>
          <w:p w14:paraId="583668E9" w14:textId="77777777" w:rsidR="007B0783" w:rsidRPr="00C03BD3" w:rsidRDefault="007B0783" w:rsidP="00553C68">
            <w:pPr>
              <w:jc w:val="center"/>
              <w:rPr>
                <w:rFonts w:ascii="Times New Roman" w:hAnsi="Times New Roman" w:cs="Times New Roman"/>
                <w:sz w:val="24"/>
                <w:szCs w:val="24"/>
              </w:rPr>
            </w:pPr>
          </w:p>
        </w:tc>
        <w:tc>
          <w:tcPr>
            <w:tcW w:w="1276" w:type="dxa"/>
            <w:vMerge/>
          </w:tcPr>
          <w:p w14:paraId="3A63A523"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1BC2F82C"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21B77C43"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1726ECBC" w14:textId="77777777" w:rsidR="007B0783" w:rsidRPr="00C03BD3" w:rsidRDefault="007B0783" w:rsidP="00553C68">
            <w:pPr>
              <w:jc w:val="center"/>
              <w:rPr>
                <w:rFonts w:ascii="Times New Roman" w:hAnsi="Times New Roman" w:cs="Times New Roman"/>
                <w:sz w:val="24"/>
                <w:szCs w:val="24"/>
              </w:rPr>
            </w:pPr>
          </w:p>
        </w:tc>
      </w:tr>
      <w:tr w:rsidR="00C03BD3" w:rsidRPr="00C03BD3" w14:paraId="7117F767" w14:textId="77777777" w:rsidTr="003461E3">
        <w:tc>
          <w:tcPr>
            <w:tcW w:w="1418" w:type="dxa"/>
            <w:vMerge/>
          </w:tcPr>
          <w:p w14:paraId="0A641006" w14:textId="77777777" w:rsidR="007B0783" w:rsidRPr="00C03BD3" w:rsidRDefault="007B0783" w:rsidP="00553C68">
            <w:pPr>
              <w:jc w:val="both"/>
              <w:rPr>
                <w:rFonts w:ascii="Times New Roman" w:hAnsi="Times New Roman" w:cs="Times New Roman"/>
                <w:sz w:val="24"/>
                <w:szCs w:val="24"/>
              </w:rPr>
            </w:pPr>
          </w:p>
        </w:tc>
        <w:tc>
          <w:tcPr>
            <w:tcW w:w="1417" w:type="dxa"/>
          </w:tcPr>
          <w:p w14:paraId="3BC7732C" w14:textId="77777777" w:rsidR="007B0783" w:rsidRPr="00C03BD3" w:rsidRDefault="003461E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ә</w:t>
            </w:r>
            <w:r w:rsidR="007B0783" w:rsidRPr="00C03BD3">
              <w:rPr>
                <w:rFonts w:ascii="Times New Roman" w:hAnsi="Times New Roman" w:cs="Times New Roman"/>
                <w:sz w:val="24"/>
                <w:szCs w:val="24"/>
                <w:lang w:val="kk-KZ"/>
              </w:rPr>
              <w:t>ртараптандырылған</w:t>
            </w:r>
          </w:p>
        </w:tc>
        <w:tc>
          <w:tcPr>
            <w:tcW w:w="709" w:type="dxa"/>
          </w:tcPr>
          <w:p w14:paraId="6D9A3347" w14:textId="77777777" w:rsidR="007B0783" w:rsidRPr="00C03BD3" w:rsidRDefault="007B0783" w:rsidP="00553C68">
            <w:pPr>
              <w:jc w:val="both"/>
              <w:rPr>
                <w:rFonts w:ascii="Times New Roman" w:hAnsi="Times New Roman" w:cs="Times New Roman"/>
                <w:sz w:val="24"/>
                <w:szCs w:val="24"/>
                <w:lang w:val="kk-KZ"/>
              </w:rPr>
            </w:pPr>
          </w:p>
          <w:p w14:paraId="4FAE11E5"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Ә</w:t>
            </w:r>
            <w:r w:rsidRPr="00C03BD3">
              <w:rPr>
                <w:rFonts w:ascii="Times New Roman" w:hAnsi="Times New Roman" w:cs="Times New Roman"/>
                <w:sz w:val="24"/>
                <w:szCs w:val="24"/>
                <w:vertAlign w:val="subscript"/>
                <w:lang w:val="kk-KZ"/>
              </w:rPr>
              <w:t>3</w:t>
            </w:r>
          </w:p>
        </w:tc>
        <w:tc>
          <w:tcPr>
            <w:tcW w:w="1134" w:type="dxa"/>
            <w:vMerge/>
          </w:tcPr>
          <w:p w14:paraId="63F155A1" w14:textId="77777777" w:rsidR="007B0783" w:rsidRPr="00C03BD3" w:rsidRDefault="007B0783" w:rsidP="00553C68">
            <w:pPr>
              <w:jc w:val="center"/>
              <w:rPr>
                <w:rFonts w:ascii="Times New Roman" w:hAnsi="Times New Roman" w:cs="Times New Roman"/>
                <w:sz w:val="24"/>
                <w:szCs w:val="24"/>
              </w:rPr>
            </w:pPr>
          </w:p>
        </w:tc>
        <w:tc>
          <w:tcPr>
            <w:tcW w:w="1276" w:type="dxa"/>
            <w:vMerge/>
          </w:tcPr>
          <w:p w14:paraId="3C6F00B8"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097B56A8"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5BB82D44" w14:textId="77777777" w:rsidR="007B0783" w:rsidRPr="00C03BD3" w:rsidRDefault="007B0783" w:rsidP="00553C68">
            <w:pPr>
              <w:jc w:val="center"/>
              <w:rPr>
                <w:rFonts w:ascii="Times New Roman" w:hAnsi="Times New Roman" w:cs="Times New Roman"/>
                <w:sz w:val="24"/>
                <w:szCs w:val="24"/>
              </w:rPr>
            </w:pPr>
          </w:p>
        </w:tc>
        <w:tc>
          <w:tcPr>
            <w:tcW w:w="1134" w:type="dxa"/>
            <w:vMerge/>
          </w:tcPr>
          <w:p w14:paraId="43AD796C" w14:textId="77777777" w:rsidR="007B0783" w:rsidRPr="00C03BD3" w:rsidRDefault="007B0783" w:rsidP="00553C68">
            <w:pPr>
              <w:jc w:val="center"/>
              <w:rPr>
                <w:rFonts w:ascii="Times New Roman" w:hAnsi="Times New Roman" w:cs="Times New Roman"/>
                <w:sz w:val="24"/>
                <w:szCs w:val="24"/>
              </w:rPr>
            </w:pPr>
          </w:p>
        </w:tc>
      </w:tr>
      <w:tr w:rsidR="00C03BD3" w:rsidRPr="00C03BD3" w14:paraId="07E2A465" w14:textId="77777777" w:rsidTr="003461E3">
        <w:tc>
          <w:tcPr>
            <w:tcW w:w="1418" w:type="dxa"/>
            <w:vMerge w:val="restart"/>
          </w:tcPr>
          <w:p w14:paraId="3F7B1C1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Нарық жағдайы</w:t>
            </w:r>
          </w:p>
        </w:tc>
        <w:tc>
          <w:tcPr>
            <w:tcW w:w="1417" w:type="dxa"/>
          </w:tcPr>
          <w:p w14:paraId="70F14098" w14:textId="77777777" w:rsidR="007B0783" w:rsidRPr="00C03BD3" w:rsidRDefault="003461E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ә</w:t>
            </w:r>
            <w:r w:rsidR="007B0783" w:rsidRPr="00C03BD3">
              <w:rPr>
                <w:rFonts w:ascii="Times New Roman" w:hAnsi="Times New Roman" w:cs="Times New Roman"/>
                <w:sz w:val="24"/>
                <w:szCs w:val="24"/>
                <w:lang w:val="kk-KZ"/>
              </w:rPr>
              <w:t>лсіз</w:t>
            </w:r>
          </w:p>
        </w:tc>
        <w:tc>
          <w:tcPr>
            <w:tcW w:w="709" w:type="dxa"/>
          </w:tcPr>
          <w:p w14:paraId="724807CB"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Н</w:t>
            </w:r>
            <w:r w:rsidRPr="00C03BD3">
              <w:rPr>
                <w:rFonts w:ascii="Times New Roman" w:hAnsi="Times New Roman" w:cs="Times New Roman"/>
                <w:sz w:val="24"/>
                <w:szCs w:val="24"/>
                <w:vertAlign w:val="subscript"/>
                <w:lang w:val="kk-KZ"/>
              </w:rPr>
              <w:t>1</w:t>
            </w:r>
          </w:p>
        </w:tc>
        <w:tc>
          <w:tcPr>
            <w:tcW w:w="1134" w:type="dxa"/>
            <w:vMerge w:val="restart"/>
          </w:tcPr>
          <w:p w14:paraId="505FEB42" w14:textId="77777777" w:rsidR="007B0783" w:rsidRPr="00C03BD3" w:rsidRDefault="007B0783" w:rsidP="00553C68">
            <w:pPr>
              <w:jc w:val="center"/>
              <w:rPr>
                <w:rFonts w:ascii="Times New Roman" w:hAnsi="Times New Roman" w:cs="Times New Roman"/>
                <w:sz w:val="24"/>
                <w:szCs w:val="24"/>
                <w:lang w:val="kk-KZ"/>
              </w:rPr>
            </w:pPr>
          </w:p>
          <w:p w14:paraId="0AD12E34"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Н</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 xml:space="preserve"> Н</w:t>
            </w:r>
            <w:r w:rsidRPr="00C03BD3">
              <w:rPr>
                <w:rFonts w:ascii="Times New Roman" w:hAnsi="Times New Roman" w:cs="Times New Roman"/>
                <w:sz w:val="24"/>
                <w:szCs w:val="24"/>
                <w:vertAlign w:val="subscript"/>
                <w:lang w:val="kk-KZ"/>
              </w:rPr>
              <w:t>2</w:t>
            </w:r>
          </w:p>
        </w:tc>
        <w:tc>
          <w:tcPr>
            <w:tcW w:w="1276" w:type="dxa"/>
            <w:vMerge w:val="restart"/>
          </w:tcPr>
          <w:p w14:paraId="15E63199" w14:textId="77777777" w:rsidR="007B0783" w:rsidRPr="00C03BD3" w:rsidRDefault="007B0783" w:rsidP="00553C68">
            <w:pPr>
              <w:jc w:val="center"/>
              <w:rPr>
                <w:rFonts w:ascii="Times New Roman" w:hAnsi="Times New Roman" w:cs="Times New Roman"/>
                <w:sz w:val="24"/>
                <w:szCs w:val="24"/>
                <w:lang w:val="kk-KZ"/>
              </w:rPr>
            </w:pPr>
          </w:p>
          <w:p w14:paraId="3B09709B"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Н</w:t>
            </w:r>
            <w:r w:rsidRPr="00C03BD3">
              <w:rPr>
                <w:rFonts w:ascii="Times New Roman" w:hAnsi="Times New Roman" w:cs="Times New Roman"/>
                <w:sz w:val="24"/>
                <w:szCs w:val="24"/>
                <w:vertAlign w:val="subscript"/>
                <w:lang w:val="kk-KZ"/>
              </w:rPr>
              <w:t>1</w:t>
            </w:r>
          </w:p>
        </w:tc>
        <w:tc>
          <w:tcPr>
            <w:tcW w:w="1134" w:type="dxa"/>
            <w:vMerge w:val="restart"/>
          </w:tcPr>
          <w:p w14:paraId="7431C2B9" w14:textId="77777777" w:rsidR="007B0783" w:rsidRPr="00C03BD3" w:rsidRDefault="007B0783" w:rsidP="00553C68">
            <w:pPr>
              <w:jc w:val="center"/>
              <w:rPr>
                <w:rFonts w:ascii="Times New Roman" w:hAnsi="Times New Roman" w:cs="Times New Roman"/>
                <w:sz w:val="24"/>
                <w:szCs w:val="24"/>
                <w:lang w:val="kk-KZ"/>
              </w:rPr>
            </w:pPr>
          </w:p>
          <w:p w14:paraId="340819EF"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Н</w:t>
            </w:r>
            <w:r w:rsidRPr="00C03BD3">
              <w:rPr>
                <w:rFonts w:ascii="Times New Roman" w:hAnsi="Times New Roman" w:cs="Times New Roman"/>
                <w:sz w:val="24"/>
                <w:szCs w:val="24"/>
                <w:vertAlign w:val="subscript"/>
                <w:lang w:val="kk-KZ"/>
              </w:rPr>
              <w:t>1,</w:t>
            </w:r>
            <w:r w:rsidRPr="00C03BD3">
              <w:rPr>
                <w:rFonts w:ascii="Times New Roman" w:hAnsi="Times New Roman" w:cs="Times New Roman"/>
                <w:sz w:val="24"/>
                <w:szCs w:val="24"/>
                <w:lang w:val="kk-KZ"/>
              </w:rPr>
              <w:t xml:space="preserve"> Н</w:t>
            </w:r>
            <w:r w:rsidRPr="00C03BD3">
              <w:rPr>
                <w:rFonts w:ascii="Times New Roman" w:hAnsi="Times New Roman" w:cs="Times New Roman"/>
                <w:sz w:val="24"/>
                <w:szCs w:val="24"/>
                <w:vertAlign w:val="subscript"/>
                <w:lang w:val="kk-KZ"/>
              </w:rPr>
              <w:t>2</w:t>
            </w:r>
          </w:p>
        </w:tc>
        <w:tc>
          <w:tcPr>
            <w:tcW w:w="1134" w:type="dxa"/>
            <w:vMerge w:val="restart"/>
          </w:tcPr>
          <w:p w14:paraId="35D7C0DD" w14:textId="77777777" w:rsidR="007B0783" w:rsidRPr="00C03BD3" w:rsidRDefault="007B0783" w:rsidP="00553C68">
            <w:pPr>
              <w:jc w:val="center"/>
              <w:rPr>
                <w:rFonts w:ascii="Times New Roman" w:hAnsi="Times New Roman" w:cs="Times New Roman"/>
                <w:sz w:val="24"/>
                <w:szCs w:val="24"/>
                <w:lang w:val="kk-KZ"/>
              </w:rPr>
            </w:pPr>
          </w:p>
          <w:p w14:paraId="310EAC5D"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Н</w:t>
            </w:r>
            <w:r w:rsidRPr="00C03BD3">
              <w:rPr>
                <w:rFonts w:ascii="Times New Roman" w:hAnsi="Times New Roman" w:cs="Times New Roman"/>
                <w:sz w:val="24"/>
                <w:szCs w:val="24"/>
                <w:vertAlign w:val="subscript"/>
                <w:lang w:val="kk-KZ"/>
              </w:rPr>
              <w:t>2,</w:t>
            </w:r>
            <w:r w:rsidRPr="00C03BD3">
              <w:rPr>
                <w:rFonts w:ascii="Times New Roman" w:hAnsi="Times New Roman" w:cs="Times New Roman"/>
                <w:sz w:val="24"/>
                <w:szCs w:val="24"/>
                <w:lang w:val="kk-KZ"/>
              </w:rPr>
              <w:t xml:space="preserve"> Н</w:t>
            </w:r>
            <w:r w:rsidRPr="00C03BD3">
              <w:rPr>
                <w:rFonts w:ascii="Times New Roman" w:hAnsi="Times New Roman" w:cs="Times New Roman"/>
                <w:sz w:val="24"/>
                <w:szCs w:val="24"/>
                <w:vertAlign w:val="subscript"/>
                <w:lang w:val="kk-KZ"/>
              </w:rPr>
              <w:t>3</w:t>
            </w:r>
          </w:p>
        </w:tc>
        <w:tc>
          <w:tcPr>
            <w:tcW w:w="1134" w:type="dxa"/>
            <w:vMerge w:val="restart"/>
          </w:tcPr>
          <w:p w14:paraId="1AF7299B" w14:textId="77777777" w:rsidR="007B0783" w:rsidRPr="00C03BD3" w:rsidRDefault="007B0783" w:rsidP="00553C68">
            <w:pPr>
              <w:jc w:val="center"/>
              <w:rPr>
                <w:rFonts w:ascii="Times New Roman" w:hAnsi="Times New Roman" w:cs="Times New Roman"/>
                <w:sz w:val="24"/>
                <w:szCs w:val="24"/>
                <w:lang w:val="kk-KZ"/>
              </w:rPr>
            </w:pPr>
          </w:p>
          <w:p w14:paraId="1703CD2B"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Н</w:t>
            </w:r>
            <w:r w:rsidRPr="00C03BD3">
              <w:rPr>
                <w:rFonts w:ascii="Times New Roman" w:hAnsi="Times New Roman" w:cs="Times New Roman"/>
                <w:sz w:val="24"/>
                <w:szCs w:val="24"/>
                <w:vertAlign w:val="subscript"/>
                <w:lang w:val="kk-KZ"/>
              </w:rPr>
              <w:t>1,</w:t>
            </w:r>
          </w:p>
        </w:tc>
      </w:tr>
      <w:tr w:rsidR="00C03BD3" w:rsidRPr="00C03BD3" w14:paraId="48968DD2" w14:textId="77777777" w:rsidTr="003461E3">
        <w:tc>
          <w:tcPr>
            <w:tcW w:w="1418" w:type="dxa"/>
            <w:vMerge/>
          </w:tcPr>
          <w:p w14:paraId="1CC96BE5" w14:textId="77777777" w:rsidR="007B0783" w:rsidRPr="00C03BD3" w:rsidRDefault="007B0783" w:rsidP="00553C68">
            <w:pPr>
              <w:jc w:val="both"/>
              <w:rPr>
                <w:rFonts w:ascii="Times New Roman" w:hAnsi="Times New Roman" w:cs="Times New Roman"/>
                <w:sz w:val="24"/>
                <w:szCs w:val="24"/>
              </w:rPr>
            </w:pPr>
          </w:p>
        </w:tc>
        <w:tc>
          <w:tcPr>
            <w:tcW w:w="1417" w:type="dxa"/>
          </w:tcPr>
          <w:p w14:paraId="763CE25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орташа</w:t>
            </w:r>
          </w:p>
        </w:tc>
        <w:tc>
          <w:tcPr>
            <w:tcW w:w="709" w:type="dxa"/>
          </w:tcPr>
          <w:p w14:paraId="18C32B20"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Н</w:t>
            </w:r>
            <w:r w:rsidRPr="00C03BD3">
              <w:rPr>
                <w:rFonts w:ascii="Times New Roman" w:hAnsi="Times New Roman" w:cs="Times New Roman"/>
                <w:sz w:val="24"/>
                <w:szCs w:val="24"/>
                <w:vertAlign w:val="subscript"/>
                <w:lang w:val="kk-KZ"/>
              </w:rPr>
              <w:t>2</w:t>
            </w:r>
          </w:p>
        </w:tc>
        <w:tc>
          <w:tcPr>
            <w:tcW w:w="1134" w:type="dxa"/>
            <w:vMerge/>
          </w:tcPr>
          <w:p w14:paraId="125A1B1B" w14:textId="77777777" w:rsidR="007B0783" w:rsidRPr="00C03BD3" w:rsidRDefault="007B0783" w:rsidP="00553C68">
            <w:pPr>
              <w:jc w:val="both"/>
              <w:rPr>
                <w:rFonts w:ascii="Times New Roman" w:hAnsi="Times New Roman" w:cs="Times New Roman"/>
                <w:sz w:val="24"/>
                <w:szCs w:val="24"/>
              </w:rPr>
            </w:pPr>
          </w:p>
        </w:tc>
        <w:tc>
          <w:tcPr>
            <w:tcW w:w="1276" w:type="dxa"/>
            <w:vMerge/>
          </w:tcPr>
          <w:p w14:paraId="25CEA24B" w14:textId="77777777" w:rsidR="007B0783" w:rsidRPr="00C03BD3" w:rsidRDefault="007B0783" w:rsidP="00553C68">
            <w:pPr>
              <w:jc w:val="both"/>
              <w:rPr>
                <w:rFonts w:ascii="Times New Roman" w:hAnsi="Times New Roman" w:cs="Times New Roman"/>
                <w:sz w:val="24"/>
                <w:szCs w:val="24"/>
              </w:rPr>
            </w:pPr>
          </w:p>
        </w:tc>
        <w:tc>
          <w:tcPr>
            <w:tcW w:w="1134" w:type="dxa"/>
            <w:vMerge/>
          </w:tcPr>
          <w:p w14:paraId="0334D5AA" w14:textId="77777777" w:rsidR="007B0783" w:rsidRPr="00C03BD3" w:rsidRDefault="007B0783" w:rsidP="00553C68">
            <w:pPr>
              <w:jc w:val="both"/>
              <w:rPr>
                <w:rFonts w:ascii="Times New Roman" w:hAnsi="Times New Roman" w:cs="Times New Roman"/>
                <w:sz w:val="24"/>
                <w:szCs w:val="24"/>
              </w:rPr>
            </w:pPr>
          </w:p>
        </w:tc>
        <w:tc>
          <w:tcPr>
            <w:tcW w:w="1134" w:type="dxa"/>
            <w:vMerge/>
          </w:tcPr>
          <w:p w14:paraId="1CF59A00" w14:textId="77777777" w:rsidR="007B0783" w:rsidRPr="00C03BD3" w:rsidRDefault="007B0783" w:rsidP="00553C68">
            <w:pPr>
              <w:jc w:val="both"/>
              <w:rPr>
                <w:rFonts w:ascii="Times New Roman" w:hAnsi="Times New Roman" w:cs="Times New Roman"/>
                <w:sz w:val="24"/>
                <w:szCs w:val="24"/>
              </w:rPr>
            </w:pPr>
          </w:p>
        </w:tc>
        <w:tc>
          <w:tcPr>
            <w:tcW w:w="1134" w:type="dxa"/>
            <w:vMerge/>
          </w:tcPr>
          <w:p w14:paraId="1521B12B" w14:textId="77777777" w:rsidR="007B0783" w:rsidRPr="00C03BD3" w:rsidRDefault="007B0783" w:rsidP="00553C68">
            <w:pPr>
              <w:jc w:val="both"/>
              <w:rPr>
                <w:rFonts w:ascii="Times New Roman" w:hAnsi="Times New Roman" w:cs="Times New Roman"/>
                <w:sz w:val="24"/>
                <w:szCs w:val="24"/>
              </w:rPr>
            </w:pPr>
          </w:p>
        </w:tc>
      </w:tr>
      <w:tr w:rsidR="00C03BD3" w:rsidRPr="00C03BD3" w14:paraId="51D36AC9" w14:textId="77777777" w:rsidTr="003461E3">
        <w:tc>
          <w:tcPr>
            <w:tcW w:w="1418" w:type="dxa"/>
            <w:vMerge/>
          </w:tcPr>
          <w:p w14:paraId="52CB8AE7" w14:textId="77777777" w:rsidR="007B0783" w:rsidRPr="00C03BD3" w:rsidRDefault="007B0783" w:rsidP="00553C68">
            <w:pPr>
              <w:jc w:val="both"/>
              <w:rPr>
                <w:rFonts w:ascii="Times New Roman" w:hAnsi="Times New Roman" w:cs="Times New Roman"/>
                <w:sz w:val="24"/>
                <w:szCs w:val="24"/>
              </w:rPr>
            </w:pPr>
          </w:p>
        </w:tc>
        <w:tc>
          <w:tcPr>
            <w:tcW w:w="1417" w:type="dxa"/>
          </w:tcPr>
          <w:p w14:paraId="659CA30C" w14:textId="77777777" w:rsidR="007B0783" w:rsidRPr="00C03BD3" w:rsidRDefault="003461E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w:t>
            </w:r>
            <w:r w:rsidR="007B0783" w:rsidRPr="00C03BD3">
              <w:rPr>
                <w:rFonts w:ascii="Times New Roman" w:hAnsi="Times New Roman" w:cs="Times New Roman"/>
                <w:sz w:val="24"/>
                <w:szCs w:val="24"/>
                <w:lang w:val="kk-KZ"/>
              </w:rPr>
              <w:t>үшті</w:t>
            </w:r>
          </w:p>
        </w:tc>
        <w:tc>
          <w:tcPr>
            <w:tcW w:w="709" w:type="dxa"/>
          </w:tcPr>
          <w:p w14:paraId="4527E91D"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Н</w:t>
            </w:r>
            <w:r w:rsidRPr="00C03BD3">
              <w:rPr>
                <w:rFonts w:ascii="Times New Roman" w:hAnsi="Times New Roman" w:cs="Times New Roman"/>
                <w:sz w:val="24"/>
                <w:szCs w:val="24"/>
                <w:vertAlign w:val="subscript"/>
                <w:lang w:val="kk-KZ"/>
              </w:rPr>
              <w:t>3</w:t>
            </w:r>
          </w:p>
        </w:tc>
        <w:tc>
          <w:tcPr>
            <w:tcW w:w="1134" w:type="dxa"/>
            <w:vMerge/>
          </w:tcPr>
          <w:p w14:paraId="2726CAA3" w14:textId="77777777" w:rsidR="007B0783" w:rsidRPr="00C03BD3" w:rsidRDefault="007B0783" w:rsidP="00553C68">
            <w:pPr>
              <w:jc w:val="both"/>
              <w:rPr>
                <w:rFonts w:ascii="Times New Roman" w:hAnsi="Times New Roman" w:cs="Times New Roman"/>
                <w:sz w:val="24"/>
                <w:szCs w:val="24"/>
              </w:rPr>
            </w:pPr>
          </w:p>
        </w:tc>
        <w:tc>
          <w:tcPr>
            <w:tcW w:w="1276" w:type="dxa"/>
            <w:vMerge/>
          </w:tcPr>
          <w:p w14:paraId="1638A589" w14:textId="77777777" w:rsidR="007B0783" w:rsidRPr="00C03BD3" w:rsidRDefault="007B0783" w:rsidP="00553C68">
            <w:pPr>
              <w:jc w:val="both"/>
              <w:rPr>
                <w:rFonts w:ascii="Times New Roman" w:hAnsi="Times New Roman" w:cs="Times New Roman"/>
                <w:sz w:val="24"/>
                <w:szCs w:val="24"/>
              </w:rPr>
            </w:pPr>
          </w:p>
        </w:tc>
        <w:tc>
          <w:tcPr>
            <w:tcW w:w="1134" w:type="dxa"/>
            <w:vMerge/>
          </w:tcPr>
          <w:p w14:paraId="163335D7" w14:textId="77777777" w:rsidR="007B0783" w:rsidRPr="00C03BD3" w:rsidRDefault="007B0783" w:rsidP="00553C68">
            <w:pPr>
              <w:jc w:val="both"/>
              <w:rPr>
                <w:rFonts w:ascii="Times New Roman" w:hAnsi="Times New Roman" w:cs="Times New Roman"/>
                <w:sz w:val="24"/>
                <w:szCs w:val="24"/>
              </w:rPr>
            </w:pPr>
          </w:p>
        </w:tc>
        <w:tc>
          <w:tcPr>
            <w:tcW w:w="1134" w:type="dxa"/>
            <w:vMerge/>
          </w:tcPr>
          <w:p w14:paraId="45A52E01" w14:textId="77777777" w:rsidR="007B0783" w:rsidRPr="00C03BD3" w:rsidRDefault="007B0783" w:rsidP="00553C68">
            <w:pPr>
              <w:jc w:val="both"/>
              <w:rPr>
                <w:rFonts w:ascii="Times New Roman" w:hAnsi="Times New Roman" w:cs="Times New Roman"/>
                <w:sz w:val="24"/>
                <w:szCs w:val="24"/>
              </w:rPr>
            </w:pPr>
          </w:p>
        </w:tc>
        <w:tc>
          <w:tcPr>
            <w:tcW w:w="1134" w:type="dxa"/>
            <w:vMerge/>
          </w:tcPr>
          <w:p w14:paraId="6CE2BF57" w14:textId="77777777" w:rsidR="007B0783" w:rsidRPr="00C03BD3" w:rsidRDefault="007B0783" w:rsidP="00553C68">
            <w:pPr>
              <w:jc w:val="both"/>
              <w:rPr>
                <w:rFonts w:ascii="Times New Roman" w:hAnsi="Times New Roman" w:cs="Times New Roman"/>
                <w:sz w:val="24"/>
                <w:szCs w:val="24"/>
              </w:rPr>
            </w:pPr>
          </w:p>
        </w:tc>
      </w:tr>
      <w:tr w:rsidR="007B0783" w:rsidRPr="00C03BD3" w14:paraId="442DA35A" w14:textId="77777777" w:rsidTr="00553C68">
        <w:tc>
          <w:tcPr>
            <w:tcW w:w="9356" w:type="dxa"/>
            <w:gridSpan w:val="8"/>
          </w:tcPr>
          <w:p w14:paraId="36B4765D" w14:textId="77777777" w:rsidR="007B0783" w:rsidRPr="00C03BD3" w:rsidRDefault="00EF5A2A"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w:t>
            </w:r>
            <w:r w:rsidR="008E1534" w:rsidRPr="00C03BD3">
              <w:rPr>
                <w:rFonts w:ascii="Times New Roman" w:hAnsi="Times New Roman" w:cs="Times New Roman"/>
                <w:sz w:val="24"/>
                <w:szCs w:val="24"/>
                <w:lang w:val="kk-KZ"/>
              </w:rPr>
              <w:t xml:space="preserve">[169] әдебиет негізінде </w:t>
            </w:r>
            <w:r w:rsidRPr="00C03BD3">
              <w:rPr>
                <w:rFonts w:ascii="Times New Roman" w:hAnsi="Times New Roman" w:cs="Times New Roman"/>
                <w:sz w:val="24"/>
                <w:szCs w:val="24"/>
                <w:lang w:val="kk-KZ"/>
              </w:rPr>
              <w:t xml:space="preserve">автормен құрастырылған </w:t>
            </w:r>
          </w:p>
        </w:tc>
      </w:tr>
    </w:tbl>
    <w:p w14:paraId="25E09E2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520B5BB" w14:textId="77777777" w:rsidR="007B0783" w:rsidRPr="00C03BD3" w:rsidRDefault="00CB1368"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Агроөнеркәсіптік кластерді қалыптастыруда а</w:t>
      </w:r>
      <w:r w:rsidR="007B0783" w:rsidRPr="00C03BD3">
        <w:rPr>
          <w:rFonts w:ascii="Times New Roman" w:hAnsi="Times New Roman" w:cs="Times New Roman"/>
          <w:sz w:val="28"/>
          <w:szCs w:val="28"/>
          <w:lang w:val="kk-KZ"/>
        </w:rPr>
        <w:t>уыл</w:t>
      </w:r>
      <w:r w:rsidR="006C011F"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 өнімінің бәсекеге қабілеттілігін арттыру аймақтардағы немесе ауыл</w:t>
      </w:r>
      <w:r w:rsidR="003461E3"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 кәсіпорны деңгейіндегі ауылшаруашылық тиімділігі мәселелерін шешудің бір тәсілі ретінде жиі аталады. Біздің көзқарасымыз бойынша, бұл тәсіл өте түсінікті және жетік негізделген. Расында, бәсекеге қабілеттілік, кешенді сипаттама ретінде, кәсіпорынның шаруашылық-экономикалық қуатын және оның нарықтағы жетістік деңгейін көрсетеді. Осы мақсатқа жетуге қазіргі заманғы бәсекеге қабілетті стратегия кепіл бола алады және болуы керек. Бір қарағанда, бұл мәселе іс жүзінде ешқандай қиындық туғызбайды.</w:t>
      </w:r>
    </w:p>
    <w:p w14:paraId="42E8A62B" w14:textId="77777777" w:rsidR="007B0783" w:rsidRPr="00C03BD3" w:rsidRDefault="00CB1368" w:rsidP="001C2747">
      <w:pPr>
        <w:spacing w:after="0" w:line="240" w:lineRule="auto"/>
        <w:ind w:firstLine="708"/>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Кластерлік даму АӨК-нің бәсекеге қабілеттілігін арттыру құралы ретінде</w:t>
      </w:r>
      <w:r w:rsidR="007B0783" w:rsidRPr="00C03BD3">
        <w:rPr>
          <w:rFonts w:ascii="Times New Roman" w:hAnsi="Times New Roman" w:cs="Times New Roman"/>
          <w:sz w:val="28"/>
          <w:szCs w:val="28"/>
          <w:lang w:val="kk-KZ"/>
        </w:rPr>
        <w:t xml:space="preserve">, қазіргі таңда бәсекеге қабілеттілік мәселелеріне, оның ішінде бәсекеге </w:t>
      </w:r>
      <w:r w:rsidR="007B0783" w:rsidRPr="00C03BD3">
        <w:rPr>
          <w:rFonts w:ascii="Times New Roman" w:hAnsi="Times New Roman" w:cs="Times New Roman"/>
          <w:sz w:val="28"/>
          <w:szCs w:val="28"/>
          <w:lang w:val="kk-KZ"/>
        </w:rPr>
        <w:lastRenderedPageBreak/>
        <w:t>қабілетті стратегияларды әзірлеу тақырыбына арналған ғылыми әдебиеттердің едәуір саны бар. Алайда, олардың басым көпшілігі өнеркәсіптік өндіріске немесе сауда саласына бағытталғанын атап</w:t>
      </w:r>
      <w:r w:rsidR="008A7F43" w:rsidRPr="00C03BD3">
        <w:rPr>
          <w:rFonts w:ascii="Times New Roman" w:hAnsi="Times New Roman" w:cs="Times New Roman"/>
          <w:sz w:val="28"/>
          <w:szCs w:val="28"/>
          <w:lang w:val="kk-KZ"/>
        </w:rPr>
        <w:t xml:space="preserve"> өткен жөн. Ал ауыл шаруашылығы</w:t>
      </w:r>
      <w:r w:rsidR="007B0783" w:rsidRPr="00C03BD3">
        <w:rPr>
          <w:rFonts w:ascii="Times New Roman" w:hAnsi="Times New Roman" w:cs="Times New Roman"/>
          <w:sz w:val="28"/>
          <w:szCs w:val="28"/>
          <w:lang w:val="kk-KZ"/>
        </w:rPr>
        <w:t xml:space="preserve"> өзінің ерекшелігіне тән әр түрлі себептерге байланысты, бәсекеге қабілетті стратегияларды әзірлеуге бейімделген тәсілді қажет етеді. Соған орай біз ауыл</w:t>
      </w:r>
      <w:r w:rsidR="003461E3"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 кәсіпорындарда бәсекеге қабілетті стратегияларды қалыптастыру мәселесін қарастыруды орынды деп санаймыз</w:t>
      </w:r>
      <w:r w:rsidR="003461E3" w:rsidRPr="00C03BD3">
        <w:rPr>
          <w:rFonts w:ascii="Times New Roman" w:hAnsi="Times New Roman" w:cs="Times New Roman"/>
          <w:sz w:val="28"/>
          <w:szCs w:val="28"/>
          <w:lang w:val="kk-KZ"/>
        </w:rPr>
        <w:t xml:space="preserve"> </w:t>
      </w:r>
      <w:r w:rsidR="00521509" w:rsidRPr="00C03BD3">
        <w:rPr>
          <w:rFonts w:ascii="Times New Roman" w:hAnsi="Times New Roman" w:cs="Times New Roman"/>
          <w:sz w:val="28"/>
          <w:szCs w:val="28"/>
          <w:lang w:val="kk-KZ"/>
        </w:rPr>
        <w:t>[</w:t>
      </w:r>
      <w:r w:rsidR="008E7AD8" w:rsidRPr="00C03BD3">
        <w:rPr>
          <w:rFonts w:ascii="Times New Roman" w:hAnsi="Times New Roman" w:cs="Times New Roman"/>
          <w:sz w:val="28"/>
          <w:szCs w:val="28"/>
          <w:lang w:val="kk-KZ"/>
        </w:rPr>
        <w:t>201</w:t>
      </w:r>
      <w:r w:rsidR="00521509" w:rsidRPr="00C03BD3">
        <w:rPr>
          <w:rFonts w:ascii="Times New Roman" w:hAnsi="Times New Roman" w:cs="Times New Roman"/>
          <w:sz w:val="28"/>
          <w:szCs w:val="28"/>
          <w:lang w:val="kk-KZ"/>
        </w:rPr>
        <w:t>]</w:t>
      </w:r>
      <w:r w:rsidR="007B0783" w:rsidRPr="00C03BD3">
        <w:rPr>
          <w:rFonts w:ascii="Times New Roman" w:hAnsi="Times New Roman" w:cs="Times New Roman"/>
          <w:sz w:val="28"/>
          <w:szCs w:val="28"/>
          <w:lang w:val="kk-KZ"/>
        </w:rPr>
        <w:t>.</w:t>
      </w:r>
    </w:p>
    <w:p w14:paraId="723B944A" w14:textId="77777777" w:rsidR="007B0783" w:rsidRPr="00C03BD3" w:rsidRDefault="001C2747"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Өндірісті кластерлік негізде дамытуда б</w:t>
      </w:r>
      <w:r w:rsidR="007B0783" w:rsidRPr="00C03BD3">
        <w:rPr>
          <w:rFonts w:ascii="Times New Roman" w:hAnsi="Times New Roman" w:cs="Times New Roman"/>
          <w:sz w:val="28"/>
          <w:szCs w:val="28"/>
          <w:lang w:val="kk-KZ"/>
        </w:rPr>
        <w:t>әсекелестік стратегиялар ауыл</w:t>
      </w:r>
      <w:r w:rsidR="003461E3"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шаруашылық аймақ немесе кәсіпорын үшін қандай</w:t>
      </w:r>
      <w:r w:rsidR="003461E3" w:rsidRPr="00C03BD3">
        <w:rPr>
          <w:rFonts w:ascii="Times New Roman" w:hAnsi="Times New Roman" w:cs="Times New Roman"/>
          <w:sz w:val="28"/>
          <w:szCs w:val="28"/>
          <w:lang w:val="kk-KZ"/>
        </w:rPr>
        <w:t xml:space="preserve"> тәжірибелік пайда әкеле алады,</w:t>
      </w:r>
      <w:r w:rsidR="007B0783" w:rsidRPr="00C03BD3">
        <w:rPr>
          <w:rFonts w:ascii="Times New Roman" w:hAnsi="Times New Roman" w:cs="Times New Roman"/>
          <w:sz w:val="28"/>
          <w:szCs w:val="28"/>
          <w:lang w:val="kk-KZ"/>
        </w:rPr>
        <w:t xml:space="preserve"> </w:t>
      </w:r>
      <w:r w:rsidR="003461E3" w:rsidRPr="00C03BD3">
        <w:rPr>
          <w:rFonts w:ascii="Times New Roman" w:hAnsi="Times New Roman" w:cs="Times New Roman"/>
          <w:sz w:val="28"/>
          <w:szCs w:val="28"/>
          <w:lang w:val="kk-KZ"/>
        </w:rPr>
        <w:t>б</w:t>
      </w:r>
      <w:r w:rsidR="007B0783" w:rsidRPr="00C03BD3">
        <w:rPr>
          <w:rFonts w:ascii="Times New Roman" w:hAnsi="Times New Roman" w:cs="Times New Roman"/>
          <w:sz w:val="28"/>
          <w:szCs w:val="28"/>
          <w:lang w:val="kk-KZ"/>
        </w:rPr>
        <w:t xml:space="preserve">іздің ойымызша, олар өзара байланысты екі міндетті шешуге ықпал етуі </w:t>
      </w:r>
      <w:r w:rsidR="008A7F43" w:rsidRPr="00C03BD3">
        <w:rPr>
          <w:rFonts w:ascii="Times New Roman" w:hAnsi="Times New Roman" w:cs="Times New Roman"/>
          <w:sz w:val="28"/>
          <w:szCs w:val="28"/>
          <w:lang w:val="kk-KZ"/>
        </w:rPr>
        <w:t>тиіс</w:t>
      </w:r>
      <w:r w:rsidR="007B0783" w:rsidRPr="00C03BD3">
        <w:rPr>
          <w:rFonts w:ascii="Times New Roman" w:hAnsi="Times New Roman" w:cs="Times New Roman"/>
          <w:sz w:val="28"/>
          <w:szCs w:val="28"/>
          <w:lang w:val="kk-KZ"/>
        </w:rPr>
        <w:t xml:space="preserve">. </w:t>
      </w:r>
    </w:p>
    <w:p w14:paraId="72B4BE7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Біріншіден, қазіргі уақытта аймақта немесе кәсіпорындағы қол жетімді бәсекелестік артықшылықтарды іске асыру, сонымен қатар, қосымша бәсекелік артықшылықтарды қалыптастыру үшін жағдайлар жасау. </w:t>
      </w:r>
    </w:p>
    <w:p w14:paraId="1AFB9E25" w14:textId="77777777" w:rsidR="007B0783" w:rsidRPr="00C03BD3" w:rsidRDefault="007B0783" w:rsidP="00485414">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hAnsi="Times New Roman" w:cs="Times New Roman"/>
          <w:sz w:val="28"/>
          <w:szCs w:val="28"/>
          <w:lang w:val="kk-KZ"/>
        </w:rPr>
        <w:t>Екіншіден, барлық ауыл</w:t>
      </w:r>
      <w:r w:rsidR="003461E3"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тауар өндірушілері әлемдік қаржы-экономикалық дағдарыстың және ағымдағы рецессияның жағымсыз салдарын бастан кешіріп отырғандықтан, қазіргі уақытта аса маңызды болып табылатын, кәсіпорынның экономикалық өсу қарқынының артуы және сыртқы маркетингтік орта факторларының теріс әсерін теңестіру. Осы екі міндетті жүзеге асыру бәсекелестік стратеги</w:t>
      </w:r>
      <w:r w:rsidR="008E1534" w:rsidRPr="00C03BD3">
        <w:rPr>
          <w:rFonts w:ascii="Times New Roman" w:hAnsi="Times New Roman" w:cs="Times New Roman"/>
          <w:sz w:val="28"/>
          <w:szCs w:val="28"/>
          <w:lang w:val="kk-KZ"/>
        </w:rPr>
        <w:t>ясының маңыздылығын көрсетеді</w:t>
      </w:r>
      <w:r w:rsidR="00485414" w:rsidRPr="00C03BD3">
        <w:rPr>
          <w:rFonts w:ascii="Times New Roman" w:hAnsi="Times New Roman" w:cs="Times New Roman"/>
          <w:sz w:val="28"/>
          <w:szCs w:val="28"/>
          <w:lang w:val="kk-KZ"/>
        </w:rPr>
        <w:t>.</w:t>
      </w:r>
      <w:r w:rsidR="008E1534" w:rsidRPr="00C03BD3">
        <w:rPr>
          <w:rFonts w:ascii="Times New Roman" w:hAnsi="Times New Roman" w:cs="Times New Roman"/>
          <w:sz w:val="28"/>
          <w:szCs w:val="28"/>
          <w:lang w:val="kk-KZ"/>
        </w:rPr>
        <w:t xml:space="preserve"> </w:t>
      </w:r>
    </w:p>
    <w:p w14:paraId="41EEACDC"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Сонымен қатар, тиімді бәсекелестік стратегиясы, біздің көзқарасымыз бойынша, негізгі үш талаптарға жауап беруі керек:</w:t>
      </w:r>
    </w:p>
    <w:p w14:paraId="7C6A4F55"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оның салыстырмалы ұзақ уақыт кезеңіне (әдетте 5-7 жыл) бағдарланған</w:t>
      </w:r>
      <w:r w:rsidR="008A7F43" w:rsidRPr="00C03BD3">
        <w:rPr>
          <w:rFonts w:ascii="Times New Roman" w:eastAsia="Times New Roman" w:hAnsi="Times New Roman" w:cs="Times New Roman"/>
          <w:sz w:val="28"/>
          <w:szCs w:val="28"/>
          <w:lang w:val="kk-KZ"/>
        </w:rPr>
        <w:t>д</w:t>
      </w:r>
      <w:r w:rsidRPr="00C03BD3">
        <w:rPr>
          <w:rFonts w:ascii="Times New Roman" w:eastAsia="Times New Roman" w:hAnsi="Times New Roman" w:cs="Times New Roman"/>
          <w:sz w:val="28"/>
          <w:szCs w:val="28"/>
          <w:lang w:val="kk-KZ"/>
        </w:rPr>
        <w:t>ы</w:t>
      </w:r>
      <w:r w:rsidR="008A7F43" w:rsidRPr="00C03BD3">
        <w:rPr>
          <w:rFonts w:ascii="Times New Roman" w:eastAsia="Times New Roman" w:hAnsi="Times New Roman" w:cs="Times New Roman"/>
          <w:sz w:val="28"/>
          <w:szCs w:val="28"/>
          <w:lang w:val="kk-KZ"/>
        </w:rPr>
        <w:t>ғы</w:t>
      </w:r>
      <w:r w:rsidRPr="00C03BD3">
        <w:rPr>
          <w:rFonts w:ascii="Times New Roman" w:eastAsia="Times New Roman" w:hAnsi="Times New Roman" w:cs="Times New Roman"/>
          <w:sz w:val="28"/>
          <w:szCs w:val="28"/>
          <w:lang w:val="kk-KZ"/>
        </w:rPr>
        <w:t>на қарамастан, бәсекелестік стратегиясы икемділігімен ерекшеленуі керек, сонда кәсіпорын белгілі бір нарықтық өзгерістерге байланысты оған түзетулер енгізе алады;</w:t>
      </w:r>
    </w:p>
    <w:p w14:paraId="157260CC"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экономикалық тұрғыдан белгілі бір нәтижелерге қол жеткізуге бағытталған, бәсекелестік стратегия, шамадан тыс агрессивтілікпен сипатталмауы керек, өйткені мұндай жағдайда нарықтағы анағұрлым мықты кәсіпорындардың жауапты әрекеттері туындауы мүмкін;</w:t>
      </w:r>
    </w:p>
    <w:p w14:paraId="5FF841C2"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кәсіпорын (немесе аймақ) кем дегенде екі бәсекелестік стратегияалрын қолданған жағдайда ғана стратегияларды іске асырудан максималды оң нәтиже алуға үміттене алады</w:t>
      </w:r>
      <w:r w:rsidR="003461E3" w:rsidRPr="00C03BD3">
        <w:rPr>
          <w:rFonts w:ascii="Times New Roman" w:eastAsia="Times New Roman" w:hAnsi="Times New Roman" w:cs="Times New Roman"/>
          <w:sz w:val="28"/>
          <w:szCs w:val="28"/>
          <w:lang w:val="kk-KZ"/>
        </w:rPr>
        <w:t xml:space="preserve"> </w:t>
      </w:r>
      <w:r w:rsidR="00521509" w:rsidRPr="00C03BD3">
        <w:rPr>
          <w:rFonts w:ascii="Times New Roman" w:hAnsi="Times New Roman" w:cs="Times New Roman"/>
          <w:sz w:val="28"/>
          <w:szCs w:val="28"/>
          <w:lang w:val="kk-KZ"/>
        </w:rPr>
        <w:t>[</w:t>
      </w:r>
      <w:r w:rsidR="008E7AD8" w:rsidRPr="00C03BD3">
        <w:rPr>
          <w:rFonts w:ascii="Times New Roman" w:hAnsi="Times New Roman" w:cs="Times New Roman"/>
          <w:sz w:val="28"/>
          <w:szCs w:val="28"/>
          <w:lang w:val="kk-KZ"/>
        </w:rPr>
        <w:t>202</w:t>
      </w:r>
      <w:r w:rsidR="00521509" w:rsidRPr="00C03BD3">
        <w:rPr>
          <w:rFonts w:ascii="Times New Roman" w:hAnsi="Times New Roman" w:cs="Times New Roman"/>
          <w:sz w:val="28"/>
          <w:szCs w:val="28"/>
          <w:lang w:val="kk-KZ"/>
        </w:rPr>
        <w:t>].</w:t>
      </w:r>
    </w:p>
    <w:p w14:paraId="51FF8C89"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Осы қарапайым шарттарды ескеру, болашақта экономикалық мүмкіндіктерге және стратегиялық мақсаттарға сәйкес келетін, бәсекелестік  стратегиясын сауатты түрде қалыптастыруға мүмкіндік береді.</w:t>
      </w:r>
    </w:p>
    <w:p w14:paraId="53BF5489"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Жемістер мен көкөністерге бейімделе отырып, біз ауыл шаруашылығында бәсекелестік стратегиясын қалыптастыру үдерісін толығырақ қарастырамыз. Өкінішке орай, бүгінде бәсекелестік стратегияларын қалыптастырудың теориялық негіздері мен оларды тәжірибе жағдайында жүзеге асыру арасында айтарлықтай айырмашылық бар. Осы қалыптасқан жағдайдан шығу үшін біз ауыл</w:t>
      </w:r>
      <w:r w:rsidR="003461E3" w:rsidRPr="00C03BD3">
        <w:rPr>
          <w:rFonts w:ascii="Times New Roman" w:eastAsia="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 xml:space="preserve">шаруашылық кәсіпорындарға бәсекелестік стратегияларын қалыптастыру үшін келесі </w:t>
      </w:r>
      <w:r w:rsidR="008E1534" w:rsidRPr="00C03BD3">
        <w:rPr>
          <w:rFonts w:ascii="Times New Roman" w:eastAsia="Times New Roman" w:hAnsi="Times New Roman" w:cs="Times New Roman"/>
          <w:sz w:val="28"/>
          <w:szCs w:val="28"/>
          <w:lang w:val="kk-KZ"/>
        </w:rPr>
        <w:t>алгоритмді қолдануды ұсынамыз (</w:t>
      </w:r>
      <w:r w:rsidR="006F320F" w:rsidRPr="00C03BD3">
        <w:rPr>
          <w:rFonts w:ascii="Times New Roman" w:eastAsia="Times New Roman" w:hAnsi="Times New Roman" w:cs="Times New Roman"/>
          <w:sz w:val="28"/>
          <w:szCs w:val="28"/>
          <w:lang w:val="kk-KZ"/>
        </w:rPr>
        <w:t>9</w:t>
      </w:r>
      <w:r w:rsidRPr="00C03BD3">
        <w:rPr>
          <w:rFonts w:ascii="Times New Roman" w:eastAsia="Times New Roman" w:hAnsi="Times New Roman" w:cs="Times New Roman"/>
          <w:sz w:val="28"/>
          <w:szCs w:val="28"/>
          <w:lang w:val="kk-KZ"/>
        </w:rPr>
        <w:t>-сурет).</w:t>
      </w:r>
    </w:p>
    <w:p w14:paraId="6E1AF3C4" w14:textId="77777777" w:rsidR="007B0783" w:rsidRPr="00C03BD3" w:rsidRDefault="004B1FC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noProof/>
        </w:rPr>
        <w:lastRenderedPageBreak/>
        <mc:AlternateContent>
          <mc:Choice Requires="wpg">
            <w:drawing>
              <wp:anchor distT="0" distB="0" distL="114300" distR="114300" simplePos="0" relativeHeight="251550720" behindDoc="0" locked="0" layoutInCell="1" allowOverlap="1" wp14:anchorId="6AD921BB" wp14:editId="26EFFB92">
                <wp:simplePos x="0" y="0"/>
                <wp:positionH relativeFrom="column">
                  <wp:posOffset>635635</wp:posOffset>
                </wp:positionH>
                <wp:positionV relativeFrom="paragraph">
                  <wp:posOffset>191770</wp:posOffset>
                </wp:positionV>
                <wp:extent cx="4944745" cy="3430905"/>
                <wp:effectExtent l="0" t="0" r="27305" b="17145"/>
                <wp:wrapNone/>
                <wp:docPr id="568" name="Group 8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4745" cy="3430905"/>
                          <a:chOff x="2225" y="8260"/>
                          <a:chExt cx="7787" cy="5403"/>
                        </a:xfrm>
                      </wpg:grpSpPr>
                      <wps:wsp>
                        <wps:cNvPr id="569" name="AutoShape 1006"/>
                        <wps:cNvCnPr>
                          <a:cxnSpLocks noChangeShapeType="1"/>
                        </wps:cNvCnPr>
                        <wps:spPr bwMode="auto">
                          <a:xfrm rot="5400000">
                            <a:off x="6009" y="9159"/>
                            <a:ext cx="31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0" name="Text Box 991"/>
                        <wps:cNvSpPr txBox="1">
                          <a:spLocks noChangeArrowheads="1"/>
                        </wps:cNvSpPr>
                        <wps:spPr bwMode="auto">
                          <a:xfrm>
                            <a:off x="2319" y="11685"/>
                            <a:ext cx="7693" cy="435"/>
                          </a:xfrm>
                          <a:prstGeom prst="rect">
                            <a:avLst/>
                          </a:prstGeom>
                          <a:solidFill>
                            <a:srgbClr val="FFFFFF"/>
                          </a:solidFill>
                          <a:ln w="9525">
                            <a:solidFill>
                              <a:srgbClr val="000000"/>
                            </a:solidFill>
                            <a:miter lim="800000"/>
                            <a:headEnd/>
                            <a:tailEnd/>
                          </a:ln>
                        </wps:spPr>
                        <wps:txbx>
                          <w:txbxContent>
                            <w:p w14:paraId="2B00F39E" w14:textId="77777777" w:rsidR="003461E3" w:rsidRPr="00361EE7" w:rsidRDefault="003461E3" w:rsidP="007B0783">
                              <w:pPr>
                                <w:rPr>
                                  <w:sz w:val="24"/>
                                  <w:szCs w:val="24"/>
                                  <w:lang w:val="kk-KZ"/>
                                </w:rPr>
                              </w:pPr>
                              <w:r w:rsidRPr="004F1E30">
                                <w:rPr>
                                  <w:rFonts w:ascii="Times New Roman" w:hAnsi="Times New Roman" w:cs="Times New Roman"/>
                                  <w:sz w:val="24"/>
                                  <w:szCs w:val="24"/>
                                  <w:lang w:val="kk-KZ"/>
                                </w:rPr>
                                <w:t xml:space="preserve">                 Ішкі және сыртқы бәсекелестік артықшылықтарды айқындау</w:t>
                              </w:r>
                            </w:p>
                            <w:p w14:paraId="5E8EC52B" w14:textId="77777777" w:rsidR="003461E3" w:rsidRPr="00361EE7" w:rsidRDefault="003461E3" w:rsidP="007B0783">
                              <w:pPr>
                                <w:rPr>
                                  <w:lang w:val="kk-KZ"/>
                                </w:rPr>
                              </w:pPr>
                            </w:p>
                          </w:txbxContent>
                        </wps:txbx>
                        <wps:bodyPr rot="0" vert="horz" wrap="square" lIns="91440" tIns="45720" rIns="91440" bIns="45720" anchor="t" anchorCtr="0" upright="1">
                          <a:noAutofit/>
                        </wps:bodyPr>
                      </wps:wsp>
                      <wps:wsp>
                        <wps:cNvPr id="571" name="Text Box 992"/>
                        <wps:cNvSpPr txBox="1">
                          <a:spLocks noChangeArrowheads="1"/>
                        </wps:cNvSpPr>
                        <wps:spPr bwMode="auto">
                          <a:xfrm>
                            <a:off x="2319" y="12441"/>
                            <a:ext cx="7693" cy="433"/>
                          </a:xfrm>
                          <a:prstGeom prst="rect">
                            <a:avLst/>
                          </a:prstGeom>
                          <a:solidFill>
                            <a:srgbClr val="FFFFFF"/>
                          </a:solidFill>
                          <a:ln w="9525">
                            <a:solidFill>
                              <a:srgbClr val="000000"/>
                            </a:solidFill>
                            <a:miter lim="800000"/>
                            <a:headEnd/>
                            <a:tailEnd/>
                          </a:ln>
                        </wps:spPr>
                        <wps:txbx>
                          <w:txbxContent>
                            <w:p w14:paraId="737276FF" w14:textId="77777777" w:rsidR="003461E3" w:rsidRPr="004F1E30" w:rsidRDefault="003461E3" w:rsidP="007B0783">
                              <w:pPr>
                                <w:rPr>
                                  <w:sz w:val="24"/>
                                  <w:szCs w:val="24"/>
                                </w:rPr>
                              </w:pPr>
                              <w:r w:rsidRPr="004F1E30">
                                <w:rPr>
                                  <w:rFonts w:ascii="Times New Roman" w:hAnsi="Times New Roman" w:cs="Times New Roman"/>
                                  <w:sz w:val="24"/>
                                  <w:szCs w:val="24"/>
                                  <w:lang w:val="kk-KZ"/>
                                </w:rPr>
                                <w:t xml:space="preserve">                                       Бәсекелестік стратегияны таңдау</w:t>
                              </w:r>
                            </w:p>
                          </w:txbxContent>
                        </wps:txbx>
                        <wps:bodyPr rot="0" vert="horz" wrap="square" lIns="91440" tIns="45720" rIns="91440" bIns="45720" anchor="t" anchorCtr="0" upright="1">
                          <a:noAutofit/>
                        </wps:bodyPr>
                      </wps:wsp>
                      <wps:wsp>
                        <wps:cNvPr id="572" name="AutoShape 993"/>
                        <wps:cNvCnPr>
                          <a:cxnSpLocks noChangeShapeType="1"/>
                        </wps:cNvCnPr>
                        <wps:spPr bwMode="auto">
                          <a:xfrm>
                            <a:off x="6168" y="12120"/>
                            <a:ext cx="0" cy="3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3" name="Text Box 994"/>
                        <wps:cNvSpPr txBox="1">
                          <a:spLocks noChangeArrowheads="1"/>
                        </wps:cNvSpPr>
                        <wps:spPr bwMode="auto">
                          <a:xfrm>
                            <a:off x="2225" y="13195"/>
                            <a:ext cx="7693" cy="468"/>
                          </a:xfrm>
                          <a:prstGeom prst="rect">
                            <a:avLst/>
                          </a:prstGeom>
                          <a:solidFill>
                            <a:srgbClr val="FFFFFF"/>
                          </a:solidFill>
                          <a:ln w="9525">
                            <a:solidFill>
                              <a:srgbClr val="000000"/>
                            </a:solidFill>
                            <a:miter lim="800000"/>
                            <a:headEnd/>
                            <a:tailEnd/>
                          </a:ln>
                        </wps:spPr>
                        <wps:txbx>
                          <w:txbxContent>
                            <w:p w14:paraId="43FF6DED" w14:textId="77777777" w:rsidR="003461E3" w:rsidRPr="004F1E30" w:rsidRDefault="003461E3" w:rsidP="007B0783">
                              <w:pPr>
                                <w:jc w:val="center"/>
                                <w:rPr>
                                  <w:sz w:val="24"/>
                                  <w:szCs w:val="24"/>
                                </w:rPr>
                              </w:pPr>
                              <w:r w:rsidRPr="004F1E30">
                                <w:rPr>
                                  <w:rFonts w:ascii="Times New Roman" w:hAnsi="Times New Roman" w:cs="Times New Roman"/>
                                  <w:sz w:val="24"/>
                                  <w:szCs w:val="24"/>
                                  <w:lang w:val="kk-KZ"/>
                                </w:rPr>
                                <w:t>Бәсекелестік стратегияны іске асыру</w:t>
                              </w:r>
                            </w:p>
                          </w:txbxContent>
                        </wps:txbx>
                        <wps:bodyPr rot="0" vert="horz" wrap="square" lIns="91440" tIns="45720" rIns="91440" bIns="45720" anchor="t" anchorCtr="0" upright="1">
                          <a:noAutofit/>
                        </wps:bodyPr>
                      </wps:wsp>
                      <wps:wsp>
                        <wps:cNvPr id="574" name="Text Box 1005"/>
                        <wps:cNvSpPr txBox="1">
                          <a:spLocks noChangeArrowheads="1"/>
                        </wps:cNvSpPr>
                        <wps:spPr bwMode="auto">
                          <a:xfrm>
                            <a:off x="2319" y="8260"/>
                            <a:ext cx="7693" cy="740"/>
                          </a:xfrm>
                          <a:prstGeom prst="rect">
                            <a:avLst/>
                          </a:prstGeom>
                          <a:solidFill>
                            <a:srgbClr val="FFFFFF"/>
                          </a:solidFill>
                          <a:ln w="9525">
                            <a:solidFill>
                              <a:srgbClr val="000000"/>
                            </a:solidFill>
                            <a:miter lim="800000"/>
                            <a:headEnd/>
                            <a:tailEnd/>
                          </a:ln>
                        </wps:spPr>
                        <wps:txbx>
                          <w:txbxContent>
                            <w:p w14:paraId="727F5367" w14:textId="77777777" w:rsidR="003461E3" w:rsidRPr="004F1E30" w:rsidRDefault="003461E3" w:rsidP="007B0783">
                              <w:pPr>
                                <w:jc w:val="center"/>
                                <w:rPr>
                                  <w:sz w:val="24"/>
                                  <w:szCs w:val="24"/>
                                </w:rPr>
                              </w:pPr>
                              <w:r>
                                <w:rPr>
                                  <w:rFonts w:ascii="Times New Roman" w:hAnsi="Times New Roman" w:cs="Times New Roman"/>
                                  <w:sz w:val="24"/>
                                  <w:szCs w:val="24"/>
                                  <w:lang w:val="kk-KZ"/>
                                </w:rPr>
                                <w:t>Аграрлық кәсіпорынның марке</w:t>
                              </w:r>
                              <w:r w:rsidRPr="004F1E30">
                                <w:rPr>
                                  <w:rFonts w:ascii="Times New Roman" w:hAnsi="Times New Roman" w:cs="Times New Roman"/>
                                  <w:sz w:val="24"/>
                                  <w:szCs w:val="24"/>
                                  <w:lang w:val="kk-KZ"/>
                                </w:rPr>
                                <w:t>тингтік және стратегиялық мақсаттарын белгілеу</w:t>
                              </w:r>
                            </w:p>
                          </w:txbxContent>
                        </wps:txbx>
                        <wps:bodyPr rot="0" vert="horz" wrap="square" lIns="91440" tIns="45720" rIns="91440" bIns="45720" anchor="t" anchorCtr="0" upright="1">
                          <a:noAutofit/>
                        </wps:bodyPr>
                      </wps:wsp>
                      <wps:wsp>
                        <wps:cNvPr id="575" name="Text Box 998"/>
                        <wps:cNvSpPr txBox="1">
                          <a:spLocks noChangeArrowheads="1"/>
                        </wps:cNvSpPr>
                        <wps:spPr bwMode="auto">
                          <a:xfrm>
                            <a:off x="2319" y="9317"/>
                            <a:ext cx="7693" cy="740"/>
                          </a:xfrm>
                          <a:prstGeom prst="rect">
                            <a:avLst/>
                          </a:prstGeom>
                          <a:solidFill>
                            <a:srgbClr val="FFFFFF"/>
                          </a:solidFill>
                          <a:ln w="9525">
                            <a:solidFill>
                              <a:srgbClr val="000000"/>
                            </a:solidFill>
                            <a:miter lim="800000"/>
                            <a:headEnd/>
                            <a:tailEnd/>
                          </a:ln>
                        </wps:spPr>
                        <wps:txbx>
                          <w:txbxContent>
                            <w:p w14:paraId="7CCB2A9E" w14:textId="77777777" w:rsidR="003461E3" w:rsidRPr="004F1E30" w:rsidRDefault="003461E3" w:rsidP="007B0783">
                              <w:pPr>
                                <w:jc w:val="center"/>
                                <w:rPr>
                                  <w:sz w:val="24"/>
                                  <w:szCs w:val="24"/>
                                </w:rPr>
                              </w:pPr>
                              <w:r w:rsidRPr="004F1E30">
                                <w:rPr>
                                  <w:rFonts w:ascii="Times New Roman" w:hAnsi="Times New Roman" w:cs="Times New Roman"/>
                                  <w:sz w:val="24"/>
                                  <w:szCs w:val="24"/>
                                  <w:lang w:val="kk-KZ"/>
                                </w:rPr>
                                <w:t>Аграрлық кәсіпорынның сыртқы және ішкі маркетингтік ортасын зерттеу</w:t>
                              </w:r>
                            </w:p>
                          </w:txbxContent>
                        </wps:txbx>
                        <wps:bodyPr rot="0" vert="horz" wrap="square" lIns="91440" tIns="45720" rIns="91440" bIns="45720" anchor="t" anchorCtr="0" upright="1">
                          <a:noAutofit/>
                        </wps:bodyPr>
                      </wps:wsp>
                      <wps:wsp>
                        <wps:cNvPr id="610" name="Text Box 999"/>
                        <wps:cNvSpPr txBox="1">
                          <a:spLocks noChangeArrowheads="1"/>
                        </wps:cNvSpPr>
                        <wps:spPr bwMode="auto">
                          <a:xfrm>
                            <a:off x="2319" y="10363"/>
                            <a:ext cx="3535" cy="728"/>
                          </a:xfrm>
                          <a:prstGeom prst="rect">
                            <a:avLst/>
                          </a:prstGeom>
                          <a:solidFill>
                            <a:srgbClr val="FFFFFF"/>
                          </a:solidFill>
                          <a:ln w="9525">
                            <a:solidFill>
                              <a:srgbClr val="000000"/>
                            </a:solidFill>
                            <a:miter lim="800000"/>
                            <a:headEnd/>
                            <a:tailEnd/>
                          </a:ln>
                        </wps:spPr>
                        <wps:txbx>
                          <w:txbxContent>
                            <w:p w14:paraId="3601776B" w14:textId="77777777" w:rsidR="003461E3" w:rsidRPr="004F1E30" w:rsidRDefault="003461E3" w:rsidP="007B0783">
                              <w:pPr>
                                <w:jc w:val="center"/>
                                <w:rPr>
                                  <w:sz w:val="24"/>
                                  <w:szCs w:val="24"/>
                                </w:rPr>
                              </w:pPr>
                              <w:r w:rsidRPr="004F1E30">
                                <w:rPr>
                                  <w:rFonts w:ascii="Times New Roman" w:hAnsi="Times New Roman" w:cs="Times New Roman"/>
                                  <w:sz w:val="24"/>
                                  <w:szCs w:val="24"/>
                                  <w:lang w:val="kk-KZ"/>
                                </w:rPr>
                                <w:t>Нарықты және негізгі бәсекелестерді талдау</w:t>
                              </w:r>
                            </w:p>
                          </w:txbxContent>
                        </wps:txbx>
                        <wps:bodyPr rot="0" vert="horz" wrap="square" lIns="91440" tIns="45720" rIns="91440" bIns="45720" anchor="t" anchorCtr="0" upright="1">
                          <a:noAutofit/>
                        </wps:bodyPr>
                      </wps:wsp>
                      <wps:wsp>
                        <wps:cNvPr id="611" name="AutoShape 1000"/>
                        <wps:cNvCnPr>
                          <a:cxnSpLocks noChangeShapeType="1"/>
                        </wps:cNvCnPr>
                        <wps:spPr bwMode="auto">
                          <a:xfrm flipH="1">
                            <a:off x="3970" y="10057"/>
                            <a:ext cx="2212" cy="3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2" name="Text Box 1001"/>
                        <wps:cNvSpPr txBox="1">
                          <a:spLocks noChangeArrowheads="1"/>
                        </wps:cNvSpPr>
                        <wps:spPr bwMode="auto">
                          <a:xfrm>
                            <a:off x="6477" y="10440"/>
                            <a:ext cx="3535" cy="737"/>
                          </a:xfrm>
                          <a:prstGeom prst="rect">
                            <a:avLst/>
                          </a:prstGeom>
                          <a:solidFill>
                            <a:srgbClr val="FFFFFF"/>
                          </a:solidFill>
                          <a:ln w="9525">
                            <a:solidFill>
                              <a:srgbClr val="000000"/>
                            </a:solidFill>
                            <a:miter lim="800000"/>
                            <a:headEnd/>
                            <a:tailEnd/>
                          </a:ln>
                        </wps:spPr>
                        <wps:txbx>
                          <w:txbxContent>
                            <w:p w14:paraId="021CCD56" w14:textId="77777777" w:rsidR="003461E3" w:rsidRPr="004F1E30" w:rsidRDefault="003461E3" w:rsidP="007B0783">
                              <w:pPr>
                                <w:jc w:val="center"/>
                                <w:rPr>
                                  <w:sz w:val="24"/>
                                  <w:szCs w:val="24"/>
                                </w:rPr>
                              </w:pPr>
                              <w:r w:rsidRPr="004F1E30">
                                <w:rPr>
                                  <w:rFonts w:ascii="Times New Roman" w:hAnsi="Times New Roman" w:cs="Times New Roman"/>
                                  <w:sz w:val="24"/>
                                  <w:szCs w:val="24"/>
                                  <w:lang w:val="kk-KZ"/>
                                </w:rPr>
                                <w:t>Меншікті өндірістік мүмкіндіктерді талдау</w:t>
                              </w:r>
                            </w:p>
                          </w:txbxContent>
                        </wps:txbx>
                        <wps:bodyPr rot="0" vert="horz" wrap="square" lIns="91440" tIns="45720" rIns="91440" bIns="45720" anchor="t" anchorCtr="0" upright="1">
                          <a:noAutofit/>
                        </wps:bodyPr>
                      </wps:wsp>
                      <wps:wsp>
                        <wps:cNvPr id="613" name="AutoShape 1002"/>
                        <wps:cNvCnPr>
                          <a:cxnSpLocks noChangeShapeType="1"/>
                        </wps:cNvCnPr>
                        <wps:spPr bwMode="auto">
                          <a:xfrm>
                            <a:off x="6182" y="10057"/>
                            <a:ext cx="2102" cy="3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4" name="AutoShape 1003"/>
                        <wps:cNvCnPr>
                          <a:cxnSpLocks noChangeShapeType="1"/>
                        </wps:cNvCnPr>
                        <wps:spPr bwMode="auto">
                          <a:xfrm>
                            <a:off x="3869" y="11091"/>
                            <a:ext cx="1017" cy="5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5" name="AutoShape 1004"/>
                        <wps:cNvCnPr>
                          <a:cxnSpLocks noChangeShapeType="1"/>
                        </wps:cNvCnPr>
                        <wps:spPr bwMode="auto">
                          <a:xfrm flipH="1">
                            <a:off x="7020" y="11177"/>
                            <a:ext cx="1264" cy="50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6" name="AutoShape 993"/>
                        <wps:cNvCnPr/>
                        <wps:spPr bwMode="auto">
                          <a:xfrm>
                            <a:off x="6168" y="12874"/>
                            <a:ext cx="0" cy="3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D921BB" id="Group 835" o:spid="_x0000_s1192" style="position:absolute;left:0;text-align:left;margin-left:50.05pt;margin-top:15.1pt;width:389.35pt;height:270.15pt;z-index:251550720" coordorigin="2225,8260" coordsize="7787,5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">
                <v:shape id="AutoShape 1006" o:spid="_x0000_s1193" type="#_x0000_t32" style="position:absolute;left:6009;top:9159;width:317;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nTqsYAAADcAAAADwAAAGRycy9kb3ducmV2LnhtbESPQWvCQBSE74L/YXlCL6KbVgyauoq0&#10;CFpPRkG8vWafSWj2bciuGv313ULB4zAz3zCzRWsqcaXGlZYVvA4jEMSZ1SXnCg771WACwnlkjZVl&#10;UnAnB4t5tzPDRNsb7+ia+lwECLsEFRTe14mULivIoBvamjh4Z9sY9EE2udQN3gLcVPItimJpsOSw&#10;UGBNHwVlP+nFKIirrU7HfWdPI79fno+bx+br+1Opl167fAfhqfXP8H97rRWM4yn8nQ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JZ06rGAAAA3AAAAA8AAAAAAAAA&#10;AAAAAAAAoQIAAGRycy9kb3ducmV2LnhtbFBLBQYAAAAABAAEAPkAAACUAwAAAAA=&#10;">
                  <v:stroke endarrow="block"/>
                </v:shape>
                <v:shape id="Text Box 991" o:spid="_x0000_s1194" type="#_x0000_t202" style="position:absolute;left:2319;top:11685;width:7693;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njQsMA&#10;AADcAAAADwAAAGRycy9kb3ducmV2LnhtbERPy2oCMRTdC/5DuEI3pWasVcfRKKVg0Z1VabeXyZ0H&#10;Tm6mSTpO/75ZFFweznu97U0jOnK+tqxgMk5AEOdW11wquJx3TykIH5A1NpZJwS952G6GgzVm2t74&#10;g7pTKEUMYZ+hgiqENpPS5xUZ9GPbEkeusM5giNCVUju8xXDTyOckmUuDNceGClt6qyi/nn6MgvRl&#10;3335w/T4mc+LZhkeF937t1PqYdS/rkAE6sNd/O/eawWzRZwfz8Qj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njQsMAAADcAAAADwAAAAAAAAAAAAAAAACYAgAAZHJzL2Rv&#10;d25yZXYueG1sUEsFBgAAAAAEAAQA9QAAAIgDAAAAAA==&#10;">
                  <v:textbox>
                    <w:txbxContent>
                      <w:p w14:paraId="2B00F39E" w14:textId="77777777" w:rsidR="003461E3" w:rsidRPr="00361EE7" w:rsidRDefault="003461E3" w:rsidP="007B0783">
                        <w:pPr>
                          <w:rPr>
                            <w:sz w:val="24"/>
                            <w:szCs w:val="24"/>
                            <w:lang w:val="kk-KZ"/>
                          </w:rPr>
                        </w:pPr>
                        <w:r w:rsidRPr="004F1E30">
                          <w:rPr>
                            <w:rFonts w:ascii="Times New Roman" w:hAnsi="Times New Roman" w:cs="Times New Roman"/>
                            <w:sz w:val="24"/>
                            <w:szCs w:val="24"/>
                            <w:lang w:val="kk-KZ"/>
                          </w:rPr>
                          <w:t xml:space="preserve">                 Ішкі және сыртқы бәсекелестік артықшылықтарды айқындау</w:t>
                        </w:r>
                      </w:p>
                      <w:p w14:paraId="5E8EC52B" w14:textId="77777777" w:rsidR="003461E3" w:rsidRPr="00361EE7" w:rsidRDefault="003461E3" w:rsidP="007B0783">
                        <w:pPr>
                          <w:rPr>
                            <w:lang w:val="kk-KZ"/>
                          </w:rPr>
                        </w:pPr>
                      </w:p>
                    </w:txbxContent>
                  </v:textbox>
                </v:shape>
                <v:shape id="Text Box 992" o:spid="_x0000_s1195" type="#_x0000_t202" style="position:absolute;left:2319;top:12441;width:7693;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VG2cYA&#10;AADcAAAADwAAAGRycy9kb3ducmV2LnhtbESPW2sCMRSE34X+h3AKvhTNauulW6OIYNE3b7Svh81x&#10;d+nmZJvEdf33plDwcZiZb5jZojWVaMj50rKCQT8BQZxZXXKu4HRc96YgfEDWWFkmBTfysJg/dWaY&#10;anvlPTWHkIsIYZ+igiKEOpXSZwUZ9H1bE0fvbJ3BEKXLpXZ4jXBTyWGSjKXBkuNCgTWtCsp+Dhej&#10;YPq2ab799nX3lY3P1Xt4mTSfv06p7nO7/AARqA2P8H97oxWMJgP4OxOP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VG2cYAAADcAAAADwAAAAAAAAAAAAAAAACYAgAAZHJz&#10;L2Rvd25yZXYueG1sUEsFBgAAAAAEAAQA9QAAAIsDAAAAAA==&#10;">
                  <v:textbox>
                    <w:txbxContent>
                      <w:p w14:paraId="737276FF" w14:textId="77777777" w:rsidR="003461E3" w:rsidRPr="004F1E30" w:rsidRDefault="003461E3" w:rsidP="007B0783">
                        <w:pPr>
                          <w:rPr>
                            <w:sz w:val="24"/>
                            <w:szCs w:val="24"/>
                          </w:rPr>
                        </w:pPr>
                        <w:r w:rsidRPr="004F1E30">
                          <w:rPr>
                            <w:rFonts w:ascii="Times New Roman" w:hAnsi="Times New Roman" w:cs="Times New Roman"/>
                            <w:sz w:val="24"/>
                            <w:szCs w:val="24"/>
                            <w:lang w:val="kk-KZ"/>
                          </w:rPr>
                          <w:t xml:space="preserve">                                       Бәсекелестік стратегияны таңдау</w:t>
                        </w:r>
                      </w:p>
                    </w:txbxContent>
                  </v:textbox>
                </v:shape>
                <v:shape id="AutoShape 993" o:spid="_x0000_s1196" type="#_x0000_t32" style="position:absolute;left:6168;top:12120;width:0;height: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jKHMUAAADcAAAADwAAAGRycy9kb3ducmV2LnhtbESPQWsCMRSE7wX/Q3iCt5pVqNXVKFJo&#10;EaWHqix6e2yeu4ublyWJuvrrTaHQ4zAz3zCzRWtqcSXnK8sKBv0EBHFudcWFgv3u83UMwgdkjbVl&#10;UnAnD4t552WGqbY3/qHrNhQiQtinqKAMoUml9HlJBn3fNsTRO1lnMETpCqkd3iLc1HKYJCNpsOK4&#10;UGJDHyXl5+3FKDhsJpfsnn3TOhtM1kd0xj92X0r1uu1yCiJQG/7Df+2VVvD2PoT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jKHMUAAADcAAAADwAAAAAAAAAA&#10;AAAAAAChAgAAZHJzL2Rvd25yZXYueG1sUEsFBgAAAAAEAAQA+QAAAJMDAAAAAA==&#10;">
                  <v:stroke endarrow="block"/>
                </v:shape>
                <v:shape id="Text Box 994" o:spid="_x0000_s1197" type="#_x0000_t202" style="position:absolute;left:2225;top:13195;width:7693;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t9NcYA&#10;AADcAAAADwAAAGRycy9kb3ducmV2LnhtbESPT2sCMRTE70K/Q3gFL1Kz1fqnW6OIoOjN2tJeH5vn&#10;7tLNy5rEdf32piB4HGbmN8xs0ZpKNOR8aVnBaz8BQZxZXXKu4Ptr/TIF4QOyxsoyKbiSh8X8qTPD&#10;VNsLf1JzCLmIEPYpKihCqFMpfVaQQd+3NXH0jtYZDFG6XGqHlwg3lRwkyVgaLDkuFFjTqqDs73A2&#10;CqZv2+bX74b7n2x8rN5Db9JsTk6p7nO7/AARqA2P8L291QpGkyH8n4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t9NcYAAADcAAAADwAAAAAAAAAAAAAAAACYAgAAZHJz&#10;L2Rvd25yZXYueG1sUEsFBgAAAAAEAAQA9QAAAIsDAAAAAA==&#10;">
                  <v:textbox>
                    <w:txbxContent>
                      <w:p w14:paraId="43FF6DED" w14:textId="77777777" w:rsidR="003461E3" w:rsidRPr="004F1E30" w:rsidRDefault="003461E3" w:rsidP="007B0783">
                        <w:pPr>
                          <w:jc w:val="center"/>
                          <w:rPr>
                            <w:sz w:val="24"/>
                            <w:szCs w:val="24"/>
                          </w:rPr>
                        </w:pPr>
                        <w:r w:rsidRPr="004F1E30">
                          <w:rPr>
                            <w:rFonts w:ascii="Times New Roman" w:hAnsi="Times New Roman" w:cs="Times New Roman"/>
                            <w:sz w:val="24"/>
                            <w:szCs w:val="24"/>
                            <w:lang w:val="kk-KZ"/>
                          </w:rPr>
                          <w:t>Бәсекелестік стратегияны іске асыру</w:t>
                        </w:r>
                      </w:p>
                    </w:txbxContent>
                  </v:textbox>
                </v:shape>
                <v:shape id="Text Box 1005" o:spid="_x0000_s1198" type="#_x0000_t202" style="position:absolute;left:2319;top:8260;width:7693;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LlQcYA&#10;AADcAAAADwAAAGRycy9kb3ducmV2LnhtbESPT2sCMRTE70K/Q3gFL6LZWqt2a5RSqOit/kGvj81z&#10;d+nmZZuk6/rtjSB4HGbmN8xs0ZpKNOR8aVnByyABQZxZXXKuYL/77k9B+ICssbJMCi7kYTF/6sww&#10;1fbMG2q2IRcRwj5FBUUIdSqlzwoy6Ae2Jo7eyTqDIUqXS+3wHOGmksMkGUuDJceFAmv6Kij73f4b&#10;BdPRqjn69evPIRufqvfQmzTLP6dU97n9/AARqA2P8L290greJiO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LlQcYAAADcAAAADwAAAAAAAAAAAAAAAACYAgAAZHJz&#10;L2Rvd25yZXYueG1sUEsFBgAAAAAEAAQA9QAAAIsDAAAAAA==&#10;">
                  <v:textbox>
                    <w:txbxContent>
                      <w:p w14:paraId="727F5367" w14:textId="77777777" w:rsidR="003461E3" w:rsidRPr="004F1E30" w:rsidRDefault="003461E3" w:rsidP="007B0783">
                        <w:pPr>
                          <w:jc w:val="center"/>
                          <w:rPr>
                            <w:sz w:val="24"/>
                            <w:szCs w:val="24"/>
                          </w:rPr>
                        </w:pPr>
                        <w:r>
                          <w:rPr>
                            <w:rFonts w:ascii="Times New Roman" w:hAnsi="Times New Roman" w:cs="Times New Roman"/>
                            <w:sz w:val="24"/>
                            <w:szCs w:val="24"/>
                            <w:lang w:val="kk-KZ"/>
                          </w:rPr>
                          <w:t>Аграрлық кәсіпорынның марке</w:t>
                        </w:r>
                        <w:r w:rsidRPr="004F1E30">
                          <w:rPr>
                            <w:rFonts w:ascii="Times New Roman" w:hAnsi="Times New Roman" w:cs="Times New Roman"/>
                            <w:sz w:val="24"/>
                            <w:szCs w:val="24"/>
                            <w:lang w:val="kk-KZ"/>
                          </w:rPr>
                          <w:t>тингтік және стратегиялық мақсаттарын белгілеу</w:t>
                        </w:r>
                      </w:p>
                    </w:txbxContent>
                  </v:textbox>
                </v:shape>
                <v:shape id="Text Box 998" o:spid="_x0000_s1199" type="#_x0000_t202" style="position:absolute;left:2319;top:9317;width:7693;height: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A2sYA&#10;AADcAAAADwAAAGRycy9kb3ducmV2LnhtbESPT2sCMRTE70K/Q3gFL1Kztf7r1igiVPRmbWmvj81z&#10;d+nmZU3iun57Iwgeh5n5DTNbtKYSDTlfWlbw2k9AEGdWl5wr+Pn+fJmC8AFZY2WZFFzIw2L+1Jlh&#10;qu2Zv6jZh1xECPsUFRQh1KmUPivIoO/bmjh6B+sMhihdLrXDc4SbSg6SZCwNlhwXCqxpVVD2vz8Z&#10;BdPhpvnz27fdbzY+VO+hN2nWR6dU97ldfoAI1IZH+N7eaAWjyQhuZ+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A2sYAAADcAAAADwAAAAAAAAAAAAAAAACYAgAAZHJz&#10;L2Rvd25yZXYueG1sUEsFBgAAAAAEAAQA9QAAAIsDAAAAAA==&#10;">
                  <v:textbox>
                    <w:txbxContent>
                      <w:p w14:paraId="7CCB2A9E" w14:textId="77777777" w:rsidR="003461E3" w:rsidRPr="004F1E30" w:rsidRDefault="003461E3" w:rsidP="007B0783">
                        <w:pPr>
                          <w:jc w:val="center"/>
                          <w:rPr>
                            <w:sz w:val="24"/>
                            <w:szCs w:val="24"/>
                          </w:rPr>
                        </w:pPr>
                        <w:r w:rsidRPr="004F1E30">
                          <w:rPr>
                            <w:rFonts w:ascii="Times New Roman" w:hAnsi="Times New Roman" w:cs="Times New Roman"/>
                            <w:sz w:val="24"/>
                            <w:szCs w:val="24"/>
                            <w:lang w:val="kk-KZ"/>
                          </w:rPr>
                          <w:t>Аграрлық кәсіпорынның сыртқы және ішкі маркетингтік ортасын зерттеу</w:t>
                        </w:r>
                      </w:p>
                    </w:txbxContent>
                  </v:textbox>
                </v:shape>
                <v:shape id="Text Box 999" o:spid="_x0000_s1200" type="#_x0000_t202" style="position:absolute;left:2319;top:10363;width:3535;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nnsIA&#10;AADcAAAADwAAAGRycy9kb3ducmV2LnhtbERPy2rCQBTdF/yH4Ra6KTqxStToKCIouvNFu71krklo&#10;5k6cGWP6951FocvDeS9WnalFS85XlhUMBwkI4tzqigsF18u2PwXhA7LG2jIp+CEPq2XvZYGZtk8+&#10;UXsOhYgh7DNUUIbQZFL6vCSDfmAb4sjdrDMYInSF1A6fMdzU8iNJUmmw4thQYkObkvLv88MomI73&#10;7Zc/jI6feXqrZ+F90u7uTqm31249BxGoC//iP/deK0iHcX48E4+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2eewgAAANwAAAAPAAAAAAAAAAAAAAAAAJgCAABkcnMvZG93&#10;bnJldi54bWxQSwUGAAAAAAQABAD1AAAAhwMAAAAA&#10;">
                  <v:textbox>
                    <w:txbxContent>
                      <w:p w14:paraId="3601776B" w14:textId="77777777" w:rsidR="003461E3" w:rsidRPr="004F1E30" w:rsidRDefault="003461E3" w:rsidP="007B0783">
                        <w:pPr>
                          <w:jc w:val="center"/>
                          <w:rPr>
                            <w:sz w:val="24"/>
                            <w:szCs w:val="24"/>
                          </w:rPr>
                        </w:pPr>
                        <w:r w:rsidRPr="004F1E30">
                          <w:rPr>
                            <w:rFonts w:ascii="Times New Roman" w:hAnsi="Times New Roman" w:cs="Times New Roman"/>
                            <w:sz w:val="24"/>
                            <w:szCs w:val="24"/>
                            <w:lang w:val="kk-KZ"/>
                          </w:rPr>
                          <w:t>Нарықты және негізгі бәсекелестерді талдау</w:t>
                        </w:r>
                      </w:p>
                    </w:txbxContent>
                  </v:textbox>
                </v:shape>
                <v:shape id="AutoShape 1000" o:spid="_x0000_s1201" type="#_x0000_t32" style="position:absolute;left:3970;top:10057;width:2212;height:30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Gb9MMAAADcAAAADwAAAGRycy9kb3ducmV2LnhtbESPwWrDMBBE74X8g9hAb7XsQENxopjW&#10;EAi9hKSF5rhYW1vUWhlLtZy/jwKFHoeZecNsq9n2YqLRG8cKiiwHQdw4bbhV8Pmxf3oB4QOyxt4x&#10;KbiSh2q3eNhiqV3kE03n0IoEYV+igi6EoZTSNx1Z9JkbiJP37UaLIcmxlXrEmOC2l6s8X0uLhtNC&#10;hwPVHTU/51+rwMSjmYZDHd/evy5eRzLXZ2eUelzOrxsQgebwH/5rH7SCdVHA/Uw6AnJ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Rm/TDAAAA3AAAAA8AAAAAAAAAAAAA&#10;AAAAoQIAAGRycy9kb3ducmV2LnhtbFBLBQYAAAAABAAEAPkAAACRAwAAAAA=&#10;">
                  <v:stroke endarrow="block"/>
                </v:shape>
                <v:shape id="Text Box 1001" o:spid="_x0000_s1202" type="#_x0000_t202" style="position:absolute;left:6477;top:10440;width:3535;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1ccsYA&#10;AADcAAAADwAAAGRycy9kb3ducmV2LnhtbESPT2vCQBTE7wW/w/KEXkrd+IfURleRQsXeNJb2+sg+&#10;k2D2bdzdxvTbdwuCx2FmfsMs171pREfO15YVjEcJCOLC6ppLBZ/H9+c5CB+QNTaWScEveVivBg9L&#10;zLS98oG6PJQiQthnqKAKoc2k9EVFBv3ItsTRO1lnMETpSqkdXiPcNHKSJKk0WHNcqLClt4qKc/5j&#10;FMxnu+7bf0z3X0V6al7D00u3vTilHof9ZgEiUB/u4Vt7pxWk4w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1ccsYAAADcAAAADwAAAAAAAAAAAAAAAACYAgAAZHJz&#10;L2Rvd25yZXYueG1sUEsFBgAAAAAEAAQA9QAAAIsDAAAAAA==&#10;">
                  <v:textbox>
                    <w:txbxContent>
                      <w:p w14:paraId="021CCD56" w14:textId="77777777" w:rsidR="003461E3" w:rsidRPr="004F1E30" w:rsidRDefault="003461E3" w:rsidP="007B0783">
                        <w:pPr>
                          <w:jc w:val="center"/>
                          <w:rPr>
                            <w:sz w:val="24"/>
                            <w:szCs w:val="24"/>
                          </w:rPr>
                        </w:pPr>
                        <w:r w:rsidRPr="004F1E30">
                          <w:rPr>
                            <w:rFonts w:ascii="Times New Roman" w:hAnsi="Times New Roman" w:cs="Times New Roman"/>
                            <w:sz w:val="24"/>
                            <w:szCs w:val="24"/>
                            <w:lang w:val="kk-KZ"/>
                          </w:rPr>
                          <w:t>Меншікті өндірістік мүмкіндіктерді талдау</w:t>
                        </w:r>
                      </w:p>
                    </w:txbxContent>
                  </v:textbox>
                </v:shape>
                <v:shape id="AutoShape 1002" o:spid="_x0000_s1203" type="#_x0000_t32" style="position:absolute;left:6182;top:10057;width:2102;height:3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7rW8UAAADcAAAADwAAAGRycy9kb3ducmV2LnhtbESPQWvCQBSE74L/YXlCb7qJgmh0lVKo&#10;iKUHtYT29sg+k9Ds27C7avTXuwWhx2FmvmGW68404kLO15YVpKMEBHFhdc2lgq/j+3AGwgdkjY1l&#10;UnAjD+tVv7fETNsr7+lyCKWIEPYZKqhCaDMpfVGRQT+yLXH0TtYZDFG6UmqH1wg3jRwnyVQarDku&#10;VNjSW0XF7+FsFHx/zM/5Lf+kXZ7Odz/ojL8fN0q9DLrXBYhAXfgPP9tbrWCaTuDv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7rW8UAAADcAAAADwAAAAAAAAAA&#10;AAAAAAChAgAAZHJzL2Rvd25yZXYueG1sUEsFBgAAAAAEAAQA+QAAAJMDAAAAAA==&#10;">
                  <v:stroke endarrow="block"/>
                </v:shape>
                <v:shape id="AutoShape 1003" o:spid="_x0000_s1204" type="#_x0000_t32" style="position:absolute;left:3869;top:11091;width:1017;height: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dzL8UAAADcAAAADwAAAGRycy9kb3ducmV2LnhtbESPQWvCQBSE74L/YXlCb7qJiGh0lVKo&#10;iKUHtYT29sg+k9Ds27C7avTXuwWhx2FmvmGW68404kLO15YVpKMEBHFhdc2lgq/j+3AGwgdkjY1l&#10;UnAjD+tVv7fETNsr7+lyCKWIEPYZKqhCaDMpfVGRQT+yLXH0TtYZDFG6UmqH1wg3jRwnyVQarDku&#10;VNjSW0XF7+FsFHx/zM/5Lf+kXZ7Odz/ojL8fN0q9DLrXBYhAXfgPP9tbrWCaTuDv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dzL8UAAADcAAAADwAAAAAAAAAA&#10;AAAAAAChAgAAZHJzL2Rvd25yZXYueG1sUEsFBgAAAAAEAAQA+QAAAJMDAAAAAA==&#10;">
                  <v:stroke endarrow="block"/>
                </v:shape>
                <v:shape id="AutoShape 1004" o:spid="_x0000_s1205" type="#_x0000_t32" style="position:absolute;left:7020;top:11177;width:1264;height:50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qd98IAAADcAAAADwAAAGRycy9kb3ducmV2LnhtbESPT4vCMBTE78J+h/AW9qapgiLVKK6w&#10;IHsR/8Du8dE822DzUprY1G9vBMHjMDO/YZbr3taio9YbxwrGowwEceG04VLB+fQznIPwAVlj7ZgU&#10;3MnDevUxWGKuXeQDdcdQigRhn6OCKoQml9IXFVn0I9cQJ+/iWoshybaUusWY4LaWkyybSYuG00KF&#10;DW0rKq7Hm1Vg4t50zW4bv3///r2OZO5TZ5T6+uw3CxCB+vAOv9o7rWA2nsLzTDo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qd98IAAADcAAAADwAAAAAAAAAAAAAA&#10;AAChAgAAZHJzL2Rvd25yZXYueG1sUEsFBgAAAAAEAAQA+QAAAJADAAAAAA==&#10;">
                  <v:stroke endarrow="block"/>
                </v:shape>
                <v:shape id="AutoShape 993" o:spid="_x0000_s1206" type="#_x0000_t32" style="position:absolute;left:6168;top:12874;width:0;height: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lIw8UAAADcAAAADwAAAGRycy9kb3ducmV2LnhtbESPQWvCQBSE7wX/w/IK3uomHkJNXaUU&#10;FFF6UEuot0f2mYRm34bdVaO/3hWEHoeZ+YaZznvTijM531hWkI4SEMSl1Q1XCn72i7d3ED4ga2wt&#10;k4IreZjPBi9TzLW98JbOu1CJCGGfo4I6hC6X0pc1GfQj2xFH72idwRClq6R2eIlw08pxkmTSYMNx&#10;ocaOvmoq/3Yno+B3MzkV1+Kb1kU6WR/QGX/bL5UavvafHyAC9eE//GyvtIIszeBxJh4BO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lIw8UAAADcAAAADwAAAAAAAAAA&#10;AAAAAAChAgAAZHJzL2Rvd25yZXYueG1sUEsFBgAAAAAEAAQA+QAAAJMDAAAAAA==&#10;">
                  <v:stroke endarrow="block"/>
                </v:shape>
              </v:group>
            </w:pict>
          </mc:Fallback>
        </mc:AlternateContent>
      </w:r>
    </w:p>
    <w:p w14:paraId="1B06AAE7"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69D72DC4"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7F03ADD6"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4B30F1B0"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2FB4CC06"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4603C8E9"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1A3F7E78"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10E383AF"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033F8BFF"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37EA6AB0"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370BAC7F"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55E54459"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577BFDB8"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4AC1718E"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7A2E3C22"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5AC5E59A"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75062B85"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08C080B6"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5C166F1A" w14:textId="77777777" w:rsidR="007B0783" w:rsidRPr="00C03BD3" w:rsidRDefault="008E1534" w:rsidP="008E7AD8">
      <w:pPr>
        <w:spacing w:after="0" w:line="240" w:lineRule="auto"/>
        <w:jc w:val="both"/>
        <w:rPr>
          <w:rFonts w:ascii="Times New Roman" w:eastAsia="Times New Roman" w:hAnsi="Times New Roman" w:cs="Times New Roman"/>
          <w:bCs/>
          <w:iCs/>
          <w:sz w:val="28"/>
          <w:szCs w:val="28"/>
          <w:lang w:val="kk-KZ"/>
        </w:rPr>
      </w:pPr>
      <w:r w:rsidRPr="00C03BD3">
        <w:rPr>
          <w:rFonts w:ascii="Times New Roman" w:eastAsia="Times New Roman" w:hAnsi="Times New Roman" w:cs="Times New Roman"/>
          <w:bCs/>
          <w:iCs/>
          <w:sz w:val="28"/>
          <w:szCs w:val="28"/>
          <w:lang w:val="kk-KZ"/>
        </w:rPr>
        <w:t xml:space="preserve">Сурет </w:t>
      </w:r>
      <w:r w:rsidR="006F320F" w:rsidRPr="00C03BD3">
        <w:rPr>
          <w:rFonts w:ascii="Times New Roman" w:eastAsia="Times New Roman" w:hAnsi="Times New Roman" w:cs="Times New Roman"/>
          <w:bCs/>
          <w:iCs/>
          <w:sz w:val="28"/>
          <w:szCs w:val="28"/>
          <w:lang w:val="kk-KZ"/>
        </w:rPr>
        <w:t>9</w:t>
      </w:r>
      <w:r w:rsidR="008E7AD8" w:rsidRPr="00C03BD3">
        <w:rPr>
          <w:rFonts w:ascii="Times New Roman" w:eastAsia="Times New Roman" w:hAnsi="Times New Roman" w:cs="Times New Roman"/>
          <w:bCs/>
          <w:iCs/>
          <w:sz w:val="28"/>
          <w:szCs w:val="28"/>
          <w:lang w:val="kk-KZ"/>
        </w:rPr>
        <w:t xml:space="preserve"> -</w:t>
      </w:r>
      <w:r w:rsidR="006F320F" w:rsidRPr="00C03BD3">
        <w:rPr>
          <w:rFonts w:ascii="Times New Roman" w:eastAsia="Times New Roman" w:hAnsi="Times New Roman" w:cs="Times New Roman"/>
          <w:bCs/>
          <w:iCs/>
          <w:sz w:val="28"/>
          <w:szCs w:val="28"/>
          <w:lang w:val="kk-KZ"/>
        </w:rPr>
        <w:t xml:space="preserve"> </w:t>
      </w:r>
      <w:r w:rsidR="001C2747" w:rsidRPr="00C03BD3">
        <w:rPr>
          <w:rFonts w:ascii="Times New Roman" w:hAnsi="Times New Roman" w:cs="Times New Roman"/>
          <w:sz w:val="28"/>
          <w:szCs w:val="28"/>
          <w:lang w:val="kk-KZ"/>
        </w:rPr>
        <w:t>Өндірісті кластерлік негізде дамытуда а</w:t>
      </w:r>
      <w:r w:rsidR="007B0783" w:rsidRPr="00C03BD3">
        <w:rPr>
          <w:rFonts w:ascii="Times New Roman" w:eastAsia="Times New Roman" w:hAnsi="Times New Roman" w:cs="Times New Roman"/>
          <w:bCs/>
          <w:iCs/>
          <w:sz w:val="28"/>
          <w:szCs w:val="28"/>
          <w:lang w:val="kk-KZ"/>
        </w:rPr>
        <w:t>уыл</w:t>
      </w:r>
      <w:r w:rsidR="003461E3" w:rsidRPr="00C03BD3">
        <w:rPr>
          <w:rFonts w:ascii="Times New Roman" w:eastAsia="Times New Roman" w:hAnsi="Times New Roman" w:cs="Times New Roman"/>
          <w:bCs/>
          <w:iCs/>
          <w:sz w:val="28"/>
          <w:szCs w:val="28"/>
          <w:lang w:val="kk-KZ"/>
        </w:rPr>
        <w:t xml:space="preserve"> </w:t>
      </w:r>
      <w:r w:rsidR="007B0783" w:rsidRPr="00C03BD3">
        <w:rPr>
          <w:rFonts w:ascii="Times New Roman" w:eastAsia="Times New Roman" w:hAnsi="Times New Roman" w:cs="Times New Roman"/>
          <w:bCs/>
          <w:iCs/>
          <w:sz w:val="28"/>
          <w:szCs w:val="28"/>
          <w:lang w:val="kk-KZ"/>
        </w:rPr>
        <w:t>шаруашылық кәсіпорнының бәсекелестік стратегиясын әзірлеу алгоритмі</w:t>
      </w:r>
    </w:p>
    <w:p w14:paraId="63B11FFF" w14:textId="77777777" w:rsidR="003461E3" w:rsidRPr="00C03BD3" w:rsidRDefault="003461E3" w:rsidP="007B0783">
      <w:pPr>
        <w:shd w:val="clear" w:color="auto" w:fill="FFFFFF"/>
        <w:spacing w:after="0" w:line="240" w:lineRule="auto"/>
        <w:ind w:firstLine="567"/>
        <w:jc w:val="both"/>
        <w:rPr>
          <w:rFonts w:ascii="Times New Roman" w:hAnsi="Times New Roman" w:cs="Times New Roman"/>
          <w:iCs/>
          <w:sz w:val="24"/>
          <w:szCs w:val="24"/>
          <w:lang w:val="kk-KZ"/>
        </w:rPr>
      </w:pPr>
    </w:p>
    <w:p w14:paraId="1D255487" w14:textId="77777777" w:rsidR="007B0783" w:rsidRPr="00C03BD3" w:rsidRDefault="008E7AD8" w:rsidP="007B0783">
      <w:pPr>
        <w:shd w:val="clear" w:color="auto" w:fill="FFFFFF"/>
        <w:spacing w:after="0" w:line="240" w:lineRule="auto"/>
        <w:ind w:firstLine="567"/>
        <w:jc w:val="both"/>
        <w:rPr>
          <w:rFonts w:ascii="Times New Roman" w:hAnsi="Times New Roman" w:cs="Times New Roman"/>
          <w:iCs/>
          <w:sz w:val="24"/>
          <w:szCs w:val="24"/>
          <w:lang w:val="kk-KZ"/>
        </w:rPr>
      </w:pPr>
      <w:r w:rsidRPr="00C03BD3">
        <w:rPr>
          <w:rFonts w:ascii="Times New Roman" w:hAnsi="Times New Roman" w:cs="Times New Roman"/>
          <w:iCs/>
          <w:sz w:val="24"/>
          <w:szCs w:val="24"/>
          <w:lang w:val="kk-KZ"/>
        </w:rPr>
        <w:t xml:space="preserve">Ескерту - </w:t>
      </w:r>
      <w:r w:rsidR="007B0783" w:rsidRPr="00C03BD3">
        <w:rPr>
          <w:rFonts w:ascii="Times New Roman" w:hAnsi="Times New Roman" w:cs="Times New Roman"/>
          <w:iCs/>
          <w:sz w:val="24"/>
          <w:szCs w:val="24"/>
          <w:lang w:val="kk-KZ"/>
        </w:rPr>
        <w:t>зерттеу нәтижесінде автормен құрастырылған</w:t>
      </w:r>
      <w:r w:rsidR="008A7F43" w:rsidRPr="00C03BD3">
        <w:rPr>
          <w:rFonts w:ascii="Times New Roman" w:hAnsi="Times New Roman" w:cs="Times New Roman"/>
          <w:iCs/>
          <w:sz w:val="24"/>
          <w:szCs w:val="24"/>
          <w:lang w:val="kk-KZ"/>
        </w:rPr>
        <w:t>.</w:t>
      </w:r>
    </w:p>
    <w:p w14:paraId="3C287F2F"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p>
    <w:p w14:paraId="78A3F421" w14:textId="77777777" w:rsidR="007B0783" w:rsidRPr="00C03BD3" w:rsidRDefault="007B0783" w:rsidP="007B0783">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Бірінші кезеңде ауыл</w:t>
      </w:r>
      <w:r w:rsidR="006C011F" w:rsidRPr="00C03BD3">
        <w:rPr>
          <w:rFonts w:ascii="Times New Roman" w:eastAsia="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шаруашылық кәсіпорны өзінің бәсекелестік мінез-құлқының сипатын анықтауы керек. Бұл ілгерілеу немесе сақтану бәсекелестік мінез-құлықтары болуы мүмкін. Осындай таңдауға кәсіпорынның маркетингтік миссиясы айтарлықтай әсер етеді. Жемістер мен көкөністерді отандық өндірушілердің негізгі маркетингтік миссиясы - елдің халқын негізгі азық-түлік түрлерімен қамтамасыз ету және өзекті болып келе жатқан азық-түлік қауіпсіздігінің жоғары деңгейін сақтау.</w:t>
      </w:r>
    </w:p>
    <w:p w14:paraId="44D98FD2" w14:textId="77777777" w:rsidR="007B0783" w:rsidRPr="00C03BD3" w:rsidRDefault="007B0783" w:rsidP="007B0783">
      <w:pPr>
        <w:pStyle w:val="aa"/>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Әлемдік тәжірибе көрсеткендей, азық-түлік қауіпсіздігінің шекарасы қажеттіліктің 18-35 пайызын құрайтын азық-түлік импорты деңгейін қамтиды. Ауыл шаруашылығы министрлігінің мәліметтері бойынша, Қазақстан сүт өнімдерінің 40 пайызын, ет өнімдерінің 29 пайызын және жемістер мен көкөністердің шамамен 43 пайызын импорттайды. Яғни, отанымыз өнім импортына аса тәуелд</w:t>
      </w:r>
      <w:r w:rsidR="008A7F43" w:rsidRPr="00C03BD3">
        <w:rPr>
          <w:rFonts w:ascii="Times New Roman" w:hAnsi="Times New Roman" w:cs="Times New Roman"/>
          <w:sz w:val="28"/>
          <w:szCs w:val="28"/>
          <w:lang w:val="kk-KZ"/>
        </w:rPr>
        <w:t>і болғандықтан, елдің азық-түліг</w:t>
      </w:r>
      <w:r w:rsidRPr="00C03BD3">
        <w:rPr>
          <w:rFonts w:ascii="Times New Roman" w:hAnsi="Times New Roman" w:cs="Times New Roman"/>
          <w:sz w:val="28"/>
          <w:szCs w:val="28"/>
          <w:lang w:val="kk-KZ"/>
        </w:rPr>
        <w:t>іне ғана емес, сонымен бірге оның экономикалық қауіпсіздігіне де нақты қауіп төнуде. Дерек көздері біздің еліміздегі азық-түлік қауіпсіздігінің салыстырмалы түрде төмен деңгейін көрсетеді.</w:t>
      </w:r>
    </w:p>
    <w:p w14:paraId="696F529D" w14:textId="77777777" w:rsidR="007B0783" w:rsidRPr="00C03BD3" w:rsidRDefault="007B0783" w:rsidP="007B0783">
      <w:pPr>
        <w:shd w:val="clear" w:color="auto" w:fill="FFFFFF"/>
        <w:spacing w:after="0" w:line="240" w:lineRule="auto"/>
        <w:ind w:firstLine="567"/>
        <w:jc w:val="both"/>
        <w:rPr>
          <w:rFonts w:ascii="Times New Roman" w:hAnsi="Times New Roman" w:cs="Times New Roman"/>
          <w:sz w:val="28"/>
          <w:szCs w:val="28"/>
          <w:shd w:val="clear" w:color="auto" w:fill="FFFFFF"/>
          <w:lang w:val="kk-KZ"/>
        </w:rPr>
      </w:pPr>
      <w:r w:rsidRPr="00C03BD3">
        <w:rPr>
          <w:rFonts w:ascii="Times New Roman" w:hAnsi="Times New Roman" w:cs="Times New Roman"/>
          <w:sz w:val="28"/>
          <w:szCs w:val="28"/>
          <w:shd w:val="clear" w:color="auto" w:fill="FFFFFF"/>
          <w:lang w:val="kk-KZ"/>
        </w:rPr>
        <w:t>Ауыл</w:t>
      </w:r>
      <w:r w:rsidR="006C011F" w:rsidRPr="00C03BD3">
        <w:rPr>
          <w:rFonts w:ascii="Times New Roman" w:hAnsi="Times New Roman" w:cs="Times New Roman"/>
          <w:sz w:val="28"/>
          <w:szCs w:val="28"/>
          <w:shd w:val="clear" w:color="auto" w:fill="FFFFFF"/>
          <w:lang w:val="kk-KZ"/>
        </w:rPr>
        <w:t xml:space="preserve"> </w:t>
      </w:r>
      <w:r w:rsidRPr="00C03BD3">
        <w:rPr>
          <w:rFonts w:ascii="Times New Roman" w:hAnsi="Times New Roman" w:cs="Times New Roman"/>
          <w:sz w:val="28"/>
          <w:szCs w:val="28"/>
          <w:shd w:val="clear" w:color="auto" w:fill="FFFFFF"/>
          <w:lang w:val="kk-KZ"/>
        </w:rPr>
        <w:t xml:space="preserve">шаруашылық дамудың маңызды ерекшеліктерінің біріне жататын, оның табиғи-климаттық жағдайларға тәуелділігі ауылшаруашылық өндірушілердің стратегияны таңдауға айтарлықтай әсер етеді. Ауыл шаруашылығында жоғары қарқынды технологияларды қолданатын, аграрлық </w:t>
      </w:r>
      <w:r w:rsidRPr="00C03BD3">
        <w:rPr>
          <w:rFonts w:ascii="Times New Roman" w:hAnsi="Times New Roman" w:cs="Times New Roman"/>
          <w:sz w:val="28"/>
          <w:szCs w:val="28"/>
          <w:shd w:val="clear" w:color="auto" w:fill="FFFFFF"/>
          <w:lang w:val="kk-KZ"/>
        </w:rPr>
        <w:lastRenderedPageBreak/>
        <w:t>мәдениеті жоғары елдерде де ауылшаруашылық өндірісінің нәтижелерін болжау мүмкін емес.</w:t>
      </w:r>
    </w:p>
    <w:p w14:paraId="6EC13D61" w14:textId="77777777" w:rsidR="007B0783" w:rsidRPr="00C03BD3" w:rsidRDefault="007B0783" w:rsidP="007B0783">
      <w:pPr>
        <w:shd w:val="clear" w:color="auto" w:fill="FFFFFF"/>
        <w:spacing w:after="0" w:line="240" w:lineRule="auto"/>
        <w:ind w:firstLine="567"/>
        <w:jc w:val="both"/>
        <w:rPr>
          <w:rFonts w:ascii="Times New Roman" w:hAnsi="Times New Roman" w:cs="Times New Roman"/>
          <w:sz w:val="28"/>
          <w:szCs w:val="28"/>
          <w:shd w:val="clear" w:color="auto" w:fill="FFFFFF"/>
          <w:lang w:val="kk-KZ"/>
        </w:rPr>
      </w:pPr>
      <w:r w:rsidRPr="00C03BD3">
        <w:rPr>
          <w:rFonts w:ascii="Times New Roman" w:hAnsi="Times New Roman" w:cs="Times New Roman"/>
          <w:sz w:val="28"/>
          <w:szCs w:val="28"/>
          <w:shd w:val="clear" w:color="auto" w:fill="FFFFFF"/>
          <w:lang w:val="kk-KZ"/>
        </w:rPr>
        <w:t>Табиғи апаттар, ауыл</w:t>
      </w:r>
      <w:r w:rsidR="006C011F" w:rsidRPr="00C03BD3">
        <w:rPr>
          <w:rFonts w:ascii="Times New Roman" w:hAnsi="Times New Roman" w:cs="Times New Roman"/>
          <w:sz w:val="28"/>
          <w:szCs w:val="28"/>
          <w:shd w:val="clear" w:color="auto" w:fill="FFFFFF"/>
          <w:lang w:val="kk-KZ"/>
        </w:rPr>
        <w:t xml:space="preserve"> </w:t>
      </w:r>
      <w:r w:rsidRPr="00C03BD3">
        <w:rPr>
          <w:rFonts w:ascii="Times New Roman" w:hAnsi="Times New Roman" w:cs="Times New Roman"/>
          <w:sz w:val="28"/>
          <w:szCs w:val="28"/>
          <w:shd w:val="clear" w:color="auto" w:fill="FFFFFF"/>
          <w:lang w:val="kk-KZ"/>
        </w:rPr>
        <w:t>шаруашылық зиянкестер, жануарлар мен өсімдіктердің аурулары ауыл шаруашылығына салым жасауды тәуекелі жоғары салаға айналдырады. Сондықтан, өнеркәсіптік кәсіпорындар үшін жанама, ал ауылшаруашылық тауар өндірушілерінің қызметіне тікелей әсер ететін фактор ретінде табиғи ортаны қарастыру қажет.</w:t>
      </w:r>
    </w:p>
    <w:p w14:paraId="065CA51B" w14:textId="77777777" w:rsidR="007B0783" w:rsidRPr="00C03BD3" w:rsidRDefault="007B0783" w:rsidP="007B0783">
      <w:pPr>
        <w:pStyle w:val="a5"/>
        <w:spacing w:before="0" w:beforeAutospacing="0" w:after="0" w:afterAutospacing="0"/>
        <w:ind w:firstLine="567"/>
        <w:jc w:val="both"/>
        <w:textAlignment w:val="top"/>
        <w:rPr>
          <w:sz w:val="28"/>
          <w:szCs w:val="28"/>
          <w:lang w:val="kk-KZ"/>
        </w:rPr>
      </w:pPr>
      <w:r w:rsidRPr="00C03BD3">
        <w:rPr>
          <w:sz w:val="28"/>
          <w:szCs w:val="28"/>
          <w:lang w:val="kk-KZ"/>
        </w:rPr>
        <w:t>Бәсекелестік артықшылықтары - бұл ең алдымен ресурстық әлеуетті (табиғи-климаттық, технологиялық, техникалық, мамандық, ұйымдастырушылық және өндірістің басқа факторлары)тиімді пайдаланумен байланысты бәсекеге қабілетті өнім шығарудың әлеуетті мүмкіндіктері.</w:t>
      </w:r>
    </w:p>
    <w:p w14:paraId="2B36C1D2" w14:textId="77777777" w:rsidR="007B0783" w:rsidRPr="00C03BD3" w:rsidRDefault="007B0783" w:rsidP="007B0783">
      <w:pPr>
        <w:pStyle w:val="a5"/>
        <w:spacing w:before="0" w:beforeAutospacing="0" w:after="0" w:afterAutospacing="0"/>
        <w:ind w:firstLine="567"/>
        <w:jc w:val="both"/>
        <w:textAlignment w:val="top"/>
        <w:rPr>
          <w:sz w:val="28"/>
          <w:szCs w:val="28"/>
          <w:lang w:val="kk-KZ"/>
        </w:rPr>
      </w:pPr>
      <w:r w:rsidRPr="00C03BD3">
        <w:rPr>
          <w:sz w:val="28"/>
          <w:szCs w:val="28"/>
          <w:lang w:val="kk-KZ"/>
        </w:rPr>
        <w:t>Ауыл шаруашылығында жекелеген ауыл</w:t>
      </w:r>
      <w:r w:rsidR="006C011F" w:rsidRPr="00C03BD3">
        <w:rPr>
          <w:sz w:val="28"/>
          <w:szCs w:val="28"/>
          <w:lang w:val="kk-KZ"/>
        </w:rPr>
        <w:t xml:space="preserve"> </w:t>
      </w:r>
      <w:r w:rsidRPr="00C03BD3">
        <w:rPr>
          <w:sz w:val="28"/>
          <w:szCs w:val="28"/>
          <w:lang w:val="kk-KZ"/>
        </w:rPr>
        <w:t>шаруашылық тауар өндірушілерінде, жекелеген аумақтарда белгілі бір бәсекелестік артықшылықтардың болуы мал және құс өнімділігі, егін өнімділігі, өндіріс және коммерциялық өзіндік баға, сату бағасы сияқты негізгі көрсеткіштерді салыстыру арқылы анықталуы мүмкін. Бәсекелестік артықшылықтарды бағалау кезінде бұл көрсеткіштерді жеке де, түрлі үйлесімділіктерде де қолдануға болады. Осы көрсеткіштерді салыстыра отырып, ауылшаруашылық өндірісінде бәсекелестік артықшылықтардың болуына табиғи-климаттық факторлардың, тауарлық өнімдердің құрылымы мен өндірістің мамандандырылуының, шаруашылықтардың көлемі, еңбекке ынталандыруы және басқа факторлардың әсер ететіндігін анықтауға әрекет жасалды. Жеке ауыл</w:t>
      </w:r>
      <w:r w:rsidR="006C011F" w:rsidRPr="00C03BD3">
        <w:rPr>
          <w:sz w:val="28"/>
          <w:szCs w:val="28"/>
          <w:lang w:val="kk-KZ"/>
        </w:rPr>
        <w:t xml:space="preserve"> </w:t>
      </w:r>
      <w:r w:rsidRPr="00C03BD3">
        <w:rPr>
          <w:sz w:val="28"/>
          <w:szCs w:val="28"/>
          <w:lang w:val="kk-KZ"/>
        </w:rPr>
        <w:t>шаруашылық тауар өндірушілердің, жекелеген аумақтардың бәсекелестік артықшылықтарындағы қазіргі айырмашылықтар аймақтық деңгейде бәсекелік артықшылықтарды басқаруды ұйымдастырудың және жетілдірудің негізі (нарыққа өту жағдайында) ретінде пайдаланылуы мүмкін</w:t>
      </w:r>
      <w:r w:rsidR="006F320F" w:rsidRPr="00C03BD3">
        <w:rPr>
          <w:sz w:val="28"/>
          <w:szCs w:val="28"/>
          <w:lang w:val="kk-KZ"/>
        </w:rPr>
        <w:t xml:space="preserve"> </w:t>
      </w:r>
      <w:r w:rsidR="00521509" w:rsidRPr="00C03BD3">
        <w:rPr>
          <w:sz w:val="28"/>
          <w:szCs w:val="28"/>
          <w:lang w:val="kk-KZ"/>
        </w:rPr>
        <w:t>[2</w:t>
      </w:r>
      <w:r w:rsidR="008E7AD8" w:rsidRPr="00C03BD3">
        <w:rPr>
          <w:sz w:val="28"/>
          <w:szCs w:val="28"/>
          <w:lang w:val="kk-KZ"/>
        </w:rPr>
        <w:t>03</w:t>
      </w:r>
      <w:r w:rsidR="00521509" w:rsidRPr="00C03BD3">
        <w:rPr>
          <w:sz w:val="28"/>
          <w:szCs w:val="28"/>
          <w:lang w:val="kk-KZ"/>
        </w:rPr>
        <w:t>].</w:t>
      </w:r>
    </w:p>
    <w:p w14:paraId="6EB653ED" w14:textId="77777777" w:rsidR="007B0783" w:rsidRPr="00C03BD3" w:rsidRDefault="007B0783" w:rsidP="007B0783">
      <w:pPr>
        <w:pStyle w:val="a5"/>
        <w:spacing w:before="0" w:beforeAutospacing="0" w:after="0" w:afterAutospacing="0"/>
        <w:ind w:firstLine="567"/>
        <w:jc w:val="both"/>
        <w:textAlignment w:val="top"/>
        <w:rPr>
          <w:sz w:val="28"/>
          <w:szCs w:val="28"/>
          <w:lang w:val="kk-KZ"/>
        </w:rPr>
      </w:pPr>
      <w:r w:rsidRPr="00C03BD3">
        <w:rPr>
          <w:sz w:val="28"/>
          <w:szCs w:val="28"/>
          <w:lang w:val="kk-KZ"/>
        </w:rPr>
        <w:t>Түркістан облысының агроэкономикалық аймақтарының деректері бойынша жүргізілген зерттеулер нәтижесінде әртүрлі қарқындар мен тәуелділіктер анықталды, оларды бәсекелестік артықшылықтарының болуы немесе болмауы де</w:t>
      </w:r>
      <w:r w:rsidR="006C011F" w:rsidRPr="00C03BD3">
        <w:rPr>
          <w:sz w:val="28"/>
          <w:szCs w:val="28"/>
          <w:lang w:val="kk-KZ"/>
        </w:rPr>
        <w:t>п қарастыруға болады (34</w:t>
      </w:r>
      <w:r w:rsidRPr="00C03BD3">
        <w:rPr>
          <w:sz w:val="28"/>
          <w:szCs w:val="28"/>
          <w:lang w:val="kk-KZ"/>
        </w:rPr>
        <w:t>-кесте).</w:t>
      </w:r>
    </w:p>
    <w:p w14:paraId="63BEA59B" w14:textId="77777777" w:rsidR="003C2FBE" w:rsidRPr="00C03BD3" w:rsidRDefault="003C2FBE" w:rsidP="003C2FBE">
      <w:pPr>
        <w:pStyle w:val="a5"/>
        <w:spacing w:before="0" w:beforeAutospacing="0" w:after="0" w:afterAutospacing="0"/>
        <w:ind w:firstLine="567"/>
        <w:jc w:val="both"/>
        <w:textAlignment w:val="top"/>
        <w:rPr>
          <w:sz w:val="28"/>
          <w:szCs w:val="28"/>
          <w:lang w:val="kk-KZ"/>
        </w:rPr>
      </w:pPr>
      <w:r w:rsidRPr="00C03BD3">
        <w:rPr>
          <w:sz w:val="28"/>
          <w:szCs w:val="28"/>
          <w:lang w:val="kk-KZ"/>
        </w:rPr>
        <w:t>Көрсетілген кестеде агроэкономикалық аймақтардың бәсекелестік стратегиясын бағалау - негізгі бәсекелестік стратегияларын таңдау матрицасы негізінде (кесте-34) анықталды. Яғни аймақтар бойынша бәсекелестік ұстаным құрауыштары – І, ІІ, ІІ аймақтарға қарағанда ІV аймақта бәсекелестік деңгейі өте жоғары екендігін көрсетіп, әртараптандырылған деңгейді қалыптастырады.</w:t>
      </w:r>
    </w:p>
    <w:p w14:paraId="23E4048D" w14:textId="77777777" w:rsidR="003C2FBE" w:rsidRPr="00C03BD3" w:rsidRDefault="003C2FBE" w:rsidP="003C2FBE">
      <w:pPr>
        <w:pStyle w:val="a5"/>
        <w:spacing w:before="0" w:beforeAutospacing="0" w:after="0" w:afterAutospacing="0"/>
        <w:ind w:firstLine="567"/>
        <w:jc w:val="both"/>
        <w:textAlignment w:val="top"/>
        <w:rPr>
          <w:sz w:val="28"/>
          <w:szCs w:val="28"/>
          <w:lang w:val="kk-KZ"/>
        </w:rPr>
      </w:pPr>
      <w:r w:rsidRPr="00C03BD3">
        <w:rPr>
          <w:sz w:val="28"/>
          <w:szCs w:val="28"/>
          <w:lang w:val="kk-KZ"/>
        </w:rPr>
        <w:t>Қазіргі жағдайда ауыл шаруашылық кәсіпорындары маңызды мәселеге - ғылыми негізделген тиімді даму стратегиясының болмауына тап болуда. Өндірістік-шаруашылық және қаржылық қызметте еркіндік алып, ауылшаруашылық ұйымдары бір уақытта өндірілген өнімді сатумен, кепілдік берілген бағамен, жеңілдетілген несиелермен және басқа да қызметтік жағдайлармен байланысты көптеген кепілдіктерден айырылды.</w:t>
      </w:r>
    </w:p>
    <w:p w14:paraId="7D8F5582" w14:textId="77777777" w:rsidR="003461E3" w:rsidRPr="00C03BD3" w:rsidRDefault="003461E3" w:rsidP="003C2FBE">
      <w:pPr>
        <w:pStyle w:val="a5"/>
        <w:spacing w:before="0" w:beforeAutospacing="0" w:after="0" w:afterAutospacing="0"/>
        <w:ind w:firstLine="567"/>
        <w:jc w:val="both"/>
        <w:textAlignment w:val="top"/>
        <w:rPr>
          <w:sz w:val="28"/>
          <w:szCs w:val="28"/>
          <w:lang w:val="kk-KZ"/>
        </w:rPr>
      </w:pPr>
    </w:p>
    <w:p w14:paraId="7ED05695" w14:textId="77777777" w:rsidR="007B0783" w:rsidRPr="00C03BD3" w:rsidRDefault="006C011F" w:rsidP="006C011F">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Кесте 34</w:t>
      </w:r>
      <w:r w:rsidR="007B0783" w:rsidRPr="00C03BD3">
        <w:rPr>
          <w:rFonts w:ascii="Times New Roman" w:hAnsi="Times New Roman" w:cs="Times New Roman"/>
          <w:sz w:val="28"/>
          <w:szCs w:val="28"/>
          <w:lang w:val="kk-KZ"/>
        </w:rPr>
        <w:t xml:space="preserve"> - Түркістан облысының агроэкономикалық аймақтарындағы негізгі </w:t>
      </w:r>
      <w:r w:rsidR="001C2747" w:rsidRPr="00C03BD3">
        <w:rPr>
          <w:rFonts w:ascii="Times New Roman" w:hAnsi="Times New Roman" w:cs="Times New Roman"/>
          <w:sz w:val="28"/>
          <w:szCs w:val="28"/>
          <w:lang w:val="kk-KZ"/>
        </w:rPr>
        <w:t xml:space="preserve">клстерлік </w:t>
      </w:r>
      <w:r w:rsidR="007B0783" w:rsidRPr="00C03BD3">
        <w:rPr>
          <w:rFonts w:ascii="Times New Roman" w:hAnsi="Times New Roman" w:cs="Times New Roman"/>
          <w:sz w:val="28"/>
          <w:szCs w:val="28"/>
          <w:lang w:val="kk-KZ"/>
        </w:rPr>
        <w:t>бәсекелестік стратегияларын бағалау</w:t>
      </w:r>
    </w:p>
    <w:p w14:paraId="199683CC" w14:textId="77777777" w:rsidR="006C011F" w:rsidRPr="00C03BD3" w:rsidRDefault="006C011F" w:rsidP="006C011F">
      <w:pPr>
        <w:spacing w:after="0" w:line="240" w:lineRule="auto"/>
        <w:jc w:val="both"/>
        <w:rPr>
          <w:rFonts w:ascii="Times New Roman" w:hAnsi="Times New Roman" w:cs="Times New Roman"/>
          <w:sz w:val="28"/>
          <w:szCs w:val="28"/>
          <w:lang w:val="kk-KZ"/>
        </w:rPr>
      </w:pPr>
    </w:p>
    <w:tbl>
      <w:tblPr>
        <w:tblStyle w:val="a3"/>
        <w:tblW w:w="0" w:type="auto"/>
        <w:tblInd w:w="250" w:type="dxa"/>
        <w:tblLayout w:type="fixed"/>
        <w:tblLook w:val="04A0" w:firstRow="1" w:lastRow="0" w:firstColumn="1" w:lastColumn="0" w:noHBand="0" w:noVBand="1"/>
      </w:tblPr>
      <w:tblGrid>
        <w:gridCol w:w="2835"/>
        <w:gridCol w:w="1276"/>
        <w:gridCol w:w="1276"/>
        <w:gridCol w:w="1275"/>
        <w:gridCol w:w="1276"/>
        <w:gridCol w:w="1276"/>
      </w:tblGrid>
      <w:tr w:rsidR="00C03BD3" w:rsidRPr="00C03BD3" w14:paraId="03AB13B7" w14:textId="77777777" w:rsidTr="008E7AD8">
        <w:trPr>
          <w:trHeight w:val="405"/>
        </w:trPr>
        <w:tc>
          <w:tcPr>
            <w:tcW w:w="2835" w:type="dxa"/>
            <w:vMerge w:val="restart"/>
          </w:tcPr>
          <w:p w14:paraId="3E4AF1B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Бәсекелестік ұстаным құрауыштары</w:t>
            </w:r>
          </w:p>
        </w:tc>
        <w:tc>
          <w:tcPr>
            <w:tcW w:w="5103" w:type="dxa"/>
            <w:gridSpan w:val="4"/>
            <w:tcBorders>
              <w:right w:val="single" w:sz="4" w:space="0" w:color="auto"/>
            </w:tcBorders>
          </w:tcPr>
          <w:p w14:paraId="5C27D3B1"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Агроэкономикалық аймақтар</w:t>
            </w:r>
          </w:p>
        </w:tc>
        <w:tc>
          <w:tcPr>
            <w:tcW w:w="1276" w:type="dxa"/>
            <w:tcBorders>
              <w:left w:val="single" w:sz="4" w:space="0" w:color="auto"/>
              <w:bottom w:val="nil"/>
            </w:tcBorders>
          </w:tcPr>
          <w:p w14:paraId="7EF121D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Облыс бойынша орташа</w:t>
            </w:r>
          </w:p>
        </w:tc>
      </w:tr>
      <w:tr w:rsidR="00C03BD3" w:rsidRPr="00C03BD3" w14:paraId="5083B267" w14:textId="77777777" w:rsidTr="008E7AD8">
        <w:tc>
          <w:tcPr>
            <w:tcW w:w="2835" w:type="dxa"/>
            <w:vMerge/>
          </w:tcPr>
          <w:p w14:paraId="551FFD5D" w14:textId="77777777" w:rsidR="007B0783" w:rsidRPr="00C03BD3" w:rsidRDefault="007B0783" w:rsidP="00553C68">
            <w:pPr>
              <w:jc w:val="both"/>
              <w:rPr>
                <w:rFonts w:ascii="Times New Roman" w:hAnsi="Times New Roman" w:cs="Times New Roman"/>
                <w:sz w:val="24"/>
                <w:szCs w:val="24"/>
                <w:lang w:val="kk-KZ"/>
              </w:rPr>
            </w:pPr>
          </w:p>
        </w:tc>
        <w:tc>
          <w:tcPr>
            <w:tcW w:w="1276" w:type="dxa"/>
          </w:tcPr>
          <w:p w14:paraId="4747C73B"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І</w:t>
            </w:r>
          </w:p>
        </w:tc>
        <w:tc>
          <w:tcPr>
            <w:tcW w:w="1276" w:type="dxa"/>
          </w:tcPr>
          <w:p w14:paraId="27B2F23C"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ІІ</w:t>
            </w:r>
          </w:p>
        </w:tc>
        <w:tc>
          <w:tcPr>
            <w:tcW w:w="1275" w:type="dxa"/>
          </w:tcPr>
          <w:p w14:paraId="1703AC6F"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ІІІ</w:t>
            </w:r>
          </w:p>
        </w:tc>
        <w:tc>
          <w:tcPr>
            <w:tcW w:w="1276" w:type="dxa"/>
            <w:tcBorders>
              <w:right w:val="single" w:sz="4" w:space="0" w:color="auto"/>
            </w:tcBorders>
          </w:tcPr>
          <w:p w14:paraId="02FAE07D"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І</w:t>
            </w:r>
            <w:r w:rsidRPr="00C03BD3">
              <w:rPr>
                <w:rFonts w:ascii="Times New Roman" w:hAnsi="Times New Roman" w:cs="Times New Roman"/>
                <w:sz w:val="24"/>
                <w:szCs w:val="24"/>
                <w:lang w:val="en-US"/>
              </w:rPr>
              <w:t>V</w:t>
            </w:r>
          </w:p>
        </w:tc>
        <w:tc>
          <w:tcPr>
            <w:tcW w:w="1276" w:type="dxa"/>
            <w:tcBorders>
              <w:top w:val="nil"/>
              <w:left w:val="single" w:sz="4" w:space="0" w:color="auto"/>
            </w:tcBorders>
          </w:tcPr>
          <w:p w14:paraId="6D82DDCB" w14:textId="77777777" w:rsidR="007B0783" w:rsidRPr="00C03BD3" w:rsidRDefault="007B0783" w:rsidP="00553C68">
            <w:pPr>
              <w:jc w:val="both"/>
              <w:rPr>
                <w:rFonts w:ascii="Times New Roman" w:hAnsi="Times New Roman" w:cs="Times New Roman"/>
                <w:sz w:val="24"/>
                <w:szCs w:val="24"/>
                <w:lang w:val="kk-KZ"/>
              </w:rPr>
            </w:pPr>
          </w:p>
        </w:tc>
      </w:tr>
      <w:tr w:rsidR="00C03BD3" w:rsidRPr="00C03BD3" w14:paraId="1FE27A60" w14:textId="77777777" w:rsidTr="008E7AD8">
        <w:tc>
          <w:tcPr>
            <w:tcW w:w="2835" w:type="dxa"/>
          </w:tcPr>
          <w:p w14:paraId="675FFB5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Экономикалық әлеует</w:t>
            </w:r>
          </w:p>
        </w:tc>
        <w:tc>
          <w:tcPr>
            <w:tcW w:w="1276" w:type="dxa"/>
          </w:tcPr>
          <w:p w14:paraId="683A6EAE"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0,36</w:t>
            </w:r>
          </w:p>
        </w:tc>
        <w:tc>
          <w:tcPr>
            <w:tcW w:w="1276" w:type="dxa"/>
          </w:tcPr>
          <w:p w14:paraId="24B4F1E3"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0,52</w:t>
            </w:r>
          </w:p>
        </w:tc>
        <w:tc>
          <w:tcPr>
            <w:tcW w:w="1275" w:type="dxa"/>
          </w:tcPr>
          <w:p w14:paraId="4CB061CA"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0,54</w:t>
            </w:r>
          </w:p>
        </w:tc>
        <w:tc>
          <w:tcPr>
            <w:tcW w:w="1276" w:type="dxa"/>
          </w:tcPr>
          <w:p w14:paraId="25A4516F"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0,61</w:t>
            </w:r>
          </w:p>
        </w:tc>
        <w:tc>
          <w:tcPr>
            <w:tcW w:w="1276" w:type="dxa"/>
          </w:tcPr>
          <w:p w14:paraId="2BD4DB01"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0,54</w:t>
            </w:r>
          </w:p>
        </w:tc>
      </w:tr>
      <w:tr w:rsidR="00C03BD3" w:rsidRPr="00C03BD3" w14:paraId="4CB1300C" w14:textId="77777777" w:rsidTr="008E7AD8">
        <w:tc>
          <w:tcPr>
            <w:tcW w:w="2835" w:type="dxa"/>
          </w:tcPr>
          <w:p w14:paraId="4E7D738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Өндірістік әлеует</w:t>
            </w:r>
          </w:p>
        </w:tc>
        <w:tc>
          <w:tcPr>
            <w:tcW w:w="1276" w:type="dxa"/>
          </w:tcPr>
          <w:p w14:paraId="3DC56319"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0,39</w:t>
            </w:r>
          </w:p>
        </w:tc>
        <w:tc>
          <w:tcPr>
            <w:tcW w:w="1276" w:type="dxa"/>
          </w:tcPr>
          <w:p w14:paraId="58778F3F"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0,50</w:t>
            </w:r>
          </w:p>
        </w:tc>
        <w:tc>
          <w:tcPr>
            <w:tcW w:w="1275" w:type="dxa"/>
          </w:tcPr>
          <w:p w14:paraId="7DBF4391"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0,53</w:t>
            </w:r>
          </w:p>
        </w:tc>
        <w:tc>
          <w:tcPr>
            <w:tcW w:w="1276" w:type="dxa"/>
          </w:tcPr>
          <w:p w14:paraId="2D901028"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0,62</w:t>
            </w:r>
          </w:p>
        </w:tc>
        <w:tc>
          <w:tcPr>
            <w:tcW w:w="1276" w:type="dxa"/>
          </w:tcPr>
          <w:p w14:paraId="0AC89963"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0,51</w:t>
            </w:r>
          </w:p>
        </w:tc>
      </w:tr>
      <w:tr w:rsidR="00C03BD3" w:rsidRPr="00C03BD3" w14:paraId="090C98D0" w14:textId="77777777" w:rsidTr="008E7AD8">
        <w:tc>
          <w:tcPr>
            <w:tcW w:w="2835" w:type="dxa"/>
          </w:tcPr>
          <w:p w14:paraId="448D285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Өндірістің үнемділігі</w:t>
            </w:r>
          </w:p>
        </w:tc>
        <w:tc>
          <w:tcPr>
            <w:tcW w:w="1276" w:type="dxa"/>
          </w:tcPr>
          <w:p w14:paraId="765114E6"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0,28</w:t>
            </w:r>
          </w:p>
        </w:tc>
        <w:tc>
          <w:tcPr>
            <w:tcW w:w="1276" w:type="dxa"/>
          </w:tcPr>
          <w:p w14:paraId="1F9BBB76"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0,37</w:t>
            </w:r>
          </w:p>
        </w:tc>
        <w:tc>
          <w:tcPr>
            <w:tcW w:w="1275" w:type="dxa"/>
          </w:tcPr>
          <w:p w14:paraId="347353BE"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0,35</w:t>
            </w:r>
          </w:p>
        </w:tc>
        <w:tc>
          <w:tcPr>
            <w:tcW w:w="1276" w:type="dxa"/>
          </w:tcPr>
          <w:p w14:paraId="47606A81"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0,42</w:t>
            </w:r>
          </w:p>
        </w:tc>
        <w:tc>
          <w:tcPr>
            <w:tcW w:w="1276" w:type="dxa"/>
          </w:tcPr>
          <w:p w14:paraId="58E29F78"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0,38</w:t>
            </w:r>
          </w:p>
        </w:tc>
      </w:tr>
      <w:tr w:rsidR="00C03BD3" w:rsidRPr="00C03BD3" w14:paraId="70D15020" w14:textId="77777777" w:rsidTr="008E7AD8">
        <w:trPr>
          <w:trHeight w:val="551"/>
        </w:trPr>
        <w:tc>
          <w:tcPr>
            <w:tcW w:w="2835" w:type="dxa"/>
          </w:tcPr>
          <w:p w14:paraId="434F0B5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Өндірістің әртараптандырылуы</w:t>
            </w:r>
          </w:p>
        </w:tc>
        <w:tc>
          <w:tcPr>
            <w:tcW w:w="1276" w:type="dxa"/>
          </w:tcPr>
          <w:p w14:paraId="4A73407B"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0,32</w:t>
            </w:r>
          </w:p>
        </w:tc>
        <w:tc>
          <w:tcPr>
            <w:tcW w:w="1276" w:type="dxa"/>
          </w:tcPr>
          <w:p w14:paraId="427D7EC8"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0,57</w:t>
            </w:r>
          </w:p>
        </w:tc>
        <w:tc>
          <w:tcPr>
            <w:tcW w:w="1275" w:type="dxa"/>
          </w:tcPr>
          <w:p w14:paraId="63759F29"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0,58</w:t>
            </w:r>
          </w:p>
        </w:tc>
        <w:tc>
          <w:tcPr>
            <w:tcW w:w="1276" w:type="dxa"/>
          </w:tcPr>
          <w:p w14:paraId="3267E64D"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0,64</w:t>
            </w:r>
          </w:p>
        </w:tc>
        <w:tc>
          <w:tcPr>
            <w:tcW w:w="1276" w:type="dxa"/>
          </w:tcPr>
          <w:p w14:paraId="56FADBDB"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0,54</w:t>
            </w:r>
          </w:p>
        </w:tc>
      </w:tr>
      <w:tr w:rsidR="00C03BD3" w:rsidRPr="00C03BD3" w14:paraId="3CE15579" w14:textId="77777777" w:rsidTr="008E7AD8">
        <w:tc>
          <w:tcPr>
            <w:tcW w:w="2835" w:type="dxa"/>
          </w:tcPr>
          <w:p w14:paraId="28FBC739"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Нарықтық жағдай</w:t>
            </w:r>
          </w:p>
        </w:tc>
        <w:tc>
          <w:tcPr>
            <w:tcW w:w="1276" w:type="dxa"/>
          </w:tcPr>
          <w:p w14:paraId="5E16A940"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0,52</w:t>
            </w:r>
          </w:p>
        </w:tc>
        <w:tc>
          <w:tcPr>
            <w:tcW w:w="1276" w:type="dxa"/>
          </w:tcPr>
          <w:p w14:paraId="2667EA65"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0,69</w:t>
            </w:r>
          </w:p>
        </w:tc>
        <w:tc>
          <w:tcPr>
            <w:tcW w:w="1275" w:type="dxa"/>
          </w:tcPr>
          <w:p w14:paraId="7B97FEFA"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0,70</w:t>
            </w:r>
          </w:p>
        </w:tc>
        <w:tc>
          <w:tcPr>
            <w:tcW w:w="1276" w:type="dxa"/>
          </w:tcPr>
          <w:p w14:paraId="111DB84E"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0,77</w:t>
            </w:r>
          </w:p>
        </w:tc>
        <w:tc>
          <w:tcPr>
            <w:tcW w:w="1276" w:type="dxa"/>
          </w:tcPr>
          <w:p w14:paraId="3C344900"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0,64</w:t>
            </w:r>
          </w:p>
        </w:tc>
      </w:tr>
      <w:tr w:rsidR="00C03BD3" w:rsidRPr="00C03BD3" w14:paraId="22D40A5A" w14:textId="77777777" w:rsidTr="008E7AD8">
        <w:tc>
          <w:tcPr>
            <w:tcW w:w="9214" w:type="dxa"/>
            <w:gridSpan w:val="6"/>
          </w:tcPr>
          <w:p w14:paraId="2B98DFF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0,0-0,3 коэффициенттері - төмен (әртараптандырудың жоғары мамандандырылған деңгейі, нарықтың әлсіз жағдайы); 0,31-0,6 орташа, (әртараптандырудың мамандандырылған деңгей</w:t>
            </w:r>
            <w:r w:rsidR="008A7F43" w:rsidRPr="00C03BD3">
              <w:rPr>
                <w:rFonts w:ascii="Times New Roman" w:hAnsi="Times New Roman" w:cs="Times New Roman"/>
                <w:sz w:val="24"/>
                <w:szCs w:val="24"/>
                <w:lang w:val="kk-KZ"/>
              </w:rPr>
              <w:t>і, нарықтың орташа жағдайы); 0,61-1,</w:t>
            </w:r>
            <w:r w:rsidRPr="00C03BD3">
              <w:rPr>
                <w:rFonts w:ascii="Times New Roman" w:hAnsi="Times New Roman" w:cs="Times New Roman"/>
                <w:sz w:val="24"/>
                <w:szCs w:val="24"/>
                <w:lang w:val="kk-KZ"/>
              </w:rPr>
              <w:t>0 жоғары (әртараптандырылған деңгей, нарықтағы жоғарғы жағдай) бәсекелестік жағдай</w:t>
            </w:r>
          </w:p>
        </w:tc>
      </w:tr>
      <w:tr w:rsidR="007B0783" w:rsidRPr="00C03BD3" w14:paraId="3352141A" w14:textId="77777777" w:rsidTr="008E7AD8">
        <w:tc>
          <w:tcPr>
            <w:tcW w:w="9214" w:type="dxa"/>
            <w:gridSpan w:val="6"/>
          </w:tcPr>
          <w:p w14:paraId="3B9DE47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lang w:val="kk-KZ"/>
              </w:rPr>
              <w:t>Ескерту – Зерттеу негізінде автормен есептелінген</w:t>
            </w:r>
          </w:p>
        </w:tc>
      </w:tr>
    </w:tbl>
    <w:p w14:paraId="6ED9FABD" w14:textId="77777777" w:rsidR="007B0783" w:rsidRPr="00C03BD3" w:rsidRDefault="007B0783" w:rsidP="007B0783">
      <w:pPr>
        <w:pStyle w:val="a5"/>
        <w:spacing w:before="0" w:beforeAutospacing="0" w:after="0" w:afterAutospacing="0"/>
        <w:ind w:firstLine="567"/>
        <w:jc w:val="both"/>
        <w:textAlignment w:val="top"/>
        <w:rPr>
          <w:lang w:val="kk-KZ"/>
        </w:rPr>
      </w:pPr>
    </w:p>
    <w:p w14:paraId="3B7527EF" w14:textId="77777777" w:rsidR="007B0783" w:rsidRPr="00C03BD3" w:rsidRDefault="007B0783" w:rsidP="007B0783">
      <w:pPr>
        <w:pStyle w:val="a5"/>
        <w:shd w:val="clear" w:color="auto" w:fill="FFFFFF"/>
        <w:spacing w:before="0" w:beforeAutospacing="0" w:after="0" w:afterAutospacing="0"/>
        <w:ind w:firstLine="567"/>
        <w:jc w:val="both"/>
        <w:rPr>
          <w:sz w:val="28"/>
          <w:szCs w:val="28"/>
          <w:lang w:val="kk-KZ"/>
        </w:rPr>
      </w:pPr>
      <w:r w:rsidRPr="00C03BD3">
        <w:rPr>
          <w:sz w:val="28"/>
          <w:szCs w:val="28"/>
          <w:lang w:val="kk-KZ"/>
        </w:rPr>
        <w:t>Қазір сапасы жағынан ғана емес, сонымен қатар өзіндік құны, ұсыныс бағасы, жеткізу шарттары, қаптамасы және т.б. бойынша анықталатын өнімнің бәсекеге қабілеттілігіне қойылатын талаптар едәуір артты. Материалдық-техникалық қамтамасыз етудің таралатын жүйесі тоқтап қалды, кәсіпорындардың өздері анағұрлым тиімді жеткізушілерді іздеуге мәжбүр болды. Ауыл шаруашылығы құрылымдарының кәсіпкерлік қызметіндегі қауіп-қатерлер едәуір артты.</w:t>
      </w:r>
    </w:p>
    <w:p w14:paraId="1889DEA8" w14:textId="77777777" w:rsidR="007B0783" w:rsidRPr="00C03BD3" w:rsidRDefault="007B0783" w:rsidP="007B0783">
      <w:pPr>
        <w:pStyle w:val="a5"/>
        <w:shd w:val="clear" w:color="auto" w:fill="FFFFFF"/>
        <w:spacing w:before="0" w:beforeAutospacing="0" w:after="0" w:afterAutospacing="0"/>
        <w:ind w:firstLine="567"/>
        <w:jc w:val="both"/>
        <w:rPr>
          <w:sz w:val="28"/>
          <w:szCs w:val="28"/>
          <w:lang w:val="kk-KZ"/>
        </w:rPr>
      </w:pPr>
      <w:r w:rsidRPr="00C03BD3">
        <w:rPr>
          <w:sz w:val="28"/>
          <w:szCs w:val="28"/>
          <w:lang w:val="kk-KZ"/>
        </w:rPr>
        <w:t>Сонымен қатар, ауыл</w:t>
      </w:r>
      <w:r w:rsidR="007421AE" w:rsidRPr="00C03BD3">
        <w:rPr>
          <w:sz w:val="28"/>
          <w:szCs w:val="28"/>
          <w:lang w:val="kk-KZ"/>
        </w:rPr>
        <w:t xml:space="preserve"> </w:t>
      </w:r>
      <w:r w:rsidRPr="00C03BD3">
        <w:rPr>
          <w:sz w:val="28"/>
          <w:szCs w:val="28"/>
          <w:lang w:val="kk-KZ"/>
        </w:rPr>
        <w:t>шаруашылық нарықтың болжануының қиын қарқыны, көптеген заңнамалық шешімдер мен заңнамалық актілер ауыл</w:t>
      </w:r>
      <w:r w:rsidR="00AF2809" w:rsidRPr="00C03BD3">
        <w:rPr>
          <w:sz w:val="28"/>
          <w:szCs w:val="28"/>
          <w:lang w:val="kk-KZ"/>
        </w:rPr>
        <w:t xml:space="preserve"> </w:t>
      </w:r>
      <w:r w:rsidRPr="00C03BD3">
        <w:rPr>
          <w:sz w:val="28"/>
          <w:szCs w:val="28"/>
          <w:lang w:val="kk-KZ"/>
        </w:rPr>
        <w:t>шаруашылық кәсіпорындарын сыртқы ортаның өзгерістеріне кеш болса да, жауап қайтаруға мәжбүр етеді. Нәтижесінде олар бақылауды жоғалтып, қаржылық шығындарға ұшырайды. Бұл жағдайда ауыл</w:t>
      </w:r>
      <w:r w:rsidR="00AF2809" w:rsidRPr="00C03BD3">
        <w:rPr>
          <w:sz w:val="28"/>
          <w:szCs w:val="28"/>
          <w:lang w:val="kk-KZ"/>
        </w:rPr>
        <w:t xml:space="preserve"> </w:t>
      </w:r>
      <w:r w:rsidRPr="00C03BD3">
        <w:rPr>
          <w:sz w:val="28"/>
          <w:szCs w:val="28"/>
          <w:lang w:val="kk-KZ"/>
        </w:rPr>
        <w:t>шаруашылық тауар өндірушілермен экономикалық стратегияны қалыптастырудың және дамытудың рөлі мен маңызы артады.</w:t>
      </w:r>
    </w:p>
    <w:p w14:paraId="7C2F9CE8" w14:textId="77777777" w:rsidR="007B0783" w:rsidRPr="00C03BD3" w:rsidRDefault="007B0783" w:rsidP="007B0783">
      <w:pPr>
        <w:pStyle w:val="a5"/>
        <w:shd w:val="clear" w:color="auto" w:fill="FFFFFF"/>
        <w:spacing w:before="0" w:beforeAutospacing="0" w:after="0" w:afterAutospacing="0"/>
        <w:ind w:firstLine="567"/>
        <w:jc w:val="both"/>
        <w:rPr>
          <w:sz w:val="28"/>
          <w:szCs w:val="28"/>
          <w:lang w:val="kk-KZ"/>
        </w:rPr>
      </w:pPr>
      <w:r w:rsidRPr="00C03BD3">
        <w:rPr>
          <w:sz w:val="28"/>
          <w:szCs w:val="28"/>
          <w:lang w:val="kk-KZ"/>
        </w:rPr>
        <w:t>Жалпы экономикалық стратегияны қалыптастыру, бағалау және таңдау барысында ауыл</w:t>
      </w:r>
      <w:r w:rsidR="00AF2809" w:rsidRPr="00C03BD3">
        <w:rPr>
          <w:sz w:val="28"/>
          <w:szCs w:val="28"/>
          <w:lang w:val="kk-KZ"/>
        </w:rPr>
        <w:t xml:space="preserve"> </w:t>
      </w:r>
      <w:r w:rsidRPr="00C03BD3">
        <w:rPr>
          <w:sz w:val="28"/>
          <w:szCs w:val="28"/>
          <w:lang w:val="kk-KZ"/>
        </w:rPr>
        <w:t>шаруашылық кәсіпорындары жүйелік және жағдаяттық көзқарастың жалпы ережелерін, сондай-ақ стратегиялық мақсаттарға неғұрлым ұтымды және жылдам қол жеткізуді қамтамасыз ететін, қағидаларды басшылыққа алуы керек.</w:t>
      </w:r>
    </w:p>
    <w:p w14:paraId="49A3743B" w14:textId="77777777" w:rsidR="007B0783" w:rsidRPr="00C03BD3" w:rsidRDefault="007B0783" w:rsidP="007B0783">
      <w:pPr>
        <w:pStyle w:val="a5"/>
        <w:shd w:val="clear" w:color="auto" w:fill="FFFFFF"/>
        <w:spacing w:before="0" w:beforeAutospacing="0" w:after="0" w:afterAutospacing="0"/>
        <w:ind w:firstLine="567"/>
        <w:jc w:val="both"/>
        <w:rPr>
          <w:sz w:val="28"/>
          <w:szCs w:val="28"/>
          <w:lang w:val="kk-KZ"/>
        </w:rPr>
      </w:pPr>
      <w:r w:rsidRPr="00C03BD3">
        <w:rPr>
          <w:sz w:val="28"/>
          <w:szCs w:val="28"/>
          <w:lang w:val="kk-KZ"/>
        </w:rPr>
        <w:t>Жалпыға белгілі қағидалармен қатар, ауыл шаруашылығының ерекшеліктерін көрсететін, жоспарлау қағидаларын қолдану ұсынылады. Олардың қатарында кәсіпорын қызметінің нәтижесіне ауа-райының, жердің негізгі өндіріс құралы ретінде пайдалануының әсер етуі және т.б. бар.</w:t>
      </w:r>
    </w:p>
    <w:p w14:paraId="1EAED054" w14:textId="77777777" w:rsidR="007B0783" w:rsidRPr="00C03BD3" w:rsidRDefault="007B0783" w:rsidP="007B0783">
      <w:pPr>
        <w:pStyle w:val="a5"/>
        <w:shd w:val="clear" w:color="auto" w:fill="FFFFFF"/>
        <w:spacing w:before="0" w:beforeAutospacing="0" w:after="0" w:afterAutospacing="0"/>
        <w:ind w:firstLine="567"/>
        <w:jc w:val="both"/>
        <w:rPr>
          <w:sz w:val="28"/>
          <w:szCs w:val="28"/>
          <w:lang w:val="kk-KZ"/>
        </w:rPr>
      </w:pPr>
      <w:r w:rsidRPr="00C03BD3">
        <w:rPr>
          <w:sz w:val="28"/>
          <w:szCs w:val="28"/>
          <w:lang w:val="kk-KZ"/>
        </w:rPr>
        <w:t xml:space="preserve">Сонымен бірге, жаңа экономикалық жағдайлар өтпелі кезеңнің нақты жағдайларына және ауылдағы өндірістік қатынастардың даму әлеуеттеріне толығымен сәйкес келетін, ауыл шаруашылығында жоспарлау қағидаларын қолдануды талап етеді. Олардың ішінде, ең маңыздысы, біздің ойымызша, </w:t>
      </w:r>
      <w:r w:rsidRPr="00C03BD3">
        <w:rPr>
          <w:sz w:val="28"/>
          <w:szCs w:val="28"/>
          <w:lang w:val="kk-KZ"/>
        </w:rPr>
        <w:lastRenderedPageBreak/>
        <w:t>тауар өндірушілерге қатысты жоспарлаудың индикативті немесе ұсыныстық сипаты болып табылады. Бұл ауыл</w:t>
      </w:r>
      <w:r w:rsidR="00AF2809" w:rsidRPr="00C03BD3">
        <w:rPr>
          <w:sz w:val="28"/>
          <w:szCs w:val="28"/>
          <w:lang w:val="kk-KZ"/>
        </w:rPr>
        <w:t xml:space="preserve"> </w:t>
      </w:r>
      <w:r w:rsidRPr="00C03BD3">
        <w:rPr>
          <w:sz w:val="28"/>
          <w:szCs w:val="28"/>
          <w:lang w:val="kk-KZ"/>
        </w:rPr>
        <w:t>шаруашылық және басқа да АӨК тауар өндірушілеріне қазіргі экономикалық тетік барысы мен нарықта қалыптасқан жағдайда, олар үшін ең тиімді болып табылатын бағыттар мен әдістерді, оның тиімді көрсеткіштерін таңдау, яғни экономикалық стратегияны таңдау  құқығын білдіреді.</w:t>
      </w:r>
    </w:p>
    <w:p w14:paraId="337AF8A3" w14:textId="77777777" w:rsidR="007B0783" w:rsidRPr="00C03BD3" w:rsidRDefault="007B0783" w:rsidP="00A85CAD">
      <w:pPr>
        <w:pStyle w:val="a5"/>
        <w:shd w:val="clear" w:color="auto" w:fill="FFFFFF"/>
        <w:spacing w:before="0" w:beforeAutospacing="0" w:after="0" w:afterAutospacing="0"/>
        <w:ind w:firstLine="567"/>
        <w:jc w:val="both"/>
        <w:rPr>
          <w:sz w:val="28"/>
          <w:szCs w:val="28"/>
          <w:lang w:val="kk-KZ"/>
        </w:rPr>
      </w:pPr>
      <w:r w:rsidRPr="00C03BD3">
        <w:rPr>
          <w:sz w:val="28"/>
          <w:szCs w:val="28"/>
          <w:lang w:val="kk-KZ"/>
        </w:rPr>
        <w:t>Біздің ойымызша, дұрыс таңдау жасау, ауыл</w:t>
      </w:r>
      <w:r w:rsidR="00AF2809" w:rsidRPr="00C03BD3">
        <w:rPr>
          <w:sz w:val="28"/>
          <w:szCs w:val="28"/>
          <w:lang w:val="kk-KZ"/>
        </w:rPr>
        <w:t xml:space="preserve"> </w:t>
      </w:r>
      <w:r w:rsidRPr="00C03BD3">
        <w:rPr>
          <w:sz w:val="28"/>
          <w:szCs w:val="28"/>
          <w:lang w:val="kk-KZ"/>
        </w:rPr>
        <w:t>шаруашылық кәсіпорынның экономикалық стратегиясын бағалау, бір жағынан, салалық құрылыммен, екінші жағынан, кәсіпорынның осы саладағы стратегиялық мінез-құлқымен («позициялау») анықталады. Осылайша, кәсіпорынның тұрақты тиімді бәсекеге қабілеттілігі сату нарықтар</w:t>
      </w:r>
      <w:r w:rsidR="00A85CAD" w:rsidRPr="00C03BD3">
        <w:rPr>
          <w:sz w:val="28"/>
          <w:szCs w:val="28"/>
          <w:lang w:val="kk-KZ"/>
        </w:rPr>
        <w:t>ы тұрғысынан түсіндірілу керек.</w:t>
      </w:r>
    </w:p>
    <w:p w14:paraId="0FA1620E" w14:textId="77777777" w:rsidR="007B0783" w:rsidRPr="00C03BD3" w:rsidRDefault="007B0783" w:rsidP="007B0783">
      <w:pPr>
        <w:pStyle w:val="a5"/>
        <w:spacing w:before="0" w:beforeAutospacing="0" w:after="0" w:afterAutospacing="0"/>
        <w:ind w:firstLine="567"/>
        <w:jc w:val="both"/>
        <w:textAlignment w:val="top"/>
        <w:rPr>
          <w:sz w:val="28"/>
          <w:szCs w:val="28"/>
          <w:lang w:val="kk-KZ"/>
        </w:rPr>
      </w:pPr>
      <w:r w:rsidRPr="00C03BD3">
        <w:rPr>
          <w:sz w:val="28"/>
          <w:szCs w:val="28"/>
          <w:lang w:val="kk-KZ"/>
        </w:rPr>
        <w:t>Басты бәсекелестік стратегиясын бағалау аймақтардың стратегияларын біріктіруге арналады және жеке ауыл</w:t>
      </w:r>
      <w:r w:rsidR="003461E3" w:rsidRPr="00C03BD3">
        <w:rPr>
          <w:sz w:val="28"/>
          <w:szCs w:val="28"/>
          <w:lang w:val="kk-KZ"/>
        </w:rPr>
        <w:t xml:space="preserve"> </w:t>
      </w:r>
      <w:r w:rsidRPr="00C03BD3">
        <w:rPr>
          <w:sz w:val="28"/>
          <w:szCs w:val="28"/>
          <w:lang w:val="kk-KZ"/>
        </w:rPr>
        <w:t>шаруашылық кәсіпорын үшін стратегиялық жоспарлаудың ең жоғары деңгейі болып табылады. Өнімділікті арттыру және барлық бөлімшелер қызметінің қаржылық нәтижелерін жақсарту, инвестициялық басымдықтарды белгілеу және қорларды қызметтің неғұрлым әлеуетті бағыттарына қайта бөлу сияқты жалпы бағыттардан басқа, әртараптандырылған аграрлық құрылымның негізгі стратегиясында жаңа салалардағы позициялардың игерілуі мен нығаюы бағыттары көрсетіледі.</w:t>
      </w:r>
    </w:p>
    <w:p w14:paraId="3D3B6896" w14:textId="77777777" w:rsidR="007B0783" w:rsidRPr="00C03BD3" w:rsidRDefault="007B0783" w:rsidP="007B0783">
      <w:pPr>
        <w:pStyle w:val="a5"/>
        <w:shd w:val="clear" w:color="auto" w:fill="FFFFFF"/>
        <w:spacing w:before="0" w:beforeAutospacing="0" w:after="0" w:afterAutospacing="0"/>
        <w:ind w:firstLine="567"/>
        <w:jc w:val="both"/>
        <w:rPr>
          <w:sz w:val="28"/>
          <w:szCs w:val="28"/>
          <w:shd w:val="clear" w:color="auto" w:fill="FFFFFF"/>
          <w:lang w:val="kk-KZ"/>
        </w:rPr>
      </w:pPr>
      <w:r w:rsidRPr="00C03BD3">
        <w:rPr>
          <w:sz w:val="28"/>
          <w:szCs w:val="28"/>
          <w:lang w:val="kk-KZ"/>
        </w:rPr>
        <w:t>Талдау көрсеткендей, агроөнеркәсіптік кешеннің қазіргі жағдайында әртараптандырылған өсу мен шығындарды азайту стратегиясына басымдық берілуі керек.</w:t>
      </w:r>
      <w:r w:rsidR="00AF2809" w:rsidRPr="00C03BD3">
        <w:rPr>
          <w:sz w:val="28"/>
          <w:szCs w:val="28"/>
          <w:lang w:val="kk-KZ"/>
        </w:rPr>
        <w:t xml:space="preserve"> </w:t>
      </w:r>
      <w:r w:rsidRPr="00C03BD3">
        <w:rPr>
          <w:sz w:val="28"/>
          <w:szCs w:val="28"/>
          <w:shd w:val="clear" w:color="auto" w:fill="FFFFFF"/>
          <w:lang w:val="kk-KZ"/>
        </w:rPr>
        <w:t>Ауыл</w:t>
      </w:r>
      <w:r w:rsidR="00AF2809" w:rsidRPr="00C03BD3">
        <w:rPr>
          <w:sz w:val="28"/>
          <w:szCs w:val="28"/>
          <w:shd w:val="clear" w:color="auto" w:fill="FFFFFF"/>
          <w:lang w:val="kk-KZ"/>
        </w:rPr>
        <w:t xml:space="preserve"> </w:t>
      </w:r>
      <w:r w:rsidRPr="00C03BD3">
        <w:rPr>
          <w:sz w:val="28"/>
          <w:szCs w:val="28"/>
          <w:shd w:val="clear" w:color="auto" w:fill="FFFFFF"/>
          <w:lang w:val="kk-KZ"/>
        </w:rPr>
        <w:t>шаруашылық кәсіпорны - тіпті бір саланың ішінде өзінің ішкі және сыртқы сипаттамалары бойынша басқа кәсіпорындардан ерекшеленетін жеке кәсіпорын. Сондықтан, ауыл</w:t>
      </w:r>
      <w:r w:rsidR="00AF2809" w:rsidRPr="00C03BD3">
        <w:rPr>
          <w:sz w:val="28"/>
          <w:szCs w:val="28"/>
          <w:shd w:val="clear" w:color="auto" w:fill="FFFFFF"/>
          <w:lang w:val="kk-KZ"/>
        </w:rPr>
        <w:t xml:space="preserve"> </w:t>
      </w:r>
      <w:r w:rsidRPr="00C03BD3">
        <w:rPr>
          <w:sz w:val="28"/>
          <w:szCs w:val="28"/>
          <w:shd w:val="clear" w:color="auto" w:fill="FFFFFF"/>
          <w:lang w:val="kk-KZ"/>
        </w:rPr>
        <w:t>шаруашылық кәсіпорнында экономикалық стратегияны жүйелік талдау мен болжаудың жалпы қабылданған әдістері мен тәсілдерін қолдана отырып, дербес амал тұрғысынан қалыптастырған және әзірлеген дұрыс, оларға сүйене отырып, қызмет салалары және қаражаттың маңызды бағыттарын, ауыл</w:t>
      </w:r>
      <w:r w:rsidR="00AF2809" w:rsidRPr="00C03BD3">
        <w:rPr>
          <w:sz w:val="28"/>
          <w:szCs w:val="28"/>
          <w:shd w:val="clear" w:color="auto" w:fill="FFFFFF"/>
          <w:lang w:val="kk-KZ"/>
        </w:rPr>
        <w:t xml:space="preserve"> </w:t>
      </w:r>
      <w:r w:rsidRPr="00C03BD3">
        <w:rPr>
          <w:sz w:val="28"/>
          <w:szCs w:val="28"/>
          <w:shd w:val="clear" w:color="auto" w:fill="FFFFFF"/>
          <w:lang w:val="kk-KZ"/>
        </w:rPr>
        <w:t>шаруашылық тауар өндірушілеріне әсер етудің тиімді әдістерін айқындау орынды болады. Идея мен шындық арасындағы алшақтық ұтымды стратегиялық үлгіні іс</w:t>
      </w:r>
      <w:r w:rsidR="00A85CAD" w:rsidRPr="00C03BD3">
        <w:rPr>
          <w:sz w:val="28"/>
          <w:szCs w:val="28"/>
          <w:shd w:val="clear" w:color="auto" w:fill="FFFFFF"/>
          <w:lang w:val="kk-KZ"/>
        </w:rPr>
        <w:t>ке</w:t>
      </w:r>
      <w:r w:rsidRPr="00C03BD3">
        <w:rPr>
          <w:sz w:val="28"/>
          <w:szCs w:val="28"/>
          <w:shd w:val="clear" w:color="auto" w:fill="FFFFFF"/>
          <w:lang w:val="kk-KZ"/>
        </w:rPr>
        <w:t xml:space="preserve"> асырудағы жиі кездесетін сәтсіздіктерді түсіндіргенімен, оның ұтымдылығына күмән тудырады.</w:t>
      </w:r>
    </w:p>
    <w:p w14:paraId="2B28107E" w14:textId="77777777" w:rsidR="007B0783" w:rsidRPr="00C03BD3" w:rsidRDefault="007B0783" w:rsidP="008E7AD8">
      <w:pPr>
        <w:pStyle w:val="a5"/>
        <w:spacing w:before="0" w:beforeAutospacing="0" w:after="0" w:afterAutospacing="0"/>
        <w:ind w:firstLine="567"/>
        <w:jc w:val="both"/>
        <w:textAlignment w:val="top"/>
        <w:rPr>
          <w:sz w:val="28"/>
          <w:szCs w:val="28"/>
          <w:lang w:val="kk-KZ"/>
        </w:rPr>
      </w:pPr>
      <w:r w:rsidRPr="00C03BD3">
        <w:rPr>
          <w:sz w:val="28"/>
          <w:szCs w:val="28"/>
          <w:lang w:val="kk-KZ"/>
        </w:rPr>
        <w:t>Кәсіпорындарды әртараптандыру</w:t>
      </w:r>
      <w:r w:rsidR="00A85CAD" w:rsidRPr="00C03BD3">
        <w:rPr>
          <w:sz w:val="28"/>
          <w:szCs w:val="28"/>
          <w:lang w:val="kk-KZ"/>
        </w:rPr>
        <w:t xml:space="preserve"> - </w:t>
      </w:r>
      <w:r w:rsidRPr="00C03BD3">
        <w:rPr>
          <w:sz w:val="28"/>
          <w:szCs w:val="28"/>
          <w:lang w:val="kk-KZ"/>
        </w:rPr>
        <w:t xml:space="preserve">қызметтің түрлері арасында күш-жігер мен капитал салымдарын бөлуден тұрады. Әртараптандыруды қолдану кезінде қызметтің бір түрінен туындайтын теріс нәтижелер басқа оң нәтижелермен жабылады, атап айтқанда, экономикалық </w:t>
      </w:r>
      <w:r w:rsidR="00A85CAD" w:rsidRPr="00C03BD3">
        <w:rPr>
          <w:sz w:val="28"/>
          <w:szCs w:val="28"/>
          <w:lang w:val="kk-KZ"/>
        </w:rPr>
        <w:t xml:space="preserve">және өндірістік әлеуетімен, </w:t>
      </w:r>
      <w:r w:rsidRPr="00C03BD3">
        <w:rPr>
          <w:sz w:val="28"/>
          <w:szCs w:val="28"/>
          <w:lang w:val="kk-KZ"/>
        </w:rPr>
        <w:t>ауыл</w:t>
      </w:r>
      <w:r w:rsidR="00AF2809" w:rsidRPr="00C03BD3">
        <w:rPr>
          <w:sz w:val="28"/>
          <w:szCs w:val="28"/>
          <w:lang w:val="kk-KZ"/>
        </w:rPr>
        <w:t xml:space="preserve"> </w:t>
      </w:r>
      <w:r w:rsidRPr="00C03BD3">
        <w:rPr>
          <w:sz w:val="28"/>
          <w:szCs w:val="28"/>
          <w:lang w:val="kk-KZ"/>
        </w:rPr>
        <w:t>шаруашылық кәсіпорындардың нарықтық жағдайымен анықталады.Түркістан облысының аудандарында бәсекелестік стратегияларын экономикалық бағалау бойынша бәсекелестік ұстаным құрылымы І-ші агроэкономикалық аймақта орташадеңгейде, ал ІV агроэкономикалық аймақтажоғары жағдайды көрсетеді, оның басты себебі табиғи-климаттық жағдайдың ерекшелігі және қолайлы салалардың басымдылығымен ерекшеленеді</w:t>
      </w:r>
      <w:r w:rsidR="00AF2809" w:rsidRPr="00C03BD3">
        <w:rPr>
          <w:sz w:val="28"/>
          <w:szCs w:val="28"/>
          <w:lang w:val="kk-KZ"/>
        </w:rPr>
        <w:t xml:space="preserve"> (35</w:t>
      </w:r>
      <w:r w:rsidR="00A85CAD" w:rsidRPr="00C03BD3">
        <w:rPr>
          <w:sz w:val="28"/>
          <w:szCs w:val="28"/>
          <w:lang w:val="kk-KZ"/>
        </w:rPr>
        <w:t>-</w:t>
      </w:r>
      <w:r w:rsidR="008E7AD8" w:rsidRPr="00C03BD3">
        <w:rPr>
          <w:sz w:val="28"/>
          <w:szCs w:val="28"/>
          <w:lang w:val="kk-KZ"/>
        </w:rPr>
        <w:t>кесте).</w:t>
      </w:r>
    </w:p>
    <w:p w14:paraId="3B0D8EFC" w14:textId="77777777" w:rsidR="00AF2809" w:rsidRPr="00C03BD3" w:rsidRDefault="00AF2809" w:rsidP="007B0783">
      <w:pPr>
        <w:pStyle w:val="a5"/>
        <w:spacing w:before="0" w:beforeAutospacing="0" w:after="0" w:afterAutospacing="0"/>
        <w:jc w:val="both"/>
        <w:textAlignment w:val="top"/>
        <w:rPr>
          <w:sz w:val="28"/>
          <w:szCs w:val="28"/>
          <w:lang w:val="kk-KZ"/>
        </w:rPr>
      </w:pPr>
    </w:p>
    <w:p w14:paraId="123331E4" w14:textId="77777777" w:rsidR="007B0783" w:rsidRPr="00C03BD3" w:rsidRDefault="008E7AD8" w:rsidP="007B0783">
      <w:pPr>
        <w:pStyle w:val="a5"/>
        <w:spacing w:before="0" w:beforeAutospacing="0" w:after="0" w:afterAutospacing="0"/>
        <w:jc w:val="both"/>
        <w:textAlignment w:val="top"/>
        <w:rPr>
          <w:sz w:val="28"/>
          <w:szCs w:val="28"/>
          <w:lang w:val="kk-KZ"/>
        </w:rPr>
      </w:pPr>
      <w:r w:rsidRPr="00C03BD3">
        <w:rPr>
          <w:sz w:val="28"/>
          <w:szCs w:val="28"/>
          <w:lang w:val="kk-KZ"/>
        </w:rPr>
        <w:lastRenderedPageBreak/>
        <w:t>Кесте 3</w:t>
      </w:r>
      <w:r w:rsidR="00AF2809" w:rsidRPr="00C03BD3">
        <w:rPr>
          <w:sz w:val="28"/>
          <w:szCs w:val="28"/>
          <w:lang w:val="kk-KZ"/>
        </w:rPr>
        <w:t>5</w:t>
      </w:r>
      <w:r w:rsidRPr="00C03BD3">
        <w:rPr>
          <w:sz w:val="28"/>
          <w:szCs w:val="28"/>
          <w:lang w:val="kk-KZ"/>
        </w:rPr>
        <w:t>–</w:t>
      </w:r>
      <w:r w:rsidR="007B0783" w:rsidRPr="00C03BD3">
        <w:rPr>
          <w:sz w:val="28"/>
          <w:szCs w:val="28"/>
          <w:lang w:val="kk-KZ"/>
        </w:rPr>
        <w:t xml:space="preserve"> Түркістан облысының аудандарында басты </w:t>
      </w:r>
      <w:r w:rsidR="001C2747" w:rsidRPr="00C03BD3">
        <w:rPr>
          <w:sz w:val="28"/>
          <w:szCs w:val="28"/>
          <w:lang w:val="kk-KZ"/>
        </w:rPr>
        <w:t xml:space="preserve">кластерлік </w:t>
      </w:r>
      <w:r w:rsidR="007B0783" w:rsidRPr="00C03BD3">
        <w:rPr>
          <w:sz w:val="28"/>
          <w:szCs w:val="28"/>
          <w:lang w:val="kk-KZ"/>
        </w:rPr>
        <w:t>бәсекелестік стратегияларын экономикалық бағалау</w:t>
      </w:r>
    </w:p>
    <w:p w14:paraId="510DB139" w14:textId="77777777" w:rsidR="008E7AD8" w:rsidRPr="00C03BD3" w:rsidRDefault="008E7AD8" w:rsidP="007B0783">
      <w:pPr>
        <w:pStyle w:val="a5"/>
        <w:spacing w:before="0" w:beforeAutospacing="0" w:after="0" w:afterAutospacing="0"/>
        <w:jc w:val="both"/>
        <w:textAlignment w:val="top"/>
        <w:rPr>
          <w:sz w:val="28"/>
          <w:szCs w:val="28"/>
          <w:lang w:val="kk-KZ"/>
        </w:rPr>
      </w:pPr>
    </w:p>
    <w:tbl>
      <w:tblPr>
        <w:tblStyle w:val="a3"/>
        <w:tblW w:w="0" w:type="auto"/>
        <w:tblInd w:w="108" w:type="dxa"/>
        <w:tblLayout w:type="fixed"/>
        <w:tblLook w:val="04A0" w:firstRow="1" w:lastRow="0" w:firstColumn="1" w:lastColumn="0" w:noHBand="0" w:noVBand="1"/>
      </w:tblPr>
      <w:tblGrid>
        <w:gridCol w:w="2552"/>
        <w:gridCol w:w="1417"/>
        <w:gridCol w:w="1134"/>
        <w:gridCol w:w="1276"/>
        <w:gridCol w:w="1843"/>
        <w:gridCol w:w="1134"/>
      </w:tblGrid>
      <w:tr w:rsidR="00C03BD3" w:rsidRPr="00C03BD3" w14:paraId="771D4424" w14:textId="77777777" w:rsidTr="00553C68">
        <w:tc>
          <w:tcPr>
            <w:tcW w:w="2552" w:type="dxa"/>
            <w:vMerge w:val="restart"/>
          </w:tcPr>
          <w:p w14:paraId="1554B6C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Аудандар (құрамында ауыл шаруашылық құрылымдары бар қалалар</w:t>
            </w:r>
          </w:p>
        </w:tc>
        <w:tc>
          <w:tcPr>
            <w:tcW w:w="6804" w:type="dxa"/>
            <w:gridSpan w:val="5"/>
          </w:tcPr>
          <w:p w14:paraId="6DF5507A"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Бәсекелестік ұстаным құрылымы</w:t>
            </w:r>
          </w:p>
        </w:tc>
      </w:tr>
      <w:tr w:rsidR="00C03BD3" w:rsidRPr="00C03BD3" w14:paraId="7380A6A4" w14:textId="77777777" w:rsidTr="00553C68">
        <w:tc>
          <w:tcPr>
            <w:tcW w:w="2552" w:type="dxa"/>
            <w:vMerge/>
          </w:tcPr>
          <w:p w14:paraId="38CC019B" w14:textId="77777777" w:rsidR="007B0783" w:rsidRPr="00C03BD3" w:rsidRDefault="007B0783" w:rsidP="00553C68">
            <w:pPr>
              <w:jc w:val="both"/>
              <w:rPr>
                <w:rFonts w:ascii="Times New Roman" w:hAnsi="Times New Roman" w:cs="Times New Roman"/>
                <w:sz w:val="24"/>
                <w:szCs w:val="24"/>
              </w:rPr>
            </w:pPr>
          </w:p>
        </w:tc>
        <w:tc>
          <w:tcPr>
            <w:tcW w:w="1417" w:type="dxa"/>
          </w:tcPr>
          <w:p w14:paraId="056659C6"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Экономикалық әлеует</w:t>
            </w:r>
          </w:p>
        </w:tc>
        <w:tc>
          <w:tcPr>
            <w:tcW w:w="1134" w:type="dxa"/>
          </w:tcPr>
          <w:p w14:paraId="428EB8D4" w14:textId="77777777" w:rsidR="007B0783" w:rsidRPr="00C03BD3" w:rsidRDefault="007B0783" w:rsidP="00553C68">
            <w:pPr>
              <w:ind w:left="-108" w:right="-108"/>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Өндіріс</w:t>
            </w:r>
          </w:p>
          <w:p w14:paraId="785563D2" w14:textId="77777777" w:rsidR="007B0783" w:rsidRPr="00C03BD3" w:rsidRDefault="007B0783" w:rsidP="00553C68">
            <w:pPr>
              <w:ind w:left="-108" w:right="-108"/>
              <w:jc w:val="center"/>
              <w:rPr>
                <w:rFonts w:ascii="Times New Roman" w:hAnsi="Times New Roman" w:cs="Times New Roman"/>
                <w:sz w:val="24"/>
                <w:szCs w:val="24"/>
              </w:rPr>
            </w:pPr>
            <w:r w:rsidRPr="00C03BD3">
              <w:rPr>
                <w:rFonts w:ascii="Times New Roman" w:hAnsi="Times New Roman" w:cs="Times New Roman"/>
                <w:sz w:val="24"/>
                <w:szCs w:val="24"/>
                <w:lang w:val="kk-KZ"/>
              </w:rPr>
              <w:t>тік әлеует</w:t>
            </w:r>
          </w:p>
        </w:tc>
        <w:tc>
          <w:tcPr>
            <w:tcW w:w="1276" w:type="dxa"/>
          </w:tcPr>
          <w:p w14:paraId="7EE36213" w14:textId="77777777" w:rsidR="007B0783" w:rsidRPr="00C03BD3" w:rsidRDefault="007B0783" w:rsidP="00553C68">
            <w:pPr>
              <w:ind w:left="-108" w:right="-108"/>
              <w:jc w:val="center"/>
              <w:rPr>
                <w:rFonts w:ascii="Times New Roman" w:hAnsi="Times New Roman" w:cs="Times New Roman"/>
                <w:sz w:val="24"/>
                <w:szCs w:val="24"/>
              </w:rPr>
            </w:pPr>
            <w:r w:rsidRPr="00C03BD3">
              <w:rPr>
                <w:rFonts w:ascii="Times New Roman" w:hAnsi="Times New Roman" w:cs="Times New Roman"/>
                <w:sz w:val="24"/>
                <w:szCs w:val="24"/>
                <w:lang w:val="kk-KZ"/>
              </w:rPr>
              <w:t>Өндіріс тиімділігі</w:t>
            </w:r>
          </w:p>
        </w:tc>
        <w:tc>
          <w:tcPr>
            <w:tcW w:w="1843" w:type="dxa"/>
          </w:tcPr>
          <w:p w14:paraId="74367D97" w14:textId="77777777" w:rsidR="007B0783" w:rsidRPr="00C03BD3" w:rsidRDefault="007B0783" w:rsidP="00553C68">
            <w:pPr>
              <w:ind w:left="-108" w:right="-108"/>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Өндірістің әртараптанды</w:t>
            </w:r>
          </w:p>
          <w:p w14:paraId="697D1273" w14:textId="77777777" w:rsidR="007B0783" w:rsidRPr="00C03BD3" w:rsidRDefault="007B0783" w:rsidP="00553C68">
            <w:pPr>
              <w:ind w:left="-108" w:right="-108"/>
              <w:jc w:val="center"/>
              <w:rPr>
                <w:rFonts w:ascii="Times New Roman" w:hAnsi="Times New Roman" w:cs="Times New Roman"/>
                <w:sz w:val="24"/>
                <w:szCs w:val="24"/>
              </w:rPr>
            </w:pPr>
            <w:r w:rsidRPr="00C03BD3">
              <w:rPr>
                <w:rFonts w:ascii="Times New Roman" w:hAnsi="Times New Roman" w:cs="Times New Roman"/>
                <w:sz w:val="24"/>
                <w:szCs w:val="24"/>
                <w:lang w:val="kk-KZ"/>
              </w:rPr>
              <w:t>рылуы</w:t>
            </w:r>
          </w:p>
        </w:tc>
        <w:tc>
          <w:tcPr>
            <w:tcW w:w="1134" w:type="dxa"/>
          </w:tcPr>
          <w:p w14:paraId="7E39A4B5"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Нарық жағ</w:t>
            </w:r>
          </w:p>
          <w:p w14:paraId="0470B948"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дайы</w:t>
            </w:r>
          </w:p>
        </w:tc>
      </w:tr>
      <w:tr w:rsidR="00C03BD3" w:rsidRPr="00C03BD3" w14:paraId="749F44CF" w14:textId="77777777" w:rsidTr="00553C68">
        <w:tc>
          <w:tcPr>
            <w:tcW w:w="2552" w:type="dxa"/>
          </w:tcPr>
          <w:p w14:paraId="2985D73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Арыс қ.</w:t>
            </w:r>
          </w:p>
        </w:tc>
        <w:tc>
          <w:tcPr>
            <w:tcW w:w="1417" w:type="dxa"/>
          </w:tcPr>
          <w:p w14:paraId="0E9E39B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0,45</w:t>
            </w:r>
          </w:p>
        </w:tc>
        <w:tc>
          <w:tcPr>
            <w:tcW w:w="1134" w:type="dxa"/>
          </w:tcPr>
          <w:p w14:paraId="6718E81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0,38</w:t>
            </w:r>
          </w:p>
        </w:tc>
        <w:tc>
          <w:tcPr>
            <w:tcW w:w="1276" w:type="dxa"/>
          </w:tcPr>
          <w:p w14:paraId="418B8BB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0,29</w:t>
            </w:r>
          </w:p>
        </w:tc>
        <w:tc>
          <w:tcPr>
            <w:tcW w:w="1843" w:type="dxa"/>
          </w:tcPr>
          <w:p w14:paraId="217B1C5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0,35</w:t>
            </w:r>
          </w:p>
        </w:tc>
        <w:tc>
          <w:tcPr>
            <w:tcW w:w="1134" w:type="dxa"/>
          </w:tcPr>
          <w:p w14:paraId="0AFBB01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0,61</w:t>
            </w:r>
          </w:p>
        </w:tc>
      </w:tr>
      <w:tr w:rsidR="00C03BD3" w:rsidRPr="00C03BD3" w14:paraId="184AE677" w14:textId="77777777" w:rsidTr="00553C68">
        <w:tc>
          <w:tcPr>
            <w:tcW w:w="2552" w:type="dxa"/>
          </w:tcPr>
          <w:p w14:paraId="1D1FACF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Кентау қ,</w:t>
            </w:r>
          </w:p>
        </w:tc>
        <w:tc>
          <w:tcPr>
            <w:tcW w:w="1417" w:type="dxa"/>
          </w:tcPr>
          <w:p w14:paraId="633B4BA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0,59</w:t>
            </w:r>
          </w:p>
        </w:tc>
        <w:tc>
          <w:tcPr>
            <w:tcW w:w="1134" w:type="dxa"/>
          </w:tcPr>
          <w:p w14:paraId="74D15FC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0,62</w:t>
            </w:r>
          </w:p>
        </w:tc>
        <w:tc>
          <w:tcPr>
            <w:tcW w:w="1276" w:type="dxa"/>
          </w:tcPr>
          <w:p w14:paraId="1F53BAD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0,32</w:t>
            </w:r>
          </w:p>
        </w:tc>
        <w:tc>
          <w:tcPr>
            <w:tcW w:w="1843" w:type="dxa"/>
          </w:tcPr>
          <w:p w14:paraId="6A33C5CF"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0,65</w:t>
            </w:r>
          </w:p>
        </w:tc>
        <w:tc>
          <w:tcPr>
            <w:tcW w:w="1134" w:type="dxa"/>
          </w:tcPr>
          <w:p w14:paraId="5F38922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0,76</w:t>
            </w:r>
          </w:p>
        </w:tc>
      </w:tr>
      <w:tr w:rsidR="00C03BD3" w:rsidRPr="00C03BD3" w14:paraId="6C40B921" w14:textId="77777777" w:rsidTr="00553C68">
        <w:tc>
          <w:tcPr>
            <w:tcW w:w="2552" w:type="dxa"/>
          </w:tcPr>
          <w:p w14:paraId="0C781AF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Бәйдібек ауданы</w:t>
            </w:r>
          </w:p>
        </w:tc>
        <w:tc>
          <w:tcPr>
            <w:tcW w:w="1417" w:type="dxa"/>
          </w:tcPr>
          <w:p w14:paraId="76AFC80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0,42</w:t>
            </w:r>
          </w:p>
        </w:tc>
        <w:tc>
          <w:tcPr>
            <w:tcW w:w="1134" w:type="dxa"/>
          </w:tcPr>
          <w:p w14:paraId="509A95C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0,53</w:t>
            </w:r>
          </w:p>
        </w:tc>
        <w:tc>
          <w:tcPr>
            <w:tcW w:w="1276" w:type="dxa"/>
          </w:tcPr>
          <w:p w14:paraId="556FF0D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0,28</w:t>
            </w:r>
          </w:p>
        </w:tc>
        <w:tc>
          <w:tcPr>
            <w:tcW w:w="1843" w:type="dxa"/>
          </w:tcPr>
          <w:p w14:paraId="42775F3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0,34</w:t>
            </w:r>
          </w:p>
        </w:tc>
        <w:tc>
          <w:tcPr>
            <w:tcW w:w="1134" w:type="dxa"/>
          </w:tcPr>
          <w:p w14:paraId="788DA00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0,54</w:t>
            </w:r>
          </w:p>
        </w:tc>
      </w:tr>
      <w:tr w:rsidR="00C03BD3" w:rsidRPr="00C03BD3" w14:paraId="2B82C8B5" w14:textId="77777777" w:rsidTr="00553C68">
        <w:tc>
          <w:tcPr>
            <w:tcW w:w="2552" w:type="dxa"/>
          </w:tcPr>
          <w:p w14:paraId="0A0B149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Жетісай ауданы</w:t>
            </w:r>
          </w:p>
        </w:tc>
        <w:tc>
          <w:tcPr>
            <w:tcW w:w="1417" w:type="dxa"/>
          </w:tcPr>
          <w:p w14:paraId="6622749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0,57</w:t>
            </w:r>
          </w:p>
        </w:tc>
        <w:tc>
          <w:tcPr>
            <w:tcW w:w="1134" w:type="dxa"/>
          </w:tcPr>
          <w:p w14:paraId="52E0CA5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0,59</w:t>
            </w:r>
          </w:p>
        </w:tc>
        <w:tc>
          <w:tcPr>
            <w:tcW w:w="1276" w:type="dxa"/>
          </w:tcPr>
          <w:p w14:paraId="14BEFF2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0,43</w:t>
            </w:r>
          </w:p>
        </w:tc>
        <w:tc>
          <w:tcPr>
            <w:tcW w:w="1843" w:type="dxa"/>
          </w:tcPr>
          <w:p w14:paraId="7E4FB16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0,70</w:t>
            </w:r>
          </w:p>
        </w:tc>
        <w:tc>
          <w:tcPr>
            <w:tcW w:w="1134" w:type="dxa"/>
          </w:tcPr>
          <w:p w14:paraId="52553FF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0,75</w:t>
            </w:r>
          </w:p>
        </w:tc>
      </w:tr>
      <w:tr w:rsidR="00C03BD3" w:rsidRPr="00C03BD3" w14:paraId="509D89C2" w14:textId="77777777" w:rsidTr="00553C68">
        <w:tc>
          <w:tcPr>
            <w:tcW w:w="2552" w:type="dxa"/>
          </w:tcPr>
          <w:p w14:paraId="535A9E8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Келес ауданы</w:t>
            </w:r>
          </w:p>
        </w:tc>
        <w:tc>
          <w:tcPr>
            <w:tcW w:w="1417" w:type="dxa"/>
          </w:tcPr>
          <w:p w14:paraId="56803B3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0,56</w:t>
            </w:r>
          </w:p>
        </w:tc>
        <w:tc>
          <w:tcPr>
            <w:tcW w:w="1134" w:type="dxa"/>
          </w:tcPr>
          <w:p w14:paraId="106BAFB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0,57</w:t>
            </w:r>
          </w:p>
        </w:tc>
        <w:tc>
          <w:tcPr>
            <w:tcW w:w="1276" w:type="dxa"/>
          </w:tcPr>
          <w:p w14:paraId="0E404B4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0,35</w:t>
            </w:r>
          </w:p>
        </w:tc>
        <w:tc>
          <w:tcPr>
            <w:tcW w:w="1843" w:type="dxa"/>
          </w:tcPr>
          <w:p w14:paraId="5393E5A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0,61</w:t>
            </w:r>
          </w:p>
        </w:tc>
        <w:tc>
          <w:tcPr>
            <w:tcW w:w="1134" w:type="dxa"/>
          </w:tcPr>
          <w:p w14:paraId="6BDE778F"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0,70</w:t>
            </w:r>
          </w:p>
        </w:tc>
      </w:tr>
      <w:tr w:rsidR="00C03BD3" w:rsidRPr="00C03BD3" w14:paraId="6C45C2FC" w14:textId="77777777" w:rsidTr="00553C68">
        <w:tc>
          <w:tcPr>
            <w:tcW w:w="2552" w:type="dxa"/>
          </w:tcPr>
          <w:p w14:paraId="46BAA50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Қазығұрт ауданы</w:t>
            </w:r>
          </w:p>
        </w:tc>
        <w:tc>
          <w:tcPr>
            <w:tcW w:w="1417" w:type="dxa"/>
          </w:tcPr>
          <w:p w14:paraId="0159D75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0,50</w:t>
            </w:r>
          </w:p>
        </w:tc>
        <w:tc>
          <w:tcPr>
            <w:tcW w:w="1134" w:type="dxa"/>
          </w:tcPr>
          <w:p w14:paraId="6EA5BC6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0,54</w:t>
            </w:r>
          </w:p>
        </w:tc>
        <w:tc>
          <w:tcPr>
            <w:tcW w:w="1276" w:type="dxa"/>
          </w:tcPr>
          <w:p w14:paraId="673998E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0,30</w:t>
            </w:r>
          </w:p>
        </w:tc>
        <w:tc>
          <w:tcPr>
            <w:tcW w:w="1843" w:type="dxa"/>
          </w:tcPr>
          <w:p w14:paraId="27ACBBD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0,59</w:t>
            </w:r>
          </w:p>
        </w:tc>
        <w:tc>
          <w:tcPr>
            <w:tcW w:w="1134" w:type="dxa"/>
          </w:tcPr>
          <w:p w14:paraId="28AF686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0,70</w:t>
            </w:r>
          </w:p>
        </w:tc>
      </w:tr>
      <w:tr w:rsidR="00C03BD3" w:rsidRPr="00C03BD3" w14:paraId="4CF8B93C" w14:textId="77777777" w:rsidTr="00553C68">
        <w:tc>
          <w:tcPr>
            <w:tcW w:w="2552" w:type="dxa"/>
          </w:tcPr>
          <w:p w14:paraId="4B562FE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Мақтаарал ауданы</w:t>
            </w:r>
          </w:p>
        </w:tc>
        <w:tc>
          <w:tcPr>
            <w:tcW w:w="1417" w:type="dxa"/>
          </w:tcPr>
          <w:p w14:paraId="4477F87F"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0,58</w:t>
            </w:r>
          </w:p>
        </w:tc>
        <w:tc>
          <w:tcPr>
            <w:tcW w:w="1134" w:type="dxa"/>
          </w:tcPr>
          <w:p w14:paraId="4985029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0,61</w:t>
            </w:r>
          </w:p>
        </w:tc>
        <w:tc>
          <w:tcPr>
            <w:tcW w:w="1276" w:type="dxa"/>
          </w:tcPr>
          <w:p w14:paraId="0EC14E9F"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0,45</w:t>
            </w:r>
          </w:p>
        </w:tc>
        <w:tc>
          <w:tcPr>
            <w:tcW w:w="1843" w:type="dxa"/>
          </w:tcPr>
          <w:p w14:paraId="28F1F59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0,71</w:t>
            </w:r>
          </w:p>
        </w:tc>
        <w:tc>
          <w:tcPr>
            <w:tcW w:w="1134" w:type="dxa"/>
          </w:tcPr>
          <w:p w14:paraId="656774C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0,76</w:t>
            </w:r>
          </w:p>
        </w:tc>
      </w:tr>
      <w:tr w:rsidR="00C03BD3" w:rsidRPr="00C03BD3" w14:paraId="520009D7" w14:textId="77777777" w:rsidTr="00553C68">
        <w:tc>
          <w:tcPr>
            <w:tcW w:w="2552" w:type="dxa"/>
          </w:tcPr>
          <w:p w14:paraId="7CE707B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Ордабасы ауданы</w:t>
            </w:r>
          </w:p>
        </w:tc>
        <w:tc>
          <w:tcPr>
            <w:tcW w:w="1417" w:type="dxa"/>
          </w:tcPr>
          <w:p w14:paraId="461EE36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0,44</w:t>
            </w:r>
          </w:p>
        </w:tc>
        <w:tc>
          <w:tcPr>
            <w:tcW w:w="1134" w:type="dxa"/>
          </w:tcPr>
          <w:p w14:paraId="2A07831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0,40</w:t>
            </w:r>
          </w:p>
        </w:tc>
        <w:tc>
          <w:tcPr>
            <w:tcW w:w="1276" w:type="dxa"/>
          </w:tcPr>
          <w:p w14:paraId="7D3C256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0,31</w:t>
            </w:r>
          </w:p>
        </w:tc>
        <w:tc>
          <w:tcPr>
            <w:tcW w:w="1843" w:type="dxa"/>
          </w:tcPr>
          <w:p w14:paraId="0773AE6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0,52</w:t>
            </w:r>
          </w:p>
        </w:tc>
        <w:tc>
          <w:tcPr>
            <w:tcW w:w="1134" w:type="dxa"/>
          </w:tcPr>
          <w:p w14:paraId="7BF71C2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0,65</w:t>
            </w:r>
          </w:p>
        </w:tc>
      </w:tr>
      <w:tr w:rsidR="00C03BD3" w:rsidRPr="00C03BD3" w14:paraId="63422995" w14:textId="77777777" w:rsidTr="00553C68">
        <w:tc>
          <w:tcPr>
            <w:tcW w:w="2552" w:type="dxa"/>
          </w:tcPr>
          <w:p w14:paraId="668658B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Отрар ауданы</w:t>
            </w:r>
          </w:p>
        </w:tc>
        <w:tc>
          <w:tcPr>
            <w:tcW w:w="1417" w:type="dxa"/>
          </w:tcPr>
          <w:p w14:paraId="4B07507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0,33</w:t>
            </w:r>
          </w:p>
        </w:tc>
        <w:tc>
          <w:tcPr>
            <w:tcW w:w="1134" w:type="dxa"/>
          </w:tcPr>
          <w:p w14:paraId="72A7684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0,31</w:t>
            </w:r>
          </w:p>
        </w:tc>
        <w:tc>
          <w:tcPr>
            <w:tcW w:w="1276" w:type="dxa"/>
          </w:tcPr>
          <w:p w14:paraId="1B57833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0,28</w:t>
            </w:r>
          </w:p>
        </w:tc>
        <w:tc>
          <w:tcPr>
            <w:tcW w:w="1843" w:type="dxa"/>
          </w:tcPr>
          <w:p w14:paraId="0750D92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0,31</w:t>
            </w:r>
          </w:p>
        </w:tc>
        <w:tc>
          <w:tcPr>
            <w:tcW w:w="1134" w:type="dxa"/>
          </w:tcPr>
          <w:p w14:paraId="43A670C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0,53</w:t>
            </w:r>
          </w:p>
        </w:tc>
      </w:tr>
      <w:tr w:rsidR="00C03BD3" w:rsidRPr="00C03BD3" w14:paraId="2D423CB7" w14:textId="77777777" w:rsidTr="00553C68">
        <w:tc>
          <w:tcPr>
            <w:tcW w:w="2552" w:type="dxa"/>
          </w:tcPr>
          <w:p w14:paraId="7C42336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Сайрам ауданы</w:t>
            </w:r>
          </w:p>
        </w:tc>
        <w:tc>
          <w:tcPr>
            <w:tcW w:w="1417" w:type="dxa"/>
          </w:tcPr>
          <w:p w14:paraId="12BB2DC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0,68</w:t>
            </w:r>
          </w:p>
        </w:tc>
        <w:tc>
          <w:tcPr>
            <w:tcW w:w="1134" w:type="dxa"/>
          </w:tcPr>
          <w:p w14:paraId="31D7A45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0,77</w:t>
            </w:r>
          </w:p>
        </w:tc>
        <w:tc>
          <w:tcPr>
            <w:tcW w:w="1276" w:type="dxa"/>
          </w:tcPr>
          <w:p w14:paraId="38C7E21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0,48</w:t>
            </w:r>
          </w:p>
        </w:tc>
        <w:tc>
          <w:tcPr>
            <w:tcW w:w="1843" w:type="dxa"/>
          </w:tcPr>
          <w:p w14:paraId="673A43D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0,82</w:t>
            </w:r>
          </w:p>
        </w:tc>
        <w:tc>
          <w:tcPr>
            <w:tcW w:w="1134" w:type="dxa"/>
          </w:tcPr>
          <w:p w14:paraId="41491F4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0,88</w:t>
            </w:r>
          </w:p>
        </w:tc>
      </w:tr>
      <w:tr w:rsidR="00C03BD3" w:rsidRPr="00C03BD3" w14:paraId="2B33512C" w14:textId="77777777" w:rsidTr="00553C68">
        <w:tc>
          <w:tcPr>
            <w:tcW w:w="2552" w:type="dxa"/>
          </w:tcPr>
          <w:p w14:paraId="6120025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Сарыағаш ауданы</w:t>
            </w:r>
          </w:p>
        </w:tc>
        <w:tc>
          <w:tcPr>
            <w:tcW w:w="1417" w:type="dxa"/>
          </w:tcPr>
          <w:p w14:paraId="2407610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0,65</w:t>
            </w:r>
          </w:p>
        </w:tc>
        <w:tc>
          <w:tcPr>
            <w:tcW w:w="1134" w:type="dxa"/>
          </w:tcPr>
          <w:p w14:paraId="4A215E8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0,78</w:t>
            </w:r>
          </w:p>
        </w:tc>
        <w:tc>
          <w:tcPr>
            <w:tcW w:w="1276" w:type="dxa"/>
          </w:tcPr>
          <w:p w14:paraId="7D34EC0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0,46</w:t>
            </w:r>
          </w:p>
        </w:tc>
        <w:tc>
          <w:tcPr>
            <w:tcW w:w="1843" w:type="dxa"/>
          </w:tcPr>
          <w:p w14:paraId="724F100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0,77</w:t>
            </w:r>
          </w:p>
        </w:tc>
        <w:tc>
          <w:tcPr>
            <w:tcW w:w="1134" w:type="dxa"/>
          </w:tcPr>
          <w:p w14:paraId="5E2777FF"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0,85</w:t>
            </w:r>
          </w:p>
        </w:tc>
      </w:tr>
      <w:tr w:rsidR="00C03BD3" w:rsidRPr="00C03BD3" w14:paraId="49175A92" w14:textId="77777777" w:rsidTr="00553C68">
        <w:tc>
          <w:tcPr>
            <w:tcW w:w="2552" w:type="dxa"/>
          </w:tcPr>
          <w:p w14:paraId="6ABDCF2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Созақ ауданы</w:t>
            </w:r>
          </w:p>
        </w:tc>
        <w:tc>
          <w:tcPr>
            <w:tcW w:w="1417" w:type="dxa"/>
          </w:tcPr>
          <w:p w14:paraId="0EC1515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0,27</w:t>
            </w:r>
          </w:p>
        </w:tc>
        <w:tc>
          <w:tcPr>
            <w:tcW w:w="1134" w:type="dxa"/>
          </w:tcPr>
          <w:p w14:paraId="295AD46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0,32</w:t>
            </w:r>
          </w:p>
        </w:tc>
        <w:tc>
          <w:tcPr>
            <w:tcW w:w="1276" w:type="dxa"/>
          </w:tcPr>
          <w:p w14:paraId="1C92F35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0,25</w:t>
            </w:r>
          </w:p>
        </w:tc>
        <w:tc>
          <w:tcPr>
            <w:tcW w:w="1843" w:type="dxa"/>
          </w:tcPr>
          <w:p w14:paraId="4C8E49D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0,32</w:t>
            </w:r>
          </w:p>
        </w:tc>
        <w:tc>
          <w:tcPr>
            <w:tcW w:w="1134" w:type="dxa"/>
          </w:tcPr>
          <w:p w14:paraId="09B392E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0,49</w:t>
            </w:r>
          </w:p>
        </w:tc>
      </w:tr>
      <w:tr w:rsidR="00C03BD3" w:rsidRPr="00C03BD3" w14:paraId="33E277ED" w14:textId="77777777" w:rsidTr="00553C68">
        <w:tc>
          <w:tcPr>
            <w:tcW w:w="2552" w:type="dxa"/>
          </w:tcPr>
          <w:p w14:paraId="1FFA64C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Төлеби ауданы</w:t>
            </w:r>
          </w:p>
        </w:tc>
        <w:tc>
          <w:tcPr>
            <w:tcW w:w="1417" w:type="dxa"/>
          </w:tcPr>
          <w:p w14:paraId="63F9536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0,53</w:t>
            </w:r>
          </w:p>
        </w:tc>
        <w:tc>
          <w:tcPr>
            <w:tcW w:w="1134" w:type="dxa"/>
          </w:tcPr>
          <w:p w14:paraId="6F007A5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0,41</w:t>
            </w:r>
          </w:p>
        </w:tc>
        <w:tc>
          <w:tcPr>
            <w:tcW w:w="1276" w:type="dxa"/>
          </w:tcPr>
          <w:p w14:paraId="00624E1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0,36</w:t>
            </w:r>
          </w:p>
        </w:tc>
        <w:tc>
          <w:tcPr>
            <w:tcW w:w="1843" w:type="dxa"/>
          </w:tcPr>
          <w:p w14:paraId="565ADD8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0,47</w:t>
            </w:r>
          </w:p>
        </w:tc>
        <w:tc>
          <w:tcPr>
            <w:tcW w:w="1134" w:type="dxa"/>
          </w:tcPr>
          <w:p w14:paraId="76F1C36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0,66</w:t>
            </w:r>
          </w:p>
        </w:tc>
      </w:tr>
      <w:tr w:rsidR="00C03BD3" w:rsidRPr="00C03BD3" w14:paraId="1F2A4102" w14:textId="77777777" w:rsidTr="00553C68">
        <w:tc>
          <w:tcPr>
            <w:tcW w:w="2552" w:type="dxa"/>
          </w:tcPr>
          <w:p w14:paraId="121F7E6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Түлкібас ауданы</w:t>
            </w:r>
          </w:p>
        </w:tc>
        <w:tc>
          <w:tcPr>
            <w:tcW w:w="1417" w:type="dxa"/>
          </w:tcPr>
          <w:p w14:paraId="5D416EA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0,57</w:t>
            </w:r>
          </w:p>
        </w:tc>
        <w:tc>
          <w:tcPr>
            <w:tcW w:w="1134" w:type="dxa"/>
          </w:tcPr>
          <w:p w14:paraId="323E640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0,50</w:t>
            </w:r>
          </w:p>
        </w:tc>
        <w:tc>
          <w:tcPr>
            <w:tcW w:w="1276" w:type="dxa"/>
          </w:tcPr>
          <w:p w14:paraId="1E8FD08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0,37</w:t>
            </w:r>
          </w:p>
        </w:tc>
        <w:tc>
          <w:tcPr>
            <w:tcW w:w="1843" w:type="dxa"/>
          </w:tcPr>
          <w:p w14:paraId="0E3EEA0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0,48</w:t>
            </w:r>
          </w:p>
        </w:tc>
        <w:tc>
          <w:tcPr>
            <w:tcW w:w="1134" w:type="dxa"/>
          </w:tcPr>
          <w:p w14:paraId="1EA4465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0,69</w:t>
            </w:r>
          </w:p>
        </w:tc>
      </w:tr>
      <w:tr w:rsidR="00C03BD3" w:rsidRPr="00C03BD3" w14:paraId="2701BD19" w14:textId="77777777" w:rsidTr="00553C68">
        <w:tc>
          <w:tcPr>
            <w:tcW w:w="2552" w:type="dxa"/>
          </w:tcPr>
          <w:p w14:paraId="330CAA5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Шардара ауданы</w:t>
            </w:r>
          </w:p>
        </w:tc>
        <w:tc>
          <w:tcPr>
            <w:tcW w:w="1417" w:type="dxa"/>
          </w:tcPr>
          <w:p w14:paraId="07EEAEEF"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0,48</w:t>
            </w:r>
          </w:p>
        </w:tc>
        <w:tc>
          <w:tcPr>
            <w:tcW w:w="1134" w:type="dxa"/>
          </w:tcPr>
          <w:p w14:paraId="6AB9C19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0,39</w:t>
            </w:r>
          </w:p>
        </w:tc>
        <w:tc>
          <w:tcPr>
            <w:tcW w:w="1276" w:type="dxa"/>
          </w:tcPr>
          <w:p w14:paraId="7343C11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0,41</w:t>
            </w:r>
          </w:p>
        </w:tc>
        <w:tc>
          <w:tcPr>
            <w:tcW w:w="1843" w:type="dxa"/>
          </w:tcPr>
          <w:p w14:paraId="0953CBB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0,44</w:t>
            </w:r>
          </w:p>
        </w:tc>
        <w:tc>
          <w:tcPr>
            <w:tcW w:w="1134" w:type="dxa"/>
          </w:tcPr>
          <w:p w14:paraId="6EBB6AE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0,64</w:t>
            </w:r>
          </w:p>
        </w:tc>
      </w:tr>
      <w:tr w:rsidR="00C03BD3" w:rsidRPr="00C03BD3" w14:paraId="27E30329" w14:textId="77777777" w:rsidTr="00553C68">
        <w:tc>
          <w:tcPr>
            <w:tcW w:w="2552" w:type="dxa"/>
          </w:tcPr>
          <w:p w14:paraId="08C0282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Облыс бойынша</w:t>
            </w:r>
          </w:p>
        </w:tc>
        <w:tc>
          <w:tcPr>
            <w:tcW w:w="1417" w:type="dxa"/>
          </w:tcPr>
          <w:p w14:paraId="4ED0F8E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0,54</w:t>
            </w:r>
          </w:p>
        </w:tc>
        <w:tc>
          <w:tcPr>
            <w:tcW w:w="1134" w:type="dxa"/>
          </w:tcPr>
          <w:p w14:paraId="41E940C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0,51</w:t>
            </w:r>
          </w:p>
        </w:tc>
        <w:tc>
          <w:tcPr>
            <w:tcW w:w="1276" w:type="dxa"/>
          </w:tcPr>
          <w:p w14:paraId="2C671F7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0,38</w:t>
            </w:r>
          </w:p>
        </w:tc>
        <w:tc>
          <w:tcPr>
            <w:tcW w:w="1843" w:type="dxa"/>
          </w:tcPr>
          <w:p w14:paraId="0B2EAD7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0,54</w:t>
            </w:r>
          </w:p>
        </w:tc>
        <w:tc>
          <w:tcPr>
            <w:tcW w:w="1134" w:type="dxa"/>
          </w:tcPr>
          <w:p w14:paraId="18C064A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0,64</w:t>
            </w:r>
          </w:p>
        </w:tc>
      </w:tr>
      <w:tr w:rsidR="00C03BD3" w:rsidRPr="00C03BD3" w14:paraId="68CA8F64" w14:textId="77777777" w:rsidTr="00553C68">
        <w:tc>
          <w:tcPr>
            <w:tcW w:w="9356" w:type="dxa"/>
            <w:gridSpan w:val="6"/>
          </w:tcPr>
          <w:p w14:paraId="4AFD0C38" w14:textId="77777777" w:rsidR="007B0783" w:rsidRPr="00C03BD3" w:rsidRDefault="007B0783" w:rsidP="00A85CAD">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0,0- коэффициенттері - төмен (әртараптандырудың жоғары мамандандырылған деңгейі, нарықтың әлсіз жағдайы); 0,31-0,6 орташа, (әртараптандырудың мамандандырылған деңге</w:t>
            </w:r>
            <w:r w:rsidR="00A85CAD" w:rsidRPr="00C03BD3">
              <w:rPr>
                <w:rFonts w:ascii="Times New Roman" w:hAnsi="Times New Roman" w:cs="Times New Roman"/>
                <w:sz w:val="24"/>
                <w:szCs w:val="24"/>
                <w:lang w:val="kk-KZ"/>
              </w:rPr>
              <w:t>йі, нарықтың орташа жағдайы); 0,</w:t>
            </w:r>
            <w:r w:rsidRPr="00C03BD3">
              <w:rPr>
                <w:rFonts w:ascii="Times New Roman" w:hAnsi="Times New Roman" w:cs="Times New Roman"/>
                <w:sz w:val="24"/>
                <w:szCs w:val="24"/>
                <w:lang w:val="kk-KZ"/>
              </w:rPr>
              <w:t>61-1</w:t>
            </w:r>
            <w:r w:rsidR="00A85CAD" w:rsidRPr="00C03BD3">
              <w:rPr>
                <w:rFonts w:ascii="Times New Roman" w:hAnsi="Times New Roman" w:cs="Times New Roman"/>
                <w:sz w:val="24"/>
                <w:szCs w:val="24"/>
                <w:lang w:val="kk-KZ"/>
              </w:rPr>
              <w:t>,</w:t>
            </w:r>
            <w:r w:rsidRPr="00C03BD3">
              <w:rPr>
                <w:rFonts w:ascii="Times New Roman" w:hAnsi="Times New Roman" w:cs="Times New Roman"/>
                <w:sz w:val="24"/>
                <w:szCs w:val="24"/>
                <w:lang w:val="kk-KZ"/>
              </w:rPr>
              <w:t>0 жоғары (әртараптандырылған деңгей, нарықтағы жоғарғы жағдай) бәсекелестік жағдай</w:t>
            </w:r>
          </w:p>
        </w:tc>
      </w:tr>
      <w:tr w:rsidR="007B0783" w:rsidRPr="00C03BD3" w14:paraId="1D31BE86" w14:textId="77777777" w:rsidTr="00553C68">
        <w:tc>
          <w:tcPr>
            <w:tcW w:w="9356" w:type="dxa"/>
            <w:gridSpan w:val="6"/>
          </w:tcPr>
          <w:p w14:paraId="3DEBE15F" w14:textId="77777777" w:rsidR="007B0783" w:rsidRPr="00C03BD3" w:rsidRDefault="007B0783" w:rsidP="00A85CAD">
            <w:pPr>
              <w:jc w:val="both"/>
              <w:rPr>
                <w:rFonts w:ascii="Times New Roman" w:hAnsi="Times New Roman" w:cs="Times New Roman"/>
                <w:sz w:val="24"/>
                <w:szCs w:val="24"/>
                <w:lang w:val="kk-KZ"/>
              </w:rPr>
            </w:pPr>
            <w:r w:rsidRPr="00C03BD3">
              <w:rPr>
                <w:rFonts w:ascii="Times New Roman" w:hAnsi="Times New Roman" w:cs="Times New Roman"/>
                <w:iCs/>
                <w:sz w:val="24"/>
                <w:szCs w:val="24"/>
                <w:lang w:val="kk-KZ"/>
              </w:rPr>
              <w:t>Ескерту – Зерттеу барысында автормен құрастырылған</w:t>
            </w:r>
          </w:p>
        </w:tc>
      </w:tr>
    </w:tbl>
    <w:p w14:paraId="1866D953" w14:textId="77777777" w:rsidR="007B0783" w:rsidRPr="00C03BD3" w:rsidRDefault="007B0783" w:rsidP="007B0783">
      <w:pPr>
        <w:pStyle w:val="a5"/>
        <w:spacing w:before="0" w:beforeAutospacing="0" w:after="0" w:afterAutospacing="0"/>
        <w:ind w:firstLine="567"/>
        <w:jc w:val="both"/>
        <w:textAlignment w:val="top"/>
        <w:rPr>
          <w:sz w:val="28"/>
          <w:szCs w:val="28"/>
          <w:lang w:val="kk-KZ"/>
        </w:rPr>
      </w:pPr>
    </w:p>
    <w:p w14:paraId="3CABF2EF" w14:textId="77777777" w:rsidR="007B0783" w:rsidRPr="00C03BD3" w:rsidRDefault="007B0783" w:rsidP="007B0783">
      <w:pPr>
        <w:pStyle w:val="a5"/>
        <w:spacing w:before="0" w:beforeAutospacing="0" w:after="0" w:afterAutospacing="0"/>
        <w:ind w:firstLine="567"/>
        <w:jc w:val="both"/>
        <w:textAlignment w:val="top"/>
        <w:rPr>
          <w:sz w:val="28"/>
          <w:szCs w:val="28"/>
          <w:lang w:val="kk-KZ"/>
        </w:rPr>
      </w:pPr>
      <w:r w:rsidRPr="00C03BD3">
        <w:rPr>
          <w:sz w:val="28"/>
          <w:szCs w:val="28"/>
          <w:lang w:val="kk-KZ"/>
        </w:rPr>
        <w:t>Жоғарыдағы кестеде</w:t>
      </w:r>
      <w:r w:rsidR="006F320F" w:rsidRPr="00C03BD3">
        <w:rPr>
          <w:sz w:val="28"/>
          <w:szCs w:val="28"/>
          <w:lang w:val="kk-KZ"/>
        </w:rPr>
        <w:t xml:space="preserve"> облыс </w:t>
      </w:r>
      <w:r w:rsidRPr="00C03BD3">
        <w:rPr>
          <w:sz w:val="28"/>
          <w:szCs w:val="28"/>
          <w:lang w:val="kk-KZ"/>
        </w:rPr>
        <w:t>аудандар</w:t>
      </w:r>
      <w:r w:rsidR="006F320F" w:rsidRPr="00C03BD3">
        <w:rPr>
          <w:sz w:val="28"/>
          <w:szCs w:val="28"/>
          <w:lang w:val="kk-KZ"/>
        </w:rPr>
        <w:t>ын</w:t>
      </w:r>
      <w:r w:rsidRPr="00C03BD3">
        <w:rPr>
          <w:sz w:val="28"/>
          <w:szCs w:val="28"/>
          <w:lang w:val="kk-KZ"/>
        </w:rPr>
        <w:t>да</w:t>
      </w:r>
      <w:r w:rsidR="00A85CAD" w:rsidRPr="00C03BD3">
        <w:rPr>
          <w:sz w:val="28"/>
          <w:szCs w:val="28"/>
          <w:lang w:val="kk-KZ"/>
        </w:rPr>
        <w:t>ғы</w:t>
      </w:r>
      <w:r w:rsidRPr="00C03BD3">
        <w:rPr>
          <w:sz w:val="28"/>
          <w:szCs w:val="28"/>
          <w:lang w:val="kk-KZ"/>
        </w:rPr>
        <w:t xml:space="preserve"> басты бәсекелестік стратегияларын экономикалық бағалаукелтірілген</w:t>
      </w:r>
      <w:r w:rsidR="003A2537" w:rsidRPr="00C03BD3">
        <w:rPr>
          <w:sz w:val="28"/>
          <w:szCs w:val="28"/>
          <w:lang w:val="kk-KZ"/>
        </w:rPr>
        <w:t>,</w:t>
      </w:r>
      <w:r w:rsidRPr="00C03BD3">
        <w:rPr>
          <w:sz w:val="28"/>
          <w:szCs w:val="28"/>
          <w:lang w:val="kk-KZ"/>
        </w:rPr>
        <w:t xml:space="preserve"> негізгі бәсекелестік стратегияларын таңдау матрицасы негізінде (кесте</w:t>
      </w:r>
      <w:r w:rsidR="003A2537" w:rsidRPr="00C03BD3">
        <w:rPr>
          <w:sz w:val="28"/>
          <w:szCs w:val="28"/>
          <w:lang w:val="kk-KZ"/>
        </w:rPr>
        <w:t>-</w:t>
      </w:r>
      <w:r w:rsidR="008E7AD8" w:rsidRPr="00C03BD3">
        <w:rPr>
          <w:sz w:val="28"/>
          <w:szCs w:val="28"/>
          <w:lang w:val="kk-KZ"/>
        </w:rPr>
        <w:t>3</w:t>
      </w:r>
      <w:r w:rsidR="00B867C9" w:rsidRPr="00C03BD3">
        <w:rPr>
          <w:sz w:val="28"/>
          <w:szCs w:val="28"/>
          <w:lang w:val="kk-KZ"/>
        </w:rPr>
        <w:t>0</w:t>
      </w:r>
      <w:r w:rsidRPr="00C03BD3">
        <w:rPr>
          <w:sz w:val="28"/>
          <w:szCs w:val="28"/>
          <w:lang w:val="kk-KZ"/>
        </w:rPr>
        <w:t>) есептелген. Яғни аудандар бойынша бәсекелестік ұстаным құрылымында көріп отырғанымыздай,  Созақ және Отырар аудандарында бәсекелестік деңгейлері төмен көрсеткішті қамтыған болса, Сайрам ауданы бәсекелестік ұстаным құрылымы бойынша жоғары деңгейді көрсетіп отыр.  Өзге аудандар</w:t>
      </w:r>
      <w:r w:rsidR="007925A6" w:rsidRPr="00C03BD3">
        <w:rPr>
          <w:sz w:val="28"/>
          <w:szCs w:val="28"/>
          <w:lang w:val="kk-KZ"/>
        </w:rPr>
        <w:t>дың</w:t>
      </w:r>
      <w:r w:rsidRPr="00C03BD3">
        <w:rPr>
          <w:sz w:val="28"/>
          <w:szCs w:val="28"/>
          <w:lang w:val="kk-KZ"/>
        </w:rPr>
        <w:t xml:space="preserve"> орташа деңгейде бәсекелесу мүмкіндігін ан</w:t>
      </w:r>
      <w:r w:rsidR="007925A6" w:rsidRPr="00C03BD3">
        <w:rPr>
          <w:sz w:val="28"/>
          <w:szCs w:val="28"/>
          <w:lang w:val="kk-KZ"/>
        </w:rPr>
        <w:t>ық көруге болады. Бұ</w:t>
      </w:r>
      <w:r w:rsidRPr="00C03BD3">
        <w:rPr>
          <w:sz w:val="28"/>
          <w:szCs w:val="28"/>
          <w:lang w:val="kk-KZ"/>
        </w:rPr>
        <w:t>л өз кезегінде бәсекелестіктің әліде толыққанды жетілмегендігін көрсетеді.</w:t>
      </w:r>
    </w:p>
    <w:p w14:paraId="2B9393FE"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 xml:space="preserve">Осы зерттеудің мақсаттарына сүйене отырып, зерттеліп жатқан стратегиялық басқару жүйесінің құрылымдық элементтері ретінде корпоративті, бәсекелестік және операциялық (функционалдық) стратегияларды анықтау қажет. Бұл жүйені құрылымдаудың негізінде шешілетін міндеттердің маңыздылығы мен болашағы бар. Ұйымды стратегиялық басқару жүйесінің моделін жүйелік тәсілдегі иерархиялық қағидатты ескере отырып құруға болады, оған сәйкес жүйені бағынышты бөліктерге, ішкі жүйелер мен элементтерге жүйелі, функционалды тәртіппен бөлу мүмкіндігі бар. Ұсынылған модель тек микро-деңгей үшін ғана </w:t>
      </w:r>
      <w:r w:rsidRPr="00C03BD3">
        <w:rPr>
          <w:sz w:val="28"/>
          <w:szCs w:val="28"/>
          <w:lang w:val="kk-KZ"/>
        </w:rPr>
        <w:lastRenderedPageBreak/>
        <w:t>ұсынылған, ал мезо және макро-деңгейде зерттелетін жүйенің құрылымы әр басқаша болады.</w:t>
      </w:r>
    </w:p>
    <w:p w14:paraId="57A13098"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Бәсекеге қабілеттілікті бағалау және бәсекелестік артықшылықтарын негіздеу үшін ауыл</w:t>
      </w:r>
      <w:r w:rsidR="00AF2809" w:rsidRPr="00C03BD3">
        <w:rPr>
          <w:sz w:val="28"/>
          <w:szCs w:val="28"/>
          <w:lang w:val="kk-KZ"/>
        </w:rPr>
        <w:t xml:space="preserve"> </w:t>
      </w:r>
      <w:r w:rsidRPr="00C03BD3">
        <w:rPr>
          <w:sz w:val="28"/>
          <w:szCs w:val="28"/>
          <w:lang w:val="kk-KZ"/>
        </w:rPr>
        <w:t>шаруашылық кәсіпорынды жүйе ретінде қарастырған жөн, оның элементтеріне үдерістер (жеткізу, өндіру, өнімді өткізу), ал байланыстарына - бір үдерістің нәтижелері екіншісінің қайнар көзі ретінде қолданылатын, үдерістердің өзара әрекеті жатады; яғни кәсіпорынды келесі  үш түрлі үдерістер органикалық түрде байланысқан ұйым ретінде елестетуге болады: өнімді шығару; өнімді сату; тұтынылған қорларды қайта өндіру.</w:t>
      </w:r>
    </w:p>
    <w:p w14:paraId="5DD20F55"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 xml:space="preserve">Бәсекелестік стратегияларын әзірлеуде және іске асыруда жүйелі тәсілді қолданудың реттілігі мынадай: </w:t>
      </w:r>
    </w:p>
    <w:p w14:paraId="5EA32118"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 xml:space="preserve">1) объектінің сыртқы ортасын зерттеу және сыртқы ортаның болашақ жай-күйін болжау; </w:t>
      </w:r>
    </w:p>
    <w:p w14:paraId="3339812B"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 xml:space="preserve">2) объектінің ішкі ортасын талдау; </w:t>
      </w:r>
    </w:p>
    <w:p w14:paraId="401D143B"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 xml:space="preserve">3) корпоративтік стратегиялық мақсатпен келісілген, стратегиялық бәсекелестік мақсатты анықтау, стратегиялық бәсекелестік мақсатты айқындау; </w:t>
      </w:r>
    </w:p>
    <w:p w14:paraId="369DEB75"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 xml:space="preserve">4) стратегиялық баламаларды талдау; </w:t>
      </w:r>
    </w:p>
    <w:p w14:paraId="635EC10B"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 xml:space="preserve">5) бәсекелестіктің басты стратегиясын қалыптастыру; </w:t>
      </w:r>
    </w:p>
    <w:p w14:paraId="45209F28"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 xml:space="preserve">6) стратегиялық шешімдерді іске асыру; </w:t>
      </w:r>
    </w:p>
    <w:p w14:paraId="0F86AB69"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7) стратегияны іске асырутиімділігін бағалау және оны түзету.</w:t>
      </w:r>
    </w:p>
    <w:p w14:paraId="3C6A8182"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Көбіне жоғары мамандандырылмаған ауылшаруашылық ұйымдары үшін бірдей болатын, сыртқы ортаға қарағанда, олардың ішкі ортасы жеке дербес</w:t>
      </w:r>
      <w:r w:rsidR="006A5AB2" w:rsidRPr="00C03BD3">
        <w:rPr>
          <w:sz w:val="28"/>
          <w:szCs w:val="28"/>
          <w:lang w:val="kk-KZ"/>
        </w:rPr>
        <w:t xml:space="preserve"> болып келеді</w:t>
      </w:r>
      <w:r w:rsidRPr="00C03BD3">
        <w:rPr>
          <w:sz w:val="28"/>
          <w:szCs w:val="28"/>
          <w:lang w:val="kk-KZ"/>
        </w:rPr>
        <w:t>. Жоспарлау объектісінің ішкі ортасын талдау, ең алдымен, күшті және әлсіз жақтарды, бәсекелік артықшылықтарын анықтаумен, қор әлеуетін бағалаумен байланысты. Стратегиялық талдау кезінде ұйымның бүкіл ішкі ортасы, сондай-ақ оның жеке ішкі жүйелері мен құрамдас бөліктері ұйымды дамытудың стратегиялық ресурсы ретінде қарастырылады. Стратегиялық басқаруда ұйымның ішкі ортасын талдау басқару шешімдерін қабылдау және стратегияны әзірлеу деңгейіне сәйкес жүзеге асырылады. Қазіргі уақытта өндірісті әртараптандыру үдерісі белсенді дамуда, стратегияны таңдау барысында ұйымның қызметін талдаудағы басты назар ішкі жағдайдан сыртқы жағдайларға ауыс</w:t>
      </w:r>
      <w:r w:rsidR="006A5AB2" w:rsidRPr="00C03BD3">
        <w:rPr>
          <w:sz w:val="28"/>
          <w:szCs w:val="28"/>
          <w:lang w:val="kk-KZ"/>
        </w:rPr>
        <w:t xml:space="preserve">ады; мұндай талдаудың бірлігіне - </w:t>
      </w:r>
      <w:r w:rsidRPr="00C03BD3">
        <w:rPr>
          <w:sz w:val="28"/>
          <w:szCs w:val="28"/>
          <w:lang w:val="kk-KZ"/>
        </w:rPr>
        <w:t>шаруашылықтың стратегиялық аймағы жатады, яғни ол  ұйым айналасының жеке сегменті қолы жеткен немесе қол жеткізгісі келетін ұйымның қоршаған ортасының жеке сегменті.</w:t>
      </w:r>
    </w:p>
    <w:p w14:paraId="5CF73210"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 xml:space="preserve">Шаруашылықтың стратегиялық аймағы белгілі бір сұраныс түрімен де, белгілі бір өндіріс технологиясымен де сипатталады. Шаруашылықтың стратегиялық аймағы стратегиялық басқару жүйесінің негізгі элементі ретінде бәсекеге қабілетті өнімді бәсекеге қабілетті нарықта өндіру және өткізумен, яғни «өнім - нарық» жұбымен сәйкестендірілуі керек. Біздің ойымызша, шаруашылықтың стратегиялық аймағын бөлудің бірінші кезеңі тұтынушылардың қажеттіліктерін анықтауды, екіншісі - өнімді өндіру </w:t>
      </w:r>
      <w:r w:rsidRPr="00C03BD3">
        <w:rPr>
          <w:sz w:val="28"/>
          <w:szCs w:val="28"/>
          <w:lang w:val="kk-KZ"/>
        </w:rPr>
        <w:lastRenderedPageBreak/>
        <w:t>технологиясын таңдауды, үшінші - компания жұмыс істейтін, тұтынушылар тобын анықтауды қамтиды.</w:t>
      </w:r>
    </w:p>
    <w:p w14:paraId="124887DA"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Стратегиялық жоспарлау барысында кейбір факторлардың басқа факторлармен салыстырғанда көріну қарқындылығын (дәрежесін) сандық бағалау(кванттау) есептеу міндеті әр түрлі зерттеу салаларында кездеседі. Алайда, бізді қызықтыратын құбылыстарды, үдерістер мен жеке обьектілерді сипаттайтын, кейбір көрсеткіштерді техникалық құралдармен өлшеуге болмайды. Бұл жағдайда жоғары білікті мамандар берген, бағалауларға жүгінуіміз керек.</w:t>
      </w:r>
    </w:p>
    <w:p w14:paraId="0390693A" w14:textId="77777777" w:rsidR="006A5AB2" w:rsidRPr="00C03BD3" w:rsidRDefault="006A5AB2" w:rsidP="00521509">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Стратегиялық жоспарлау үдерісі басты стратегияны таңдағаннан кейін, нақты мақсаттар қойылып, стратегиялық әрекеттерді анықтағаннан кейін жүреді деп болжанады. Теңдестірілген көрсеткіштер жүйесіне</w:t>
      </w:r>
      <w:r w:rsidR="00AF280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(ТКЖ) және бенчмаркинг үдерісі үшін таңдалған параметрлерді кванттау шараларына негізделген, стратегиялық әрекеттерді таңдаудың ұсынылған алгоритмі 1</w:t>
      </w:r>
      <w:r w:rsidR="00AF2809" w:rsidRPr="00C03BD3">
        <w:rPr>
          <w:rFonts w:ascii="Times New Roman" w:hAnsi="Times New Roman" w:cs="Times New Roman"/>
          <w:sz w:val="28"/>
          <w:szCs w:val="28"/>
          <w:lang w:val="kk-KZ"/>
        </w:rPr>
        <w:t>0</w:t>
      </w:r>
      <w:r w:rsidR="00521509"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суретте келтірілген.</w:t>
      </w:r>
    </w:p>
    <w:p w14:paraId="56217DEE" w14:textId="77777777" w:rsidR="007B0783" w:rsidRPr="00C03BD3" w:rsidRDefault="004B1FC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g">
            <w:drawing>
              <wp:anchor distT="0" distB="0" distL="114300" distR="114300" simplePos="0" relativeHeight="251534336" behindDoc="0" locked="0" layoutInCell="1" allowOverlap="1" wp14:anchorId="5F92D499" wp14:editId="1EF2D324">
                <wp:simplePos x="0" y="0"/>
                <wp:positionH relativeFrom="column">
                  <wp:posOffset>169545</wp:posOffset>
                </wp:positionH>
                <wp:positionV relativeFrom="paragraph">
                  <wp:posOffset>107950</wp:posOffset>
                </wp:positionV>
                <wp:extent cx="5814695" cy="3604895"/>
                <wp:effectExtent l="0" t="0" r="14605" b="14605"/>
                <wp:wrapNone/>
                <wp:docPr id="1184" name="Group 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4695" cy="3604895"/>
                          <a:chOff x="1943" y="9410"/>
                          <a:chExt cx="9157" cy="5677"/>
                        </a:xfrm>
                      </wpg:grpSpPr>
                      <wps:wsp>
                        <wps:cNvPr id="1185" name="Text Box 838"/>
                        <wps:cNvSpPr txBox="1">
                          <a:spLocks noChangeArrowheads="1"/>
                        </wps:cNvSpPr>
                        <wps:spPr bwMode="auto">
                          <a:xfrm>
                            <a:off x="2030" y="9410"/>
                            <a:ext cx="4159" cy="987"/>
                          </a:xfrm>
                          <a:prstGeom prst="rect">
                            <a:avLst/>
                          </a:prstGeom>
                          <a:solidFill>
                            <a:srgbClr val="FFFFFF"/>
                          </a:solidFill>
                          <a:ln w="9525">
                            <a:solidFill>
                              <a:srgbClr val="000000"/>
                            </a:solidFill>
                            <a:miter lim="800000"/>
                            <a:headEnd/>
                            <a:tailEnd/>
                          </a:ln>
                        </wps:spPr>
                        <wps:txbx>
                          <w:txbxContent>
                            <w:p w14:paraId="21097C5D" w14:textId="77777777" w:rsidR="003461E3" w:rsidRPr="005912EE" w:rsidRDefault="003461E3" w:rsidP="006A5AB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ТКЖ шегінде салыстыру өлшемдерін және олардың салмақтық мәндерін анықтау</w:t>
                              </w:r>
                            </w:p>
                          </w:txbxContent>
                        </wps:txbx>
                        <wps:bodyPr rot="0" vert="horz" wrap="square" lIns="91440" tIns="45720" rIns="91440" bIns="45720" anchor="t" anchorCtr="0" upright="1">
                          <a:spAutoFit/>
                        </wps:bodyPr>
                      </wps:wsp>
                      <wps:wsp>
                        <wps:cNvPr id="1186" name="Text Box 839"/>
                        <wps:cNvSpPr txBox="1">
                          <a:spLocks noChangeArrowheads="1"/>
                        </wps:cNvSpPr>
                        <wps:spPr bwMode="auto">
                          <a:xfrm>
                            <a:off x="6416" y="9410"/>
                            <a:ext cx="4624" cy="966"/>
                          </a:xfrm>
                          <a:prstGeom prst="rect">
                            <a:avLst/>
                          </a:prstGeom>
                          <a:solidFill>
                            <a:srgbClr val="FFFFFF"/>
                          </a:solidFill>
                          <a:ln w="9525">
                            <a:solidFill>
                              <a:srgbClr val="000000"/>
                            </a:solidFill>
                            <a:miter lim="800000"/>
                            <a:headEnd/>
                            <a:tailEnd/>
                          </a:ln>
                        </wps:spPr>
                        <wps:txbx>
                          <w:txbxContent>
                            <w:p w14:paraId="5D1F8D12" w14:textId="77777777" w:rsidR="003461E3" w:rsidRPr="005912EE" w:rsidRDefault="003461E3" w:rsidP="006A5AB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«Тұран» шар</w:t>
                              </w:r>
                              <w:r w:rsidRPr="002E5167">
                                <w:rPr>
                                  <w:rFonts w:ascii="Times New Roman" w:hAnsi="Times New Roman" w:cs="Times New Roman"/>
                                  <w:sz w:val="24"/>
                                  <w:szCs w:val="24"/>
                                  <w:lang w:val="kk-KZ"/>
                                </w:rPr>
                                <w:t>у</w:t>
                              </w:r>
                              <w:r>
                                <w:rPr>
                                  <w:rFonts w:ascii="Times New Roman" w:hAnsi="Times New Roman" w:cs="Times New Roman"/>
                                  <w:sz w:val="24"/>
                                  <w:szCs w:val="24"/>
                                  <w:lang w:val="kk-KZ"/>
                                </w:rPr>
                                <w:t xml:space="preserve">а қожалығының </w:t>
                              </w:r>
                              <w:r w:rsidRPr="002E5167">
                                <w:rPr>
                                  <w:rFonts w:ascii="Times New Roman" w:hAnsi="Times New Roman" w:cs="Times New Roman"/>
                                  <w:sz w:val="24"/>
                                  <w:szCs w:val="24"/>
                                  <w:lang w:val="kk-KZ"/>
                                </w:rPr>
                                <w:t>бенчмаркинг</w:t>
                              </w:r>
                              <w:r>
                                <w:rPr>
                                  <w:rFonts w:ascii="Times New Roman" w:hAnsi="Times New Roman" w:cs="Times New Roman"/>
                                  <w:sz w:val="24"/>
                                  <w:szCs w:val="24"/>
                                  <w:lang w:val="kk-KZ"/>
                                </w:rPr>
                                <w:t xml:space="preserve"> бойынша үйлесімді серіктестерін таңдау</w:t>
                              </w:r>
                            </w:p>
                          </w:txbxContent>
                        </wps:txbx>
                        <wps:bodyPr rot="0" vert="horz" wrap="square" lIns="91440" tIns="45720" rIns="91440" bIns="45720" anchor="t" anchorCtr="0" upright="1">
                          <a:noAutofit/>
                        </wps:bodyPr>
                      </wps:wsp>
                      <wps:wsp>
                        <wps:cNvPr id="1187" name="Text Box 840"/>
                        <wps:cNvSpPr txBox="1">
                          <a:spLocks noChangeArrowheads="1"/>
                        </wps:cNvSpPr>
                        <wps:spPr bwMode="auto">
                          <a:xfrm>
                            <a:off x="1943" y="10635"/>
                            <a:ext cx="9105" cy="875"/>
                          </a:xfrm>
                          <a:prstGeom prst="rect">
                            <a:avLst/>
                          </a:prstGeom>
                          <a:solidFill>
                            <a:srgbClr val="FFFFFF"/>
                          </a:solidFill>
                          <a:ln w="9525">
                            <a:solidFill>
                              <a:srgbClr val="000000"/>
                            </a:solidFill>
                            <a:miter lim="800000"/>
                            <a:headEnd/>
                            <a:tailEnd/>
                          </a:ln>
                        </wps:spPr>
                        <wps:txbx>
                          <w:txbxContent>
                            <w:p w14:paraId="5C92B2F3" w14:textId="77777777" w:rsidR="003461E3" w:rsidRPr="00850433" w:rsidRDefault="003461E3" w:rsidP="006A5AB2">
                              <w:pPr>
                                <w:jc w:val="center"/>
                                <w:rPr>
                                  <w:rFonts w:ascii="Times New Roman" w:hAnsi="Times New Roman" w:cs="Times New Roman"/>
                                  <w:sz w:val="24"/>
                                  <w:szCs w:val="24"/>
                                  <w:lang w:val="kk-KZ"/>
                                </w:rPr>
                              </w:pPr>
                              <w:r>
                                <w:rPr>
                                  <w:rFonts w:ascii="Times New Roman" w:hAnsi="Times New Roman" w:cs="Times New Roman"/>
                                  <w:sz w:val="24"/>
                                  <w:szCs w:val="24"/>
                                  <w:lang w:val="kk-KZ"/>
                                </w:rPr>
                                <w:t>ІІІ агроэкономикалық аймақтың ауыл шаруашылық ұйымдары бойынша өлшемдер деңгейі туралы деректерді жинақтау (Кентау қ. шаруа қожалықтары)</w:t>
                              </w:r>
                            </w:p>
                            <w:p w14:paraId="02E7F7F0" w14:textId="77777777" w:rsidR="003461E3" w:rsidRPr="005912EE" w:rsidRDefault="003461E3" w:rsidP="007B0783">
                              <w:pPr>
                                <w:rPr>
                                  <w:szCs w:val="24"/>
                                </w:rPr>
                              </w:pPr>
                            </w:p>
                          </w:txbxContent>
                        </wps:txbx>
                        <wps:bodyPr rot="0" vert="horz" wrap="square" lIns="91440" tIns="45720" rIns="91440" bIns="45720" anchor="t" anchorCtr="0" upright="1">
                          <a:noAutofit/>
                        </wps:bodyPr>
                      </wps:wsp>
                      <wps:wsp>
                        <wps:cNvPr id="1188" name="Text Box 841"/>
                        <wps:cNvSpPr txBox="1">
                          <a:spLocks noChangeArrowheads="1"/>
                        </wps:cNvSpPr>
                        <wps:spPr bwMode="auto">
                          <a:xfrm>
                            <a:off x="2067" y="11673"/>
                            <a:ext cx="9033" cy="711"/>
                          </a:xfrm>
                          <a:prstGeom prst="rect">
                            <a:avLst/>
                          </a:prstGeom>
                          <a:solidFill>
                            <a:srgbClr val="FFFFFF"/>
                          </a:solidFill>
                          <a:ln w="9525">
                            <a:solidFill>
                              <a:srgbClr val="000000"/>
                            </a:solidFill>
                            <a:miter lim="800000"/>
                            <a:headEnd/>
                            <a:tailEnd/>
                          </a:ln>
                        </wps:spPr>
                        <wps:txbx>
                          <w:txbxContent>
                            <w:p w14:paraId="0524D81D" w14:textId="77777777" w:rsidR="003461E3" w:rsidRPr="005912EE" w:rsidRDefault="003461E3" w:rsidP="006A5AB2">
                              <w:pPr>
                                <w:spacing w:after="0" w:line="240" w:lineRule="auto"/>
                                <w:jc w:val="center"/>
                                <w:rPr>
                                  <w:szCs w:val="24"/>
                                </w:rPr>
                              </w:pPr>
                              <w:r>
                                <w:rPr>
                                  <w:rFonts w:ascii="Times New Roman" w:hAnsi="Times New Roman" w:cs="Times New Roman"/>
                                  <w:sz w:val="24"/>
                                  <w:szCs w:val="24"/>
                                  <w:lang w:val="kk-KZ"/>
                                </w:rPr>
                                <w:t>Әр бір ауыл шаруашылық ұйымдары бойынша өлшемдерді к</w:t>
                              </w:r>
                              <w:r w:rsidRPr="000B67F9">
                                <w:rPr>
                                  <w:rFonts w:ascii="Times New Roman" w:hAnsi="Times New Roman" w:cs="Times New Roman"/>
                                  <w:sz w:val="24"/>
                                  <w:szCs w:val="24"/>
                                  <w:lang w:val="kk-KZ"/>
                                </w:rPr>
                                <w:t>вантификация</w:t>
                              </w:r>
                              <w:r>
                                <w:rPr>
                                  <w:rFonts w:ascii="Times New Roman" w:hAnsi="Times New Roman" w:cs="Times New Roman"/>
                                  <w:sz w:val="24"/>
                                  <w:szCs w:val="24"/>
                                  <w:lang w:val="kk-KZ"/>
                                </w:rPr>
                                <w:t>лау және оларды өлшеу</w:t>
                              </w:r>
                            </w:p>
                          </w:txbxContent>
                        </wps:txbx>
                        <wps:bodyPr rot="0" vert="horz" wrap="square" lIns="91440" tIns="45720" rIns="91440" bIns="45720" anchor="t" anchorCtr="0" upright="1">
                          <a:spAutoFit/>
                        </wps:bodyPr>
                      </wps:wsp>
                      <wps:wsp>
                        <wps:cNvPr id="1189" name="Text Box 842"/>
                        <wps:cNvSpPr txBox="1">
                          <a:spLocks noChangeArrowheads="1"/>
                        </wps:cNvSpPr>
                        <wps:spPr bwMode="auto">
                          <a:xfrm>
                            <a:off x="1943" y="12625"/>
                            <a:ext cx="9114" cy="1081"/>
                          </a:xfrm>
                          <a:prstGeom prst="rect">
                            <a:avLst/>
                          </a:prstGeom>
                          <a:solidFill>
                            <a:srgbClr val="FFFFFF"/>
                          </a:solidFill>
                          <a:ln w="9525">
                            <a:solidFill>
                              <a:srgbClr val="000000"/>
                            </a:solidFill>
                            <a:miter lim="800000"/>
                            <a:headEnd/>
                            <a:tailEnd/>
                          </a:ln>
                        </wps:spPr>
                        <wps:txbx>
                          <w:txbxContent>
                            <w:p w14:paraId="5AFC74D3" w14:textId="77777777" w:rsidR="003461E3" w:rsidRPr="003461E3" w:rsidRDefault="003461E3" w:rsidP="006A5AB2">
                              <w:pPr>
                                <w:spacing w:after="0" w:line="240" w:lineRule="auto"/>
                                <w:jc w:val="center"/>
                                <w:rPr>
                                  <w:rFonts w:ascii="Times New Roman" w:hAnsi="Times New Roman" w:cs="Times New Roman"/>
                                  <w:sz w:val="24"/>
                                  <w:szCs w:val="24"/>
                                </w:rPr>
                              </w:pPr>
                              <w:r w:rsidRPr="003461E3">
                                <w:rPr>
                                  <w:rFonts w:ascii="Times New Roman" w:hAnsi="Times New Roman" w:cs="Times New Roman"/>
                                  <w:sz w:val="24"/>
                                  <w:szCs w:val="24"/>
                                  <w:lang w:val="kk-KZ"/>
                                </w:rPr>
                                <w:t>ІІІ агроэкономикалық аймақтың  әр бір серіктесінің жиынтық бағалаударынан, оладың «Тұран» ШҚ-ға қатынасынан, серіктестер арасындағы әр өлшемнің аралығы; басқа ауыл шаруашылық ұйымдары үшін өзара ұқсастық дәрежесі</w:t>
                              </w:r>
                            </w:p>
                          </w:txbxContent>
                        </wps:txbx>
                        <wps:bodyPr rot="0" vert="horz" wrap="square" lIns="91440" tIns="45720" rIns="91440" bIns="45720" anchor="t" anchorCtr="0" upright="1">
                          <a:noAutofit/>
                        </wps:bodyPr>
                      </wps:wsp>
                      <wps:wsp>
                        <wps:cNvPr id="544" name="Text Box 843"/>
                        <wps:cNvSpPr txBox="1">
                          <a:spLocks noChangeArrowheads="1"/>
                        </wps:cNvSpPr>
                        <wps:spPr bwMode="auto">
                          <a:xfrm>
                            <a:off x="4153" y="13908"/>
                            <a:ext cx="4915" cy="499"/>
                          </a:xfrm>
                          <a:prstGeom prst="rect">
                            <a:avLst/>
                          </a:prstGeom>
                          <a:solidFill>
                            <a:srgbClr val="FFFFFF"/>
                          </a:solidFill>
                          <a:ln w="9525">
                            <a:solidFill>
                              <a:srgbClr val="000000"/>
                            </a:solidFill>
                            <a:miter lim="800000"/>
                            <a:headEnd/>
                            <a:tailEnd/>
                          </a:ln>
                        </wps:spPr>
                        <wps:txbx>
                          <w:txbxContent>
                            <w:p w14:paraId="73AD0B87" w14:textId="77777777" w:rsidR="003461E3" w:rsidRPr="00085AEF" w:rsidRDefault="003461E3" w:rsidP="006A5AB2">
                              <w:pPr>
                                <w:jc w:val="center"/>
                                <w:rPr>
                                  <w:rFonts w:ascii="Times New Roman" w:hAnsi="Times New Roman" w:cs="Times New Roman"/>
                                  <w:sz w:val="24"/>
                                  <w:szCs w:val="24"/>
                                </w:rPr>
                              </w:pPr>
                              <w:r>
                                <w:rPr>
                                  <w:rFonts w:ascii="Times New Roman" w:hAnsi="Times New Roman" w:cs="Times New Roman"/>
                                  <w:sz w:val="24"/>
                                  <w:szCs w:val="24"/>
                                  <w:lang w:val="kk-KZ"/>
                                </w:rPr>
                                <w:t>«Тұран» ШҚ үшін этало</w:t>
                              </w:r>
                              <w:r w:rsidRPr="00085AEF">
                                <w:rPr>
                                  <w:rFonts w:ascii="Times New Roman" w:hAnsi="Times New Roman" w:cs="Times New Roman"/>
                                  <w:sz w:val="24"/>
                                  <w:szCs w:val="24"/>
                                  <w:lang w:val="kk-KZ"/>
                                </w:rPr>
                                <w:t>н</w:t>
                              </w:r>
                              <w:r>
                                <w:rPr>
                                  <w:rFonts w:ascii="Times New Roman" w:hAnsi="Times New Roman" w:cs="Times New Roman"/>
                                  <w:sz w:val="24"/>
                                  <w:szCs w:val="24"/>
                                  <w:lang w:val="kk-KZ"/>
                                </w:rPr>
                                <w:t>дық серіктестігі таңдау</w:t>
                              </w:r>
                            </w:p>
                            <w:p w14:paraId="50A024F7" w14:textId="77777777" w:rsidR="003461E3" w:rsidRPr="005912EE" w:rsidRDefault="003461E3" w:rsidP="007B0783">
                              <w:pPr>
                                <w:rPr>
                                  <w:szCs w:val="24"/>
                                </w:rPr>
                              </w:pPr>
                            </w:p>
                          </w:txbxContent>
                        </wps:txbx>
                        <wps:bodyPr rot="0" vert="horz" wrap="square" lIns="91440" tIns="45720" rIns="91440" bIns="45720" anchor="t" anchorCtr="0" upright="1">
                          <a:noAutofit/>
                        </wps:bodyPr>
                      </wps:wsp>
                      <wps:wsp>
                        <wps:cNvPr id="545" name="Text Box 844"/>
                        <wps:cNvSpPr txBox="1">
                          <a:spLocks noChangeArrowheads="1"/>
                        </wps:cNvSpPr>
                        <wps:spPr bwMode="auto">
                          <a:xfrm>
                            <a:off x="2131" y="14664"/>
                            <a:ext cx="8926" cy="423"/>
                          </a:xfrm>
                          <a:prstGeom prst="rect">
                            <a:avLst/>
                          </a:prstGeom>
                          <a:solidFill>
                            <a:srgbClr val="FFFFFF"/>
                          </a:solidFill>
                          <a:ln w="9525">
                            <a:solidFill>
                              <a:srgbClr val="000000"/>
                            </a:solidFill>
                            <a:miter lim="800000"/>
                            <a:headEnd/>
                            <a:tailEnd/>
                          </a:ln>
                        </wps:spPr>
                        <wps:txbx>
                          <w:txbxContent>
                            <w:p w14:paraId="48893243" w14:textId="77777777" w:rsidR="003461E3" w:rsidRPr="005912EE" w:rsidRDefault="003461E3" w:rsidP="007B078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Этало</w:t>
                              </w:r>
                              <w:r w:rsidRPr="00085AEF">
                                <w:rPr>
                                  <w:rFonts w:ascii="Times New Roman" w:hAnsi="Times New Roman" w:cs="Times New Roman"/>
                                  <w:sz w:val="24"/>
                                  <w:szCs w:val="24"/>
                                  <w:lang w:val="kk-KZ"/>
                                </w:rPr>
                                <w:t>н</w:t>
                              </w:r>
                              <w:r>
                                <w:rPr>
                                  <w:rFonts w:ascii="Times New Roman" w:hAnsi="Times New Roman" w:cs="Times New Roman"/>
                                  <w:sz w:val="24"/>
                                  <w:szCs w:val="24"/>
                                  <w:lang w:val="kk-KZ"/>
                                </w:rPr>
                                <w:t>дық серіктеске мәні жақын әрекеттерді негіздеу және бағалау</w:t>
                              </w:r>
                            </w:p>
                          </w:txbxContent>
                        </wps:txbx>
                        <wps:bodyPr rot="0" vert="horz" wrap="square" lIns="91440" tIns="45720" rIns="91440" bIns="45720" anchor="t" anchorCtr="0" upright="1">
                          <a:noAutofit/>
                        </wps:bodyPr>
                      </wps:wsp>
                      <wps:wsp>
                        <wps:cNvPr id="546" name="AutoShape 845"/>
                        <wps:cNvSpPr>
                          <a:spLocks noChangeArrowheads="1"/>
                        </wps:cNvSpPr>
                        <wps:spPr bwMode="auto">
                          <a:xfrm>
                            <a:off x="3833" y="10397"/>
                            <a:ext cx="331" cy="24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47" name="AutoShape 846"/>
                        <wps:cNvSpPr>
                          <a:spLocks noChangeArrowheads="1"/>
                        </wps:cNvSpPr>
                        <wps:spPr bwMode="auto">
                          <a:xfrm>
                            <a:off x="8557" y="10370"/>
                            <a:ext cx="347" cy="274"/>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48" name="AutoShape 847"/>
                        <wps:cNvSpPr>
                          <a:spLocks noChangeArrowheads="1"/>
                        </wps:cNvSpPr>
                        <wps:spPr bwMode="auto">
                          <a:xfrm>
                            <a:off x="6416" y="11400"/>
                            <a:ext cx="347" cy="253"/>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49" name="AutoShape 848"/>
                        <wps:cNvSpPr>
                          <a:spLocks noChangeArrowheads="1"/>
                        </wps:cNvSpPr>
                        <wps:spPr bwMode="auto">
                          <a:xfrm>
                            <a:off x="6478" y="12384"/>
                            <a:ext cx="285" cy="24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50" name="AutoShape 849"/>
                        <wps:cNvSpPr>
                          <a:spLocks noChangeArrowheads="1"/>
                        </wps:cNvSpPr>
                        <wps:spPr bwMode="auto">
                          <a:xfrm>
                            <a:off x="6416" y="13656"/>
                            <a:ext cx="299" cy="264"/>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551" name="AutoShape 850"/>
                        <wps:cNvSpPr>
                          <a:spLocks noChangeArrowheads="1"/>
                        </wps:cNvSpPr>
                        <wps:spPr bwMode="auto">
                          <a:xfrm>
                            <a:off x="6416" y="14407"/>
                            <a:ext cx="361" cy="257"/>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92D499" id="Group 884" o:spid="_x0000_s1207" style="position:absolute;left:0;text-align:left;margin-left:13.35pt;margin-top:8.5pt;width:457.85pt;height:283.85pt;z-index:251534336" coordorigin="1943,9410" coordsize="9157,5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">
                <v:shape id="Text Box 838" o:spid="_x0000_s1208" type="#_x0000_t202" style="position:absolute;left:2030;top:9410;width:4159;height: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22cMA&#10;AADdAAAADwAAAGRycy9kb3ducmV2LnhtbERPTWsCMRC9F/wPYQRvNatgka1RSkXwprWCeJsm42Zx&#10;M1k3cV376xtB6G0e73Nmi85VoqUmlJ4VjIYZCGLtTcmFgv336nUKIkRkg5VnUnCnAIt572WGufE3&#10;/qJ2FwuRQjjkqMDGWOdSBm3JYRj6mjhxJ984jAk2hTQN3lK4q+Q4y96kw5JTg8WaPi3p8+7qFITl&#10;9lLr0/bnbM39d7NsJ/qwOio16Hcf7yAidfFf/HSvTZo/mk7g8U06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22cMAAADdAAAADwAAAAAAAAAAAAAAAACYAgAAZHJzL2Rv&#10;d25yZXYueG1sUEsFBgAAAAAEAAQA9QAAAIgDAAAAAA==&#10;">
                  <v:textbox style="mso-fit-shape-to-text:t">
                    <w:txbxContent>
                      <w:p w14:paraId="21097C5D" w14:textId="77777777" w:rsidR="003461E3" w:rsidRPr="005912EE" w:rsidRDefault="003461E3" w:rsidP="006A5AB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ТКЖ шегінде салыстыру өлшемдерін және олардың салмақтық мәндерін анықтау</w:t>
                        </w:r>
                      </w:p>
                    </w:txbxContent>
                  </v:textbox>
                </v:shape>
                <v:shape id="Text Box 839" o:spid="_x0000_s1209" type="#_x0000_t202" style="position:absolute;left:6416;top:9410;width:4624;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gmBcQA&#10;AADdAAAADwAAAGRycy9kb3ducmV2LnhtbERPTWvCQBC9C/0PywheRDfaksboKqVgsTdrpb0O2TEJ&#10;ZmfT3TXGf+8WCr3N433OatObRnTkfG1ZwWyagCAurK65VHD83E4yED4ga2wsk4IbedisHwYrzLW9&#10;8gd1h1CKGMI+RwVVCG0upS8qMuintiWO3Mk6gyFCV0rt8BrDTSPnSZJKgzXHhgpbeq2oOB8uRkH2&#10;tOu+/fvj/qtIT80ijJ+7tx+n1GjYvyxBBOrDv/jPvdNx/ixL4febeIJ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oJgXEAAAA3QAAAA8AAAAAAAAAAAAAAAAAmAIAAGRycy9k&#10;b3ducmV2LnhtbFBLBQYAAAAABAAEAPUAAACJAwAAAAA=&#10;">
                  <v:textbox>
                    <w:txbxContent>
                      <w:p w14:paraId="5D1F8D12" w14:textId="77777777" w:rsidR="003461E3" w:rsidRPr="005912EE" w:rsidRDefault="003461E3" w:rsidP="006A5AB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«Тұран» шар</w:t>
                        </w:r>
                        <w:r w:rsidRPr="002E5167">
                          <w:rPr>
                            <w:rFonts w:ascii="Times New Roman" w:hAnsi="Times New Roman" w:cs="Times New Roman"/>
                            <w:sz w:val="24"/>
                            <w:szCs w:val="24"/>
                            <w:lang w:val="kk-KZ"/>
                          </w:rPr>
                          <w:t>у</w:t>
                        </w:r>
                        <w:r>
                          <w:rPr>
                            <w:rFonts w:ascii="Times New Roman" w:hAnsi="Times New Roman" w:cs="Times New Roman"/>
                            <w:sz w:val="24"/>
                            <w:szCs w:val="24"/>
                            <w:lang w:val="kk-KZ"/>
                          </w:rPr>
                          <w:t xml:space="preserve">а қожалығының </w:t>
                        </w:r>
                        <w:r w:rsidRPr="002E5167">
                          <w:rPr>
                            <w:rFonts w:ascii="Times New Roman" w:hAnsi="Times New Roman" w:cs="Times New Roman"/>
                            <w:sz w:val="24"/>
                            <w:szCs w:val="24"/>
                            <w:lang w:val="kk-KZ"/>
                          </w:rPr>
                          <w:t>бенчмаркинг</w:t>
                        </w:r>
                        <w:r>
                          <w:rPr>
                            <w:rFonts w:ascii="Times New Roman" w:hAnsi="Times New Roman" w:cs="Times New Roman"/>
                            <w:sz w:val="24"/>
                            <w:szCs w:val="24"/>
                            <w:lang w:val="kk-KZ"/>
                          </w:rPr>
                          <w:t xml:space="preserve"> бойынша үйлесімді серіктестерін таңдау</w:t>
                        </w:r>
                      </w:p>
                    </w:txbxContent>
                  </v:textbox>
                </v:shape>
                <v:shape id="Text Box 840" o:spid="_x0000_s1210" type="#_x0000_t202" style="position:absolute;left:1943;top:10635;width:9105;height: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SDnsQA&#10;AADdAAAADwAAAGRycy9kb3ducmV2LnhtbERPTWvCQBC9C/6HZQq9SN1YRdPUVURQ7K3G0l6H7JiE&#10;Zmfj7hrTf98tCL3N433Oct2bRnTkfG1ZwWScgCAurK65VPBx2j2lIHxA1thYJgU/5GG9Gg6WmGl7&#10;4yN1eShFDGGfoYIqhDaT0hcVGfRj2xJH7mydwRChK6V2eIvhppHPSTKXBmuODRW2tK2o+M6vRkE6&#10;O3Rf/m36/lnMz81LGC26/cUp9fjQb15BBOrDv/juPug4f5Iu4O+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kg57EAAAA3QAAAA8AAAAAAAAAAAAAAAAAmAIAAGRycy9k&#10;b3ducmV2LnhtbFBLBQYAAAAABAAEAPUAAACJAwAAAAA=&#10;">
                  <v:textbox>
                    <w:txbxContent>
                      <w:p w14:paraId="5C92B2F3" w14:textId="77777777" w:rsidR="003461E3" w:rsidRPr="00850433" w:rsidRDefault="003461E3" w:rsidP="006A5AB2">
                        <w:pPr>
                          <w:jc w:val="center"/>
                          <w:rPr>
                            <w:rFonts w:ascii="Times New Roman" w:hAnsi="Times New Roman" w:cs="Times New Roman"/>
                            <w:sz w:val="24"/>
                            <w:szCs w:val="24"/>
                            <w:lang w:val="kk-KZ"/>
                          </w:rPr>
                        </w:pPr>
                        <w:r>
                          <w:rPr>
                            <w:rFonts w:ascii="Times New Roman" w:hAnsi="Times New Roman" w:cs="Times New Roman"/>
                            <w:sz w:val="24"/>
                            <w:szCs w:val="24"/>
                            <w:lang w:val="kk-KZ"/>
                          </w:rPr>
                          <w:t>ІІІ агроэкономикалық аймақтың ауыл шаруашылық ұйымдары бойынша өлшемдер деңгейі туралы деректерді жинақтау (Кентау қ. шаруа қожалықтары)</w:t>
                        </w:r>
                      </w:p>
                      <w:p w14:paraId="02E7F7F0" w14:textId="77777777" w:rsidR="003461E3" w:rsidRPr="005912EE" w:rsidRDefault="003461E3" w:rsidP="007B0783">
                        <w:pPr>
                          <w:rPr>
                            <w:szCs w:val="24"/>
                          </w:rPr>
                        </w:pPr>
                      </w:p>
                    </w:txbxContent>
                  </v:textbox>
                </v:shape>
                <v:shape id="Text Box 841" o:spid="_x0000_s1211" type="#_x0000_t202" style="position:absolute;left:2067;top:11673;width:9033;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ZR8YA&#10;AADdAAAADwAAAGRycy9kb3ducmV2LnhtbESPQWsCMRCF7wX/Qxiht5q10CJbo4gi9FZrBfE2TcbN&#10;4may3aTr2l/fORR6m+G9ee+b+XIIjeqpS3VkA9NJAYrYRldzZeDwsX2YgUoZ2WETmQzcKMFyMbqb&#10;Y+nild+p3+dKSQinEg34nNtS62Q9BUyT2BKLdo5dwCxrV2nX4VXCQ6Mfi+JZB6xZGjy2tPZkL/vv&#10;YCBtdl+tPe8+L97dft42/ZM9bk/G3I+H1QuoTEP+N/9dvzrBn84EV76RE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ZR8YAAADdAAAADwAAAAAAAAAAAAAAAACYAgAAZHJz&#10;L2Rvd25yZXYueG1sUEsFBgAAAAAEAAQA9QAAAIsDAAAAAA==&#10;">
                  <v:textbox style="mso-fit-shape-to-text:t">
                    <w:txbxContent>
                      <w:p w14:paraId="0524D81D" w14:textId="77777777" w:rsidR="003461E3" w:rsidRPr="005912EE" w:rsidRDefault="003461E3" w:rsidP="006A5AB2">
                        <w:pPr>
                          <w:spacing w:after="0" w:line="240" w:lineRule="auto"/>
                          <w:jc w:val="center"/>
                          <w:rPr>
                            <w:szCs w:val="24"/>
                          </w:rPr>
                        </w:pPr>
                        <w:r>
                          <w:rPr>
                            <w:rFonts w:ascii="Times New Roman" w:hAnsi="Times New Roman" w:cs="Times New Roman"/>
                            <w:sz w:val="24"/>
                            <w:szCs w:val="24"/>
                            <w:lang w:val="kk-KZ"/>
                          </w:rPr>
                          <w:t>Әр бір ауыл шаруашылық ұйымдары бойынша өлшемдерді к</w:t>
                        </w:r>
                        <w:r w:rsidRPr="000B67F9">
                          <w:rPr>
                            <w:rFonts w:ascii="Times New Roman" w:hAnsi="Times New Roman" w:cs="Times New Roman"/>
                            <w:sz w:val="24"/>
                            <w:szCs w:val="24"/>
                            <w:lang w:val="kk-KZ"/>
                          </w:rPr>
                          <w:t>вантификация</w:t>
                        </w:r>
                        <w:r>
                          <w:rPr>
                            <w:rFonts w:ascii="Times New Roman" w:hAnsi="Times New Roman" w:cs="Times New Roman"/>
                            <w:sz w:val="24"/>
                            <w:szCs w:val="24"/>
                            <w:lang w:val="kk-KZ"/>
                          </w:rPr>
                          <w:t>лау және оларды өлшеу</w:t>
                        </w:r>
                      </w:p>
                    </w:txbxContent>
                  </v:textbox>
                </v:shape>
                <v:shape id="Text Box 842" o:spid="_x0000_s1212" type="#_x0000_t202" style="position:absolute;left:1943;top:12625;width:9114;height:1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yd8QA&#10;AADdAAAADwAAAGRycy9kb3ducmV2LnhtbERPTWvCQBC9C/6HZQq9SN1YxcbUVURQ7K3G0l6H7JiE&#10;Zmfj7hrTf98tCL3N433Oct2bRnTkfG1ZwWScgCAurK65VPBx2j2lIHxA1thYJgU/5GG9Gg6WmGl7&#10;4yN1eShFDGGfoYIqhDaT0hcVGfRj2xJH7mydwRChK6V2eIvhppHPSTKXBmuODRW2tK2o+M6vRkE6&#10;O3Rf/m36/lnMz80ijF66/cUp9fjQb15BBOrDv/juPug4f5Iu4O+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3snfEAAAA3QAAAA8AAAAAAAAAAAAAAAAAmAIAAGRycy9k&#10;b3ducmV2LnhtbFBLBQYAAAAABAAEAPUAAACJAwAAAAA=&#10;">
                  <v:textbox>
                    <w:txbxContent>
                      <w:p w14:paraId="5AFC74D3" w14:textId="77777777" w:rsidR="003461E3" w:rsidRPr="003461E3" w:rsidRDefault="003461E3" w:rsidP="006A5AB2">
                        <w:pPr>
                          <w:spacing w:after="0" w:line="240" w:lineRule="auto"/>
                          <w:jc w:val="center"/>
                          <w:rPr>
                            <w:rFonts w:ascii="Times New Roman" w:hAnsi="Times New Roman" w:cs="Times New Roman"/>
                            <w:sz w:val="24"/>
                            <w:szCs w:val="24"/>
                          </w:rPr>
                        </w:pPr>
                        <w:r w:rsidRPr="003461E3">
                          <w:rPr>
                            <w:rFonts w:ascii="Times New Roman" w:hAnsi="Times New Roman" w:cs="Times New Roman"/>
                            <w:sz w:val="24"/>
                            <w:szCs w:val="24"/>
                            <w:lang w:val="kk-KZ"/>
                          </w:rPr>
                          <w:t>ІІІ агроэкономикалық аймақтың  әр бір серіктесінің жиынтық бағалаударынан, оладың «Тұран» ШҚ-ға қатынасынан, серіктестер арасындағы әр өлшемнің аралығы; басқа ауыл шаруашылық ұйымдары үшін өзара ұқсастық дәрежесі</w:t>
                        </w:r>
                      </w:p>
                    </w:txbxContent>
                  </v:textbox>
                </v:shape>
                <v:shape id="Text Box 843" o:spid="_x0000_s1213" type="#_x0000_t202" style="position:absolute;left:4153;top:13908;width:4915;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4v/MYA&#10;AADcAAAADwAAAGRycy9kb3ducmV2LnhtbESPQWvCQBSE70L/w/IKvYhuWlO1qasUwaI3q9JeH9ln&#10;Epp9m+6uMf33riB4HGbmG2a26EwtWnK+sqzgeZiAIM6trrhQcNivBlMQPiBrrC2Tgn/ysJg/9GaY&#10;aXvmL2p3oRARwj5DBWUITSalz0sy6Ie2IY7e0TqDIUpXSO3wHOGmli9JMpYGK44LJTa0LCn/3Z2M&#10;gmm6bn/8ZrT9zsfH+i30J+3nn1Pq6bH7eAcRqAv38K291gpe0xSuZ+IR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4v/MYAAADcAAAADwAAAAAAAAAAAAAAAACYAgAAZHJz&#10;L2Rvd25yZXYueG1sUEsFBgAAAAAEAAQA9QAAAIsDAAAAAA==&#10;">
                  <v:textbox>
                    <w:txbxContent>
                      <w:p w14:paraId="73AD0B87" w14:textId="77777777" w:rsidR="003461E3" w:rsidRPr="00085AEF" w:rsidRDefault="003461E3" w:rsidP="006A5AB2">
                        <w:pPr>
                          <w:jc w:val="center"/>
                          <w:rPr>
                            <w:rFonts w:ascii="Times New Roman" w:hAnsi="Times New Roman" w:cs="Times New Roman"/>
                            <w:sz w:val="24"/>
                            <w:szCs w:val="24"/>
                          </w:rPr>
                        </w:pPr>
                        <w:r>
                          <w:rPr>
                            <w:rFonts w:ascii="Times New Roman" w:hAnsi="Times New Roman" w:cs="Times New Roman"/>
                            <w:sz w:val="24"/>
                            <w:szCs w:val="24"/>
                            <w:lang w:val="kk-KZ"/>
                          </w:rPr>
                          <w:t>«Тұран» ШҚ үшін этало</w:t>
                        </w:r>
                        <w:r w:rsidRPr="00085AEF">
                          <w:rPr>
                            <w:rFonts w:ascii="Times New Roman" w:hAnsi="Times New Roman" w:cs="Times New Roman"/>
                            <w:sz w:val="24"/>
                            <w:szCs w:val="24"/>
                            <w:lang w:val="kk-KZ"/>
                          </w:rPr>
                          <w:t>н</w:t>
                        </w:r>
                        <w:r>
                          <w:rPr>
                            <w:rFonts w:ascii="Times New Roman" w:hAnsi="Times New Roman" w:cs="Times New Roman"/>
                            <w:sz w:val="24"/>
                            <w:szCs w:val="24"/>
                            <w:lang w:val="kk-KZ"/>
                          </w:rPr>
                          <w:t>дық серіктестігі таңдау</w:t>
                        </w:r>
                      </w:p>
                      <w:p w14:paraId="50A024F7" w14:textId="77777777" w:rsidR="003461E3" w:rsidRPr="005912EE" w:rsidRDefault="003461E3" w:rsidP="007B0783">
                        <w:pPr>
                          <w:rPr>
                            <w:szCs w:val="24"/>
                          </w:rPr>
                        </w:pPr>
                      </w:p>
                    </w:txbxContent>
                  </v:textbox>
                </v:shape>
                <v:shape id="Text Box 844" o:spid="_x0000_s1214" type="#_x0000_t202" style="position:absolute;left:2131;top:14664;width:8926;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KKZ8YA&#10;AADcAAAADwAAAGRycy9kb3ducmV2LnhtbESPT2vCQBTE70K/w/IEL1I3/os2uooIFb21ttjrI/tM&#10;QrNv4+42pt++Wyj0OMzMb5j1tjO1aMn5yrKC8SgBQZxbXXGh4P3t+XEJwgdkjbVlUvBNHrabh94a&#10;M23v/ErtORQiQthnqKAMocmk9HlJBv3INsTRu1pnMETpCqkd3iPc1HKSJKk0WHFcKLGhfUn55/nL&#10;KFjOju2HP01fLnl6rZ/CcNEebk6pQb/brUAE6sJ/+K991Armszn8no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KKZ8YAAADcAAAADwAAAAAAAAAAAAAAAACYAgAAZHJz&#10;L2Rvd25yZXYueG1sUEsFBgAAAAAEAAQA9QAAAIsDAAAAAA==&#10;">
                  <v:textbox>
                    <w:txbxContent>
                      <w:p w14:paraId="48893243" w14:textId="77777777" w:rsidR="003461E3" w:rsidRPr="005912EE" w:rsidRDefault="003461E3" w:rsidP="007B078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Этало</w:t>
                        </w:r>
                        <w:r w:rsidRPr="00085AEF">
                          <w:rPr>
                            <w:rFonts w:ascii="Times New Roman" w:hAnsi="Times New Roman" w:cs="Times New Roman"/>
                            <w:sz w:val="24"/>
                            <w:szCs w:val="24"/>
                            <w:lang w:val="kk-KZ"/>
                          </w:rPr>
                          <w:t>н</w:t>
                        </w:r>
                        <w:r>
                          <w:rPr>
                            <w:rFonts w:ascii="Times New Roman" w:hAnsi="Times New Roman" w:cs="Times New Roman"/>
                            <w:sz w:val="24"/>
                            <w:szCs w:val="24"/>
                            <w:lang w:val="kk-KZ"/>
                          </w:rPr>
                          <w:t>дық серіктеске мәні жақын әрекеттерді негіздеу және бағалау</w:t>
                        </w:r>
                      </w:p>
                    </w:txbxContent>
                  </v:textbox>
                </v:shape>
                <v:shape id="AutoShape 845" o:spid="_x0000_s1215" type="#_x0000_t67" style="position:absolute;left:3833;top:10397;width:331;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uLsIA&#10;AADcAAAADwAAAGRycy9kb3ducmV2LnhtbESPUWvCMBSF34X9h3AHvmlaWcvojDIEwbdt6g+4NHdt&#10;WXOTJbHGf28GAx8P55zvcNbbZEYxkQ+DZQXlsgBB3Fo9cKfgfNovXkGEiKxxtEwKbhRgu3marbHR&#10;9spfNB1jJzKEQ4MK+hhdI2VoezIYltYRZ+/beoMxS99J7fGa4WaUq6KopcGB80KPjnY9tT/Hi1Hw&#10;O32WByzr9JHSxXm9r6pddErNn9P7G4hIKT7C/+2DVlC91PB3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K4uwgAAANwAAAAPAAAAAAAAAAAAAAAAAJgCAABkcnMvZG93&#10;bnJldi54bWxQSwUGAAAAAAQABAD1AAAAhwMAAAAA&#10;">
                  <v:textbox style="layout-flow:vertical-ideographic"/>
                </v:shape>
                <v:shape id="AutoShape 846" o:spid="_x0000_s1216" type="#_x0000_t67" style="position:absolute;left:8557;top:10370;width:347;height: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gLtcIA&#10;AADcAAAADwAAAGRycy9kb3ducmV2LnhtbESP0WoCMRRE34X+Q7iFvml2pWvLahQRBN+0th9w2Vx3&#10;l25u0iSu6d83gtDHYWbOMKtNMoMYyYfesoJyVoAgbqzuuVXw9bmfvoMIEVnjYJkU/FKAzfppssJa&#10;2xt/0HiOrcgQDjUq6GJ0tZSh6chgmFlHnL2L9QZjlr6V2uMtw80g50WxkAZ7zgsdOtp11Hyfr0bB&#10;z3gqD1gu0jGlq/N6X1W76JR6eU7bJYhIKf6HH+2DVlC9vsH9TD4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OAu1wgAAANwAAAAPAAAAAAAAAAAAAAAAAJgCAABkcnMvZG93&#10;bnJldi54bWxQSwUGAAAAAAQABAD1AAAAhwMAAAAA&#10;">
                  <v:textbox style="layout-flow:vertical-ideographic"/>
                </v:shape>
                <v:shape id="AutoShape 847" o:spid="_x0000_s1217" type="#_x0000_t67" style="position:absolute;left:6416;top:11400;width:347;height: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fx78A&#10;AADcAAAADwAAAGRycy9kb3ducmV2LnhtbERP3WrCMBS+H+wdwhF2t6Ydq0hnFBEE73TOBzg0Z21Z&#10;c5Ilsca3NxeClx/f/3KdzCgm8mGwrKAqShDErdUDdwrOP7v3BYgQkTWOlknBjQKsV68vS2y0vfI3&#10;TafYiRzCoUEFfYyukTK0PRkMhXXEmfu13mDM0HdSe7zmcDPKj7KcS4MD54YeHW17av9OF6PgfzpW&#10;e6zm6ZDSxXm9q+ttdEq9zdLmC0SkFJ/ih3uvFdSfeW0+k4+AXN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p5/HvwAAANwAAAAPAAAAAAAAAAAAAAAAAJgCAABkcnMvZG93bnJl&#10;di54bWxQSwUGAAAAAAQABAD1AAAAhAMAAAAA&#10;">
                  <v:textbox style="layout-flow:vertical-ideographic"/>
                </v:shape>
                <v:shape id="AutoShape 848" o:spid="_x0000_s1218" type="#_x0000_t67" style="position:absolute;left:6478;top:12384;width:28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6XMIA&#10;AADcAAAADwAAAGRycy9kb3ducmV2LnhtbESP0WoCMRRE34X+Q7iFvml2pSvtahQRBN+0th9w2Vx3&#10;l25u0iSu6d83gtDHYWbOMKtNMoMYyYfesoJyVoAgbqzuuVXw9bmfvoEIEVnjYJkU/FKAzfppssJa&#10;2xt/0HiOrcgQDjUq6GJ0tZSh6chgmFlHnL2L9QZjlr6V2uMtw80g50WxkAZ7zgsdOtp11Hyfr0bB&#10;z3gqD1gu0jGlq/N6X1W76JR6eU7bJYhIKf6HH+2DVlC9vsP9TD4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6zpcwgAAANwAAAAPAAAAAAAAAAAAAAAAAJgCAABkcnMvZG93&#10;bnJldi54bWxQSwUGAAAAAAQABAD1AAAAhwMAAAAA&#10;">
                  <v:textbox style="layout-flow:vertical-ideographic"/>
                </v:shape>
                <v:shape id="AutoShape 849" o:spid="_x0000_s1219" type="#_x0000_t67" style="position:absolute;left:6416;top:13656;width:299;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gFHL4A&#10;AADcAAAADwAAAGRycy9kb3ducmV2LnhtbERPy4rCMBTdD/gP4QruxrRCZahGEUFw52PmAy7NtS02&#10;NzGJNfP3k8WAy8N5r7fJDGIkH3rLCsp5AYK4sbrnVsHP9+HzC0SIyBoHy6TglwJsN5OPNdbavvhC&#10;4zW2IodwqFFBF6OrpQxNRwbD3DrizN2sNxgz9K3UHl853AxyURRLabDn3NCho31Hzf36NAoe47k8&#10;YrlMp5SezutDVe2jU2o2TbsViEgpvsX/7qNWUFV5fj6Tj4Dc/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8IBRy+AAAA3AAAAA8AAAAAAAAAAAAAAAAAmAIAAGRycy9kb3ducmV2&#10;LnhtbFBLBQYAAAAABAAEAPUAAACDAwAAAAA=&#10;">
                  <v:textbox style="layout-flow:vertical-ideographic"/>
                </v:shape>
                <v:shape id="AutoShape 850" o:spid="_x0000_s1220" type="#_x0000_t67" style="position:absolute;left:6416;top:14407;width:361;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Sgh8EA&#10;AADcAAAADwAAAGRycy9kb3ducmV2LnhtbESPUWvCMBSF3wX/Q7jC3mxaoTKqUYYg+Obm9gMuzbUt&#10;a25iEmv898tgsMfDOec7nO0+mVFM5MNgWUFVlCCIW6sH7hR8fR6XryBCRNY4WiYFTwqw381nW2y0&#10;ffAHTZfYiQzh0KCCPkbXSBnangyGwjri7F2tNxiz9J3UHh8Zbka5Ksu1NDhwXujR0aGn9vtyNwpu&#10;03t1wmqdzindndfHuj5Ep9TLIr1tQERK8T/81z5pBXVdwe+ZfAT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EoIfBAAAA3AAAAA8AAAAAAAAAAAAAAAAAmAIAAGRycy9kb3du&#10;cmV2LnhtbFBLBQYAAAAABAAEAPUAAACGAwAAAAA=&#10;">
                  <v:textbox style="layout-flow:vertical-ideographic"/>
                </v:shape>
              </v:group>
            </w:pict>
          </mc:Fallback>
        </mc:AlternateContent>
      </w:r>
    </w:p>
    <w:p w14:paraId="5DE9059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F87CAB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2779BBE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42A87C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6EA8991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5506DEF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3A4F6F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6AA3028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AA5A42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F9655B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15630B2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13AF771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D786F5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205543F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21D13E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0914F1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5194452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02ED10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5F16A34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Сурет 1</w:t>
      </w:r>
      <w:r w:rsidR="006F320F" w:rsidRPr="00C03BD3">
        <w:rPr>
          <w:rFonts w:ascii="Times New Roman" w:hAnsi="Times New Roman" w:cs="Times New Roman"/>
          <w:sz w:val="28"/>
          <w:szCs w:val="28"/>
          <w:lang w:val="kk-KZ"/>
        </w:rPr>
        <w:t>0</w:t>
      </w:r>
      <w:r w:rsidRPr="00C03BD3">
        <w:rPr>
          <w:rFonts w:ascii="Times New Roman" w:hAnsi="Times New Roman" w:cs="Times New Roman"/>
          <w:sz w:val="28"/>
          <w:szCs w:val="28"/>
          <w:lang w:val="kk-KZ"/>
        </w:rPr>
        <w:t xml:space="preserve"> - Түркістан облысының агроэкономикалық аймағының ІІІ</w:t>
      </w:r>
      <w:r w:rsidR="006A5AB2" w:rsidRPr="00C03BD3">
        <w:rPr>
          <w:rFonts w:ascii="Times New Roman" w:hAnsi="Times New Roman" w:cs="Times New Roman"/>
          <w:sz w:val="28"/>
          <w:szCs w:val="28"/>
          <w:lang w:val="kk-KZ"/>
        </w:rPr>
        <w:t>-ші</w:t>
      </w:r>
      <w:r w:rsidRPr="00C03BD3">
        <w:rPr>
          <w:rFonts w:ascii="Times New Roman" w:hAnsi="Times New Roman" w:cs="Times New Roman"/>
          <w:sz w:val="28"/>
          <w:szCs w:val="28"/>
          <w:lang w:val="kk-KZ"/>
        </w:rPr>
        <w:t xml:space="preserve"> тобы үшін </w:t>
      </w:r>
      <w:r w:rsidR="001C2747" w:rsidRPr="00C03BD3">
        <w:rPr>
          <w:rFonts w:ascii="Times New Roman" w:hAnsi="Times New Roman" w:cs="Times New Roman"/>
          <w:sz w:val="28"/>
          <w:szCs w:val="28"/>
          <w:lang w:val="kk-KZ"/>
        </w:rPr>
        <w:t xml:space="preserve">кластерді дамытудың </w:t>
      </w:r>
      <w:r w:rsidRPr="00C03BD3">
        <w:rPr>
          <w:rFonts w:ascii="Times New Roman" w:hAnsi="Times New Roman" w:cs="Times New Roman"/>
          <w:sz w:val="28"/>
          <w:szCs w:val="28"/>
          <w:lang w:val="kk-KZ"/>
        </w:rPr>
        <w:t>стратегиялық әрекеттерді таңдау алгоритмі</w:t>
      </w:r>
    </w:p>
    <w:p w14:paraId="0283E166" w14:textId="77777777" w:rsidR="00AF2809" w:rsidRPr="00C03BD3" w:rsidRDefault="00AF2809" w:rsidP="00AF2809">
      <w:pPr>
        <w:spacing w:after="0" w:line="240" w:lineRule="auto"/>
        <w:ind w:firstLine="567"/>
        <w:jc w:val="both"/>
        <w:rPr>
          <w:rFonts w:ascii="Times New Roman" w:hAnsi="Times New Roman" w:cs="Times New Roman"/>
          <w:iCs/>
          <w:sz w:val="24"/>
          <w:szCs w:val="24"/>
          <w:lang w:val="kk-KZ"/>
        </w:rPr>
      </w:pPr>
      <w:r w:rsidRPr="00C03BD3">
        <w:rPr>
          <w:rFonts w:ascii="Times New Roman" w:hAnsi="Times New Roman" w:cs="Times New Roman"/>
          <w:iCs/>
          <w:sz w:val="24"/>
          <w:szCs w:val="24"/>
          <w:lang w:val="kk-KZ"/>
        </w:rPr>
        <w:t>Ескерту – Зерттеу нәтижесінде автормен құрастырылған.</w:t>
      </w:r>
    </w:p>
    <w:p w14:paraId="186AB56A" w14:textId="77777777" w:rsidR="007B0783" w:rsidRPr="00C03BD3" w:rsidRDefault="007B0783" w:rsidP="007B0783">
      <w:pPr>
        <w:spacing w:after="0" w:line="240" w:lineRule="auto"/>
        <w:ind w:firstLine="567"/>
        <w:jc w:val="both"/>
        <w:rPr>
          <w:rFonts w:ascii="Times New Roman" w:hAnsi="Times New Roman" w:cs="Times New Roman"/>
          <w:iCs/>
          <w:sz w:val="28"/>
          <w:szCs w:val="28"/>
          <w:lang w:val="kk-KZ"/>
        </w:rPr>
      </w:pPr>
    </w:p>
    <w:p w14:paraId="50BE4F3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Ауыл шаруашылығында стратегияны таңдау үдерісі әзірлеу, жетілдіру және талдау немесе бағалау кезеңдерінен тұрады. Бірінші кезеңде мақсаттарыңызға жетуге мүмкіндік беретін стратегиялар жасалады. Бұл кезеңде мүмкіндігінше көп баламалы стратегияларды әзірлеу маңызды. Екінші кезеңде стратегиялар нақты ауылшаруашылық кәсіпорнын дамытудың әр түрлі мақсаттарына сәйкестік деңгейіне дейін жетілдіріледі. Жалпы стратегия </w:t>
      </w:r>
      <w:r w:rsidRPr="00C03BD3">
        <w:rPr>
          <w:rFonts w:ascii="Times New Roman" w:hAnsi="Times New Roman" w:cs="Times New Roman"/>
          <w:sz w:val="28"/>
          <w:szCs w:val="28"/>
          <w:lang w:val="kk-KZ"/>
        </w:rPr>
        <w:lastRenderedPageBreak/>
        <w:t>әзірленеді және ол тек аграрлық құрылым деңгейінде ғана емес, сонымен қатар аймақ (облыс және аудан) деңгейінде де, Түркістан облысының агроэкономикалық аймағына әзірлене алады.</w:t>
      </w:r>
    </w:p>
    <w:p w14:paraId="2FF0F7A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Үшіншікезеңде балама нұсқалар ауылшаруашылық кәсіпорнының таңдалған жалпы стратегиясы аясында талданады және оның негізгі мақсаттарына қол жеткізуге жарамдылық дәрежесі бойынша бағаланады. Мұнда жалпы стратегия нақты мазмұнмен толықтырылады. Стратегиялық жоспарлаудың заманауи тұжырымдамасы тиімді әдістемелік тәсілді - стратегиялық сегментацияны және шаруашылықтың стратегиялық аймақтарын бөлуді қолдана отырып, ұйымның стратегиясын әзірлеуді қарастырады.</w:t>
      </w:r>
    </w:p>
    <w:p w14:paraId="4A5A586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Бірінші кезеңде теңдестірілген көрсеткіштер жүйесіне сәйкес топтастырылған және бенчмаркинг жүргізетін «Тұран» шаруа қожалығы үшін өзекті, салыстыру параметрлері анықталады. Жұмыста салыстыру параметрлері Кентау қаласының әкімшілік аумағына жататын шаруа қожалықтары үшін ең қиын бағыттардың бірі- персоналды басқару мысалында қарастырылды: X</w:t>
      </w:r>
      <w:r w:rsidRPr="00C03BD3">
        <w:rPr>
          <w:rFonts w:ascii="Times New Roman" w:hAnsi="Times New Roman" w:cs="Times New Roman"/>
          <w:sz w:val="28"/>
          <w:szCs w:val="28"/>
          <w:vertAlign w:val="subscript"/>
          <w:lang w:val="kk-KZ"/>
        </w:rPr>
        <w:t>1</w:t>
      </w:r>
      <w:r w:rsidRPr="00C03BD3">
        <w:rPr>
          <w:rFonts w:ascii="Times New Roman" w:hAnsi="Times New Roman" w:cs="Times New Roman"/>
          <w:sz w:val="28"/>
          <w:szCs w:val="28"/>
          <w:lang w:val="kk-KZ"/>
        </w:rPr>
        <w:t xml:space="preserve"> - орташа жылдық жалақы; X</w:t>
      </w:r>
      <w:r w:rsidRPr="00C03BD3">
        <w:rPr>
          <w:rFonts w:ascii="Times New Roman" w:hAnsi="Times New Roman" w:cs="Times New Roman"/>
          <w:sz w:val="28"/>
          <w:szCs w:val="28"/>
          <w:vertAlign w:val="subscript"/>
          <w:lang w:val="kk-KZ"/>
        </w:rPr>
        <w:t>2</w:t>
      </w:r>
      <w:r w:rsidRPr="00C03BD3">
        <w:rPr>
          <w:rFonts w:ascii="Times New Roman" w:hAnsi="Times New Roman" w:cs="Times New Roman"/>
          <w:sz w:val="28"/>
          <w:szCs w:val="28"/>
          <w:lang w:val="kk-KZ"/>
        </w:rPr>
        <w:t xml:space="preserve"> - мамандардың жұмыстан кетуі; X</w:t>
      </w:r>
      <w:r w:rsidRPr="00C03BD3">
        <w:rPr>
          <w:rFonts w:ascii="Times New Roman" w:hAnsi="Times New Roman" w:cs="Times New Roman"/>
          <w:sz w:val="28"/>
          <w:szCs w:val="28"/>
          <w:vertAlign w:val="subscript"/>
          <w:lang w:val="kk-KZ"/>
        </w:rPr>
        <w:t>3</w:t>
      </w:r>
      <w:r w:rsidRPr="00C03BD3">
        <w:rPr>
          <w:rFonts w:ascii="Times New Roman" w:hAnsi="Times New Roman" w:cs="Times New Roman"/>
          <w:sz w:val="28"/>
          <w:szCs w:val="28"/>
          <w:lang w:val="kk-KZ"/>
        </w:rPr>
        <w:t xml:space="preserve"> - тәртіп (сараптамалық баға); X</w:t>
      </w:r>
      <w:r w:rsidRPr="00C03BD3">
        <w:rPr>
          <w:rFonts w:ascii="Times New Roman" w:hAnsi="Times New Roman" w:cs="Times New Roman"/>
          <w:sz w:val="28"/>
          <w:szCs w:val="28"/>
          <w:vertAlign w:val="subscript"/>
          <w:lang w:val="kk-KZ"/>
        </w:rPr>
        <w:t>4</w:t>
      </w:r>
      <w:r w:rsidRPr="00C03BD3">
        <w:rPr>
          <w:rFonts w:ascii="Times New Roman" w:hAnsi="Times New Roman" w:cs="Times New Roman"/>
          <w:sz w:val="28"/>
          <w:szCs w:val="28"/>
          <w:lang w:val="kk-KZ"/>
        </w:rPr>
        <w:t xml:space="preserve"> - әлеуметтік сипаттағы төлемдер; X</w:t>
      </w:r>
      <w:r w:rsidRPr="00C03BD3">
        <w:rPr>
          <w:rFonts w:ascii="Times New Roman" w:hAnsi="Times New Roman" w:cs="Times New Roman"/>
          <w:sz w:val="28"/>
          <w:szCs w:val="28"/>
          <w:vertAlign w:val="subscript"/>
          <w:lang w:val="kk-KZ"/>
        </w:rPr>
        <w:t>5</w:t>
      </w:r>
      <w:r w:rsidRPr="00C03BD3">
        <w:rPr>
          <w:rFonts w:ascii="Times New Roman" w:hAnsi="Times New Roman" w:cs="Times New Roman"/>
          <w:sz w:val="28"/>
          <w:szCs w:val="28"/>
          <w:lang w:val="kk-KZ"/>
        </w:rPr>
        <w:t xml:space="preserve"> - жоғары білікті жұмысшылардың үлесі.</w:t>
      </w:r>
    </w:p>
    <w:p w14:paraId="06FE35D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Бенчмаркинг жүргізу үшін серіктестер - негізгі сипаттамалары бойынша (өндіріс ауқымы, экономикалық жағдайы, мамандануы және т.б.) «Тұран» шаруа қожалығымен салыстырылатын шаруашылықтар таңдалды. Қажетті деректерді жинағаннан кейін, таңдалған параметрлер аралық бағалармен (0 - 1) әр кәсіпорын үш</w:t>
      </w:r>
      <w:r w:rsidR="00C111D6" w:rsidRPr="00C03BD3">
        <w:rPr>
          <w:rFonts w:ascii="Times New Roman" w:hAnsi="Times New Roman" w:cs="Times New Roman"/>
          <w:sz w:val="28"/>
          <w:szCs w:val="28"/>
          <w:lang w:val="kk-KZ"/>
        </w:rPr>
        <w:t xml:space="preserve">ін квантталып есептелінеді, </w:t>
      </w:r>
      <w:r w:rsidRPr="00C03BD3">
        <w:rPr>
          <w:rFonts w:ascii="Times New Roman" w:hAnsi="Times New Roman" w:cs="Times New Roman"/>
          <w:sz w:val="28"/>
          <w:szCs w:val="28"/>
          <w:lang w:val="kk-KZ"/>
        </w:rPr>
        <w:t>сарапшылық амалмен анықтаған және стратегиялық мәселе шеңберіндегі жеке параметрлердің маңыздылығын ескеруге мүмкіндік беретін, салыстырмалы салмақтық шамалармен өлшенеді.</w:t>
      </w:r>
    </w:p>
    <w:p w14:paraId="6165664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Бенчмаркинг бойынша эталондық серіктесті таңдау үшін «Тұран» шаруа қожалығына қатысты әр параметр бойынша шаруашылықтың жағдайын бағалау және саралау керек, Хэмминг қашықтығымен өлшенетін, талданатын кәсіпорындар үшін олардың  өзара ұқсастық дәрежесін анықтау қажет (бір жолды басқасына өзгерту үшін қажетті ауыстырулардың минималды көлемі- ұзындықтары бірдей екі жолдың арасында - бұл сәйкес таңбалар әртүрлі болатын позициялардың саны). «Тұран» шаруа қожалығы эталондық серіктеске қатысты мақсаттарын келесі белгілер негізінде қояды: қызметтердің сапасы мен нәтижелері; эталондық серіктестің іскерлік тәжірибесі жоғары болмайтынын таңдаған жөн. Егер «Тұран» ШҚ кәсіпорны серіктестердің көрсеткіштерінен айтарлықтай артта қалса, ең жақсы іскерлік тәжірибесі жоқ эталондық серіктесті таңдаған дұрыс. Бұл жағдайда жоғары мақсаттарды кезең-кезеңмен белгілеуге болады. «Тұран» шаруа қожалығының эталондық серіктеске жақындауына мүмкіндік беретін әрекеттерді таңдау 3 түрлі сызба аясында жүзеге асырылады (толық көшіру, негізгі параметрлерді іріктеп жақсарту, барлық параметрлерді кешенді түзету). Бенчмаркинг бойынша әлеуетті серіктестердің жағдайы мен тарихы туралы деректер қорын </w:t>
      </w:r>
      <w:r w:rsidRPr="00C03BD3">
        <w:rPr>
          <w:rFonts w:ascii="Times New Roman" w:hAnsi="Times New Roman" w:cs="Times New Roman"/>
          <w:sz w:val="28"/>
          <w:szCs w:val="28"/>
          <w:lang w:val="kk-KZ"/>
        </w:rPr>
        <w:lastRenderedPageBreak/>
        <w:t>құру - салалық стратегиялық жоспарлау жүйесін қалыптастырудағы маңызды қадам болып табылады.</w:t>
      </w:r>
    </w:p>
    <w:p w14:paraId="0A12A451"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Ұсынылған алгоритмдегі бастапқы кезең - мақсат қою мен міндеттерді белгілеуге негіз болатын, ішкі және сыртқы ортаны талдау. Сыртқы және ішкі ортаны талдау шаралары бір-бірімен өзара байланысты, өйткені стратегиялық талдау нәтижесі осы екі кезеңнің әрқайсысында алынған қорытындылардың синтезі болып табылады. Дегенмен, зерттеудің мақсаттары, ақпараттық қор және аграрлық сала ерекшеліктері оларды оқша</w:t>
      </w:r>
      <w:r w:rsidR="00C111D6" w:rsidRPr="00C03BD3">
        <w:rPr>
          <w:sz w:val="28"/>
          <w:szCs w:val="28"/>
          <w:lang w:val="kk-KZ"/>
        </w:rPr>
        <w:t>у</w:t>
      </w:r>
      <w:r w:rsidRPr="00C03BD3">
        <w:rPr>
          <w:sz w:val="28"/>
          <w:szCs w:val="28"/>
          <w:lang w:val="kk-KZ"/>
        </w:rPr>
        <w:t>лап қарастыруға мүмкіндік береді.</w:t>
      </w:r>
    </w:p>
    <w:p w14:paraId="0836731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Болашақта Түркістан облысының ауыл</w:t>
      </w:r>
      <w:r w:rsidR="00AF280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шаруашылығының дамуын талдау, ауыл шаруашылығының дамуының келесі бағыттарын анықтауға мүмкіндік береді: ауылшаруашылық өнімін өндірудің техникалық және технологиялық төменгі деңгейі, жер өнімділігінің төмендігі, білікті кадрлардың жетіспеушілігі және ауыл</w:t>
      </w:r>
      <w:r w:rsidR="003461E3"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тауарөндірушілер табысының төмендігі, өндірістің төменгі өтімділігі (кәсіпорындардың  шығындылығы), жоғарғы өзіндік құн, материалдық-техникалық қорлар мен басқа ұйымдардың қызметтеріне бағаның өсуіне байланысты. Осы мәселелерді шешу үшін ауылшаруашылық өндірісті және ауыл шаруашылығын дамытудың стратегиялық жоспарлау үдерісін жаңғыртып, оның болашақтағы дамуын көрсету керек.</w:t>
      </w:r>
    </w:p>
    <w:p w14:paraId="2BE9437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Өңірдің ауыл</w:t>
      </w:r>
      <w:r w:rsidR="003461E3"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өнімдерімен өзін-өзі қамтамасыз ету мәселесі аймақтағы ауыл шаруашылығы саласын дамыту стратегиясын әзірлеудің негізі болып табылады. Сондықтан, біз ауылшаруашылық өнімдерімен өзін-өзі қамтамасыз етуді жоғарылатудағы аймақтың стратегиялық позициясын бағалау әдістемесін ұсынамыз.</w:t>
      </w:r>
    </w:p>
    <w:p w14:paraId="2ECF1D5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Өзін-өзі қамтамасыз ету және шоғырлану коэффициенттерінің мәні болып табылатын, өзін-өзі қамтамасыз етудің өсу мүмкіндігінің коэффициенті негізінде аймақтың стратегиялық позициясын бағалау қажет:</w:t>
      </w:r>
    </w:p>
    <w:p w14:paraId="5AA4F03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kk-KZ"/>
        </w:rPr>
        <w:t>К</w:t>
      </w:r>
      <w:r w:rsidRPr="00C03BD3">
        <w:rPr>
          <w:rFonts w:ascii="Times New Roman" w:hAnsi="Times New Roman" w:cs="Times New Roman"/>
          <w:iCs/>
          <w:sz w:val="28"/>
          <w:szCs w:val="28"/>
          <w:vertAlign w:val="subscript"/>
          <w:lang w:val="kk-KZ"/>
        </w:rPr>
        <w:t>қөм</w:t>
      </w:r>
      <w:r w:rsidRPr="00C03BD3">
        <w:rPr>
          <w:rFonts w:ascii="Times New Roman" w:hAnsi="Times New Roman" w:cs="Times New Roman"/>
          <w:sz w:val="28"/>
          <w:szCs w:val="28"/>
          <w:lang w:val="kk-KZ"/>
        </w:rPr>
        <w:t>=К</w:t>
      </w:r>
      <w:r w:rsidRPr="00C03BD3">
        <w:rPr>
          <w:rFonts w:ascii="Times New Roman" w:hAnsi="Times New Roman" w:cs="Times New Roman"/>
          <w:sz w:val="28"/>
          <w:szCs w:val="28"/>
          <w:vertAlign w:val="subscript"/>
          <w:lang w:val="kk-KZ"/>
        </w:rPr>
        <w:t>өқ</w:t>
      </w:r>
      <w:r w:rsidRPr="00C03BD3">
        <w:rPr>
          <w:rFonts w:ascii="Times New Roman" w:hAnsi="Times New Roman" w:cs="Times New Roman"/>
          <w:sz w:val="28"/>
          <w:szCs w:val="28"/>
          <w:lang w:val="kk-KZ"/>
        </w:rPr>
        <w:t>х</w:t>
      </w:r>
      <w:r w:rsidRPr="00C03BD3">
        <w:rPr>
          <w:rFonts w:ascii="Times New Roman" w:hAnsi="Times New Roman" w:cs="Times New Roman"/>
          <w:iCs/>
          <w:sz w:val="28"/>
          <w:szCs w:val="28"/>
          <w:lang w:val="kk-KZ"/>
        </w:rPr>
        <w:t xml:space="preserve"> К</w:t>
      </w:r>
      <w:r w:rsidRPr="00C03BD3">
        <w:rPr>
          <w:rFonts w:ascii="Times New Roman" w:hAnsi="Times New Roman" w:cs="Times New Roman"/>
          <w:iCs/>
          <w:sz w:val="28"/>
          <w:szCs w:val="28"/>
          <w:vertAlign w:val="subscript"/>
          <w:lang w:val="kk-KZ"/>
        </w:rPr>
        <w:t>шш</w:t>
      </w:r>
    </w:p>
    <w:p w14:paraId="04A0398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kk-KZ"/>
        </w:rPr>
        <w:t>К</w:t>
      </w:r>
      <w:r w:rsidRPr="00C03BD3">
        <w:rPr>
          <w:rFonts w:ascii="Times New Roman" w:hAnsi="Times New Roman" w:cs="Times New Roman"/>
          <w:iCs/>
          <w:sz w:val="28"/>
          <w:szCs w:val="28"/>
          <w:vertAlign w:val="subscript"/>
          <w:lang w:val="kk-KZ"/>
        </w:rPr>
        <w:t>қөм</w:t>
      </w:r>
      <w:r w:rsidRPr="00C03BD3">
        <w:rPr>
          <w:rFonts w:ascii="Times New Roman" w:hAnsi="Times New Roman" w:cs="Times New Roman"/>
          <w:sz w:val="28"/>
          <w:szCs w:val="28"/>
          <w:lang w:val="kk-KZ"/>
        </w:rPr>
        <w:t xml:space="preserve"> - өзін-өзі қамтамасыз етудің өсу мүмкіндігінің коэффициенті;</w:t>
      </w:r>
    </w:p>
    <w:p w14:paraId="11CB0DA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w:t>
      </w:r>
      <w:r w:rsidRPr="00C03BD3">
        <w:rPr>
          <w:rFonts w:ascii="Times New Roman" w:hAnsi="Times New Roman" w:cs="Times New Roman"/>
          <w:sz w:val="28"/>
          <w:szCs w:val="28"/>
          <w:vertAlign w:val="subscript"/>
          <w:lang w:val="kk-KZ"/>
        </w:rPr>
        <w:t>өқ</w:t>
      </w:r>
      <w:r w:rsidRPr="00C03BD3">
        <w:rPr>
          <w:rFonts w:ascii="Times New Roman" w:hAnsi="Times New Roman" w:cs="Times New Roman"/>
          <w:sz w:val="28"/>
          <w:szCs w:val="28"/>
          <w:lang w:val="kk-KZ"/>
        </w:rPr>
        <w:t xml:space="preserve"> -өзін-өзі қамтамасыз ету коэффициенті;</w:t>
      </w:r>
    </w:p>
    <w:p w14:paraId="35D7F9A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kk-KZ"/>
        </w:rPr>
        <w:t>К</w:t>
      </w:r>
      <w:r w:rsidRPr="00C03BD3">
        <w:rPr>
          <w:rFonts w:ascii="Times New Roman" w:hAnsi="Times New Roman" w:cs="Times New Roman"/>
          <w:iCs/>
          <w:sz w:val="28"/>
          <w:szCs w:val="28"/>
          <w:vertAlign w:val="subscript"/>
          <w:lang w:val="kk-KZ"/>
        </w:rPr>
        <w:t>шш</w:t>
      </w:r>
      <w:r w:rsidRPr="00C03BD3">
        <w:rPr>
          <w:rFonts w:ascii="Times New Roman" w:hAnsi="Times New Roman" w:cs="Times New Roman"/>
          <w:sz w:val="28"/>
          <w:szCs w:val="28"/>
          <w:lang w:val="kk-KZ"/>
        </w:rPr>
        <w:t>–шартты шоғырлану коэффициенті, ірі кәсіпорындармен қатар, барлық ауыл шаруашылық кәсіпорындары бойынша да есептеледі.</w:t>
      </w:r>
    </w:p>
    <w:p w14:paraId="3990DBF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Өзін-өзі қамтамасыз етудің өсу мүмкіндігінің коэффициенті аймақтың ауыл шаруашылық дамуының стратегиялық позицияларын анықтауға мүмкіндік береді. Өзін-өзі қамтамасыз етудің өсу мүмкіндігінің коэффициентін есептеу негізінде біз аймақтың ауыл шаруашылық дамуының стратегиялық позицияларын бағалау бағанын ұсындық</w:t>
      </w:r>
      <w:r w:rsidR="00AF280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w:t>
      </w:r>
      <w:r w:rsidR="00EA7C40" w:rsidRPr="00C03BD3">
        <w:rPr>
          <w:rFonts w:ascii="Times New Roman" w:hAnsi="Times New Roman" w:cs="Times New Roman"/>
          <w:sz w:val="28"/>
          <w:szCs w:val="28"/>
          <w:lang w:val="kk-KZ"/>
        </w:rPr>
        <w:t>3</w:t>
      </w:r>
      <w:r w:rsidR="00AF2809" w:rsidRPr="00C03BD3">
        <w:rPr>
          <w:rFonts w:ascii="Times New Roman" w:hAnsi="Times New Roman" w:cs="Times New Roman"/>
          <w:sz w:val="28"/>
          <w:szCs w:val="28"/>
          <w:lang w:val="kk-KZ"/>
        </w:rPr>
        <w:t>6</w:t>
      </w:r>
      <w:r w:rsidRPr="00C03BD3">
        <w:rPr>
          <w:rFonts w:ascii="Times New Roman" w:hAnsi="Times New Roman" w:cs="Times New Roman"/>
          <w:sz w:val="28"/>
          <w:szCs w:val="28"/>
          <w:lang w:val="kk-KZ"/>
        </w:rPr>
        <w:t>-кесте).</w:t>
      </w:r>
    </w:p>
    <w:p w14:paraId="0553BFAB" w14:textId="77777777" w:rsidR="003C2FBE" w:rsidRPr="00C03BD3" w:rsidRDefault="003C2FBE"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Ұсынылған стратегиялық позициялардың әр бірі аймақтағы саланы дамытудың ықтимал стратегияларын қарастырады.</w:t>
      </w:r>
    </w:p>
    <w:p w14:paraId="78ECBF49" w14:textId="77777777" w:rsidR="003C2FBE" w:rsidRPr="00C03BD3" w:rsidRDefault="003C2FBE" w:rsidP="007B0783">
      <w:pPr>
        <w:spacing w:after="0" w:line="240" w:lineRule="auto"/>
        <w:ind w:firstLine="567"/>
        <w:jc w:val="both"/>
        <w:rPr>
          <w:rFonts w:ascii="Times New Roman" w:hAnsi="Times New Roman" w:cs="Times New Roman"/>
          <w:sz w:val="28"/>
          <w:szCs w:val="28"/>
          <w:lang w:val="kk-KZ"/>
        </w:rPr>
      </w:pPr>
    </w:p>
    <w:p w14:paraId="2D734E41" w14:textId="77777777" w:rsidR="003C2FBE" w:rsidRPr="00C03BD3" w:rsidRDefault="003C2FBE" w:rsidP="007B0783">
      <w:pPr>
        <w:spacing w:after="0" w:line="240" w:lineRule="auto"/>
        <w:ind w:firstLine="567"/>
        <w:jc w:val="both"/>
        <w:rPr>
          <w:rFonts w:ascii="Times New Roman" w:hAnsi="Times New Roman" w:cs="Times New Roman"/>
          <w:sz w:val="28"/>
          <w:szCs w:val="28"/>
          <w:lang w:val="kk-KZ"/>
        </w:rPr>
      </w:pPr>
    </w:p>
    <w:p w14:paraId="3B8DDB78" w14:textId="77777777" w:rsidR="007B0783" w:rsidRPr="00C03BD3" w:rsidRDefault="007B0783" w:rsidP="007B0783">
      <w:pPr>
        <w:spacing w:after="0" w:line="240" w:lineRule="auto"/>
        <w:jc w:val="both"/>
        <w:rPr>
          <w:rFonts w:ascii="Times New Roman" w:hAnsi="Times New Roman" w:cs="Times New Roman"/>
          <w:sz w:val="28"/>
          <w:szCs w:val="28"/>
          <w:lang w:val="kk-KZ"/>
        </w:rPr>
      </w:pPr>
    </w:p>
    <w:p w14:paraId="4C296BDA" w14:textId="77777777" w:rsidR="007B0783" w:rsidRPr="00C03BD3" w:rsidRDefault="00EA7C40"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Кесте 3</w:t>
      </w:r>
      <w:r w:rsidR="00AF2809" w:rsidRPr="00C03BD3">
        <w:rPr>
          <w:rFonts w:ascii="Times New Roman" w:hAnsi="Times New Roman" w:cs="Times New Roman"/>
          <w:sz w:val="28"/>
          <w:szCs w:val="28"/>
          <w:lang w:val="kk-KZ"/>
        </w:rPr>
        <w:t>6</w:t>
      </w:r>
      <w:r w:rsidR="007B0783" w:rsidRPr="00C03BD3">
        <w:rPr>
          <w:rFonts w:ascii="Times New Roman" w:hAnsi="Times New Roman" w:cs="Times New Roman"/>
          <w:sz w:val="28"/>
          <w:szCs w:val="28"/>
          <w:lang w:val="kk-KZ"/>
        </w:rPr>
        <w:t xml:space="preserve"> - </w:t>
      </w:r>
      <w:r w:rsidR="00EE4FE3" w:rsidRPr="00C03BD3">
        <w:rPr>
          <w:rFonts w:ascii="Times New Roman" w:hAnsi="Times New Roman" w:cs="Times New Roman"/>
          <w:sz w:val="28"/>
          <w:szCs w:val="28"/>
          <w:lang w:val="kk-KZ"/>
        </w:rPr>
        <w:t xml:space="preserve">Агроөнеркәсіптік кластердің даму стратегиясында </w:t>
      </w:r>
      <w:r w:rsidR="007B0783" w:rsidRPr="00C03BD3">
        <w:rPr>
          <w:rFonts w:ascii="Times New Roman" w:hAnsi="Times New Roman" w:cs="Times New Roman"/>
          <w:sz w:val="28"/>
          <w:szCs w:val="28"/>
          <w:lang w:val="kk-KZ"/>
        </w:rPr>
        <w:t xml:space="preserve">өзін-өзі қамтамасыз ету коэффициентін бағалау </w:t>
      </w:r>
    </w:p>
    <w:p w14:paraId="6C1B5B31" w14:textId="77777777" w:rsidR="00B867C9" w:rsidRPr="00C03BD3" w:rsidRDefault="00B867C9" w:rsidP="007B0783">
      <w:pPr>
        <w:spacing w:after="0" w:line="240" w:lineRule="auto"/>
        <w:jc w:val="both"/>
        <w:rPr>
          <w:rFonts w:ascii="Times New Roman" w:hAnsi="Times New Roman" w:cs="Times New Roman"/>
          <w:sz w:val="28"/>
          <w:szCs w:val="28"/>
          <w:lang w:val="kk-KZ"/>
        </w:rPr>
      </w:pPr>
    </w:p>
    <w:tbl>
      <w:tblPr>
        <w:tblStyle w:val="a3"/>
        <w:tblW w:w="9356" w:type="dxa"/>
        <w:tblInd w:w="108" w:type="dxa"/>
        <w:tblLayout w:type="fixed"/>
        <w:tblLook w:val="04A0" w:firstRow="1" w:lastRow="0" w:firstColumn="1" w:lastColumn="0" w:noHBand="0" w:noVBand="1"/>
      </w:tblPr>
      <w:tblGrid>
        <w:gridCol w:w="851"/>
        <w:gridCol w:w="2410"/>
        <w:gridCol w:w="2551"/>
        <w:gridCol w:w="1701"/>
        <w:gridCol w:w="1843"/>
      </w:tblGrid>
      <w:tr w:rsidR="00C03BD3" w:rsidRPr="00C03BD3" w14:paraId="4B314808" w14:textId="77777777" w:rsidTr="00521509">
        <w:tc>
          <w:tcPr>
            <w:tcW w:w="851" w:type="dxa"/>
          </w:tcPr>
          <w:p w14:paraId="70864E3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 xml:space="preserve">қөм </w:t>
            </w:r>
            <w:r w:rsidRPr="00C03BD3">
              <w:rPr>
                <w:rFonts w:ascii="Times New Roman" w:hAnsi="Times New Roman" w:cs="Times New Roman"/>
                <w:iCs/>
                <w:sz w:val="24"/>
                <w:szCs w:val="24"/>
                <w:lang w:val="kk-KZ"/>
              </w:rPr>
              <w:t>мәні</w:t>
            </w:r>
          </w:p>
        </w:tc>
        <w:tc>
          <w:tcPr>
            <w:tcW w:w="2410" w:type="dxa"/>
          </w:tcPr>
          <w:p w14:paraId="6B72EDD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Нарықтың шоғырлану деңгейі</w:t>
            </w:r>
          </w:p>
          <w:p w14:paraId="331B3FED" w14:textId="77777777" w:rsidR="007B0783" w:rsidRPr="00C03BD3" w:rsidRDefault="007B0783" w:rsidP="00553C68">
            <w:pPr>
              <w:jc w:val="both"/>
              <w:rPr>
                <w:rFonts w:ascii="Times New Roman" w:hAnsi="Times New Roman" w:cs="Times New Roman"/>
                <w:sz w:val="24"/>
                <w:szCs w:val="24"/>
                <w:vertAlign w:val="subscript"/>
                <w:lang w:val="kk-KZ"/>
              </w:rPr>
            </w:pPr>
            <w:r w:rsidRPr="00C03BD3">
              <w:rPr>
                <w:rFonts w:ascii="Times New Roman" w:hAnsi="Times New Roman" w:cs="Times New Roman"/>
                <w:sz w:val="24"/>
                <w:szCs w:val="24"/>
                <w:lang w:val="kk-KZ"/>
              </w:rPr>
              <w:t xml:space="preserve"> (К</w:t>
            </w:r>
            <w:r w:rsidRPr="00C03BD3">
              <w:rPr>
                <w:rFonts w:ascii="Times New Roman" w:hAnsi="Times New Roman" w:cs="Times New Roman"/>
                <w:sz w:val="24"/>
                <w:szCs w:val="24"/>
                <w:vertAlign w:val="subscript"/>
                <w:lang w:val="kk-KZ"/>
              </w:rPr>
              <w:t>ш</w:t>
            </w:r>
            <w:r w:rsidRPr="00C03BD3">
              <w:rPr>
                <w:rFonts w:ascii="Times New Roman" w:hAnsi="Times New Roman" w:cs="Times New Roman"/>
                <w:sz w:val="24"/>
                <w:szCs w:val="24"/>
                <w:lang w:val="kk-KZ"/>
              </w:rPr>
              <w:t>)</w:t>
            </w:r>
          </w:p>
        </w:tc>
        <w:tc>
          <w:tcPr>
            <w:tcW w:w="2551" w:type="dxa"/>
          </w:tcPr>
          <w:p w14:paraId="3770337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Өзін-өзі қамтамасыз ету деңгейі (К</w:t>
            </w:r>
            <w:r w:rsidRPr="00C03BD3">
              <w:rPr>
                <w:rFonts w:ascii="Times New Roman" w:hAnsi="Times New Roman" w:cs="Times New Roman"/>
                <w:sz w:val="24"/>
                <w:szCs w:val="24"/>
                <w:vertAlign w:val="subscript"/>
                <w:lang w:val="kk-KZ"/>
              </w:rPr>
              <w:t>өқ</w:t>
            </w:r>
            <w:r w:rsidRPr="00C03BD3">
              <w:rPr>
                <w:rFonts w:ascii="Times New Roman" w:hAnsi="Times New Roman" w:cs="Times New Roman"/>
                <w:sz w:val="24"/>
                <w:szCs w:val="24"/>
                <w:lang w:val="kk-KZ"/>
              </w:rPr>
              <w:t>)</w:t>
            </w:r>
          </w:p>
        </w:tc>
        <w:tc>
          <w:tcPr>
            <w:tcW w:w="1701" w:type="dxa"/>
          </w:tcPr>
          <w:p w14:paraId="6672A023" w14:textId="77777777" w:rsidR="00521509"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Ықтималды</w:t>
            </w:r>
          </w:p>
          <w:p w14:paraId="567644F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лық коэффици-енті</w:t>
            </w:r>
          </w:p>
        </w:tc>
        <w:tc>
          <w:tcPr>
            <w:tcW w:w="1843" w:type="dxa"/>
          </w:tcPr>
          <w:p w14:paraId="12419BC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Стратегиялық позиция</w:t>
            </w:r>
          </w:p>
          <w:p w14:paraId="7A027436" w14:textId="77777777" w:rsidR="007B0783" w:rsidRPr="00C03BD3" w:rsidRDefault="007B0783" w:rsidP="00553C68">
            <w:pPr>
              <w:jc w:val="both"/>
              <w:rPr>
                <w:rFonts w:ascii="Times New Roman" w:hAnsi="Times New Roman" w:cs="Times New Roman"/>
                <w:sz w:val="24"/>
                <w:szCs w:val="24"/>
                <w:vertAlign w:val="superscript"/>
              </w:rPr>
            </w:pPr>
            <w:r w:rsidRPr="00C03BD3">
              <w:rPr>
                <w:rFonts w:ascii="Times New Roman" w:hAnsi="Times New Roman" w:cs="Times New Roman"/>
                <w:sz w:val="24"/>
                <w:szCs w:val="24"/>
                <w:lang w:val="en-US"/>
              </w:rPr>
              <w:t>[1</w:t>
            </w:r>
            <w:r w:rsidRPr="00C03BD3">
              <w:rPr>
                <w:rFonts w:ascii="Times New Roman" w:hAnsi="Times New Roman" w:cs="Times New Roman"/>
                <w:sz w:val="24"/>
                <w:szCs w:val="24"/>
                <w:lang w:val="kk-KZ"/>
              </w:rPr>
              <w:t>47,148</w:t>
            </w:r>
            <w:r w:rsidRPr="00C03BD3">
              <w:rPr>
                <w:rFonts w:ascii="Times New Roman" w:hAnsi="Times New Roman" w:cs="Times New Roman"/>
                <w:sz w:val="24"/>
                <w:szCs w:val="24"/>
                <w:lang w:val="en-US"/>
              </w:rPr>
              <w:t>]</w:t>
            </w:r>
          </w:p>
        </w:tc>
      </w:tr>
      <w:tr w:rsidR="00C03BD3" w:rsidRPr="00C03BD3" w14:paraId="02947E69" w14:textId="77777777" w:rsidTr="00521509">
        <w:trPr>
          <w:cantSplit/>
          <w:trHeight w:val="638"/>
        </w:trPr>
        <w:tc>
          <w:tcPr>
            <w:tcW w:w="851" w:type="dxa"/>
            <w:vMerge w:val="restart"/>
            <w:textDirection w:val="btLr"/>
          </w:tcPr>
          <w:p w14:paraId="3CA54408"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sz w:val="24"/>
                <w:szCs w:val="24"/>
                <w:lang w:val="kk-KZ"/>
              </w:rPr>
              <w:t>≥</w:t>
            </w:r>
            <w:r w:rsidRPr="00C03BD3">
              <w:rPr>
                <w:rFonts w:ascii="Times New Roman" w:hAnsi="Times New Roman" w:cs="Times New Roman"/>
                <w:sz w:val="24"/>
                <w:szCs w:val="24"/>
              </w:rPr>
              <w:t>0</w:t>
            </w:r>
            <w:r w:rsidRPr="00C03BD3">
              <w:rPr>
                <w:rFonts w:ascii="Times New Roman" w:hAnsi="Times New Roman" w:cs="Times New Roman"/>
                <w:sz w:val="24"/>
                <w:szCs w:val="24"/>
                <w:lang w:val="kk-KZ"/>
              </w:rPr>
              <w:t>,45</w:t>
            </w:r>
          </w:p>
          <w:p w14:paraId="2B2FBAAD" w14:textId="77777777" w:rsidR="007B0783" w:rsidRPr="00C03BD3" w:rsidRDefault="007B0783" w:rsidP="00553C68">
            <w:pPr>
              <w:jc w:val="center"/>
              <w:rPr>
                <w:rFonts w:ascii="Times New Roman" w:hAnsi="Times New Roman" w:cs="Times New Roman"/>
                <w:sz w:val="24"/>
                <w:szCs w:val="24"/>
                <w:lang w:val="kk-KZ"/>
              </w:rPr>
            </w:pPr>
          </w:p>
        </w:tc>
        <w:tc>
          <w:tcPr>
            <w:tcW w:w="2410" w:type="dxa"/>
            <w:vMerge w:val="restart"/>
          </w:tcPr>
          <w:p w14:paraId="61195B8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Шоғырлану деңгейі жоғары, бәсекелестік ортасы нашар дамыған, ауыл шаруашылығында ет, сүтті мал шаруашылығы немесе егін шаруашылығының даму басымдығы</w:t>
            </w:r>
          </w:p>
        </w:tc>
        <w:tc>
          <w:tcPr>
            <w:tcW w:w="2551" w:type="dxa"/>
            <w:vMerge w:val="restart"/>
          </w:tcPr>
          <w:p w14:paraId="24D964B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Азық-түлік өнімдерімен өзін-өзі қамтамасыз ету деңгейі жоғары, ауыл шаруашылығы өнімдерімен өзін  толық қамтамасыз етеді, ауыл шаруашылық өнімдерінің экспорты ықтимал</w:t>
            </w:r>
          </w:p>
        </w:tc>
        <w:tc>
          <w:tcPr>
            <w:tcW w:w="1701" w:type="dxa"/>
            <w:tcBorders>
              <w:bottom w:val="single" w:sz="4" w:space="0" w:color="auto"/>
            </w:tcBorders>
          </w:tcPr>
          <w:p w14:paraId="42F8D6E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К</w:t>
            </w:r>
            <w:r w:rsidRPr="00C03BD3">
              <w:rPr>
                <w:rFonts w:ascii="Times New Roman" w:hAnsi="Times New Roman" w:cs="Times New Roman"/>
                <w:sz w:val="24"/>
                <w:szCs w:val="24"/>
                <w:vertAlign w:val="subscript"/>
                <w:lang w:val="kk-KZ"/>
              </w:rPr>
              <w:t>ш</w:t>
            </w:r>
            <m:oMath>
              <m:r>
                <w:rPr>
                  <w:rFonts w:ascii="Cambria Math" w:hAnsi="Cambria Math" w:cs="Times New Roman"/>
                  <w:sz w:val="24"/>
                  <w:szCs w:val="24"/>
                  <w:vertAlign w:val="subscript"/>
                  <w:lang w:val="kk-KZ"/>
                </w:rPr>
                <m:t>→</m:t>
              </m:r>
            </m:oMath>
          </w:p>
        </w:tc>
        <w:tc>
          <w:tcPr>
            <w:tcW w:w="1843" w:type="dxa"/>
            <w:tcBorders>
              <w:bottom w:val="single" w:sz="4" w:space="0" w:color="auto"/>
            </w:tcBorders>
          </w:tcPr>
          <w:p w14:paraId="5F595EB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«Өндірістегі жетекші» позициясы</w:t>
            </w:r>
          </w:p>
        </w:tc>
      </w:tr>
      <w:tr w:rsidR="00C03BD3" w:rsidRPr="00C03BD3" w14:paraId="7DDB1F81" w14:textId="77777777" w:rsidTr="00521509">
        <w:trPr>
          <w:cantSplit/>
          <w:trHeight w:val="691"/>
        </w:trPr>
        <w:tc>
          <w:tcPr>
            <w:tcW w:w="851" w:type="dxa"/>
            <w:vMerge/>
            <w:textDirection w:val="btLr"/>
          </w:tcPr>
          <w:p w14:paraId="15C23E64" w14:textId="77777777" w:rsidR="007B0783" w:rsidRPr="00C03BD3" w:rsidRDefault="007B0783" w:rsidP="00553C68">
            <w:pPr>
              <w:jc w:val="center"/>
              <w:rPr>
                <w:rFonts w:ascii="Times New Roman" w:hAnsi="Times New Roman" w:cs="Times New Roman"/>
                <w:iCs/>
                <w:sz w:val="24"/>
                <w:szCs w:val="24"/>
                <w:lang w:val="kk-KZ"/>
              </w:rPr>
            </w:pPr>
          </w:p>
        </w:tc>
        <w:tc>
          <w:tcPr>
            <w:tcW w:w="2410" w:type="dxa"/>
            <w:vMerge/>
          </w:tcPr>
          <w:p w14:paraId="57E0374E" w14:textId="77777777" w:rsidR="007B0783" w:rsidRPr="00C03BD3" w:rsidRDefault="007B0783" w:rsidP="00553C68">
            <w:pPr>
              <w:jc w:val="both"/>
              <w:rPr>
                <w:rFonts w:ascii="Times New Roman" w:hAnsi="Times New Roman" w:cs="Times New Roman"/>
                <w:sz w:val="24"/>
                <w:szCs w:val="24"/>
                <w:lang w:val="kk-KZ"/>
              </w:rPr>
            </w:pPr>
          </w:p>
        </w:tc>
        <w:tc>
          <w:tcPr>
            <w:tcW w:w="2551" w:type="dxa"/>
            <w:vMerge/>
          </w:tcPr>
          <w:p w14:paraId="4FB685EC" w14:textId="77777777" w:rsidR="007B0783" w:rsidRPr="00C03BD3" w:rsidRDefault="007B0783" w:rsidP="00553C68">
            <w:pPr>
              <w:jc w:val="both"/>
              <w:rPr>
                <w:rFonts w:ascii="Times New Roman" w:hAnsi="Times New Roman" w:cs="Times New Roman"/>
                <w:sz w:val="24"/>
                <w:szCs w:val="24"/>
                <w:lang w:val="kk-KZ"/>
              </w:rPr>
            </w:pPr>
          </w:p>
        </w:tc>
        <w:tc>
          <w:tcPr>
            <w:tcW w:w="1701" w:type="dxa"/>
            <w:tcBorders>
              <w:top w:val="single" w:sz="4" w:space="0" w:color="auto"/>
              <w:bottom w:val="single" w:sz="4" w:space="0" w:color="auto"/>
            </w:tcBorders>
          </w:tcPr>
          <w:p w14:paraId="283C9FBA" w14:textId="77777777" w:rsidR="007B0783" w:rsidRPr="00C03BD3" w:rsidRDefault="007B0783" w:rsidP="00553C68">
            <w:pPr>
              <w:jc w:val="both"/>
              <w:rPr>
                <w:rFonts w:ascii="Times New Roman" w:hAnsi="Times New Roman" w:cs="Times New Roman"/>
                <w:iCs/>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w:t>
            </w:r>
            <w:r w:rsidRPr="00C03BD3">
              <w:rPr>
                <w:rFonts w:ascii="Times New Roman" w:hAnsi="Times New Roman" w:cs="Times New Roman"/>
                <w:sz w:val="24"/>
                <w:szCs w:val="24"/>
                <w:vertAlign w:val="subscript"/>
                <w:lang w:val="kk-KZ"/>
              </w:rPr>
              <w:t>ш</w:t>
            </w:r>
            <m:oMath>
              <m:r>
                <w:rPr>
                  <w:rFonts w:ascii="Cambria Math" w:hAnsi="Cambria Math" w:cs="Times New Roman"/>
                  <w:sz w:val="24"/>
                  <w:szCs w:val="24"/>
                  <w:vertAlign w:val="subscript"/>
                  <w:lang w:val="kk-KZ"/>
                </w:rPr>
                <m:t>↓</m:t>
              </m:r>
            </m:oMath>
          </w:p>
        </w:tc>
        <w:tc>
          <w:tcPr>
            <w:tcW w:w="1843" w:type="dxa"/>
            <w:tcBorders>
              <w:top w:val="single" w:sz="4" w:space="0" w:color="auto"/>
              <w:bottom w:val="single" w:sz="4" w:space="0" w:color="auto"/>
            </w:tcBorders>
          </w:tcPr>
          <w:p w14:paraId="38C8791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«Өсу стратегиясы» Позициясы</w:t>
            </w:r>
          </w:p>
        </w:tc>
      </w:tr>
      <w:tr w:rsidR="00C03BD3" w:rsidRPr="00C03BD3" w14:paraId="0635E7C7" w14:textId="77777777" w:rsidTr="00521509">
        <w:trPr>
          <w:cantSplit/>
          <w:trHeight w:val="1239"/>
        </w:trPr>
        <w:tc>
          <w:tcPr>
            <w:tcW w:w="851" w:type="dxa"/>
            <w:vMerge/>
            <w:textDirection w:val="btLr"/>
          </w:tcPr>
          <w:p w14:paraId="5A548D20" w14:textId="77777777" w:rsidR="007B0783" w:rsidRPr="00C03BD3" w:rsidRDefault="007B0783" w:rsidP="00553C68">
            <w:pPr>
              <w:jc w:val="center"/>
              <w:rPr>
                <w:rFonts w:ascii="Times New Roman" w:hAnsi="Times New Roman" w:cs="Times New Roman"/>
                <w:iCs/>
                <w:sz w:val="24"/>
                <w:szCs w:val="24"/>
                <w:lang w:val="kk-KZ"/>
              </w:rPr>
            </w:pPr>
          </w:p>
        </w:tc>
        <w:tc>
          <w:tcPr>
            <w:tcW w:w="2410" w:type="dxa"/>
            <w:vMerge/>
          </w:tcPr>
          <w:p w14:paraId="78B6E8CD" w14:textId="77777777" w:rsidR="007B0783" w:rsidRPr="00C03BD3" w:rsidRDefault="007B0783" w:rsidP="00553C68">
            <w:pPr>
              <w:jc w:val="both"/>
              <w:rPr>
                <w:rFonts w:ascii="Times New Roman" w:hAnsi="Times New Roman" w:cs="Times New Roman"/>
                <w:sz w:val="24"/>
                <w:szCs w:val="24"/>
                <w:lang w:val="kk-KZ"/>
              </w:rPr>
            </w:pPr>
          </w:p>
        </w:tc>
        <w:tc>
          <w:tcPr>
            <w:tcW w:w="2551" w:type="dxa"/>
            <w:vMerge/>
          </w:tcPr>
          <w:p w14:paraId="1C0DFB0F" w14:textId="77777777" w:rsidR="007B0783" w:rsidRPr="00C03BD3" w:rsidRDefault="007B0783" w:rsidP="00553C68">
            <w:pPr>
              <w:jc w:val="both"/>
              <w:rPr>
                <w:rFonts w:ascii="Times New Roman" w:hAnsi="Times New Roman" w:cs="Times New Roman"/>
                <w:sz w:val="24"/>
                <w:szCs w:val="24"/>
                <w:lang w:val="kk-KZ"/>
              </w:rPr>
            </w:pPr>
          </w:p>
        </w:tc>
        <w:tc>
          <w:tcPr>
            <w:tcW w:w="1701" w:type="dxa"/>
            <w:tcBorders>
              <w:top w:val="single" w:sz="4" w:space="0" w:color="auto"/>
            </w:tcBorders>
          </w:tcPr>
          <w:p w14:paraId="5F652838"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w:t>
            </w:r>
            <w:r w:rsidRPr="00C03BD3">
              <w:rPr>
                <w:rFonts w:ascii="Times New Roman" w:hAnsi="Times New Roman" w:cs="Times New Roman"/>
                <w:sz w:val="24"/>
                <w:szCs w:val="24"/>
                <w:vertAlign w:val="subscript"/>
                <w:lang w:val="kk-KZ"/>
              </w:rPr>
              <w:t>ш</w:t>
            </w:r>
            <m:oMath>
              <m:r>
                <w:rPr>
                  <w:rFonts w:ascii="Cambria Math" w:hAnsi="Cambria Math" w:cs="Times New Roman"/>
                  <w:sz w:val="24"/>
                  <w:szCs w:val="24"/>
                  <w:vertAlign w:val="subscript"/>
                  <w:lang w:val="kk-KZ"/>
                </w:rPr>
                <m:t>↑</m:t>
              </m:r>
            </m:oMath>
          </w:p>
        </w:tc>
        <w:tc>
          <w:tcPr>
            <w:tcW w:w="1843" w:type="dxa"/>
            <w:tcBorders>
              <w:top w:val="single" w:sz="4" w:space="0" w:color="auto"/>
            </w:tcBorders>
          </w:tcPr>
          <w:p w14:paraId="46C4C7E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«Бәсекелестік позицияларын күшейту стратегиясы» Позициясы</w:t>
            </w:r>
          </w:p>
        </w:tc>
      </w:tr>
      <w:tr w:rsidR="00C03BD3" w:rsidRPr="00C03BD3" w14:paraId="3E28595D" w14:textId="77777777" w:rsidTr="00521509">
        <w:trPr>
          <w:cantSplit/>
          <w:trHeight w:val="575"/>
        </w:trPr>
        <w:tc>
          <w:tcPr>
            <w:tcW w:w="851" w:type="dxa"/>
            <w:vMerge w:val="restart"/>
            <w:textDirection w:val="btLr"/>
          </w:tcPr>
          <w:p w14:paraId="5D095E43"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0,45&lt;</w:t>
            </w: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sz w:val="24"/>
                <w:szCs w:val="24"/>
                <w:lang w:val="kk-KZ"/>
              </w:rPr>
              <w:t>≥0,35</w:t>
            </w:r>
          </w:p>
        </w:tc>
        <w:tc>
          <w:tcPr>
            <w:tcW w:w="2410" w:type="dxa"/>
            <w:vMerge w:val="restart"/>
          </w:tcPr>
          <w:p w14:paraId="4B72072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Нарықтың шоғырлану деңгейі мен бәсекелестік ортасы орташа дамыған,ет, біршама сүтті мал шаруашылығы немесе әлсіз егін шаруашылығының даму басымдығы</w:t>
            </w:r>
          </w:p>
        </w:tc>
        <w:tc>
          <w:tcPr>
            <w:tcW w:w="2551" w:type="dxa"/>
            <w:vMerge w:val="restart"/>
          </w:tcPr>
          <w:p w14:paraId="708A5D8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Негізгі азық-түлік өнімдерінің бірнеше түрімен өзін қамтамасыз ету(нан, картоп, жұмыртқа, үй шаруашылықтары есебінен жүреді</w:t>
            </w:r>
          </w:p>
        </w:tc>
        <w:tc>
          <w:tcPr>
            <w:tcW w:w="1701" w:type="dxa"/>
            <w:tcBorders>
              <w:bottom w:val="single" w:sz="4" w:space="0" w:color="auto"/>
            </w:tcBorders>
          </w:tcPr>
          <w:p w14:paraId="0733F55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К</w:t>
            </w:r>
            <w:r w:rsidRPr="00C03BD3">
              <w:rPr>
                <w:rFonts w:ascii="Times New Roman" w:hAnsi="Times New Roman" w:cs="Times New Roman"/>
                <w:sz w:val="24"/>
                <w:szCs w:val="24"/>
                <w:vertAlign w:val="subscript"/>
                <w:lang w:val="kk-KZ"/>
              </w:rPr>
              <w:t>ш</w:t>
            </w:r>
            <m:oMath>
              <m:r>
                <w:rPr>
                  <w:rFonts w:ascii="Cambria Math" w:hAnsi="Cambria Math" w:cs="Times New Roman"/>
                  <w:sz w:val="24"/>
                  <w:szCs w:val="24"/>
                  <w:vertAlign w:val="subscript"/>
                  <w:lang w:val="kk-KZ"/>
                </w:rPr>
                <m:t>→</m:t>
              </m:r>
            </m:oMath>
          </w:p>
        </w:tc>
        <w:tc>
          <w:tcPr>
            <w:tcW w:w="1843" w:type="dxa"/>
            <w:tcBorders>
              <w:bottom w:val="single" w:sz="4" w:space="0" w:color="auto"/>
            </w:tcBorders>
          </w:tcPr>
          <w:p w14:paraId="6F58D67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«Өндірістегі жетекші» позициясы</w:t>
            </w:r>
          </w:p>
        </w:tc>
      </w:tr>
      <w:tr w:rsidR="00C03BD3" w:rsidRPr="00607C7A" w14:paraId="2C61C133" w14:textId="77777777" w:rsidTr="00521509">
        <w:trPr>
          <w:cantSplit/>
          <w:trHeight w:val="1198"/>
        </w:trPr>
        <w:tc>
          <w:tcPr>
            <w:tcW w:w="851" w:type="dxa"/>
            <w:vMerge/>
            <w:textDirection w:val="btLr"/>
          </w:tcPr>
          <w:p w14:paraId="2CF91F3A" w14:textId="77777777" w:rsidR="007B0783" w:rsidRPr="00C03BD3" w:rsidRDefault="007B0783" w:rsidP="00553C68">
            <w:pPr>
              <w:jc w:val="center"/>
              <w:rPr>
                <w:rFonts w:ascii="Times New Roman" w:hAnsi="Times New Roman" w:cs="Times New Roman"/>
                <w:sz w:val="24"/>
                <w:szCs w:val="24"/>
                <w:lang w:val="kk-KZ"/>
              </w:rPr>
            </w:pPr>
          </w:p>
        </w:tc>
        <w:tc>
          <w:tcPr>
            <w:tcW w:w="2410" w:type="dxa"/>
            <w:vMerge/>
          </w:tcPr>
          <w:p w14:paraId="6C2FB0C3" w14:textId="77777777" w:rsidR="007B0783" w:rsidRPr="00C03BD3" w:rsidRDefault="007B0783" w:rsidP="00553C68">
            <w:pPr>
              <w:jc w:val="both"/>
              <w:rPr>
                <w:rFonts w:ascii="Times New Roman" w:hAnsi="Times New Roman" w:cs="Times New Roman"/>
                <w:sz w:val="24"/>
                <w:szCs w:val="24"/>
                <w:lang w:val="kk-KZ"/>
              </w:rPr>
            </w:pPr>
          </w:p>
        </w:tc>
        <w:tc>
          <w:tcPr>
            <w:tcW w:w="2551" w:type="dxa"/>
            <w:vMerge/>
          </w:tcPr>
          <w:p w14:paraId="7C9D079F" w14:textId="77777777" w:rsidR="007B0783" w:rsidRPr="00C03BD3" w:rsidRDefault="007B0783" w:rsidP="00553C68">
            <w:pPr>
              <w:jc w:val="both"/>
              <w:rPr>
                <w:rFonts w:ascii="Times New Roman" w:hAnsi="Times New Roman" w:cs="Times New Roman"/>
                <w:sz w:val="24"/>
                <w:szCs w:val="24"/>
                <w:lang w:val="kk-KZ"/>
              </w:rPr>
            </w:pPr>
          </w:p>
        </w:tc>
        <w:tc>
          <w:tcPr>
            <w:tcW w:w="1701" w:type="dxa"/>
            <w:tcBorders>
              <w:top w:val="single" w:sz="4" w:space="0" w:color="auto"/>
              <w:bottom w:val="single" w:sz="4" w:space="0" w:color="auto"/>
            </w:tcBorders>
          </w:tcPr>
          <w:p w14:paraId="2F3A566C"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w:t>
            </w:r>
            <w:r w:rsidRPr="00C03BD3">
              <w:rPr>
                <w:rFonts w:ascii="Times New Roman" w:hAnsi="Times New Roman" w:cs="Times New Roman"/>
                <w:sz w:val="24"/>
                <w:szCs w:val="24"/>
                <w:vertAlign w:val="subscript"/>
                <w:lang w:val="kk-KZ"/>
              </w:rPr>
              <w:t>ш</w:t>
            </w:r>
            <m:oMath>
              <m:r>
                <w:rPr>
                  <w:rFonts w:ascii="Cambria Math" w:hAnsi="Cambria Math" w:cs="Times New Roman"/>
                  <w:sz w:val="24"/>
                  <w:szCs w:val="24"/>
                  <w:vertAlign w:val="subscript"/>
                  <w:lang w:val="kk-KZ"/>
                </w:rPr>
                <m:t>↓</m:t>
              </m:r>
            </m:oMath>
          </w:p>
        </w:tc>
        <w:tc>
          <w:tcPr>
            <w:tcW w:w="1843" w:type="dxa"/>
            <w:tcBorders>
              <w:top w:val="single" w:sz="4" w:space="0" w:color="auto"/>
              <w:bottom w:val="single" w:sz="4" w:space="0" w:color="auto"/>
            </w:tcBorders>
          </w:tcPr>
          <w:p w14:paraId="6C124A38" w14:textId="77777777" w:rsidR="00C111D6"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«Қызметті мұқияттылық</w:t>
            </w:r>
          </w:p>
          <w:p w14:paraId="14B6302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пен жалғастыру» позициясы</w:t>
            </w:r>
          </w:p>
        </w:tc>
      </w:tr>
      <w:tr w:rsidR="00C03BD3" w:rsidRPr="00C03BD3" w14:paraId="55821A0D" w14:textId="77777777" w:rsidTr="00521509">
        <w:trPr>
          <w:cantSplit/>
          <w:trHeight w:val="218"/>
        </w:trPr>
        <w:tc>
          <w:tcPr>
            <w:tcW w:w="851" w:type="dxa"/>
            <w:vMerge/>
            <w:textDirection w:val="btLr"/>
          </w:tcPr>
          <w:p w14:paraId="3D3D9F7D" w14:textId="77777777" w:rsidR="007B0783" w:rsidRPr="00C03BD3" w:rsidRDefault="007B0783" w:rsidP="00553C68">
            <w:pPr>
              <w:jc w:val="center"/>
              <w:rPr>
                <w:rFonts w:ascii="Times New Roman" w:hAnsi="Times New Roman" w:cs="Times New Roman"/>
                <w:sz w:val="24"/>
                <w:szCs w:val="24"/>
                <w:lang w:val="kk-KZ"/>
              </w:rPr>
            </w:pPr>
          </w:p>
        </w:tc>
        <w:tc>
          <w:tcPr>
            <w:tcW w:w="2410" w:type="dxa"/>
            <w:vMerge/>
          </w:tcPr>
          <w:p w14:paraId="001C4FB6" w14:textId="77777777" w:rsidR="007B0783" w:rsidRPr="00C03BD3" w:rsidRDefault="007B0783" w:rsidP="00553C68">
            <w:pPr>
              <w:jc w:val="both"/>
              <w:rPr>
                <w:rFonts w:ascii="Times New Roman" w:hAnsi="Times New Roman" w:cs="Times New Roman"/>
                <w:sz w:val="24"/>
                <w:szCs w:val="24"/>
                <w:lang w:val="kk-KZ"/>
              </w:rPr>
            </w:pPr>
          </w:p>
        </w:tc>
        <w:tc>
          <w:tcPr>
            <w:tcW w:w="2551" w:type="dxa"/>
            <w:vMerge/>
          </w:tcPr>
          <w:p w14:paraId="592AAFAA" w14:textId="77777777" w:rsidR="007B0783" w:rsidRPr="00C03BD3" w:rsidRDefault="007B0783" w:rsidP="00553C68">
            <w:pPr>
              <w:jc w:val="both"/>
              <w:rPr>
                <w:rFonts w:ascii="Times New Roman" w:hAnsi="Times New Roman" w:cs="Times New Roman"/>
                <w:sz w:val="24"/>
                <w:szCs w:val="24"/>
                <w:lang w:val="kk-KZ"/>
              </w:rPr>
            </w:pPr>
          </w:p>
        </w:tc>
        <w:tc>
          <w:tcPr>
            <w:tcW w:w="1701" w:type="dxa"/>
            <w:tcBorders>
              <w:top w:val="single" w:sz="4" w:space="0" w:color="auto"/>
            </w:tcBorders>
          </w:tcPr>
          <w:p w14:paraId="55A1EF97" w14:textId="77777777" w:rsidR="007B0783" w:rsidRPr="00C03BD3" w:rsidRDefault="007B0783" w:rsidP="00553C68">
            <w:pPr>
              <w:rPr>
                <w:rFonts w:ascii="Times New Roman" w:hAnsi="Times New Roman" w:cs="Times New Roman"/>
                <w:iCs/>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843" w:type="dxa"/>
            <w:tcBorders>
              <w:top w:val="single" w:sz="4" w:space="0" w:color="auto"/>
            </w:tcBorders>
          </w:tcPr>
          <w:p w14:paraId="40714C1F"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«Жартылай тоқтату стратегиясы» позициясы</w:t>
            </w:r>
          </w:p>
        </w:tc>
      </w:tr>
      <w:tr w:rsidR="00C03BD3" w:rsidRPr="00C03BD3" w14:paraId="50389BD3" w14:textId="77777777" w:rsidTr="00521509">
        <w:trPr>
          <w:cantSplit/>
          <w:trHeight w:val="1144"/>
        </w:trPr>
        <w:tc>
          <w:tcPr>
            <w:tcW w:w="851" w:type="dxa"/>
            <w:vMerge w:val="restart"/>
            <w:textDirection w:val="btLr"/>
          </w:tcPr>
          <w:p w14:paraId="7B2E47ED" w14:textId="77777777" w:rsidR="00507F5F" w:rsidRPr="00C03BD3" w:rsidRDefault="00507F5F"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0,35&lt;</w:t>
            </w: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sz w:val="24"/>
                <w:szCs w:val="24"/>
                <w:lang w:val="kk-KZ"/>
              </w:rPr>
              <w:t>≥0,012</w:t>
            </w:r>
          </w:p>
        </w:tc>
        <w:tc>
          <w:tcPr>
            <w:tcW w:w="2410" w:type="dxa"/>
            <w:vMerge w:val="restart"/>
          </w:tcPr>
          <w:p w14:paraId="398A3BD2" w14:textId="77777777" w:rsidR="00507F5F" w:rsidRPr="00C03BD3" w:rsidRDefault="00507F5F"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Бәсекелстік дәрежесі жоғары, ауыл шаруашылық өнімдерін өндіру деңгейі шектеулі</w:t>
            </w:r>
          </w:p>
        </w:tc>
        <w:tc>
          <w:tcPr>
            <w:tcW w:w="2551" w:type="dxa"/>
            <w:vMerge w:val="restart"/>
          </w:tcPr>
          <w:p w14:paraId="0725B059" w14:textId="77777777" w:rsidR="00507F5F" w:rsidRPr="00C03BD3" w:rsidRDefault="00507F5F" w:rsidP="00553C68">
            <w:pPr>
              <w:jc w:val="both"/>
              <w:rPr>
                <w:rFonts w:ascii="Times New Roman" w:hAnsi="Times New Roman" w:cs="Times New Roman"/>
                <w:iCs/>
                <w:sz w:val="24"/>
                <w:szCs w:val="24"/>
                <w:lang w:val="kk-KZ"/>
              </w:rPr>
            </w:pPr>
            <w:r w:rsidRPr="00C03BD3">
              <w:rPr>
                <w:rFonts w:ascii="Times New Roman" w:hAnsi="Times New Roman" w:cs="Times New Roman"/>
                <w:sz w:val="24"/>
                <w:szCs w:val="24"/>
                <w:lang w:val="kk-KZ"/>
              </w:rPr>
              <w:t>Негізгі азық-түлік түрлерін басқа аймақтардан әкелу қажеттілігі бар, өзін-өзі қамтамасыз етудің төмендігі немесе ауыл шаруашылығы өнімдерімен өзін қамтамасыз етпейді</w:t>
            </w:r>
          </w:p>
        </w:tc>
        <w:tc>
          <w:tcPr>
            <w:tcW w:w="1701" w:type="dxa"/>
            <w:tcBorders>
              <w:bottom w:val="single" w:sz="4" w:space="0" w:color="auto"/>
            </w:tcBorders>
          </w:tcPr>
          <w:p w14:paraId="4BEAFDA1" w14:textId="77777777" w:rsidR="00507F5F" w:rsidRPr="00C03BD3" w:rsidRDefault="00507F5F"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Көқ</w:t>
            </w:r>
            <m:oMath>
              <m:r>
                <w:rPr>
                  <w:rFonts w:ascii="Cambria Math" w:hAnsi="Cambria Math" w:cs="Times New Roman"/>
                  <w:sz w:val="24"/>
                  <w:szCs w:val="24"/>
                  <w:vertAlign w:val="subscript"/>
                  <w:lang w:val="kk-KZ"/>
                </w:rPr>
                <m:t>→</m:t>
              </m:r>
            </m:oMath>
          </w:p>
        </w:tc>
        <w:tc>
          <w:tcPr>
            <w:tcW w:w="1843" w:type="dxa"/>
            <w:tcBorders>
              <w:bottom w:val="single" w:sz="4" w:space="0" w:color="auto"/>
            </w:tcBorders>
          </w:tcPr>
          <w:p w14:paraId="1110E547" w14:textId="77777777" w:rsidR="00507F5F" w:rsidRPr="00C03BD3" w:rsidRDefault="00507F5F"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«Қызметті мұқияттылықпен жалғастыру» позициясы</w:t>
            </w:r>
          </w:p>
        </w:tc>
      </w:tr>
      <w:tr w:rsidR="00C03BD3" w:rsidRPr="00C03BD3" w14:paraId="35CBFB62" w14:textId="77777777" w:rsidTr="00521509">
        <w:trPr>
          <w:cantSplit/>
          <w:trHeight w:val="1105"/>
        </w:trPr>
        <w:tc>
          <w:tcPr>
            <w:tcW w:w="851" w:type="dxa"/>
            <w:vMerge/>
            <w:textDirection w:val="btLr"/>
          </w:tcPr>
          <w:p w14:paraId="26BECEFC" w14:textId="77777777" w:rsidR="00507F5F" w:rsidRPr="00C03BD3" w:rsidRDefault="00507F5F" w:rsidP="00553C68">
            <w:pPr>
              <w:jc w:val="both"/>
              <w:rPr>
                <w:rFonts w:ascii="Times New Roman" w:hAnsi="Times New Roman" w:cs="Times New Roman"/>
                <w:sz w:val="24"/>
                <w:szCs w:val="24"/>
                <w:lang w:val="kk-KZ"/>
              </w:rPr>
            </w:pPr>
          </w:p>
        </w:tc>
        <w:tc>
          <w:tcPr>
            <w:tcW w:w="2410" w:type="dxa"/>
            <w:vMerge/>
          </w:tcPr>
          <w:p w14:paraId="01177184" w14:textId="77777777" w:rsidR="00507F5F" w:rsidRPr="00C03BD3" w:rsidRDefault="00507F5F" w:rsidP="00553C68">
            <w:pPr>
              <w:jc w:val="both"/>
              <w:rPr>
                <w:rFonts w:ascii="Times New Roman" w:hAnsi="Times New Roman" w:cs="Times New Roman"/>
                <w:sz w:val="24"/>
                <w:szCs w:val="24"/>
                <w:lang w:val="kk-KZ"/>
              </w:rPr>
            </w:pPr>
          </w:p>
        </w:tc>
        <w:tc>
          <w:tcPr>
            <w:tcW w:w="2551" w:type="dxa"/>
            <w:vMerge/>
          </w:tcPr>
          <w:p w14:paraId="7B6A91DE" w14:textId="77777777" w:rsidR="00507F5F" w:rsidRPr="00C03BD3" w:rsidRDefault="00507F5F" w:rsidP="00553C68">
            <w:pPr>
              <w:jc w:val="both"/>
              <w:rPr>
                <w:rFonts w:ascii="Times New Roman" w:hAnsi="Times New Roman" w:cs="Times New Roman"/>
                <w:sz w:val="24"/>
                <w:szCs w:val="24"/>
                <w:lang w:val="kk-KZ"/>
              </w:rPr>
            </w:pPr>
          </w:p>
        </w:tc>
        <w:tc>
          <w:tcPr>
            <w:tcW w:w="1701" w:type="dxa"/>
            <w:tcBorders>
              <w:top w:val="single" w:sz="4" w:space="0" w:color="auto"/>
              <w:bottom w:val="single" w:sz="4" w:space="0" w:color="auto"/>
            </w:tcBorders>
          </w:tcPr>
          <w:p w14:paraId="426AE557" w14:textId="77777777" w:rsidR="00507F5F" w:rsidRPr="00C03BD3" w:rsidRDefault="00507F5F" w:rsidP="00553C68">
            <w:pPr>
              <w:jc w:val="both"/>
              <w:rPr>
                <w:rFonts w:ascii="Times New Roman" w:hAnsi="Times New Roman" w:cs="Times New Roman"/>
                <w:iCs/>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843" w:type="dxa"/>
            <w:tcBorders>
              <w:top w:val="single" w:sz="4" w:space="0" w:color="auto"/>
              <w:bottom w:val="single" w:sz="4" w:space="0" w:color="auto"/>
            </w:tcBorders>
          </w:tcPr>
          <w:p w14:paraId="19ED0B02" w14:textId="77777777" w:rsidR="00507F5F" w:rsidRPr="00C03BD3" w:rsidRDefault="00507F5F"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«Жартылай тоқтату стратегиясы» позициясы</w:t>
            </w:r>
          </w:p>
        </w:tc>
      </w:tr>
      <w:tr w:rsidR="00C03BD3" w:rsidRPr="00C03BD3" w14:paraId="33938CDA" w14:textId="77777777" w:rsidTr="00521509">
        <w:trPr>
          <w:cantSplit/>
          <w:trHeight w:val="993"/>
        </w:trPr>
        <w:tc>
          <w:tcPr>
            <w:tcW w:w="851" w:type="dxa"/>
            <w:vMerge/>
            <w:textDirection w:val="btLr"/>
          </w:tcPr>
          <w:p w14:paraId="6D77A628" w14:textId="77777777" w:rsidR="00507F5F" w:rsidRPr="00C03BD3" w:rsidRDefault="00507F5F" w:rsidP="00553C68">
            <w:pPr>
              <w:jc w:val="both"/>
              <w:rPr>
                <w:rFonts w:ascii="Times New Roman" w:hAnsi="Times New Roman" w:cs="Times New Roman"/>
                <w:sz w:val="24"/>
                <w:szCs w:val="24"/>
                <w:lang w:val="kk-KZ"/>
              </w:rPr>
            </w:pPr>
          </w:p>
        </w:tc>
        <w:tc>
          <w:tcPr>
            <w:tcW w:w="2410" w:type="dxa"/>
            <w:vMerge/>
          </w:tcPr>
          <w:p w14:paraId="222E3848" w14:textId="77777777" w:rsidR="00507F5F" w:rsidRPr="00C03BD3" w:rsidRDefault="00507F5F" w:rsidP="00553C68">
            <w:pPr>
              <w:jc w:val="both"/>
              <w:rPr>
                <w:rFonts w:ascii="Times New Roman" w:hAnsi="Times New Roman" w:cs="Times New Roman"/>
                <w:sz w:val="24"/>
                <w:szCs w:val="24"/>
                <w:lang w:val="kk-KZ"/>
              </w:rPr>
            </w:pPr>
          </w:p>
        </w:tc>
        <w:tc>
          <w:tcPr>
            <w:tcW w:w="2551" w:type="dxa"/>
            <w:vMerge/>
          </w:tcPr>
          <w:p w14:paraId="6231DD6C" w14:textId="77777777" w:rsidR="00507F5F" w:rsidRPr="00C03BD3" w:rsidRDefault="00507F5F" w:rsidP="00553C68">
            <w:pPr>
              <w:jc w:val="both"/>
              <w:rPr>
                <w:rFonts w:ascii="Times New Roman" w:hAnsi="Times New Roman" w:cs="Times New Roman"/>
                <w:sz w:val="24"/>
                <w:szCs w:val="24"/>
                <w:lang w:val="kk-KZ"/>
              </w:rPr>
            </w:pPr>
          </w:p>
        </w:tc>
        <w:tc>
          <w:tcPr>
            <w:tcW w:w="1701" w:type="dxa"/>
            <w:tcBorders>
              <w:top w:val="single" w:sz="4" w:space="0" w:color="auto"/>
              <w:bottom w:val="single" w:sz="4" w:space="0" w:color="auto"/>
            </w:tcBorders>
          </w:tcPr>
          <w:p w14:paraId="2E086C13" w14:textId="77777777" w:rsidR="00507F5F" w:rsidRPr="00C03BD3" w:rsidRDefault="00507F5F" w:rsidP="00553C68">
            <w:pPr>
              <w:jc w:val="both"/>
              <w:rPr>
                <w:rFonts w:ascii="Times New Roman" w:hAnsi="Times New Roman" w:cs="Times New Roman"/>
                <w:iCs/>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843" w:type="dxa"/>
            <w:tcBorders>
              <w:top w:val="single" w:sz="4" w:space="0" w:color="auto"/>
              <w:bottom w:val="single" w:sz="4" w:space="0" w:color="auto"/>
            </w:tcBorders>
          </w:tcPr>
          <w:p w14:paraId="1426E7B3" w14:textId="77777777" w:rsidR="00507F5F" w:rsidRPr="00C03BD3" w:rsidRDefault="00507F5F"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 «Тоқтату стратегиясы» позициясы</w:t>
            </w:r>
          </w:p>
        </w:tc>
      </w:tr>
      <w:tr w:rsidR="00507F5F" w:rsidRPr="00C03BD3" w14:paraId="55DC9521" w14:textId="77777777" w:rsidTr="00910407">
        <w:trPr>
          <w:cantSplit/>
          <w:trHeight w:val="319"/>
        </w:trPr>
        <w:tc>
          <w:tcPr>
            <w:tcW w:w="851" w:type="dxa"/>
            <w:vMerge/>
            <w:textDirection w:val="btLr"/>
          </w:tcPr>
          <w:p w14:paraId="3E8F6455" w14:textId="77777777" w:rsidR="00507F5F" w:rsidRPr="00C03BD3" w:rsidRDefault="00507F5F" w:rsidP="00553C68">
            <w:pPr>
              <w:jc w:val="both"/>
              <w:rPr>
                <w:rFonts w:ascii="Times New Roman" w:hAnsi="Times New Roman" w:cs="Times New Roman"/>
                <w:sz w:val="24"/>
                <w:szCs w:val="24"/>
                <w:lang w:val="kk-KZ"/>
              </w:rPr>
            </w:pPr>
          </w:p>
        </w:tc>
        <w:tc>
          <w:tcPr>
            <w:tcW w:w="8505" w:type="dxa"/>
            <w:gridSpan w:val="4"/>
          </w:tcPr>
          <w:p w14:paraId="1E08E241" w14:textId="77777777" w:rsidR="00507F5F" w:rsidRPr="00C03BD3" w:rsidRDefault="00507F5F"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lang w:val="kk-KZ"/>
              </w:rPr>
              <w:t>Ескерту – Зерттеу негізінде автормен жасалынған</w:t>
            </w:r>
          </w:p>
        </w:tc>
      </w:tr>
    </w:tbl>
    <w:p w14:paraId="0A51F1B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4B22A49" w14:textId="77777777" w:rsidR="003461E3" w:rsidRPr="00C03BD3" w:rsidRDefault="007B0783" w:rsidP="003461E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«Өндірістегі жетекші» позициясы (ӨЖП) келесі стратегияларды білдіреді: шаруашылық қызметтің жеке бағыттары бойынша өсу стратегиясы, сапа бойынша шығындарды азайту стратегиясы, шығындарды азайту стратегиясы. </w:t>
      </w:r>
      <w:r w:rsidR="003461E3" w:rsidRPr="00C03BD3">
        <w:rPr>
          <w:rFonts w:ascii="Times New Roman" w:hAnsi="Times New Roman" w:cs="Times New Roman"/>
          <w:sz w:val="28"/>
          <w:szCs w:val="28"/>
          <w:lang w:val="kk-KZ"/>
        </w:rPr>
        <w:t xml:space="preserve">«Өсу стратегиясы» позициясы (ӨСП): шаруашылық қызметтің жеке бағыттары бойынша өсу стратегиясы, шығындарды азайту стратегиясы. «Бәсекелестік позицияларын күшейту стратегиясы» позициясы (БПКСП): </w:t>
      </w:r>
      <w:r w:rsidR="003461E3" w:rsidRPr="00C03BD3">
        <w:rPr>
          <w:rFonts w:ascii="Times New Roman" w:hAnsi="Times New Roman" w:cs="Times New Roman"/>
          <w:sz w:val="28"/>
          <w:szCs w:val="28"/>
          <w:lang w:val="kk-KZ"/>
        </w:rPr>
        <w:lastRenderedPageBreak/>
        <w:t>түрлі нысан мен бағыттардағы кооперация стратегиясы, қарқындату стратегиясы. «Қызметті мұқияттылықпен жалғастыру» позициясы (ҚМЖП): шығындарды азайту стратегиясы. «Жартылай тоқтату стратегиясы» позициясы (ЖТСП): қысқарту(тоқтату) стратегиясы (ҚСП).</w:t>
      </w:r>
    </w:p>
    <w:p w14:paraId="420CE638" w14:textId="77777777" w:rsidR="007B0783" w:rsidRPr="00C03BD3" w:rsidRDefault="007B0783" w:rsidP="007B0783">
      <w:pPr>
        <w:spacing w:after="0" w:line="240" w:lineRule="auto"/>
        <w:jc w:val="both"/>
        <w:rPr>
          <w:rFonts w:ascii="Times New Roman" w:hAnsi="Times New Roman" w:cs="Times New Roman"/>
          <w:sz w:val="28"/>
          <w:szCs w:val="28"/>
          <w:lang w:val="kk-KZ"/>
        </w:rPr>
      </w:pPr>
    </w:p>
    <w:p w14:paraId="03E8D8ED" w14:textId="77777777" w:rsidR="007B0783" w:rsidRPr="00C03BD3" w:rsidRDefault="00EA7C40"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Кесте 3</w:t>
      </w:r>
      <w:r w:rsidR="00AF2809" w:rsidRPr="00C03BD3">
        <w:rPr>
          <w:rFonts w:ascii="Times New Roman" w:hAnsi="Times New Roman" w:cs="Times New Roman"/>
          <w:sz w:val="28"/>
          <w:szCs w:val="28"/>
          <w:lang w:val="kk-KZ"/>
        </w:rPr>
        <w:t>7</w:t>
      </w:r>
      <w:r w:rsidR="007B0783" w:rsidRPr="00C03BD3">
        <w:rPr>
          <w:rFonts w:ascii="Times New Roman" w:hAnsi="Times New Roman" w:cs="Times New Roman"/>
          <w:sz w:val="28"/>
          <w:szCs w:val="28"/>
          <w:lang w:val="kk-KZ"/>
        </w:rPr>
        <w:t xml:space="preserve"> - Түркістан облысының ауыл шаруашылығы дамуының стратегиялық позицияларын анықтау</w:t>
      </w:r>
    </w:p>
    <w:p w14:paraId="16D6A2C3" w14:textId="77777777" w:rsidR="007B0783" w:rsidRPr="00C03BD3" w:rsidRDefault="007B0783" w:rsidP="007B0783">
      <w:pPr>
        <w:spacing w:after="0" w:line="240" w:lineRule="auto"/>
        <w:jc w:val="both"/>
        <w:rPr>
          <w:rFonts w:ascii="Times New Roman" w:hAnsi="Times New Roman" w:cs="Times New Roman"/>
          <w:sz w:val="28"/>
          <w:szCs w:val="28"/>
          <w:lang w:val="kk-KZ"/>
        </w:rPr>
      </w:pPr>
    </w:p>
    <w:tbl>
      <w:tblPr>
        <w:tblStyle w:val="a3"/>
        <w:tblW w:w="9359" w:type="dxa"/>
        <w:tblInd w:w="108" w:type="dxa"/>
        <w:tblLayout w:type="fixed"/>
        <w:tblLook w:val="04A0" w:firstRow="1" w:lastRow="0" w:firstColumn="1" w:lastColumn="0" w:noHBand="0" w:noVBand="1"/>
      </w:tblPr>
      <w:tblGrid>
        <w:gridCol w:w="1418"/>
        <w:gridCol w:w="2303"/>
        <w:gridCol w:w="2517"/>
        <w:gridCol w:w="1560"/>
        <w:gridCol w:w="1561"/>
      </w:tblGrid>
      <w:tr w:rsidR="00C03BD3" w:rsidRPr="00C03BD3" w14:paraId="2E0EBFE5" w14:textId="77777777" w:rsidTr="003C2FBE">
        <w:tc>
          <w:tcPr>
            <w:tcW w:w="1418" w:type="dxa"/>
          </w:tcPr>
          <w:p w14:paraId="432EE230"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Аудандардың атауы</w:t>
            </w:r>
          </w:p>
        </w:tc>
        <w:tc>
          <w:tcPr>
            <w:tcW w:w="2303" w:type="dxa"/>
          </w:tcPr>
          <w:p w14:paraId="78A832FC"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Мал шаруашылығы саласы бойынша өзін-өзі қамтамасыз етуді өсіру мүмкіндігінің коэффициенті</w:t>
            </w:r>
          </w:p>
        </w:tc>
        <w:tc>
          <w:tcPr>
            <w:tcW w:w="2517" w:type="dxa"/>
          </w:tcPr>
          <w:p w14:paraId="67B8EECC"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Егін шаруашылығы саласы бойынша өзін-өзі қамтамасыз етуді өсіру мүмкіндігінің коэффициенті</w:t>
            </w:r>
          </w:p>
        </w:tc>
        <w:tc>
          <w:tcPr>
            <w:tcW w:w="1560" w:type="dxa"/>
          </w:tcPr>
          <w:p w14:paraId="3CADEEB0"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Басты саланың с</w:t>
            </w:r>
            <w:r w:rsidRPr="00C03BD3">
              <w:rPr>
                <w:rFonts w:ascii="Times New Roman" w:hAnsi="Times New Roman" w:cs="Times New Roman"/>
                <w:sz w:val="24"/>
                <w:szCs w:val="24"/>
              </w:rPr>
              <w:t>тратеги</w:t>
            </w:r>
            <w:r w:rsidRPr="00C03BD3">
              <w:rPr>
                <w:rFonts w:ascii="Times New Roman" w:hAnsi="Times New Roman" w:cs="Times New Roman"/>
                <w:sz w:val="24"/>
                <w:szCs w:val="24"/>
                <w:lang w:val="kk-KZ"/>
              </w:rPr>
              <w:t xml:space="preserve">ялық </w:t>
            </w:r>
            <w:r w:rsidRPr="00C03BD3">
              <w:rPr>
                <w:rFonts w:ascii="Times New Roman" w:hAnsi="Times New Roman" w:cs="Times New Roman"/>
                <w:sz w:val="24"/>
                <w:szCs w:val="24"/>
              </w:rPr>
              <w:t>позиция</w:t>
            </w:r>
            <w:r w:rsidRPr="00C03BD3">
              <w:rPr>
                <w:rFonts w:ascii="Times New Roman" w:hAnsi="Times New Roman" w:cs="Times New Roman"/>
                <w:sz w:val="24"/>
                <w:szCs w:val="24"/>
                <w:lang w:val="kk-KZ"/>
              </w:rPr>
              <w:t>сы</w:t>
            </w:r>
          </w:p>
        </w:tc>
        <w:tc>
          <w:tcPr>
            <w:tcW w:w="1561" w:type="dxa"/>
          </w:tcPr>
          <w:p w14:paraId="77AAA2F6"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Ауданның</w:t>
            </w:r>
          </w:p>
          <w:p w14:paraId="683AAD14"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(облыстың) даму с</w:t>
            </w:r>
            <w:r w:rsidRPr="00C03BD3">
              <w:rPr>
                <w:rFonts w:ascii="Times New Roman" w:hAnsi="Times New Roman" w:cs="Times New Roman"/>
                <w:sz w:val="24"/>
                <w:szCs w:val="24"/>
              </w:rPr>
              <w:t>тратегия</w:t>
            </w:r>
            <w:r w:rsidRPr="00C03BD3">
              <w:rPr>
                <w:rFonts w:ascii="Times New Roman" w:hAnsi="Times New Roman" w:cs="Times New Roman"/>
                <w:sz w:val="24"/>
                <w:szCs w:val="24"/>
                <w:lang w:val="kk-KZ"/>
              </w:rPr>
              <w:t>сы</w:t>
            </w:r>
          </w:p>
        </w:tc>
      </w:tr>
      <w:tr w:rsidR="00C03BD3" w:rsidRPr="00C03BD3" w14:paraId="7EB7BA34" w14:textId="77777777" w:rsidTr="003C2FBE">
        <w:tc>
          <w:tcPr>
            <w:tcW w:w="1418" w:type="dxa"/>
          </w:tcPr>
          <w:p w14:paraId="06E46FB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Арыс қ.</w:t>
            </w:r>
          </w:p>
        </w:tc>
        <w:tc>
          <w:tcPr>
            <w:tcW w:w="2303" w:type="dxa"/>
          </w:tcPr>
          <w:p w14:paraId="049D6EF6"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0,396</w:t>
            </w:r>
          </w:p>
          <w:p w14:paraId="26B6737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40775FA3"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0,352</w:t>
            </w:r>
          </w:p>
          <w:p w14:paraId="3E9CC2C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560" w:type="dxa"/>
          </w:tcPr>
          <w:p w14:paraId="1EE9794E"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ҚМЖП</w:t>
            </w:r>
          </w:p>
        </w:tc>
        <w:tc>
          <w:tcPr>
            <w:tcW w:w="1561" w:type="dxa"/>
          </w:tcPr>
          <w:p w14:paraId="7DDF6878"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w:t>
            </w:r>
            <m:oMath>
              <m:r>
                <m:rPr>
                  <m:sty m:val="p"/>
                </m:rPr>
                <w:rPr>
                  <w:rFonts w:ascii="Cambria Math" w:hAnsi="Cambria Math" w:cs="Times New Roman"/>
                  <w:sz w:val="24"/>
                  <w:szCs w:val="24"/>
                  <w:lang w:val="kk-KZ"/>
                </w:rPr>
                <m:t>өқ</m:t>
              </m:r>
              <m:r>
                <w:rPr>
                  <w:rFonts w:ascii="Cambria Math" w:hAnsi="Cambria Math" w:cs="Times New Roman"/>
                  <w:sz w:val="24"/>
                  <w:szCs w:val="24"/>
                  <w:vertAlign w:val="subscript"/>
                  <w:lang w:val="kk-KZ"/>
                </w:rPr>
                <m:t>↓</m:t>
              </m:r>
            </m:oMath>
          </w:p>
        </w:tc>
      </w:tr>
      <w:tr w:rsidR="00C03BD3" w:rsidRPr="00C03BD3" w14:paraId="17B03D6B" w14:textId="77777777" w:rsidTr="003C2FBE">
        <w:tc>
          <w:tcPr>
            <w:tcW w:w="1418" w:type="dxa"/>
          </w:tcPr>
          <w:p w14:paraId="696F4B6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Кентау қ.</w:t>
            </w:r>
          </w:p>
        </w:tc>
        <w:tc>
          <w:tcPr>
            <w:tcW w:w="2303" w:type="dxa"/>
          </w:tcPr>
          <w:p w14:paraId="6DACD1FC"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0,443</w:t>
            </w:r>
          </w:p>
          <w:p w14:paraId="1A009E6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24C94742"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0,466</w:t>
            </w:r>
          </w:p>
          <w:p w14:paraId="58BF7C2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560" w:type="dxa"/>
          </w:tcPr>
          <w:p w14:paraId="450AC174"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ӨСП</w:t>
            </w:r>
          </w:p>
        </w:tc>
        <w:tc>
          <w:tcPr>
            <w:tcW w:w="1561" w:type="dxa"/>
          </w:tcPr>
          <w:p w14:paraId="48AC5E73"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2AD11DF1" w14:textId="77777777" w:rsidTr="003C2FBE">
        <w:tc>
          <w:tcPr>
            <w:tcW w:w="1418" w:type="dxa"/>
          </w:tcPr>
          <w:p w14:paraId="5F30EAF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Бәйдібек</w:t>
            </w:r>
          </w:p>
        </w:tc>
        <w:tc>
          <w:tcPr>
            <w:tcW w:w="2303" w:type="dxa"/>
          </w:tcPr>
          <w:p w14:paraId="72B2EF4D"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0,271</w:t>
            </w:r>
          </w:p>
          <w:p w14:paraId="55935A8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1105BD8D"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195</w:t>
            </w:r>
          </w:p>
          <w:p w14:paraId="24457409"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560" w:type="dxa"/>
          </w:tcPr>
          <w:p w14:paraId="17813E63"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ЖТСП</w:t>
            </w:r>
          </w:p>
        </w:tc>
        <w:tc>
          <w:tcPr>
            <w:tcW w:w="1561" w:type="dxa"/>
          </w:tcPr>
          <w:p w14:paraId="54430985"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575E90F2" w14:textId="77777777" w:rsidTr="003C2FBE">
        <w:tc>
          <w:tcPr>
            <w:tcW w:w="1418" w:type="dxa"/>
          </w:tcPr>
          <w:p w14:paraId="33766C3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Жетісай</w:t>
            </w:r>
          </w:p>
        </w:tc>
        <w:tc>
          <w:tcPr>
            <w:tcW w:w="2303" w:type="dxa"/>
          </w:tcPr>
          <w:p w14:paraId="612310C9"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0,433</w:t>
            </w:r>
          </w:p>
          <w:p w14:paraId="1947EACE"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77079702"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455</w:t>
            </w:r>
          </w:p>
          <w:p w14:paraId="79390E1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560" w:type="dxa"/>
          </w:tcPr>
          <w:p w14:paraId="1CDDF3E7"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БПКСП</w:t>
            </w:r>
          </w:p>
        </w:tc>
        <w:tc>
          <w:tcPr>
            <w:tcW w:w="1561" w:type="dxa"/>
          </w:tcPr>
          <w:p w14:paraId="09E2A848"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135B0AC8" w14:textId="77777777" w:rsidTr="003C2FBE">
        <w:tc>
          <w:tcPr>
            <w:tcW w:w="1418" w:type="dxa"/>
          </w:tcPr>
          <w:p w14:paraId="61EB75F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Қазығұрт</w:t>
            </w:r>
          </w:p>
        </w:tc>
        <w:tc>
          <w:tcPr>
            <w:tcW w:w="2303" w:type="dxa"/>
          </w:tcPr>
          <w:p w14:paraId="211A8890"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0,312</w:t>
            </w:r>
          </w:p>
          <w:p w14:paraId="11F5B66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1A629EAD"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0,380</w:t>
            </w:r>
          </w:p>
          <w:p w14:paraId="546E1AD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560" w:type="dxa"/>
          </w:tcPr>
          <w:p w14:paraId="1F090C64"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БПКСП</w:t>
            </w:r>
          </w:p>
        </w:tc>
        <w:tc>
          <w:tcPr>
            <w:tcW w:w="1561" w:type="dxa"/>
          </w:tcPr>
          <w:p w14:paraId="392D2116"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60E8DFAF" w14:textId="77777777" w:rsidTr="003C2FBE">
        <w:tc>
          <w:tcPr>
            <w:tcW w:w="1418" w:type="dxa"/>
          </w:tcPr>
          <w:p w14:paraId="26B9609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Келес</w:t>
            </w:r>
          </w:p>
        </w:tc>
        <w:tc>
          <w:tcPr>
            <w:tcW w:w="2303" w:type="dxa"/>
          </w:tcPr>
          <w:p w14:paraId="30BA6036"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0,322</w:t>
            </w:r>
          </w:p>
          <w:p w14:paraId="7909C0A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0631642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sz w:val="24"/>
                <w:szCs w:val="24"/>
                <w:lang w:val="kk-KZ"/>
              </w:rPr>
              <w:t>0,398</w:t>
            </w:r>
          </w:p>
          <w:p w14:paraId="2FDBBB6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560" w:type="dxa"/>
          </w:tcPr>
          <w:p w14:paraId="1BB04D36"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БПКСП</w:t>
            </w:r>
          </w:p>
        </w:tc>
        <w:tc>
          <w:tcPr>
            <w:tcW w:w="1561" w:type="dxa"/>
          </w:tcPr>
          <w:p w14:paraId="558EC358"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17FAC189" w14:textId="77777777" w:rsidTr="003C2FBE">
        <w:tc>
          <w:tcPr>
            <w:tcW w:w="1418" w:type="dxa"/>
          </w:tcPr>
          <w:p w14:paraId="60DA18CF"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Мақтаарал</w:t>
            </w:r>
          </w:p>
        </w:tc>
        <w:tc>
          <w:tcPr>
            <w:tcW w:w="2303" w:type="dxa"/>
          </w:tcPr>
          <w:p w14:paraId="29F6AE0B"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0,418</w:t>
            </w:r>
          </w:p>
          <w:p w14:paraId="777FA499"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76DA8228"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0,401</w:t>
            </w:r>
          </w:p>
          <w:p w14:paraId="37C02D0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560" w:type="dxa"/>
          </w:tcPr>
          <w:p w14:paraId="628CEA37"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БПКСП</w:t>
            </w:r>
          </w:p>
        </w:tc>
        <w:tc>
          <w:tcPr>
            <w:tcW w:w="1561" w:type="dxa"/>
          </w:tcPr>
          <w:p w14:paraId="53023D69"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15F85DE4" w14:textId="77777777" w:rsidTr="003C2FBE">
        <w:tc>
          <w:tcPr>
            <w:tcW w:w="1418" w:type="dxa"/>
          </w:tcPr>
          <w:p w14:paraId="09DF56D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Ордабасы</w:t>
            </w:r>
          </w:p>
        </w:tc>
        <w:tc>
          <w:tcPr>
            <w:tcW w:w="2303" w:type="dxa"/>
          </w:tcPr>
          <w:p w14:paraId="58129D04"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0,213</w:t>
            </w:r>
          </w:p>
          <w:p w14:paraId="5D1E7D6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75BE38FA"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0,182</w:t>
            </w:r>
          </w:p>
          <w:p w14:paraId="1D9CB71F"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w:t>
            </w:r>
            <w:r w:rsidRPr="00C03BD3">
              <w:rPr>
                <w:rFonts w:ascii="Times New Roman" w:hAnsi="Times New Roman" w:cs="Times New Roman"/>
                <w:sz w:val="24"/>
                <w:szCs w:val="24"/>
                <w:vertAlign w:val="subscript"/>
                <w:lang w:val="kk-KZ"/>
              </w:rPr>
              <w:t>с</w:t>
            </w:r>
            <m:oMath>
              <m:r>
                <w:rPr>
                  <w:rFonts w:ascii="Cambria Math" w:hAnsi="Cambria Math" w:cs="Times New Roman"/>
                  <w:sz w:val="24"/>
                  <w:szCs w:val="24"/>
                  <w:vertAlign w:val="subscript"/>
                  <w:lang w:val="kk-KZ"/>
                </w:rPr>
                <m:t>↑</m:t>
              </m:r>
            </m:oMath>
          </w:p>
        </w:tc>
        <w:tc>
          <w:tcPr>
            <w:tcW w:w="1560" w:type="dxa"/>
          </w:tcPr>
          <w:p w14:paraId="2029F41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ҚСП</w:t>
            </w:r>
          </w:p>
          <w:p w14:paraId="04869378" w14:textId="77777777" w:rsidR="007B0783" w:rsidRPr="00C03BD3" w:rsidRDefault="007B0783" w:rsidP="00553C68">
            <w:pPr>
              <w:jc w:val="both"/>
              <w:rPr>
                <w:rFonts w:ascii="Times New Roman" w:hAnsi="Times New Roman" w:cs="Times New Roman"/>
                <w:sz w:val="24"/>
                <w:szCs w:val="24"/>
              </w:rPr>
            </w:pPr>
          </w:p>
        </w:tc>
        <w:tc>
          <w:tcPr>
            <w:tcW w:w="1561" w:type="dxa"/>
          </w:tcPr>
          <w:p w14:paraId="39D40609"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77C11AC7" w14:textId="77777777" w:rsidTr="003C2FBE">
        <w:tc>
          <w:tcPr>
            <w:tcW w:w="1418" w:type="dxa"/>
          </w:tcPr>
          <w:p w14:paraId="7436A66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Отырар</w:t>
            </w:r>
          </w:p>
        </w:tc>
        <w:tc>
          <w:tcPr>
            <w:tcW w:w="2303" w:type="dxa"/>
          </w:tcPr>
          <w:p w14:paraId="6F9AAE8F"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0,362</w:t>
            </w:r>
          </w:p>
          <w:p w14:paraId="1C27889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33AF6D82"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0,231</w:t>
            </w:r>
          </w:p>
          <w:p w14:paraId="6C08E299"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Көқ</w:t>
            </w:r>
            <m:oMath>
              <m:r>
                <w:rPr>
                  <w:rFonts w:ascii="Cambria Math" w:hAnsi="Cambria Math" w:cs="Times New Roman"/>
                  <w:sz w:val="24"/>
                  <w:szCs w:val="24"/>
                  <w:vertAlign w:val="subscript"/>
                  <w:lang w:val="kk-KZ"/>
                </w:rPr>
                <m:t>→</m:t>
              </m:r>
            </m:oMath>
          </w:p>
        </w:tc>
        <w:tc>
          <w:tcPr>
            <w:tcW w:w="1560" w:type="dxa"/>
          </w:tcPr>
          <w:p w14:paraId="2BEA07A3"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ҚМЖП</w:t>
            </w:r>
          </w:p>
        </w:tc>
        <w:tc>
          <w:tcPr>
            <w:tcW w:w="1561" w:type="dxa"/>
          </w:tcPr>
          <w:p w14:paraId="4C33BC06"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23E621E6" w14:textId="77777777" w:rsidTr="003C2FBE">
        <w:tc>
          <w:tcPr>
            <w:tcW w:w="1418" w:type="dxa"/>
          </w:tcPr>
          <w:p w14:paraId="462D340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Сайрам</w:t>
            </w:r>
          </w:p>
        </w:tc>
        <w:tc>
          <w:tcPr>
            <w:tcW w:w="2303" w:type="dxa"/>
          </w:tcPr>
          <w:p w14:paraId="4F312A5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 </w:t>
            </w:r>
            <w:r w:rsidRPr="00C03BD3">
              <w:rPr>
                <w:rFonts w:ascii="Times New Roman" w:hAnsi="Times New Roman" w:cs="Times New Roman"/>
                <w:sz w:val="24"/>
                <w:szCs w:val="24"/>
              </w:rPr>
              <w:t>0</w:t>
            </w:r>
            <w:r w:rsidRPr="00C03BD3">
              <w:rPr>
                <w:rFonts w:ascii="Times New Roman" w:hAnsi="Times New Roman" w:cs="Times New Roman"/>
                <w:sz w:val="24"/>
                <w:szCs w:val="24"/>
                <w:lang w:val="kk-KZ"/>
              </w:rPr>
              <w:t>,4</w:t>
            </w:r>
            <w:r w:rsidRPr="00C03BD3">
              <w:rPr>
                <w:rFonts w:ascii="Times New Roman" w:hAnsi="Times New Roman" w:cs="Times New Roman"/>
                <w:sz w:val="24"/>
                <w:szCs w:val="24"/>
                <w:lang w:val="en-US"/>
              </w:rPr>
              <w:t>61</w:t>
            </w:r>
          </w:p>
          <w:p w14:paraId="2C31F78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13F1475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sz w:val="24"/>
                <w:szCs w:val="24"/>
              </w:rPr>
              <w:t>0</w:t>
            </w:r>
            <w:r w:rsidRPr="00C03BD3">
              <w:rPr>
                <w:rFonts w:ascii="Times New Roman" w:hAnsi="Times New Roman" w:cs="Times New Roman"/>
                <w:sz w:val="24"/>
                <w:szCs w:val="24"/>
                <w:lang w:val="kk-KZ"/>
              </w:rPr>
              <w:t>,487</w:t>
            </w:r>
          </w:p>
          <w:p w14:paraId="2A4B8E68"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560" w:type="dxa"/>
          </w:tcPr>
          <w:p w14:paraId="2FA2FA88"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ӨЖП</w:t>
            </w:r>
          </w:p>
        </w:tc>
        <w:tc>
          <w:tcPr>
            <w:tcW w:w="1561" w:type="dxa"/>
          </w:tcPr>
          <w:p w14:paraId="1A720994"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Көқ</w:t>
            </w:r>
            <m:oMath>
              <m:r>
                <w:rPr>
                  <w:rFonts w:ascii="Cambria Math" w:hAnsi="Cambria Math" w:cs="Times New Roman"/>
                  <w:sz w:val="24"/>
                  <w:szCs w:val="24"/>
                  <w:vertAlign w:val="subscript"/>
                  <w:lang w:val="kk-KZ"/>
                </w:rPr>
                <m:t>→</m:t>
              </m:r>
            </m:oMath>
          </w:p>
        </w:tc>
      </w:tr>
      <w:tr w:rsidR="00C03BD3" w:rsidRPr="00C03BD3" w14:paraId="7A91F103" w14:textId="77777777" w:rsidTr="003C2FBE">
        <w:tc>
          <w:tcPr>
            <w:tcW w:w="1418" w:type="dxa"/>
          </w:tcPr>
          <w:p w14:paraId="4EAF31B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Сарыағаш</w:t>
            </w:r>
          </w:p>
        </w:tc>
        <w:tc>
          <w:tcPr>
            <w:tcW w:w="2303" w:type="dxa"/>
          </w:tcPr>
          <w:p w14:paraId="32125BE5"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0,334</w:t>
            </w:r>
          </w:p>
          <w:p w14:paraId="055C3F0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3EEBADEA"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0,403</w:t>
            </w:r>
          </w:p>
          <w:p w14:paraId="727BBBD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560" w:type="dxa"/>
          </w:tcPr>
          <w:p w14:paraId="0FE19B58"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БПКСП</w:t>
            </w:r>
          </w:p>
        </w:tc>
        <w:tc>
          <w:tcPr>
            <w:tcW w:w="1561" w:type="dxa"/>
          </w:tcPr>
          <w:p w14:paraId="5D114506"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4C6D502D" w14:textId="77777777" w:rsidTr="003C2FBE">
        <w:tc>
          <w:tcPr>
            <w:tcW w:w="1418" w:type="dxa"/>
          </w:tcPr>
          <w:p w14:paraId="4BD7E74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Созақ</w:t>
            </w:r>
          </w:p>
        </w:tc>
        <w:tc>
          <w:tcPr>
            <w:tcW w:w="2303" w:type="dxa"/>
          </w:tcPr>
          <w:p w14:paraId="34CFFA30"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0,389</w:t>
            </w:r>
          </w:p>
          <w:p w14:paraId="29BDDF2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74269B3B"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0,225</w:t>
            </w:r>
          </w:p>
          <w:p w14:paraId="081E0BE4"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Көқ</w:t>
            </w:r>
            <m:oMath>
              <m:r>
                <w:rPr>
                  <w:rFonts w:ascii="Cambria Math" w:hAnsi="Cambria Math" w:cs="Times New Roman"/>
                  <w:sz w:val="24"/>
                  <w:szCs w:val="24"/>
                  <w:vertAlign w:val="subscript"/>
                  <w:lang w:val="kk-KZ"/>
                </w:rPr>
                <m:t>→</m:t>
              </m:r>
            </m:oMath>
          </w:p>
        </w:tc>
        <w:tc>
          <w:tcPr>
            <w:tcW w:w="1560" w:type="dxa"/>
          </w:tcPr>
          <w:p w14:paraId="03BADB36"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ҚМЖП</w:t>
            </w:r>
          </w:p>
        </w:tc>
        <w:tc>
          <w:tcPr>
            <w:tcW w:w="1561" w:type="dxa"/>
          </w:tcPr>
          <w:p w14:paraId="32784EA1"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230B5DA9" w14:textId="77777777" w:rsidTr="003C2FBE">
        <w:tc>
          <w:tcPr>
            <w:tcW w:w="1418" w:type="dxa"/>
          </w:tcPr>
          <w:p w14:paraId="18A9B87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Төлеби</w:t>
            </w:r>
          </w:p>
        </w:tc>
        <w:tc>
          <w:tcPr>
            <w:tcW w:w="2303" w:type="dxa"/>
          </w:tcPr>
          <w:p w14:paraId="4215CF0C"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0,385</w:t>
            </w:r>
          </w:p>
          <w:p w14:paraId="59B4CCD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0823008B"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0,350</w:t>
            </w:r>
          </w:p>
          <w:p w14:paraId="41D87CF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560" w:type="dxa"/>
          </w:tcPr>
          <w:p w14:paraId="293EA024"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БПКСП</w:t>
            </w:r>
          </w:p>
        </w:tc>
        <w:tc>
          <w:tcPr>
            <w:tcW w:w="1561" w:type="dxa"/>
          </w:tcPr>
          <w:p w14:paraId="62925673"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7E9243E6" w14:textId="77777777" w:rsidTr="003C2FBE">
        <w:tc>
          <w:tcPr>
            <w:tcW w:w="1418" w:type="dxa"/>
          </w:tcPr>
          <w:p w14:paraId="0614D4BF"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Түлкібас</w:t>
            </w:r>
          </w:p>
        </w:tc>
        <w:tc>
          <w:tcPr>
            <w:tcW w:w="2303" w:type="dxa"/>
          </w:tcPr>
          <w:p w14:paraId="68324746"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0,415</w:t>
            </w:r>
          </w:p>
          <w:p w14:paraId="6BE548D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5628E022"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0,295</w:t>
            </w:r>
          </w:p>
          <w:p w14:paraId="792B6BD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560" w:type="dxa"/>
          </w:tcPr>
          <w:p w14:paraId="11D4073F"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ӨСП</w:t>
            </w:r>
          </w:p>
        </w:tc>
        <w:tc>
          <w:tcPr>
            <w:tcW w:w="1561" w:type="dxa"/>
          </w:tcPr>
          <w:p w14:paraId="0E26B8F5"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3BDB2A18" w14:textId="77777777" w:rsidTr="003C2FBE">
        <w:tc>
          <w:tcPr>
            <w:tcW w:w="1418" w:type="dxa"/>
          </w:tcPr>
          <w:p w14:paraId="4C43D7E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Шардара</w:t>
            </w:r>
          </w:p>
        </w:tc>
        <w:tc>
          <w:tcPr>
            <w:tcW w:w="2303" w:type="dxa"/>
          </w:tcPr>
          <w:p w14:paraId="61BE6A72"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0,425</w:t>
            </w:r>
          </w:p>
          <w:p w14:paraId="610673B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4F927804"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0,288</w:t>
            </w:r>
          </w:p>
          <w:p w14:paraId="41131C4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w:r w:rsidRPr="00C03BD3">
              <w:rPr>
                <w:rFonts w:ascii="Times New Roman" w:hAnsi="Times New Roman" w:cs="Times New Roman"/>
                <w:sz w:val="24"/>
                <w:szCs w:val="24"/>
                <w:vertAlign w:val="subscript"/>
                <w:lang w:val="kk-KZ"/>
              </w:rPr>
              <w:t>с</w:t>
            </w:r>
            <m:oMath>
              <m:r>
                <w:rPr>
                  <w:rFonts w:ascii="Cambria Math" w:hAnsi="Cambria Math" w:cs="Times New Roman"/>
                  <w:sz w:val="24"/>
                  <w:szCs w:val="24"/>
                  <w:vertAlign w:val="subscript"/>
                  <w:lang w:val="kk-KZ"/>
                </w:rPr>
                <m:t>↑</m:t>
              </m:r>
            </m:oMath>
          </w:p>
        </w:tc>
        <w:tc>
          <w:tcPr>
            <w:tcW w:w="1560" w:type="dxa"/>
          </w:tcPr>
          <w:p w14:paraId="15319090"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БПКСП</w:t>
            </w:r>
          </w:p>
        </w:tc>
        <w:tc>
          <w:tcPr>
            <w:tcW w:w="1561" w:type="dxa"/>
          </w:tcPr>
          <w:p w14:paraId="2983AEF1"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C03BD3" w:rsidRPr="00C03BD3" w14:paraId="297F5F76" w14:textId="77777777" w:rsidTr="003C2FBE">
        <w:tc>
          <w:tcPr>
            <w:tcW w:w="1418" w:type="dxa"/>
          </w:tcPr>
          <w:p w14:paraId="61EAACB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Түркістан облысы бойынша орташа</w:t>
            </w:r>
          </w:p>
        </w:tc>
        <w:tc>
          <w:tcPr>
            <w:tcW w:w="2303" w:type="dxa"/>
          </w:tcPr>
          <w:p w14:paraId="02EFD134"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0,372</w:t>
            </w:r>
          </w:p>
          <w:p w14:paraId="453975A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2517" w:type="dxa"/>
          </w:tcPr>
          <w:p w14:paraId="4862951B" w14:textId="77777777" w:rsidR="007B0783" w:rsidRPr="00C03BD3" w:rsidRDefault="007B0783" w:rsidP="00553C68">
            <w:pPr>
              <w:jc w:val="both"/>
              <w:rPr>
                <w:rFonts w:ascii="Times New Roman" w:hAnsi="Times New Roman" w:cs="Times New Roman"/>
                <w:iCs/>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қөм</w:t>
            </w:r>
            <w:r w:rsidRPr="00C03BD3">
              <w:rPr>
                <w:rFonts w:ascii="Times New Roman" w:hAnsi="Times New Roman" w:cs="Times New Roman"/>
                <w:iCs/>
                <w:sz w:val="24"/>
                <w:szCs w:val="24"/>
              </w:rPr>
              <w:t xml:space="preserve"> =</w:t>
            </w:r>
            <w:r w:rsidRPr="00C03BD3">
              <w:rPr>
                <w:rFonts w:ascii="Times New Roman" w:hAnsi="Times New Roman" w:cs="Times New Roman"/>
                <w:iCs/>
                <w:sz w:val="24"/>
                <w:szCs w:val="24"/>
                <w:lang w:val="kk-KZ"/>
              </w:rPr>
              <w:t>0,341</w:t>
            </w:r>
          </w:p>
          <w:p w14:paraId="08FF01B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c>
          <w:tcPr>
            <w:tcW w:w="1560" w:type="dxa"/>
          </w:tcPr>
          <w:p w14:paraId="39F12883"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БПКСП</w:t>
            </w:r>
          </w:p>
        </w:tc>
        <w:tc>
          <w:tcPr>
            <w:tcW w:w="1561" w:type="dxa"/>
          </w:tcPr>
          <w:p w14:paraId="73AC066C"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iCs/>
                <w:sz w:val="24"/>
                <w:szCs w:val="24"/>
              </w:rPr>
              <w:t>К</w:t>
            </w:r>
            <w:r w:rsidRPr="00C03BD3">
              <w:rPr>
                <w:rFonts w:ascii="Times New Roman" w:hAnsi="Times New Roman" w:cs="Times New Roman"/>
                <w:iCs/>
                <w:sz w:val="24"/>
                <w:szCs w:val="24"/>
                <w:vertAlign w:val="subscript"/>
                <w:lang w:val="kk-KZ"/>
              </w:rPr>
              <w:t>шш</w:t>
            </w:r>
            <m:oMath>
              <m:r>
                <w:rPr>
                  <w:rFonts w:ascii="Cambria Math" w:hAnsi="Cambria Math" w:cs="Times New Roman"/>
                  <w:sz w:val="24"/>
                  <w:szCs w:val="24"/>
                  <w:vertAlign w:val="subscript"/>
                  <w:lang w:val="kk-KZ"/>
                </w:rPr>
                <m:t>↓</m:t>
              </m:r>
            </m:oMath>
            <w:r w:rsidRPr="00C03BD3">
              <w:rPr>
                <w:rFonts w:ascii="Times New Roman" w:hAnsi="Times New Roman" w:cs="Times New Roman"/>
                <w:sz w:val="24"/>
                <w:szCs w:val="24"/>
                <w:lang w:val="kk-KZ"/>
              </w:rPr>
              <w:t xml:space="preserve"> Көқ</w:t>
            </w:r>
            <m:oMath>
              <m:r>
                <w:rPr>
                  <w:rFonts w:ascii="Cambria Math" w:hAnsi="Cambria Math" w:cs="Times New Roman"/>
                  <w:sz w:val="24"/>
                  <w:szCs w:val="24"/>
                  <w:vertAlign w:val="subscript"/>
                  <w:lang w:val="kk-KZ"/>
                </w:rPr>
                <m:t>↑</m:t>
              </m:r>
            </m:oMath>
          </w:p>
        </w:tc>
      </w:tr>
      <w:tr w:rsidR="007B0783" w:rsidRPr="00C03BD3" w14:paraId="7AD38499" w14:textId="77777777" w:rsidTr="003C2FBE">
        <w:tc>
          <w:tcPr>
            <w:tcW w:w="9359" w:type="dxa"/>
            <w:gridSpan w:val="5"/>
          </w:tcPr>
          <w:p w14:paraId="167E000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lang w:val="kk-KZ"/>
              </w:rPr>
              <w:t>Ескерту – Зерттеу негізінде автормен жасалынған</w:t>
            </w:r>
          </w:p>
        </w:tc>
      </w:tr>
    </w:tbl>
    <w:p w14:paraId="1F92D80C" w14:textId="77777777" w:rsidR="00230AA6" w:rsidRPr="00C03BD3" w:rsidRDefault="00230AA6" w:rsidP="003C2FBE">
      <w:pPr>
        <w:spacing w:after="0" w:line="240" w:lineRule="auto"/>
        <w:ind w:firstLine="567"/>
        <w:jc w:val="both"/>
        <w:rPr>
          <w:rFonts w:ascii="Times New Roman" w:hAnsi="Times New Roman" w:cs="Times New Roman"/>
          <w:sz w:val="28"/>
          <w:szCs w:val="28"/>
          <w:lang w:val="kk-KZ"/>
        </w:rPr>
      </w:pPr>
    </w:p>
    <w:p w14:paraId="5F76FE94" w14:textId="77777777" w:rsidR="003C2FBE" w:rsidRPr="00C03BD3" w:rsidRDefault="003C2FBE" w:rsidP="003C2FBE">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Түркістан облысының ауыл шаруашылығы дамуының стратегиялық позицияларын анықтау бойынша жүргізілген есептеулер нәтижелері 37- кестеде келтірілген.</w:t>
      </w:r>
    </w:p>
    <w:p w14:paraId="731152C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 шаруашылығының даму көрсеткіштері мен әлеуеттеріне тікелей әсер ететін, қазіргі макроэкономикалық жағдайға сүйене отырып, болжамды екі кезеңмен ұсынуға болады.</w:t>
      </w:r>
    </w:p>
    <w:p w14:paraId="7AA15C0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Бірінші кезең - қысқа мерзімде (2021 жылға дейін) саланы мемлекеттік қолдаудың төмендеуіне байланысты шектеулі өсу.</w:t>
      </w:r>
    </w:p>
    <w:p w14:paraId="1B55751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Екінші кезең - бұл жеделдетілген дамуға ауысу (негізінен 2022 жылдан бастап), егер ол үшін қолайлы әлеуметтік-экономикалық жағдайлар мен өнімді экс</w:t>
      </w:r>
      <w:r w:rsidR="00C111D6" w:rsidRPr="00C03BD3">
        <w:rPr>
          <w:rFonts w:ascii="Times New Roman" w:hAnsi="Times New Roman" w:cs="Times New Roman"/>
          <w:sz w:val="28"/>
          <w:szCs w:val="28"/>
          <w:lang w:val="kk-KZ"/>
        </w:rPr>
        <w:t>порттау мүмкіндіктері жасалса, о</w:t>
      </w:r>
      <w:r w:rsidRPr="00C03BD3">
        <w:rPr>
          <w:rFonts w:ascii="Times New Roman" w:hAnsi="Times New Roman" w:cs="Times New Roman"/>
          <w:sz w:val="28"/>
          <w:szCs w:val="28"/>
          <w:lang w:val="kk-KZ"/>
        </w:rPr>
        <w:t>ның салдарынан көптеген ауылдық жерлер бос қалып, оларда шаруашылық қызмет тоқтайды, ауылдан қалаға көшу қарқыны артып және табиғи ресурстарды ел экономикасын дамыту үшін пайдалану әлеуеті төмендейді.</w:t>
      </w:r>
    </w:p>
    <w:p w14:paraId="387A559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Осы тәуекелдердің салдарларын азайту - осы стратегияны іске асыру аясында болжамды кезеңге әзірленетін, саланы дамытудың мемлекеттік мақсаттық бағдарламаларының негізгі міндеттерінің бірі болуы керек. Қазіргі таңға дейін мұндай мемлекеттік бағдарламалар қауіп-қатерлерді толығымен ескере бермегендіктен, бөлінген қорлардың тиімділігі төмендеп және бағдарламаларды түзету қажеттіліктері орын алды.</w:t>
      </w:r>
    </w:p>
    <w:p w14:paraId="48315D76" w14:textId="77777777" w:rsidR="007B0783" w:rsidRPr="00C03BD3" w:rsidRDefault="007B0783" w:rsidP="00AC7A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Мұнда, бір жағынан, макроэкономикалық жағдайды жақсарту аясында жаңа және «озық технологияларды» қалыптастыру мен дамыту, еңбек сапасын және саланың басқа да құрауыштарын жақсарту арқылы анықталатын, ауылшаруашылық өнімдерді өндіру үдерісін ұлғайтудың ықтимал мүмкіндіктерін; екінші жағынан, ауылдық жерлердің институционалды қайта құрулары және әлеуметтік дамуының қарқындарымен, шектеулі қаржы қорларымен саланы жаңартуға мемлекеттің мүмкіндігін ажырата білу керек.</w:t>
      </w:r>
    </w:p>
    <w:p w14:paraId="28DB6424" w14:textId="77777777" w:rsidR="00AF2809" w:rsidRPr="00C03BD3" w:rsidRDefault="00AF2809" w:rsidP="00AC7A34">
      <w:pPr>
        <w:spacing w:after="0" w:line="240" w:lineRule="auto"/>
        <w:ind w:firstLine="567"/>
        <w:jc w:val="both"/>
        <w:rPr>
          <w:rFonts w:ascii="Times New Roman" w:hAnsi="Times New Roman" w:cs="Times New Roman"/>
          <w:sz w:val="28"/>
          <w:szCs w:val="28"/>
          <w:lang w:val="kk-KZ"/>
        </w:rPr>
      </w:pPr>
    </w:p>
    <w:p w14:paraId="039D7E9E" w14:textId="77777777" w:rsidR="0057558C" w:rsidRPr="00C03BD3" w:rsidRDefault="007B0783" w:rsidP="00AF2809">
      <w:pPr>
        <w:pStyle w:val="2"/>
        <w:spacing w:before="0" w:beforeAutospacing="0" w:after="0" w:afterAutospacing="0"/>
        <w:jc w:val="both"/>
        <w:rPr>
          <w:sz w:val="28"/>
          <w:szCs w:val="28"/>
          <w:lang w:val="kk-KZ"/>
        </w:rPr>
      </w:pPr>
      <w:r w:rsidRPr="00C03BD3">
        <w:rPr>
          <w:sz w:val="28"/>
          <w:szCs w:val="28"/>
          <w:lang w:val="kk-KZ"/>
        </w:rPr>
        <w:t xml:space="preserve">3.2. Аймақтағы ауыл шаруашылығын </w:t>
      </w:r>
      <w:r w:rsidR="00B3007F" w:rsidRPr="00C03BD3">
        <w:rPr>
          <w:sz w:val="28"/>
          <w:szCs w:val="28"/>
          <w:lang w:val="kk-KZ"/>
        </w:rPr>
        <w:t xml:space="preserve">кластерлік </w:t>
      </w:r>
      <w:r w:rsidRPr="00C03BD3">
        <w:rPr>
          <w:sz w:val="28"/>
          <w:szCs w:val="28"/>
          <w:lang w:val="kk-KZ"/>
        </w:rPr>
        <w:t>дамытудың стратегиялық жоспарын құру әдістемесі</w:t>
      </w:r>
    </w:p>
    <w:p w14:paraId="4C0F1617" w14:textId="77777777" w:rsidR="00AC7A34" w:rsidRPr="00C03BD3" w:rsidRDefault="00AC7A34" w:rsidP="00AC7A34">
      <w:pPr>
        <w:pStyle w:val="2"/>
        <w:spacing w:before="0" w:beforeAutospacing="0" w:after="0" w:afterAutospacing="0"/>
        <w:rPr>
          <w:sz w:val="28"/>
          <w:szCs w:val="28"/>
          <w:lang w:val="kk-KZ"/>
        </w:rPr>
      </w:pPr>
    </w:p>
    <w:p w14:paraId="79CF4E03" w14:textId="77777777" w:rsidR="007B0783" w:rsidRPr="00C03BD3" w:rsidRDefault="007B0783" w:rsidP="00AC7A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 Республикасының агроөнеркә</w:t>
      </w:r>
      <w:r w:rsidR="00EC4C2B" w:rsidRPr="00C03BD3">
        <w:rPr>
          <w:rFonts w:ascii="Times New Roman" w:hAnsi="Times New Roman" w:cs="Times New Roman"/>
          <w:sz w:val="28"/>
          <w:szCs w:val="28"/>
          <w:lang w:val="kk-KZ"/>
        </w:rPr>
        <w:t>сіптік кешенін дамытудың 2017-</w:t>
      </w:r>
      <w:r w:rsidRPr="00C03BD3">
        <w:rPr>
          <w:rFonts w:ascii="Times New Roman" w:hAnsi="Times New Roman" w:cs="Times New Roman"/>
          <w:sz w:val="28"/>
          <w:szCs w:val="28"/>
          <w:lang w:val="kk-KZ"/>
        </w:rPr>
        <w:t>2021 жылдарға арналған мемлекеттік бағдарламасын бекіту туралы» Қазақстан Республикасы Үкіме</w:t>
      </w:r>
      <w:r w:rsidR="00EC4C2B" w:rsidRPr="00C03BD3">
        <w:rPr>
          <w:rFonts w:ascii="Times New Roman" w:hAnsi="Times New Roman" w:cs="Times New Roman"/>
          <w:sz w:val="28"/>
          <w:szCs w:val="28"/>
          <w:lang w:val="kk-KZ"/>
        </w:rPr>
        <w:t>тінің 2018 жылғы 12 шілдедегі №</w:t>
      </w:r>
      <w:r w:rsidRPr="00C03BD3">
        <w:rPr>
          <w:rFonts w:ascii="Times New Roman" w:hAnsi="Times New Roman" w:cs="Times New Roman"/>
          <w:sz w:val="28"/>
          <w:szCs w:val="28"/>
          <w:lang w:val="kk-KZ"/>
        </w:rPr>
        <w:t xml:space="preserve">423 Қаулысында агроөнеркәсіптік кешенді дамыту ұзақ мерзімді стратегиялық жоспарлауды қажет ететіндігі көрсетілген және соған орай, негізгі бағыттар, белгіленген мақсаттарға жету жолдары маңызды мемлекеттік құжатта көрсетілген индикаторлар мен көрсеткіштерді орындау </w:t>
      </w:r>
      <w:r w:rsidR="00EC4C2B" w:rsidRPr="00C03BD3">
        <w:rPr>
          <w:rFonts w:ascii="Times New Roman" w:hAnsi="Times New Roman" w:cs="Times New Roman"/>
          <w:sz w:val="28"/>
          <w:szCs w:val="28"/>
          <w:lang w:val="kk-KZ"/>
        </w:rPr>
        <w:t>іс-</w:t>
      </w:r>
      <w:r w:rsidRPr="00C03BD3">
        <w:rPr>
          <w:rFonts w:ascii="Times New Roman" w:hAnsi="Times New Roman" w:cs="Times New Roman"/>
          <w:sz w:val="28"/>
          <w:szCs w:val="28"/>
          <w:lang w:val="kk-KZ"/>
        </w:rPr>
        <w:t>шаралары белгілен</w:t>
      </w:r>
      <w:r w:rsidR="00C111D6" w:rsidRPr="00C03BD3">
        <w:rPr>
          <w:rFonts w:ascii="Times New Roman" w:hAnsi="Times New Roman" w:cs="Times New Roman"/>
          <w:sz w:val="28"/>
          <w:szCs w:val="28"/>
          <w:lang w:val="kk-KZ"/>
        </w:rPr>
        <w:t>ген</w:t>
      </w:r>
      <w:r w:rsidRPr="00C03BD3">
        <w:rPr>
          <w:rFonts w:ascii="Times New Roman" w:hAnsi="Times New Roman" w:cs="Times New Roman"/>
          <w:sz w:val="28"/>
          <w:szCs w:val="28"/>
          <w:lang w:val="kk-KZ"/>
        </w:rPr>
        <w:t xml:space="preserve">. Қарастырылған </w:t>
      </w:r>
      <w:r w:rsidR="00EC4C2B" w:rsidRPr="00C03BD3">
        <w:rPr>
          <w:rFonts w:ascii="Times New Roman" w:hAnsi="Times New Roman" w:cs="Times New Roman"/>
          <w:sz w:val="28"/>
          <w:szCs w:val="28"/>
          <w:lang w:val="kk-KZ"/>
        </w:rPr>
        <w:t>іс-</w:t>
      </w:r>
      <w:r w:rsidRPr="00C03BD3">
        <w:rPr>
          <w:rFonts w:ascii="Times New Roman" w:hAnsi="Times New Roman" w:cs="Times New Roman"/>
          <w:sz w:val="28"/>
          <w:szCs w:val="28"/>
          <w:lang w:val="kk-KZ"/>
        </w:rPr>
        <w:t>шараларды жүзеге асыру еңбек өнімділігін арттыруға және өңделген ауыл</w:t>
      </w:r>
      <w:r w:rsidR="00AF280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өнімдерінің экспортын ұлғайтуға бағытталады</w:t>
      </w:r>
      <w:r w:rsidR="00AF2809" w:rsidRPr="00C03BD3">
        <w:rPr>
          <w:rFonts w:ascii="Times New Roman" w:hAnsi="Times New Roman" w:cs="Times New Roman"/>
          <w:sz w:val="28"/>
          <w:szCs w:val="28"/>
          <w:lang w:val="kk-KZ"/>
        </w:rPr>
        <w:t xml:space="preserve"> </w:t>
      </w:r>
      <w:r w:rsidR="00B867C9" w:rsidRPr="00C03BD3">
        <w:rPr>
          <w:rFonts w:ascii="Times New Roman" w:hAnsi="Times New Roman" w:cs="Times New Roman"/>
          <w:sz w:val="28"/>
          <w:szCs w:val="28"/>
          <w:lang w:val="kk-KZ"/>
        </w:rPr>
        <w:t>[204</w:t>
      </w:r>
      <w:r w:rsidRPr="00C03BD3">
        <w:rPr>
          <w:rFonts w:ascii="Times New Roman" w:hAnsi="Times New Roman" w:cs="Times New Roman"/>
          <w:sz w:val="28"/>
          <w:szCs w:val="28"/>
          <w:lang w:val="kk-KZ"/>
        </w:rPr>
        <w:t>].</w:t>
      </w:r>
    </w:p>
    <w:p w14:paraId="20F0CB3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Аймақтың стратегиясын жүзеге асыруға үлкен мән берілуде. Американдық ғалымдар А.А.Томпсон және А.Д.Стрикленд ұсынған тұжырымдамал</w:t>
      </w:r>
      <w:r w:rsidR="00B867C9" w:rsidRPr="00C03BD3">
        <w:rPr>
          <w:rFonts w:ascii="Times New Roman" w:hAnsi="Times New Roman" w:cs="Times New Roman"/>
          <w:sz w:val="28"/>
          <w:szCs w:val="28"/>
          <w:lang w:val="kk-KZ"/>
        </w:rPr>
        <w:t>ық сызба негізге алына алады [205</w:t>
      </w:r>
      <w:r w:rsidRPr="00C03BD3">
        <w:rPr>
          <w:rFonts w:ascii="Times New Roman" w:hAnsi="Times New Roman" w:cs="Times New Roman"/>
          <w:sz w:val="28"/>
          <w:szCs w:val="28"/>
          <w:lang w:val="kk-KZ"/>
        </w:rPr>
        <w:t>].</w:t>
      </w:r>
    </w:p>
    <w:p w14:paraId="50B1D0A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Талдау жұмыстары</w:t>
      </w:r>
      <w:r w:rsidR="00EC4C2B" w:rsidRPr="00C03BD3">
        <w:rPr>
          <w:rFonts w:ascii="Times New Roman" w:hAnsi="Times New Roman" w:cs="Times New Roman"/>
          <w:sz w:val="28"/>
          <w:szCs w:val="28"/>
          <w:lang w:val="kk-KZ"/>
        </w:rPr>
        <w:t>на сәйкес</w:t>
      </w:r>
      <w:r w:rsidRPr="00C03BD3">
        <w:rPr>
          <w:rFonts w:ascii="Times New Roman" w:hAnsi="Times New Roman" w:cs="Times New Roman"/>
          <w:sz w:val="28"/>
          <w:szCs w:val="28"/>
          <w:lang w:val="kk-KZ"/>
        </w:rPr>
        <w:t>, қазіргі уақытта көптеген ауыл</w:t>
      </w:r>
      <w:r w:rsidR="00230AA6"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w:t>
      </w:r>
      <w:r w:rsidR="00EC4C2B" w:rsidRPr="00C03BD3">
        <w:rPr>
          <w:rFonts w:ascii="Times New Roman" w:hAnsi="Times New Roman" w:cs="Times New Roman"/>
          <w:sz w:val="28"/>
          <w:szCs w:val="28"/>
          <w:lang w:val="kk-KZ"/>
        </w:rPr>
        <w:t>ы</w:t>
      </w:r>
      <w:r w:rsidRPr="00C03BD3">
        <w:rPr>
          <w:rFonts w:ascii="Times New Roman" w:hAnsi="Times New Roman" w:cs="Times New Roman"/>
          <w:sz w:val="28"/>
          <w:szCs w:val="28"/>
          <w:lang w:val="kk-KZ"/>
        </w:rPr>
        <w:t xml:space="preserve"> ағымдағы (жылдық жоспарлау) жұмыстарымен айналысып, стратегиялық жоспарлауға назар аудармауда.</w:t>
      </w:r>
    </w:p>
    <w:p w14:paraId="509D98C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Бірақ ауыл шаруашылығындағы көптеген мәселелер бір жылдың ішінде шешіле алмайды. Материалдық-техникалық қорды жаңарту, қосалқы қайтаөңдеу өндірістерін салу, егу айналымын игеру, мал санын көбейту, жеміс ағаштарын өсіру және т.б. сияқты міндеттерді орындау үшін ұзақ уақыт қажет, олар бірнеше жылдар бойы шешіледі.</w:t>
      </w:r>
    </w:p>
    <w:p w14:paraId="48FB513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Жоспарлы экономикада ұзақ мерзімді және әлеуетті жоспарлауға көбірек көңіл бөлін</w:t>
      </w:r>
      <w:r w:rsidR="00EC4C2B" w:rsidRPr="00C03BD3">
        <w:rPr>
          <w:rFonts w:ascii="Times New Roman" w:hAnsi="Times New Roman" w:cs="Times New Roman"/>
          <w:sz w:val="28"/>
          <w:szCs w:val="28"/>
          <w:lang w:val="kk-KZ"/>
        </w:rPr>
        <w:t>ген</w:t>
      </w:r>
      <w:r w:rsidRPr="00C03BD3">
        <w:rPr>
          <w:rFonts w:ascii="Times New Roman" w:hAnsi="Times New Roman" w:cs="Times New Roman"/>
          <w:sz w:val="28"/>
          <w:szCs w:val="28"/>
          <w:lang w:val="kk-KZ"/>
        </w:rPr>
        <w:t>.</w:t>
      </w:r>
    </w:p>
    <w:p w14:paraId="6C6801B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Өкініштісі, Қазақстанда ауыл</w:t>
      </w:r>
      <w:r w:rsidR="00230AA6"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шаруашылығының нарықтық қатынастарға өтуі салдарынан стратегиялық жоспарлауға мән берілмей, болашақта саланың дамуына теріс әсер етуде.</w:t>
      </w:r>
    </w:p>
    <w:p w14:paraId="6D17065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Біздің ойымызша, жоспарлардың сабақтастығына жылжымалы жоспарлау қағидасын енгізу арқылы қол жеткізу керек, оған сәйкес ұзақ мерзімді жоспар бес жылдық кезеңдерге жасалып, ал жоспарға түзетулер жыл сайын енгізіліп, ұзақ мерзімді жоспардағы туындаған мәселелерді шешуге үнемі назар аударылады.</w:t>
      </w:r>
    </w:p>
    <w:p w14:paraId="275C679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Тәжірибе көрсеткендей, нарықтық жағдайда да экономикалық, әлеуметтік, табиғи және басқа заңдарды (нарықтық заңдарды қоса) қолдану қажет. Біз «... жоспар мен нарық - бұл қазіргі заманғы аралас экономика кеңістігінде шаруашылық жүргізудің біртұтас жоспарлы-нарықтық тетіктерінің қарама-қайшылықтарының бірлігі» деп пікір білдіретін авторлармен келісеміз</w:t>
      </w:r>
      <w:r w:rsidR="00AF2809" w:rsidRPr="00C03BD3">
        <w:rPr>
          <w:rFonts w:ascii="Times New Roman" w:hAnsi="Times New Roman" w:cs="Times New Roman"/>
          <w:sz w:val="28"/>
          <w:szCs w:val="28"/>
          <w:lang w:val="kk-KZ"/>
        </w:rPr>
        <w:t xml:space="preserve"> </w:t>
      </w:r>
      <w:r w:rsidR="00910407" w:rsidRPr="00C03BD3">
        <w:rPr>
          <w:rFonts w:ascii="Times New Roman" w:hAnsi="Times New Roman" w:cs="Times New Roman"/>
          <w:sz w:val="28"/>
          <w:szCs w:val="28"/>
          <w:lang w:val="kk-KZ"/>
        </w:rPr>
        <w:t>[1</w:t>
      </w:r>
      <w:r w:rsidR="00260DFE" w:rsidRPr="00C03BD3">
        <w:rPr>
          <w:rFonts w:ascii="Times New Roman" w:hAnsi="Times New Roman" w:cs="Times New Roman"/>
          <w:sz w:val="28"/>
          <w:szCs w:val="28"/>
          <w:lang w:val="kk-KZ"/>
        </w:rPr>
        <w:t>97</w:t>
      </w:r>
      <w:r w:rsidRPr="00C03BD3">
        <w:rPr>
          <w:rFonts w:ascii="Times New Roman" w:hAnsi="Times New Roman" w:cs="Times New Roman"/>
          <w:sz w:val="28"/>
          <w:szCs w:val="28"/>
          <w:lang w:val="kk-KZ"/>
        </w:rPr>
        <w:t>, с.205].</w:t>
      </w:r>
    </w:p>
    <w:p w14:paraId="1EFE05A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Өңірдегі ауыл</w:t>
      </w:r>
      <w:r w:rsidR="00230AA6"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тауар өндірушілерін дамытудың негізгі бағыттары аймақты азық-түлікпен қамтамасыз ету жағдайларына, ауылшаруашылық өнім өндірісінің сыртқа факторларына тұрақты және тиімді дамытуға, шығарылатын өнім түрлерін көбейтуге, облыстық нарықта жергілікті тауарөндірушілердің үлесін арттыруға бағытталуы керек. Жеке нарықтарда әлеуетті бәсекеге қабілеттілік пен сұраныстың даму қарқыны аймақтағы агроөнеркәсіптік кешенді дамытудың тиімді стратегиясын қалыптастыруға айтарлықтай әсер ететіні белгілі.</w:t>
      </w:r>
    </w:p>
    <w:p w14:paraId="122BF206" w14:textId="77777777" w:rsidR="007B0783" w:rsidRPr="00C03BD3" w:rsidRDefault="007B0783" w:rsidP="007B0783">
      <w:pPr>
        <w:pStyle w:val="a4"/>
        <w:tabs>
          <w:tab w:val="left" w:pos="709"/>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Біздің ойымызша, аймақтағы ауыл шаруашылығын дамытудың стратегиялық жоспарында келесі негізгі бөліктер болуы керек:</w:t>
      </w:r>
    </w:p>
    <w:p w14:paraId="3AF08A8D" w14:textId="77777777" w:rsidR="007B0783" w:rsidRPr="00C03BD3" w:rsidRDefault="007B0783" w:rsidP="007B0783">
      <w:pPr>
        <w:pStyle w:val="a4"/>
        <w:numPr>
          <w:ilvl w:val="0"/>
          <w:numId w:val="13"/>
        </w:numPr>
        <w:tabs>
          <w:tab w:val="left" w:pos="709"/>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салалар кешені бойынша өндірісті тиімді жүргізу жүйесінің даму әлеуеті;</w:t>
      </w:r>
    </w:p>
    <w:p w14:paraId="390009CE" w14:textId="77777777" w:rsidR="007B0783" w:rsidRPr="00C03BD3" w:rsidRDefault="007B0783" w:rsidP="007B0783">
      <w:pPr>
        <w:pStyle w:val="a4"/>
        <w:numPr>
          <w:ilvl w:val="0"/>
          <w:numId w:val="13"/>
        </w:numPr>
        <w:tabs>
          <w:tab w:val="left" w:pos="709"/>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кәсіпорынның өндірісте инновацияларды қолдануына мүмкіндік беретін, материалдық-техникалық базаны қамтамасыз ету;</w:t>
      </w:r>
    </w:p>
    <w:p w14:paraId="518501B8" w14:textId="77777777" w:rsidR="007B0783" w:rsidRPr="00C03BD3" w:rsidRDefault="007B0783" w:rsidP="007B0783">
      <w:pPr>
        <w:pStyle w:val="a4"/>
        <w:numPr>
          <w:ilvl w:val="0"/>
          <w:numId w:val="13"/>
        </w:numPr>
        <w:tabs>
          <w:tab w:val="left" w:pos="709"/>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еңбек өнімділігі мен ауыл</w:t>
      </w:r>
      <w:r w:rsidR="00230AA6"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кәсіпорынның даму тұрақтылығын арттыру;</w:t>
      </w:r>
    </w:p>
    <w:p w14:paraId="769FE088" w14:textId="77777777" w:rsidR="007B0783" w:rsidRPr="00C03BD3" w:rsidRDefault="007B0783" w:rsidP="007B0783">
      <w:pPr>
        <w:pStyle w:val="a4"/>
        <w:numPr>
          <w:ilvl w:val="0"/>
          <w:numId w:val="13"/>
        </w:numPr>
        <w:tabs>
          <w:tab w:val="left" w:pos="709"/>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аудан, ауыл және жалпы ауыл</w:t>
      </w:r>
      <w:r w:rsidR="00230AA6"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кәсіпорындарының әлеуметтік даму әлеуеті;</w:t>
      </w:r>
    </w:p>
    <w:p w14:paraId="6E75C8CD" w14:textId="77777777" w:rsidR="007B0783" w:rsidRPr="00C03BD3" w:rsidRDefault="007B0783" w:rsidP="007B0783">
      <w:pPr>
        <w:pStyle w:val="a4"/>
        <w:numPr>
          <w:ilvl w:val="0"/>
          <w:numId w:val="13"/>
        </w:numPr>
        <w:tabs>
          <w:tab w:val="left" w:pos="709"/>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өндірілген өнімнің сапасын арттыру және ауыл</w:t>
      </w:r>
      <w:r w:rsidR="00230AA6"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өнімдеріне бағаның бәсекеге қабілеттілігін қамтамасыз ету.</w:t>
      </w:r>
    </w:p>
    <w:p w14:paraId="37A5430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Әлеуетті бәсекеге қабілеттілік және жекелеген нарықтардағы сұраныстың даму қарқыны олардың өнімдеріне тиімді баға стратегиясын қалыптастыруға айтарлықтай әсер етеді.</w:t>
      </w:r>
    </w:p>
    <w:p w14:paraId="5A0851C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Бағалардың ұзақ мерзімді қарқынын модельдеу барысында, әдетте, белгілі бір уақытта бағаның мәні бір емес, бірнеше факторлардың әсерімен анықталатын, көп факторлы тәуелділіктерге тап болуға тура келеді.</w:t>
      </w:r>
    </w:p>
    <w:p w14:paraId="0C3740E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Түркістан облысында мақтаны өндірушілер үшін шикі мақта бағасының маңыздылығын ескере отырып, біз баға белгілеудің көп факторлы моделіне негізделген ұзақ мерзімді болжаудың келесі кезеңдерін ұсынамыз:</w:t>
      </w:r>
    </w:p>
    <w:p w14:paraId="3EC0A09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 кезең. Болжау мақсаттарын анықтау. Баға деңгейінің нәтижелік белгісі үшін бастапқы деректерді жинақтау және жүйелеу.</w:t>
      </w:r>
    </w:p>
    <w:p w14:paraId="7EDD010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 кезең. Бағалардың қалыптасуына әсер етуі мүмкін, макро- және салалық салаларды талдау және ресми талдау жасау шараларын қолдана отырып, олардың ең маңыздыларын таңдау.</w:t>
      </w:r>
    </w:p>
    <w:p w14:paraId="7F7CD99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3 кезең. Баға кестесі мен конъюнктура түзуші факторларды техникалық талдау негізінде бағаның тұрақты қарқыны кезеңдерін және қарқынның өзгеруінің уақыттық нүктелерін анықтау.</w:t>
      </w:r>
    </w:p>
    <w:p w14:paraId="73B40EF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4 кезең. Корреляциялық-регрессиялық талдау негізінде көрсеткіштердің факторлық талдауы және әр кезең үшін анағұрлым маңызды баға конъюнктурасының маңызды факторларын таңдау.</w:t>
      </w:r>
    </w:p>
    <w:p w14:paraId="5DAEA12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5 кезең. Баға қызметінің көп факторлы моделін құру.</w:t>
      </w:r>
    </w:p>
    <w:p w14:paraId="0F69080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6 кезең. Көп факторлық үлгі негізінде бағалардың сценарийлік болжамы.</w:t>
      </w:r>
    </w:p>
    <w:p w14:paraId="4B6674A6" w14:textId="77777777" w:rsidR="000962DE" w:rsidRPr="00C03BD3" w:rsidRDefault="000962DE" w:rsidP="000962DE">
      <w:pPr>
        <w:pStyle w:val="a5"/>
        <w:shd w:val="clear" w:color="auto" w:fill="FFFFFF"/>
        <w:spacing w:before="0" w:beforeAutospacing="0" w:after="0" w:afterAutospacing="0"/>
        <w:ind w:firstLine="567"/>
        <w:jc w:val="both"/>
        <w:rPr>
          <w:sz w:val="28"/>
          <w:szCs w:val="28"/>
          <w:lang w:val="kk-KZ"/>
        </w:rPr>
      </w:pPr>
      <w:r w:rsidRPr="00C03BD3">
        <w:rPr>
          <w:sz w:val="28"/>
          <w:szCs w:val="28"/>
          <w:lang w:val="kk-KZ"/>
        </w:rPr>
        <w:t>Қазақстан Республикасының агроөнеркәсіптік өндірісін дамытуда байқалған оң үрдістер экономикалық құлдырау қарқынының төмендеуіне және өндіріс көлемінің тұрақтануына әкелді. Бірақ, соған қарамастан, агроөнеркәсіптік кәсіпорындарды дамытудың тиімділігін арттырудың жолдары мен резервтерін іздеу қажеттілігі бар.</w:t>
      </w:r>
    </w:p>
    <w:p w14:paraId="3495D84D" w14:textId="77777777" w:rsidR="000962DE" w:rsidRPr="00C03BD3" w:rsidRDefault="000962DE" w:rsidP="000962DE">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Қазіргі әлемдегі аймақтардың әлеуметтік-экономикалық дамуының маңызды қағидасына полярланған н</w:t>
      </w:r>
      <w:r w:rsidR="009557F9" w:rsidRPr="00C03BD3">
        <w:rPr>
          <w:rFonts w:ascii="Times New Roman" w:hAnsi="Times New Roman" w:cs="Times New Roman"/>
          <w:sz w:val="28"/>
          <w:szCs w:val="28"/>
          <w:lang w:val="kk-KZ"/>
        </w:rPr>
        <w:t>емесе «шоғырланған»</w:t>
      </w:r>
      <w:r w:rsidRPr="00C03BD3">
        <w:rPr>
          <w:rFonts w:ascii="Times New Roman" w:hAnsi="Times New Roman" w:cs="Times New Roman"/>
          <w:sz w:val="28"/>
          <w:szCs w:val="28"/>
          <w:lang w:val="kk-KZ"/>
        </w:rPr>
        <w:t xml:space="preserve"> даму қағидасы жатады. Осы тұрғыдан алғанда, стратегиялық жоспарлау жүйесі құрылатын Түркістан облысын дамытудың негізгі қағидасының бірі - кластерлеу: агроөн</w:t>
      </w:r>
      <w:r w:rsidR="00230AA6" w:rsidRPr="00C03BD3">
        <w:rPr>
          <w:rFonts w:ascii="Times New Roman" w:hAnsi="Times New Roman" w:cs="Times New Roman"/>
          <w:sz w:val="28"/>
          <w:szCs w:val="28"/>
          <w:lang w:val="kk-KZ"/>
        </w:rPr>
        <w:t>еркәсіптік кластерлер желісіне -</w:t>
      </w:r>
      <w:r w:rsidRPr="00C03BD3">
        <w:rPr>
          <w:rFonts w:ascii="Times New Roman" w:hAnsi="Times New Roman" w:cs="Times New Roman"/>
          <w:sz w:val="28"/>
          <w:szCs w:val="28"/>
          <w:lang w:val="kk-KZ"/>
        </w:rPr>
        <w:t xml:space="preserve"> аумақтың ішкі ресурстарын тиімді пайдалануға қабілетті, шикізатты жоғары технологиялық өндіруге және терең өңдеуге бағдарланған кәсіпорындардың географиялық тұрғыдан оқшауланған бірлестіктеріне бағдарлану. Бұл жағдайда кластерлер Түркістан облысының экономикалық дамуының өсу нүктелерінің рөлін атқарады. Түркістан облысының экономикасын дамытудың маңызды бағыттарының бірі мақта-тоқыма кластері болып табылады.</w:t>
      </w:r>
    </w:p>
    <w:p w14:paraId="7397CD33" w14:textId="77777777" w:rsidR="000962DE" w:rsidRPr="00C03BD3" w:rsidRDefault="000962DE" w:rsidP="000962DE">
      <w:pPr>
        <w:pStyle w:val="a5"/>
        <w:shd w:val="clear" w:color="auto" w:fill="FFFFFF"/>
        <w:spacing w:before="0" w:beforeAutospacing="0" w:after="0" w:afterAutospacing="0"/>
        <w:ind w:firstLine="567"/>
        <w:jc w:val="both"/>
        <w:rPr>
          <w:sz w:val="28"/>
          <w:szCs w:val="28"/>
          <w:lang w:val="kk-KZ"/>
        </w:rPr>
      </w:pPr>
      <w:r w:rsidRPr="00C03BD3">
        <w:rPr>
          <w:sz w:val="28"/>
          <w:szCs w:val="28"/>
          <w:lang w:val="kk-KZ"/>
        </w:rPr>
        <w:t xml:space="preserve">Ірі экспорттық әлеуеті бар АӨК салаларының бірі мақта шаруашылығы болып табылады. Мақта шаруашылығымен әлемнің 70-тен астам елі </w:t>
      </w:r>
      <w:r w:rsidRPr="00C03BD3">
        <w:rPr>
          <w:sz w:val="28"/>
          <w:szCs w:val="28"/>
          <w:lang w:val="kk-KZ"/>
        </w:rPr>
        <w:lastRenderedPageBreak/>
        <w:t>айналысады, олардың негізгілері Қытай, АҚШ, Үндістан мен Пәкістан. Қазақстанның мақта шаруашылығының тарихи жолын зерттеу оның өнімі ішкі және сыртқы нарықтарда қашанда сұранысқа ие болғандығын айғақтайды. Бастапқыда мақта шаруашылығымен республиканың Жамбыл, Қызылорда және Түркістан облыстары айналысқан.</w:t>
      </w:r>
    </w:p>
    <w:p w14:paraId="21A80574" w14:textId="77777777" w:rsidR="000962DE" w:rsidRPr="00C03BD3" w:rsidRDefault="000962DE" w:rsidP="000962DE">
      <w:pPr>
        <w:pStyle w:val="a5"/>
        <w:shd w:val="clear" w:color="auto" w:fill="FFFFFF"/>
        <w:spacing w:before="0" w:beforeAutospacing="0" w:after="0" w:afterAutospacing="0"/>
        <w:ind w:firstLine="567"/>
        <w:jc w:val="both"/>
        <w:rPr>
          <w:sz w:val="28"/>
          <w:szCs w:val="28"/>
          <w:shd w:val="clear" w:color="auto" w:fill="FFFFFF"/>
          <w:lang w:val="kk-KZ"/>
        </w:rPr>
      </w:pPr>
      <w:r w:rsidRPr="00C03BD3">
        <w:rPr>
          <w:sz w:val="28"/>
          <w:szCs w:val="28"/>
          <w:shd w:val="clear" w:color="auto" w:fill="FFFFFF"/>
          <w:lang w:val="kk-KZ"/>
        </w:rPr>
        <w:t>Кейіннен өнімділігі төмен болғандықтан, Жамбыл және Қызылорда облыстары мақта өсіруді тоқтатты. Осылайша, Түркістан облысы республиканың мақта шаруашылығының негізгі өңірі болып табылады. Түркістан облысында өндірілген мақта талшығының басым бөлігі экспортқа шығарылады, себебі отандық тоқыма өнеркәсібі қалпына келтіру кезеңінен өтуде. Қазақстанның тоқыма өнеркәсібін дамытуда кластерлік модельді қолдану жекелеген компаниялардың және бүкіл экономиканың бәсекеге қабілеттілігінің маңызды факторы болып табылады.</w:t>
      </w:r>
    </w:p>
    <w:p w14:paraId="45E60A95" w14:textId="77777777" w:rsidR="000962DE" w:rsidRPr="00C03BD3" w:rsidRDefault="000962DE" w:rsidP="000962DE">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Осылайша, Қазақстанның мақта өңдеу өнеркәсібінің экономикалық тиімділігін арттырудың маңызды бағыты - мақта өнімдерін шығаруды тереңдетілген мамандандыру негізінде барлық буындарды біріктіру болып табылады. Осы мақсатта қосылған құны жоғары дәрежедегі, бәсекеге қабілетті мақта өнімін жасауға бағытталған, тәуелсіз мамандандырылған өндірістер мен өзара толықтыратын кәсіпорындар, ұйымдардың өзара іс-қимылының кеңістік-ұйымдастырушылық нысанын білдіретін мақта-тоқыма кластерін құру орынды болып табылды.</w:t>
      </w:r>
    </w:p>
    <w:p w14:paraId="2530CEFF" w14:textId="77777777" w:rsidR="000962DE" w:rsidRPr="00C03BD3" w:rsidRDefault="000962DE" w:rsidP="000962DE">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xml:space="preserve">Қазақстанда мақта-тоқыма кластерін дамытудың негізі Қазақстан Республикасы Президентінің 06.07.2005 жылғы №1605 Жарлығымен Түркістан облысында «Оңтүстік» еркін экономикалық аймағын (ЕЭА) құру болды. «Оңтүстік» ЕЭА өңір үшін және жалпы Қазақстан үшін әлеуетті тоқыма секторына инвесторларды тарту үшін құрылған. </w:t>
      </w:r>
      <w:r w:rsidR="009557F9" w:rsidRPr="00C03BD3">
        <w:rPr>
          <w:rFonts w:ascii="Times New Roman" w:eastAsia="Times New Roman" w:hAnsi="Times New Roman" w:cs="Times New Roman"/>
          <w:sz w:val="28"/>
          <w:szCs w:val="28"/>
          <w:lang w:val="kk-KZ"/>
        </w:rPr>
        <w:t>Е</w:t>
      </w:r>
      <w:r w:rsidRPr="00C03BD3">
        <w:rPr>
          <w:rFonts w:ascii="Times New Roman" w:eastAsia="Times New Roman" w:hAnsi="Times New Roman" w:cs="Times New Roman"/>
          <w:sz w:val="28"/>
          <w:szCs w:val="28"/>
          <w:lang w:val="kk-KZ"/>
        </w:rPr>
        <w:t>ЭА аумағында жылына 100 мың тонна мақтаны қайта өңдеуді және 10 мыңнан астам жұмыс орнын құруды қамтамасыз ететін, шамамен 15 тоқыма кәсіпорнын салу жоспарланған</w:t>
      </w:r>
      <w:r w:rsidR="009557F9" w:rsidRPr="00C03BD3">
        <w:rPr>
          <w:rFonts w:ascii="Times New Roman" w:eastAsia="Times New Roman" w:hAnsi="Times New Roman" w:cs="Times New Roman"/>
          <w:sz w:val="28"/>
          <w:szCs w:val="28"/>
          <w:lang w:val="kk-KZ"/>
        </w:rPr>
        <w:t>. «Оңтүстік» Е</w:t>
      </w:r>
      <w:r w:rsidRPr="00C03BD3">
        <w:rPr>
          <w:rFonts w:ascii="Times New Roman" w:eastAsia="Times New Roman" w:hAnsi="Times New Roman" w:cs="Times New Roman"/>
          <w:sz w:val="28"/>
          <w:szCs w:val="28"/>
          <w:lang w:val="kk-KZ"/>
        </w:rPr>
        <w:t>ЭА аумағында жұмыс істейтін кәсіпорындар үшін нақты жеңілдіктер беріледі</w:t>
      </w:r>
      <w:r w:rsidR="00B867C9" w:rsidRPr="00C03BD3">
        <w:rPr>
          <w:rFonts w:ascii="Times New Roman" w:eastAsia="Times New Roman" w:hAnsi="Times New Roman" w:cs="Times New Roman"/>
          <w:sz w:val="28"/>
          <w:szCs w:val="28"/>
          <w:lang w:val="kk-KZ"/>
        </w:rPr>
        <w:t xml:space="preserve"> [206</w:t>
      </w:r>
      <w:r w:rsidR="00DB0C8B" w:rsidRPr="00C03BD3">
        <w:rPr>
          <w:rFonts w:ascii="Times New Roman" w:eastAsia="Times New Roman" w:hAnsi="Times New Roman" w:cs="Times New Roman"/>
          <w:sz w:val="28"/>
          <w:szCs w:val="28"/>
          <w:lang w:val="kk-KZ"/>
        </w:rPr>
        <w:t>]</w:t>
      </w:r>
      <w:r w:rsidRPr="00C03BD3">
        <w:rPr>
          <w:rFonts w:ascii="Times New Roman" w:eastAsia="Times New Roman" w:hAnsi="Times New Roman" w:cs="Times New Roman"/>
          <w:sz w:val="28"/>
          <w:szCs w:val="28"/>
          <w:lang w:val="kk-KZ"/>
        </w:rPr>
        <w:t xml:space="preserve">. </w:t>
      </w:r>
    </w:p>
    <w:p w14:paraId="5C81D072" w14:textId="77777777" w:rsidR="000962DE" w:rsidRPr="00C03BD3" w:rsidRDefault="000962DE" w:rsidP="000962DE">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Жұмыс істеп тұрған кәсіпорындарды кеңейтуді ескере отырып, 2020-2023 жылдары инвестициялардың жалпы сомасы 21,39 млрд.теңгеге 13 жобаны іске асыру күтілуде. Бұл жобаларда 1000-нан астам жұмыс орны ашылады деп күтілуде.</w:t>
      </w:r>
    </w:p>
    <w:p w14:paraId="7B268E03" w14:textId="77777777" w:rsidR="000962DE" w:rsidRPr="00C03BD3" w:rsidRDefault="000962DE" w:rsidP="000962DE">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Аталған жобалар Түркістан облысы мен Шымкентте жүзеге асырылады. Жобаның өтініш берушілерімен, қызметінің негізгі бағыттарымен, құнымен, құрылатын жұмыс орындарымен және іске қосу жылымен төмендегі кесте арқылы танысуға болады</w:t>
      </w:r>
      <w:r w:rsidR="00DB0C8B" w:rsidRPr="00C03BD3">
        <w:rPr>
          <w:rFonts w:ascii="Times New Roman" w:eastAsia="Times New Roman" w:hAnsi="Times New Roman" w:cs="Times New Roman"/>
          <w:sz w:val="28"/>
          <w:szCs w:val="28"/>
          <w:lang w:val="kk-KZ"/>
        </w:rPr>
        <w:t xml:space="preserve"> (</w:t>
      </w:r>
      <w:r w:rsidR="00260DFE" w:rsidRPr="00C03BD3">
        <w:rPr>
          <w:rFonts w:ascii="Times New Roman" w:eastAsia="Times New Roman" w:hAnsi="Times New Roman" w:cs="Times New Roman"/>
          <w:sz w:val="28"/>
          <w:szCs w:val="28"/>
          <w:lang w:val="kk-KZ"/>
        </w:rPr>
        <w:t>3</w:t>
      </w:r>
      <w:r w:rsidR="00AF2809" w:rsidRPr="00C03BD3">
        <w:rPr>
          <w:rFonts w:ascii="Times New Roman" w:eastAsia="Times New Roman" w:hAnsi="Times New Roman" w:cs="Times New Roman"/>
          <w:sz w:val="28"/>
          <w:szCs w:val="28"/>
          <w:lang w:val="kk-KZ"/>
        </w:rPr>
        <w:t>8</w:t>
      </w:r>
      <w:r w:rsidR="00260DFE" w:rsidRPr="00C03BD3">
        <w:rPr>
          <w:rFonts w:ascii="Times New Roman" w:eastAsia="Times New Roman" w:hAnsi="Times New Roman" w:cs="Times New Roman"/>
          <w:sz w:val="28"/>
          <w:szCs w:val="28"/>
          <w:lang w:val="kk-KZ"/>
        </w:rPr>
        <w:t>-</w:t>
      </w:r>
      <w:r w:rsidR="00DB0C8B" w:rsidRPr="00C03BD3">
        <w:rPr>
          <w:rFonts w:ascii="Times New Roman" w:eastAsia="Times New Roman" w:hAnsi="Times New Roman" w:cs="Times New Roman"/>
          <w:sz w:val="28"/>
          <w:szCs w:val="28"/>
          <w:lang w:val="kk-KZ"/>
        </w:rPr>
        <w:t>кесте)</w:t>
      </w:r>
      <w:r w:rsidRPr="00C03BD3">
        <w:rPr>
          <w:rFonts w:ascii="Times New Roman" w:eastAsia="Times New Roman" w:hAnsi="Times New Roman" w:cs="Times New Roman"/>
          <w:sz w:val="28"/>
          <w:szCs w:val="28"/>
          <w:lang w:val="kk-KZ"/>
        </w:rPr>
        <w:t xml:space="preserve">. </w:t>
      </w:r>
    </w:p>
    <w:p w14:paraId="1122F8D0" w14:textId="77777777" w:rsidR="002256C4" w:rsidRPr="00C03BD3" w:rsidRDefault="002256C4" w:rsidP="00230AA6">
      <w:pPr>
        <w:shd w:val="clear" w:color="auto" w:fill="FFFFFF"/>
        <w:spacing w:after="0" w:line="240" w:lineRule="auto"/>
        <w:ind w:firstLine="567"/>
        <w:jc w:val="both"/>
        <w:rPr>
          <w:rFonts w:ascii="Times New Roman" w:eastAsia="Times New Roman" w:hAnsi="Times New Roman" w:cs="Times New Roman"/>
          <w:sz w:val="28"/>
          <w:szCs w:val="28"/>
          <w:lang w:val="kk-KZ"/>
        </w:rPr>
      </w:pPr>
      <w:r w:rsidRPr="00C03BD3">
        <w:rPr>
          <w:rFonts w:ascii="Times New Roman" w:hAnsi="Times New Roman"/>
          <w:sz w:val="28"/>
          <w:szCs w:val="28"/>
          <w:lang w:val="kk-KZ"/>
        </w:rPr>
        <w:t>Елдің бәсекелестік әлеуеттерін талдау нәтижелері бойынша тоқыма өнеркәсібі анағұрлым әлеуетті жеті кластерлердің бірі ретінде анықталды. Олардың әр бірі бойынша іске асырыла бастаған, сәйкес шаралар жоспары әзірленді.</w:t>
      </w:r>
    </w:p>
    <w:p w14:paraId="05AFF073" w14:textId="77777777" w:rsidR="00DB0C8B" w:rsidRPr="00C03BD3" w:rsidRDefault="00DB0C8B" w:rsidP="00AF2809">
      <w:pPr>
        <w:spacing w:after="0" w:line="240" w:lineRule="auto"/>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Кесте</w:t>
      </w:r>
      <w:r w:rsidR="00260DFE" w:rsidRPr="00C03BD3">
        <w:rPr>
          <w:rFonts w:ascii="Times New Roman" w:eastAsia="Times New Roman" w:hAnsi="Times New Roman" w:cs="Times New Roman"/>
          <w:sz w:val="28"/>
          <w:szCs w:val="28"/>
          <w:lang w:val="kk-KZ"/>
        </w:rPr>
        <w:t xml:space="preserve"> 3</w:t>
      </w:r>
      <w:r w:rsidR="00AF2809" w:rsidRPr="00C03BD3">
        <w:rPr>
          <w:rFonts w:ascii="Times New Roman" w:eastAsia="Times New Roman" w:hAnsi="Times New Roman" w:cs="Times New Roman"/>
          <w:sz w:val="28"/>
          <w:szCs w:val="28"/>
          <w:lang w:val="kk-KZ"/>
        </w:rPr>
        <w:t>8</w:t>
      </w:r>
      <w:r w:rsidR="00EA7C40" w:rsidRPr="00C03BD3">
        <w:rPr>
          <w:rFonts w:ascii="Times New Roman" w:eastAsia="Times New Roman" w:hAnsi="Times New Roman" w:cs="Times New Roman"/>
          <w:sz w:val="28"/>
          <w:szCs w:val="28"/>
          <w:lang w:val="kk-KZ"/>
        </w:rPr>
        <w:t xml:space="preserve"> </w:t>
      </w:r>
      <w:r w:rsidR="006F320F" w:rsidRPr="00C03BD3">
        <w:rPr>
          <w:rFonts w:ascii="Times New Roman" w:eastAsia="Times New Roman" w:hAnsi="Times New Roman" w:cs="Times New Roman"/>
          <w:sz w:val="28"/>
          <w:szCs w:val="28"/>
          <w:lang w:val="kk-KZ"/>
        </w:rPr>
        <w:t xml:space="preserve">–Түркістан облысында </w:t>
      </w:r>
      <w:r w:rsidR="00EC6D39" w:rsidRPr="00C03BD3">
        <w:rPr>
          <w:rFonts w:ascii="Times New Roman" w:eastAsia="Times New Roman" w:hAnsi="Times New Roman" w:cs="Times New Roman"/>
          <w:sz w:val="28"/>
          <w:szCs w:val="28"/>
          <w:lang w:val="kk-KZ"/>
        </w:rPr>
        <w:t xml:space="preserve">мақта-текстиль кластері кәсіпорынддарында </w:t>
      </w:r>
      <w:r w:rsidRPr="00C03BD3">
        <w:rPr>
          <w:rFonts w:ascii="Times New Roman" w:eastAsia="Times New Roman" w:hAnsi="Times New Roman" w:cs="Times New Roman"/>
          <w:sz w:val="28"/>
          <w:szCs w:val="28"/>
          <w:lang w:val="kk-KZ"/>
        </w:rPr>
        <w:t>2020-2023 жж. инвестициялардың іске асыру сызбасы</w:t>
      </w:r>
    </w:p>
    <w:p w14:paraId="49A817AF" w14:textId="77777777" w:rsidR="00AF2809" w:rsidRPr="00C03BD3" w:rsidRDefault="00AF2809" w:rsidP="00AF2809">
      <w:pPr>
        <w:spacing w:after="0" w:line="240" w:lineRule="auto"/>
        <w:jc w:val="both"/>
        <w:rPr>
          <w:rFonts w:ascii="Times New Roman" w:eastAsia="Times New Roman" w:hAnsi="Times New Roman" w:cs="Times New Roman"/>
          <w:sz w:val="28"/>
          <w:szCs w:val="28"/>
          <w:lang w:val="kk-KZ"/>
        </w:rPr>
      </w:pPr>
    </w:p>
    <w:tbl>
      <w:tblPr>
        <w:tblStyle w:val="a3"/>
        <w:tblW w:w="9356" w:type="dxa"/>
        <w:tblInd w:w="108" w:type="dxa"/>
        <w:tblLook w:val="04A0" w:firstRow="1" w:lastRow="0" w:firstColumn="1" w:lastColumn="0" w:noHBand="0" w:noVBand="1"/>
      </w:tblPr>
      <w:tblGrid>
        <w:gridCol w:w="540"/>
        <w:gridCol w:w="2257"/>
        <w:gridCol w:w="2306"/>
        <w:gridCol w:w="142"/>
        <w:gridCol w:w="1276"/>
        <w:gridCol w:w="1573"/>
        <w:gridCol w:w="1262"/>
      </w:tblGrid>
      <w:tr w:rsidR="00C03BD3" w:rsidRPr="00C03BD3" w14:paraId="3B179ACC" w14:textId="77777777" w:rsidTr="009557F9">
        <w:tc>
          <w:tcPr>
            <w:tcW w:w="540" w:type="dxa"/>
          </w:tcPr>
          <w:p w14:paraId="50A17F59"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w:t>
            </w:r>
          </w:p>
        </w:tc>
        <w:tc>
          <w:tcPr>
            <w:tcW w:w="2257" w:type="dxa"/>
          </w:tcPr>
          <w:p w14:paraId="5E9F4CF3"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Жобаға өтініш беруші</w:t>
            </w:r>
          </w:p>
        </w:tc>
        <w:tc>
          <w:tcPr>
            <w:tcW w:w="2306" w:type="dxa"/>
          </w:tcPr>
          <w:p w14:paraId="2057FB64"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Жоба атауы</w:t>
            </w:r>
          </w:p>
        </w:tc>
        <w:tc>
          <w:tcPr>
            <w:tcW w:w="1418" w:type="dxa"/>
            <w:gridSpan w:val="2"/>
          </w:tcPr>
          <w:p w14:paraId="6A54017E"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Жоба құны</w:t>
            </w:r>
          </w:p>
          <w:p w14:paraId="33CA3AA2"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(млрд. тг.)</w:t>
            </w:r>
          </w:p>
        </w:tc>
        <w:tc>
          <w:tcPr>
            <w:tcW w:w="1573" w:type="dxa"/>
          </w:tcPr>
          <w:p w14:paraId="703815FE"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Жұмыс орындары</w:t>
            </w:r>
          </w:p>
        </w:tc>
        <w:tc>
          <w:tcPr>
            <w:tcW w:w="1262" w:type="dxa"/>
          </w:tcPr>
          <w:p w14:paraId="32B09381"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Қосылу жылы</w:t>
            </w:r>
          </w:p>
        </w:tc>
      </w:tr>
      <w:tr w:rsidR="00C03BD3" w:rsidRPr="00C03BD3" w14:paraId="24DF1BC5" w14:textId="77777777" w:rsidTr="009557F9">
        <w:tc>
          <w:tcPr>
            <w:tcW w:w="9356" w:type="dxa"/>
            <w:gridSpan w:val="7"/>
          </w:tcPr>
          <w:p w14:paraId="139A6345"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Түркістан облысы</w:t>
            </w:r>
          </w:p>
        </w:tc>
      </w:tr>
      <w:tr w:rsidR="00C03BD3" w:rsidRPr="00C03BD3" w14:paraId="59A3B4E5" w14:textId="77777777" w:rsidTr="0033314B">
        <w:tc>
          <w:tcPr>
            <w:tcW w:w="540" w:type="dxa"/>
          </w:tcPr>
          <w:p w14:paraId="1E3915E8"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w:t>
            </w:r>
          </w:p>
        </w:tc>
        <w:tc>
          <w:tcPr>
            <w:tcW w:w="2257" w:type="dxa"/>
          </w:tcPr>
          <w:p w14:paraId="0F0A27BF" w14:textId="77777777" w:rsidR="000962DE" w:rsidRPr="00C03BD3" w:rsidRDefault="000962DE" w:rsidP="008E484A">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«Tulpar textille» ЖШС</w:t>
            </w:r>
          </w:p>
        </w:tc>
        <w:tc>
          <w:tcPr>
            <w:tcW w:w="2448" w:type="dxa"/>
            <w:gridSpan w:val="2"/>
          </w:tcPr>
          <w:p w14:paraId="13A38249"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Текстиль фабрикасы</w:t>
            </w:r>
          </w:p>
        </w:tc>
        <w:tc>
          <w:tcPr>
            <w:tcW w:w="1276" w:type="dxa"/>
          </w:tcPr>
          <w:p w14:paraId="02C9F155"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4,764</w:t>
            </w:r>
          </w:p>
        </w:tc>
        <w:tc>
          <w:tcPr>
            <w:tcW w:w="1573" w:type="dxa"/>
          </w:tcPr>
          <w:p w14:paraId="183BEFF2"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143</w:t>
            </w:r>
          </w:p>
        </w:tc>
        <w:tc>
          <w:tcPr>
            <w:tcW w:w="1262" w:type="dxa"/>
          </w:tcPr>
          <w:p w14:paraId="4E70D4E2"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2020</w:t>
            </w:r>
          </w:p>
        </w:tc>
      </w:tr>
      <w:tr w:rsidR="00C03BD3" w:rsidRPr="00C03BD3" w14:paraId="204A238E" w14:textId="77777777" w:rsidTr="0033314B">
        <w:tc>
          <w:tcPr>
            <w:tcW w:w="540" w:type="dxa"/>
          </w:tcPr>
          <w:p w14:paraId="785FAA60"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w:t>
            </w:r>
          </w:p>
        </w:tc>
        <w:tc>
          <w:tcPr>
            <w:tcW w:w="2257" w:type="dxa"/>
          </w:tcPr>
          <w:p w14:paraId="09182861" w14:textId="77777777" w:rsidR="000962DE" w:rsidRPr="00C03BD3" w:rsidRDefault="000962DE" w:rsidP="008E484A">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«Turkistan textile» ЖШС</w:t>
            </w:r>
          </w:p>
        </w:tc>
        <w:tc>
          <w:tcPr>
            <w:tcW w:w="2448" w:type="dxa"/>
            <w:gridSpan w:val="2"/>
          </w:tcPr>
          <w:p w14:paraId="7ED1BC52"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Тігін цехі</w:t>
            </w:r>
          </w:p>
        </w:tc>
        <w:tc>
          <w:tcPr>
            <w:tcW w:w="1276" w:type="dxa"/>
          </w:tcPr>
          <w:p w14:paraId="4F3280A3"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0,42</w:t>
            </w:r>
          </w:p>
        </w:tc>
        <w:tc>
          <w:tcPr>
            <w:tcW w:w="1573" w:type="dxa"/>
          </w:tcPr>
          <w:p w14:paraId="5F7DC7F4"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120</w:t>
            </w:r>
          </w:p>
        </w:tc>
        <w:tc>
          <w:tcPr>
            <w:tcW w:w="1262" w:type="dxa"/>
          </w:tcPr>
          <w:p w14:paraId="776CB434"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2020</w:t>
            </w:r>
          </w:p>
        </w:tc>
      </w:tr>
      <w:tr w:rsidR="00C03BD3" w:rsidRPr="00C03BD3" w14:paraId="39676B6D" w14:textId="77777777" w:rsidTr="009557F9">
        <w:tc>
          <w:tcPr>
            <w:tcW w:w="9356" w:type="dxa"/>
            <w:gridSpan w:val="7"/>
          </w:tcPr>
          <w:p w14:paraId="5742D161"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Шымкент қ.</w:t>
            </w:r>
          </w:p>
        </w:tc>
      </w:tr>
      <w:tr w:rsidR="00C03BD3" w:rsidRPr="00C03BD3" w14:paraId="347C57DA" w14:textId="77777777" w:rsidTr="0033314B">
        <w:tc>
          <w:tcPr>
            <w:tcW w:w="540" w:type="dxa"/>
          </w:tcPr>
          <w:p w14:paraId="4F9111BC"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w:t>
            </w:r>
          </w:p>
        </w:tc>
        <w:tc>
          <w:tcPr>
            <w:tcW w:w="2257" w:type="dxa"/>
          </w:tcPr>
          <w:p w14:paraId="0B622AAC" w14:textId="77777777" w:rsidR="000962DE" w:rsidRPr="00C03BD3" w:rsidRDefault="000962DE" w:rsidP="008E484A">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lang w:val="en-US"/>
              </w:rPr>
              <w:t>B</w:t>
            </w: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lang w:val="en-US"/>
              </w:rPr>
              <w:t>A</w:t>
            </w: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lang w:val="en-US"/>
              </w:rPr>
              <w:t>E</w:t>
            </w: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lang w:val="en-US"/>
              </w:rPr>
              <w:t>R</w:t>
            </w:r>
            <w:r w:rsidRPr="00C03BD3">
              <w:rPr>
                <w:rFonts w:ascii="Times New Roman" w:eastAsia="Times New Roman" w:hAnsi="Times New Roman" w:cs="Times New Roman"/>
                <w:sz w:val="24"/>
                <w:szCs w:val="24"/>
                <w:lang w:val="kk-KZ"/>
              </w:rPr>
              <w:t>» ЖШС</w:t>
            </w:r>
          </w:p>
        </w:tc>
        <w:tc>
          <w:tcPr>
            <w:tcW w:w="2448" w:type="dxa"/>
            <w:gridSpan w:val="2"/>
          </w:tcPr>
          <w:p w14:paraId="500BC600"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Дәкеден орау материалын өндіру</w:t>
            </w:r>
          </w:p>
        </w:tc>
        <w:tc>
          <w:tcPr>
            <w:tcW w:w="1276" w:type="dxa"/>
          </w:tcPr>
          <w:p w14:paraId="6EB7CCB5"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0,316</w:t>
            </w:r>
          </w:p>
        </w:tc>
        <w:tc>
          <w:tcPr>
            <w:tcW w:w="1573" w:type="dxa"/>
          </w:tcPr>
          <w:p w14:paraId="1C352C60"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50</w:t>
            </w:r>
          </w:p>
        </w:tc>
        <w:tc>
          <w:tcPr>
            <w:tcW w:w="1262" w:type="dxa"/>
          </w:tcPr>
          <w:p w14:paraId="3EF412A7"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2020</w:t>
            </w:r>
          </w:p>
        </w:tc>
      </w:tr>
      <w:tr w:rsidR="00C03BD3" w:rsidRPr="00C03BD3" w14:paraId="1DC3D638" w14:textId="77777777" w:rsidTr="0033314B">
        <w:tc>
          <w:tcPr>
            <w:tcW w:w="540" w:type="dxa"/>
          </w:tcPr>
          <w:p w14:paraId="21430F1A"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w:t>
            </w:r>
          </w:p>
        </w:tc>
        <w:tc>
          <w:tcPr>
            <w:tcW w:w="2257" w:type="dxa"/>
          </w:tcPr>
          <w:p w14:paraId="24A7282C" w14:textId="77777777" w:rsidR="000962DE" w:rsidRPr="00C03BD3" w:rsidRDefault="000962DE" w:rsidP="008E484A">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«Бал Декор» ЖШС</w:t>
            </w:r>
          </w:p>
        </w:tc>
        <w:tc>
          <w:tcPr>
            <w:tcW w:w="2448" w:type="dxa"/>
            <w:gridSpan w:val="2"/>
          </w:tcPr>
          <w:p w14:paraId="3BBCDDA7"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Принт кілемдер мен кілемшелер өндірісі</w:t>
            </w:r>
          </w:p>
        </w:tc>
        <w:tc>
          <w:tcPr>
            <w:tcW w:w="1276" w:type="dxa"/>
          </w:tcPr>
          <w:p w14:paraId="579015F3"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0,12</w:t>
            </w:r>
          </w:p>
        </w:tc>
        <w:tc>
          <w:tcPr>
            <w:tcW w:w="1573" w:type="dxa"/>
          </w:tcPr>
          <w:p w14:paraId="4DA6F3A7"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15</w:t>
            </w:r>
          </w:p>
        </w:tc>
        <w:tc>
          <w:tcPr>
            <w:tcW w:w="1262" w:type="dxa"/>
          </w:tcPr>
          <w:p w14:paraId="18DE287C"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2020</w:t>
            </w:r>
          </w:p>
        </w:tc>
      </w:tr>
      <w:tr w:rsidR="00C03BD3" w:rsidRPr="00C03BD3" w14:paraId="40A1CFEC" w14:textId="77777777" w:rsidTr="0033314B">
        <w:tc>
          <w:tcPr>
            <w:tcW w:w="540" w:type="dxa"/>
          </w:tcPr>
          <w:p w14:paraId="7CFDEC85"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5</w:t>
            </w:r>
          </w:p>
        </w:tc>
        <w:tc>
          <w:tcPr>
            <w:tcW w:w="2257" w:type="dxa"/>
          </w:tcPr>
          <w:p w14:paraId="3467A3C7" w14:textId="77777777" w:rsidR="000962DE" w:rsidRPr="00C03BD3" w:rsidRDefault="000962DE" w:rsidP="008E484A">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«ПК «АГФ Групп» ЖШС ІІ жоба(әрекеттегі кәсіпорындарды кеңейту)</w:t>
            </w:r>
          </w:p>
        </w:tc>
        <w:tc>
          <w:tcPr>
            <w:tcW w:w="2448" w:type="dxa"/>
            <w:gridSpan w:val="2"/>
          </w:tcPr>
          <w:p w14:paraId="0702CDB5"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Конвейерлік ағыны бар тігін фабрикасы мен қосалқы материалдарды өндіру цехі, оның ішінде маскалық желі, арнайы киім, униформа, үй текстилі</w:t>
            </w:r>
          </w:p>
        </w:tc>
        <w:tc>
          <w:tcPr>
            <w:tcW w:w="1276" w:type="dxa"/>
          </w:tcPr>
          <w:p w14:paraId="119A4604"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0,5</w:t>
            </w:r>
          </w:p>
        </w:tc>
        <w:tc>
          <w:tcPr>
            <w:tcW w:w="1573" w:type="dxa"/>
          </w:tcPr>
          <w:p w14:paraId="667CAFD6"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100</w:t>
            </w:r>
          </w:p>
        </w:tc>
        <w:tc>
          <w:tcPr>
            <w:tcW w:w="1262" w:type="dxa"/>
          </w:tcPr>
          <w:p w14:paraId="5872A146"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2020</w:t>
            </w:r>
          </w:p>
        </w:tc>
      </w:tr>
      <w:tr w:rsidR="00C03BD3" w:rsidRPr="00C03BD3" w14:paraId="33F11E6B" w14:textId="77777777" w:rsidTr="0033314B">
        <w:tc>
          <w:tcPr>
            <w:tcW w:w="540" w:type="dxa"/>
          </w:tcPr>
          <w:p w14:paraId="1AB2743E"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6</w:t>
            </w:r>
          </w:p>
        </w:tc>
        <w:tc>
          <w:tcPr>
            <w:tcW w:w="2257" w:type="dxa"/>
          </w:tcPr>
          <w:p w14:paraId="4B222A64" w14:textId="77777777" w:rsidR="000962DE" w:rsidRPr="00C03BD3" w:rsidRDefault="000962DE" w:rsidP="008E484A">
            <w:pPr>
              <w:rPr>
                <w:rFonts w:ascii="Times New Roman" w:eastAsia="Times New Roman" w:hAnsi="Times New Roman" w:cs="Times New Roman"/>
                <w:sz w:val="24"/>
                <w:szCs w:val="24"/>
                <w:lang w:val="en-US"/>
              </w:rPr>
            </w:pP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lang w:val="en-US"/>
              </w:rPr>
              <w:t>SAGITEX GROUP</w:t>
            </w:r>
            <w:r w:rsidRPr="00C03BD3">
              <w:rPr>
                <w:rFonts w:ascii="Times New Roman" w:eastAsia="Times New Roman" w:hAnsi="Times New Roman" w:cs="Times New Roman"/>
                <w:sz w:val="24"/>
                <w:szCs w:val="24"/>
                <w:lang w:val="kk-KZ"/>
              </w:rPr>
              <w:t>» ЖШС</w:t>
            </w:r>
          </w:p>
        </w:tc>
        <w:tc>
          <w:tcPr>
            <w:tcW w:w="2448" w:type="dxa"/>
            <w:gridSpan w:val="2"/>
          </w:tcPr>
          <w:p w14:paraId="78C11D2F"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Іш киім өндірісі</w:t>
            </w:r>
          </w:p>
        </w:tc>
        <w:tc>
          <w:tcPr>
            <w:tcW w:w="1276" w:type="dxa"/>
          </w:tcPr>
          <w:p w14:paraId="238992A1"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0,1</w:t>
            </w:r>
          </w:p>
        </w:tc>
        <w:tc>
          <w:tcPr>
            <w:tcW w:w="1573" w:type="dxa"/>
          </w:tcPr>
          <w:p w14:paraId="6FCAFC62"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11</w:t>
            </w:r>
          </w:p>
        </w:tc>
        <w:tc>
          <w:tcPr>
            <w:tcW w:w="1262" w:type="dxa"/>
          </w:tcPr>
          <w:p w14:paraId="594129E5"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2021</w:t>
            </w:r>
          </w:p>
        </w:tc>
      </w:tr>
      <w:tr w:rsidR="00C03BD3" w:rsidRPr="00C03BD3" w14:paraId="186AA74D" w14:textId="77777777" w:rsidTr="0033314B">
        <w:tc>
          <w:tcPr>
            <w:tcW w:w="540" w:type="dxa"/>
          </w:tcPr>
          <w:p w14:paraId="4428BBBF"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7</w:t>
            </w:r>
          </w:p>
        </w:tc>
        <w:tc>
          <w:tcPr>
            <w:tcW w:w="2257" w:type="dxa"/>
          </w:tcPr>
          <w:p w14:paraId="69B77629" w14:textId="77777777" w:rsidR="000962DE" w:rsidRPr="00C03BD3" w:rsidRDefault="000962DE" w:rsidP="008E484A">
            <w:pPr>
              <w:rPr>
                <w:rFonts w:ascii="Times New Roman" w:eastAsia="Times New Roman" w:hAnsi="Times New Roman" w:cs="Times New Roman"/>
                <w:sz w:val="24"/>
                <w:szCs w:val="24"/>
                <w:lang w:val="en-US"/>
              </w:rPr>
            </w:pP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lang w:val="en-US"/>
              </w:rPr>
              <w:t>KZ GROUP GND</w:t>
            </w:r>
            <w:r w:rsidRPr="00C03BD3">
              <w:rPr>
                <w:rFonts w:ascii="Times New Roman" w:eastAsia="Times New Roman" w:hAnsi="Times New Roman" w:cs="Times New Roman"/>
                <w:sz w:val="24"/>
                <w:szCs w:val="24"/>
                <w:lang w:val="kk-KZ"/>
              </w:rPr>
              <w:t>» ЖШС</w:t>
            </w:r>
          </w:p>
        </w:tc>
        <w:tc>
          <w:tcPr>
            <w:tcW w:w="2448" w:type="dxa"/>
            <w:gridSpan w:val="2"/>
          </w:tcPr>
          <w:p w14:paraId="3E3CF2B0"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Дайын текстильді бұйымдар өндірісі</w:t>
            </w:r>
          </w:p>
        </w:tc>
        <w:tc>
          <w:tcPr>
            <w:tcW w:w="1276" w:type="dxa"/>
          </w:tcPr>
          <w:p w14:paraId="43372414"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0,1</w:t>
            </w:r>
          </w:p>
        </w:tc>
        <w:tc>
          <w:tcPr>
            <w:tcW w:w="1573" w:type="dxa"/>
          </w:tcPr>
          <w:p w14:paraId="356FDA73"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25</w:t>
            </w:r>
          </w:p>
        </w:tc>
        <w:tc>
          <w:tcPr>
            <w:tcW w:w="1262" w:type="dxa"/>
          </w:tcPr>
          <w:p w14:paraId="1F1C36AF"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2022</w:t>
            </w:r>
          </w:p>
        </w:tc>
      </w:tr>
      <w:tr w:rsidR="00C03BD3" w:rsidRPr="00C03BD3" w14:paraId="612C407B" w14:textId="77777777" w:rsidTr="0033314B">
        <w:tc>
          <w:tcPr>
            <w:tcW w:w="540" w:type="dxa"/>
          </w:tcPr>
          <w:p w14:paraId="4EA0F2A3"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8</w:t>
            </w:r>
          </w:p>
        </w:tc>
        <w:tc>
          <w:tcPr>
            <w:tcW w:w="2257" w:type="dxa"/>
          </w:tcPr>
          <w:p w14:paraId="0F8943DD" w14:textId="77777777" w:rsidR="000962DE" w:rsidRPr="00C03BD3" w:rsidRDefault="000962DE" w:rsidP="008E484A">
            <w:pPr>
              <w:rPr>
                <w:rFonts w:ascii="Times New Roman" w:eastAsia="Times New Roman" w:hAnsi="Times New Roman" w:cs="Times New Roman"/>
                <w:sz w:val="24"/>
                <w:szCs w:val="24"/>
                <w:lang w:val="en-US"/>
              </w:rPr>
            </w:pP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lang w:val="en-US"/>
              </w:rPr>
              <w:t>SG style</w:t>
            </w:r>
            <w:r w:rsidRPr="00C03BD3">
              <w:rPr>
                <w:rFonts w:ascii="Times New Roman" w:eastAsia="Times New Roman" w:hAnsi="Times New Roman" w:cs="Times New Roman"/>
                <w:sz w:val="24"/>
                <w:szCs w:val="24"/>
                <w:lang w:val="kk-KZ"/>
              </w:rPr>
              <w:t>» ЖШС</w:t>
            </w:r>
          </w:p>
        </w:tc>
        <w:tc>
          <w:tcPr>
            <w:tcW w:w="2448" w:type="dxa"/>
            <w:gridSpan w:val="2"/>
          </w:tcPr>
          <w:p w14:paraId="1FFD374D"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Ерлер костюмі мен арнайы киім тігу өндірісі</w:t>
            </w:r>
          </w:p>
        </w:tc>
        <w:tc>
          <w:tcPr>
            <w:tcW w:w="1276" w:type="dxa"/>
          </w:tcPr>
          <w:p w14:paraId="503F396C"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2,65</w:t>
            </w:r>
          </w:p>
        </w:tc>
        <w:tc>
          <w:tcPr>
            <w:tcW w:w="1573" w:type="dxa"/>
          </w:tcPr>
          <w:p w14:paraId="248AC3C5"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234</w:t>
            </w:r>
          </w:p>
        </w:tc>
        <w:tc>
          <w:tcPr>
            <w:tcW w:w="1262" w:type="dxa"/>
          </w:tcPr>
          <w:p w14:paraId="7A8526BE"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2022</w:t>
            </w:r>
          </w:p>
        </w:tc>
      </w:tr>
      <w:tr w:rsidR="00C03BD3" w:rsidRPr="00C03BD3" w14:paraId="7B1EE03C" w14:textId="77777777" w:rsidTr="0033314B">
        <w:tc>
          <w:tcPr>
            <w:tcW w:w="540" w:type="dxa"/>
          </w:tcPr>
          <w:p w14:paraId="79B29974"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9</w:t>
            </w:r>
          </w:p>
        </w:tc>
        <w:tc>
          <w:tcPr>
            <w:tcW w:w="2257" w:type="dxa"/>
          </w:tcPr>
          <w:p w14:paraId="53B5F11F" w14:textId="77777777" w:rsidR="000962DE" w:rsidRPr="00C03BD3" w:rsidRDefault="000962DE" w:rsidP="008E484A">
            <w:pPr>
              <w:rPr>
                <w:rFonts w:ascii="Times New Roman" w:eastAsia="Times New Roman" w:hAnsi="Times New Roman" w:cs="Times New Roman"/>
                <w:sz w:val="24"/>
                <w:szCs w:val="24"/>
                <w:lang w:val="en-US"/>
              </w:rPr>
            </w:pP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lang w:val="en-US"/>
              </w:rPr>
              <w:t>Janna Eltanova</w:t>
            </w:r>
            <w:r w:rsidRPr="00C03BD3">
              <w:rPr>
                <w:rFonts w:ascii="Times New Roman" w:eastAsia="Times New Roman" w:hAnsi="Times New Roman" w:cs="Times New Roman"/>
                <w:sz w:val="24"/>
                <w:szCs w:val="24"/>
                <w:lang w:val="kk-KZ"/>
              </w:rPr>
              <w:t>» ЖШС</w:t>
            </w:r>
          </w:p>
        </w:tc>
        <w:tc>
          <w:tcPr>
            <w:tcW w:w="2448" w:type="dxa"/>
            <w:gridSpan w:val="2"/>
          </w:tcPr>
          <w:p w14:paraId="05F02761"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Киім, аяқ қиім және шұлық бұйымдары өндірісі</w:t>
            </w:r>
          </w:p>
        </w:tc>
        <w:tc>
          <w:tcPr>
            <w:tcW w:w="1276" w:type="dxa"/>
          </w:tcPr>
          <w:p w14:paraId="6923640A"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0,4</w:t>
            </w:r>
          </w:p>
        </w:tc>
        <w:tc>
          <w:tcPr>
            <w:tcW w:w="1573" w:type="dxa"/>
          </w:tcPr>
          <w:p w14:paraId="0DC1CF7E"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200</w:t>
            </w:r>
          </w:p>
        </w:tc>
        <w:tc>
          <w:tcPr>
            <w:tcW w:w="1262" w:type="dxa"/>
          </w:tcPr>
          <w:p w14:paraId="5F41D1EA"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2022</w:t>
            </w:r>
          </w:p>
        </w:tc>
      </w:tr>
      <w:tr w:rsidR="00C03BD3" w:rsidRPr="00C03BD3" w14:paraId="0D3C0669" w14:textId="77777777" w:rsidTr="0033314B">
        <w:tc>
          <w:tcPr>
            <w:tcW w:w="540" w:type="dxa"/>
          </w:tcPr>
          <w:p w14:paraId="6A8D6304"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10</w:t>
            </w:r>
          </w:p>
        </w:tc>
        <w:tc>
          <w:tcPr>
            <w:tcW w:w="2257" w:type="dxa"/>
          </w:tcPr>
          <w:p w14:paraId="4D1C8F28" w14:textId="77777777" w:rsidR="000962DE" w:rsidRPr="00C03BD3" w:rsidRDefault="000962DE" w:rsidP="008E484A">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«Назар Текстиль» ЖШС ІІ жоба</w:t>
            </w:r>
          </w:p>
        </w:tc>
        <w:tc>
          <w:tcPr>
            <w:tcW w:w="2448" w:type="dxa"/>
            <w:gridSpan w:val="2"/>
          </w:tcPr>
          <w:p w14:paraId="5BACD14A"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Полипропилен жібі өндірісі</w:t>
            </w:r>
          </w:p>
        </w:tc>
        <w:tc>
          <w:tcPr>
            <w:tcW w:w="1276" w:type="dxa"/>
          </w:tcPr>
          <w:p w14:paraId="0FE5E2F8"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1,8</w:t>
            </w:r>
          </w:p>
        </w:tc>
        <w:tc>
          <w:tcPr>
            <w:tcW w:w="1573" w:type="dxa"/>
          </w:tcPr>
          <w:p w14:paraId="01410AD5"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50</w:t>
            </w:r>
          </w:p>
        </w:tc>
        <w:tc>
          <w:tcPr>
            <w:tcW w:w="1262" w:type="dxa"/>
          </w:tcPr>
          <w:p w14:paraId="37492C7A"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2022</w:t>
            </w:r>
          </w:p>
        </w:tc>
      </w:tr>
      <w:tr w:rsidR="00C03BD3" w:rsidRPr="00C03BD3" w14:paraId="3FAB04DA" w14:textId="77777777" w:rsidTr="0033314B">
        <w:tc>
          <w:tcPr>
            <w:tcW w:w="540" w:type="dxa"/>
          </w:tcPr>
          <w:p w14:paraId="52CEB107"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11</w:t>
            </w:r>
          </w:p>
        </w:tc>
        <w:tc>
          <w:tcPr>
            <w:tcW w:w="2257" w:type="dxa"/>
          </w:tcPr>
          <w:p w14:paraId="5E6A2CF0" w14:textId="77777777" w:rsidR="000962DE" w:rsidRPr="00C03BD3" w:rsidRDefault="000962DE" w:rsidP="008E484A">
            <w:pP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«Бал Текстиль» ЖШС І</w:t>
            </w:r>
            <w:r w:rsidRPr="00C03BD3">
              <w:rPr>
                <w:rFonts w:ascii="Times New Roman" w:eastAsia="Times New Roman" w:hAnsi="Times New Roman" w:cs="Times New Roman"/>
                <w:sz w:val="24"/>
                <w:szCs w:val="24"/>
                <w:lang w:val="en-US"/>
              </w:rPr>
              <w:t>V</w:t>
            </w:r>
            <w:r w:rsidRPr="00C03BD3">
              <w:rPr>
                <w:rFonts w:ascii="Times New Roman" w:eastAsia="Times New Roman" w:hAnsi="Times New Roman" w:cs="Times New Roman"/>
                <w:sz w:val="24"/>
                <w:szCs w:val="24"/>
                <w:lang w:val="kk-KZ"/>
              </w:rPr>
              <w:t xml:space="preserve"> жоба</w:t>
            </w:r>
          </w:p>
        </w:tc>
        <w:tc>
          <w:tcPr>
            <w:tcW w:w="2448" w:type="dxa"/>
            <w:gridSpan w:val="2"/>
          </w:tcPr>
          <w:p w14:paraId="2A4AD366"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Кілем мен кілем бұйымдары өндірісі</w:t>
            </w:r>
          </w:p>
        </w:tc>
        <w:tc>
          <w:tcPr>
            <w:tcW w:w="1276" w:type="dxa"/>
          </w:tcPr>
          <w:p w14:paraId="139CAC3A"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2,5</w:t>
            </w:r>
          </w:p>
        </w:tc>
        <w:tc>
          <w:tcPr>
            <w:tcW w:w="1573" w:type="dxa"/>
          </w:tcPr>
          <w:p w14:paraId="7C87DB13"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39</w:t>
            </w:r>
          </w:p>
        </w:tc>
        <w:tc>
          <w:tcPr>
            <w:tcW w:w="1262" w:type="dxa"/>
          </w:tcPr>
          <w:p w14:paraId="02EC55FA"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2022</w:t>
            </w:r>
          </w:p>
        </w:tc>
      </w:tr>
      <w:tr w:rsidR="00C03BD3" w:rsidRPr="00C03BD3" w14:paraId="3A656DA0" w14:textId="77777777" w:rsidTr="0033314B">
        <w:tc>
          <w:tcPr>
            <w:tcW w:w="540" w:type="dxa"/>
          </w:tcPr>
          <w:p w14:paraId="1EE5FF68"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12</w:t>
            </w:r>
          </w:p>
        </w:tc>
        <w:tc>
          <w:tcPr>
            <w:tcW w:w="2257" w:type="dxa"/>
          </w:tcPr>
          <w:p w14:paraId="78840BF3" w14:textId="77777777" w:rsidR="000962DE" w:rsidRPr="00C03BD3" w:rsidRDefault="000962DE" w:rsidP="008E484A">
            <w:pPr>
              <w:rPr>
                <w:rFonts w:ascii="Times New Roman" w:eastAsia="Times New Roman" w:hAnsi="Times New Roman" w:cs="Times New Roman"/>
                <w:sz w:val="24"/>
                <w:szCs w:val="24"/>
                <w:lang w:val="en-US"/>
              </w:rPr>
            </w:pP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lang w:val="en-US"/>
              </w:rPr>
              <w:t>Best textile</w:t>
            </w:r>
            <w:r w:rsidRPr="00C03BD3">
              <w:rPr>
                <w:rFonts w:ascii="Times New Roman" w:eastAsia="Times New Roman" w:hAnsi="Times New Roman" w:cs="Times New Roman"/>
                <w:sz w:val="24"/>
                <w:szCs w:val="24"/>
                <w:lang w:val="kk-KZ"/>
              </w:rPr>
              <w:t>» ЖШС</w:t>
            </w:r>
          </w:p>
        </w:tc>
        <w:tc>
          <w:tcPr>
            <w:tcW w:w="2448" w:type="dxa"/>
            <w:gridSpan w:val="2"/>
          </w:tcPr>
          <w:p w14:paraId="7CCB5AF1"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Микрофибра матасынан дайын бұйымдарды өндіру мен өткізу</w:t>
            </w:r>
          </w:p>
        </w:tc>
        <w:tc>
          <w:tcPr>
            <w:tcW w:w="1276" w:type="dxa"/>
          </w:tcPr>
          <w:p w14:paraId="206CBE86"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7,4</w:t>
            </w:r>
          </w:p>
        </w:tc>
        <w:tc>
          <w:tcPr>
            <w:tcW w:w="1573" w:type="dxa"/>
          </w:tcPr>
          <w:p w14:paraId="06D5CE9C"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115</w:t>
            </w:r>
          </w:p>
        </w:tc>
        <w:tc>
          <w:tcPr>
            <w:tcW w:w="1262" w:type="dxa"/>
          </w:tcPr>
          <w:p w14:paraId="5363E56D"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2023</w:t>
            </w:r>
          </w:p>
        </w:tc>
      </w:tr>
      <w:tr w:rsidR="00C03BD3" w:rsidRPr="00C03BD3" w14:paraId="2FD048CD" w14:textId="77777777" w:rsidTr="0033314B">
        <w:tc>
          <w:tcPr>
            <w:tcW w:w="540" w:type="dxa"/>
          </w:tcPr>
          <w:p w14:paraId="602B6399"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13</w:t>
            </w:r>
          </w:p>
        </w:tc>
        <w:tc>
          <w:tcPr>
            <w:tcW w:w="2257" w:type="dxa"/>
          </w:tcPr>
          <w:p w14:paraId="7B98C191" w14:textId="77777777" w:rsidR="000962DE" w:rsidRPr="00C03BD3" w:rsidRDefault="000962DE" w:rsidP="008E484A">
            <w:pPr>
              <w:rPr>
                <w:rFonts w:ascii="Times New Roman" w:eastAsia="Times New Roman" w:hAnsi="Times New Roman" w:cs="Times New Roman"/>
                <w:sz w:val="24"/>
                <w:szCs w:val="24"/>
                <w:lang w:val="en-US"/>
              </w:rPr>
            </w:pPr>
            <w:r w:rsidRPr="00C03BD3">
              <w:rPr>
                <w:rFonts w:ascii="Times New Roman" w:eastAsia="Times New Roman" w:hAnsi="Times New Roman" w:cs="Times New Roman"/>
                <w:sz w:val="24"/>
                <w:szCs w:val="24"/>
                <w:lang w:val="kk-KZ"/>
              </w:rPr>
              <w:t>«</w:t>
            </w:r>
            <w:r w:rsidRPr="00C03BD3">
              <w:rPr>
                <w:rFonts w:ascii="Times New Roman" w:eastAsia="Times New Roman" w:hAnsi="Times New Roman" w:cs="Times New Roman"/>
                <w:sz w:val="24"/>
                <w:szCs w:val="24"/>
                <w:lang w:val="en-US"/>
              </w:rPr>
              <w:t>UNITEX VOSTOK</w:t>
            </w:r>
            <w:r w:rsidRPr="00C03BD3">
              <w:rPr>
                <w:rFonts w:ascii="Times New Roman" w:eastAsia="Times New Roman" w:hAnsi="Times New Roman" w:cs="Times New Roman"/>
                <w:sz w:val="24"/>
                <w:szCs w:val="24"/>
                <w:lang w:val="kk-KZ"/>
              </w:rPr>
              <w:t>» ЖШС</w:t>
            </w:r>
          </w:p>
        </w:tc>
        <w:tc>
          <w:tcPr>
            <w:tcW w:w="2448" w:type="dxa"/>
            <w:gridSpan w:val="2"/>
          </w:tcPr>
          <w:p w14:paraId="2E46C17A"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Іш киім, арнайы киім, жоғарғы киім мен былғары киімдерді өндіру</w:t>
            </w:r>
          </w:p>
        </w:tc>
        <w:tc>
          <w:tcPr>
            <w:tcW w:w="1276" w:type="dxa"/>
          </w:tcPr>
          <w:p w14:paraId="6B792B14"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0,32</w:t>
            </w:r>
          </w:p>
        </w:tc>
        <w:tc>
          <w:tcPr>
            <w:tcW w:w="1573" w:type="dxa"/>
          </w:tcPr>
          <w:p w14:paraId="22767C3A"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40</w:t>
            </w:r>
          </w:p>
        </w:tc>
        <w:tc>
          <w:tcPr>
            <w:tcW w:w="1262" w:type="dxa"/>
          </w:tcPr>
          <w:p w14:paraId="36888E85"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2023</w:t>
            </w:r>
          </w:p>
        </w:tc>
      </w:tr>
      <w:tr w:rsidR="00C03BD3" w:rsidRPr="00C03BD3" w14:paraId="33C2E392" w14:textId="77777777" w:rsidTr="0033314B">
        <w:tc>
          <w:tcPr>
            <w:tcW w:w="5245" w:type="dxa"/>
            <w:gridSpan w:val="4"/>
          </w:tcPr>
          <w:p w14:paraId="6485BB0F" w14:textId="77777777" w:rsidR="000962DE" w:rsidRPr="00C03BD3" w:rsidRDefault="000962DE" w:rsidP="008E484A">
            <w:pPr>
              <w:jc w:val="both"/>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Барлығы</w:t>
            </w:r>
          </w:p>
        </w:tc>
        <w:tc>
          <w:tcPr>
            <w:tcW w:w="1276" w:type="dxa"/>
          </w:tcPr>
          <w:p w14:paraId="79661F70"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21,39</w:t>
            </w:r>
          </w:p>
        </w:tc>
        <w:tc>
          <w:tcPr>
            <w:tcW w:w="1573" w:type="dxa"/>
          </w:tcPr>
          <w:p w14:paraId="5DD10897" w14:textId="77777777" w:rsidR="000962DE" w:rsidRPr="00C03BD3" w:rsidRDefault="000962DE" w:rsidP="008E484A">
            <w:pPr>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1142</w:t>
            </w:r>
          </w:p>
        </w:tc>
        <w:tc>
          <w:tcPr>
            <w:tcW w:w="1262" w:type="dxa"/>
          </w:tcPr>
          <w:p w14:paraId="37438144" w14:textId="77777777" w:rsidR="000962DE" w:rsidRPr="00C03BD3" w:rsidRDefault="000962DE" w:rsidP="008E484A">
            <w:pPr>
              <w:jc w:val="both"/>
              <w:rPr>
                <w:rFonts w:ascii="Times New Roman" w:eastAsia="Times New Roman" w:hAnsi="Times New Roman" w:cs="Times New Roman"/>
                <w:sz w:val="24"/>
                <w:szCs w:val="24"/>
                <w:lang w:val="kk-KZ"/>
              </w:rPr>
            </w:pPr>
          </w:p>
        </w:tc>
      </w:tr>
      <w:tr w:rsidR="009557F9" w:rsidRPr="00C03BD3" w14:paraId="01EF0BCF" w14:textId="77777777" w:rsidTr="008E484A">
        <w:tc>
          <w:tcPr>
            <w:tcW w:w="9356" w:type="dxa"/>
            <w:gridSpan w:val="7"/>
          </w:tcPr>
          <w:p w14:paraId="56A13805" w14:textId="77777777" w:rsidR="009557F9" w:rsidRPr="00C03BD3" w:rsidRDefault="00EA7C40" w:rsidP="008E484A">
            <w:pPr>
              <w:jc w:val="both"/>
              <w:rPr>
                <w:rFonts w:ascii="Times New Roman" w:eastAsia="Times New Roman" w:hAnsi="Times New Roman" w:cs="Times New Roman"/>
                <w:sz w:val="24"/>
                <w:szCs w:val="24"/>
                <w:lang w:val="kk-KZ"/>
              </w:rPr>
            </w:pPr>
            <w:r w:rsidRPr="00C03BD3">
              <w:rPr>
                <w:rFonts w:ascii="Times New Roman" w:hAnsi="Times New Roman" w:cs="Times New Roman"/>
                <w:iCs/>
                <w:sz w:val="24"/>
                <w:szCs w:val="24"/>
                <w:lang w:val="kk-KZ"/>
              </w:rPr>
              <w:t>Ескерту – Зерттеу негізінде автормен жасалынған</w:t>
            </w:r>
          </w:p>
        </w:tc>
      </w:tr>
    </w:tbl>
    <w:p w14:paraId="4AA4BE91" w14:textId="77777777" w:rsidR="000962DE" w:rsidRPr="00C03BD3" w:rsidRDefault="000962DE" w:rsidP="000962DE">
      <w:pPr>
        <w:spacing w:after="0" w:line="240" w:lineRule="auto"/>
        <w:jc w:val="both"/>
        <w:rPr>
          <w:rFonts w:ascii="Times New Roman" w:hAnsi="Times New Roman" w:cs="Times New Roman"/>
          <w:sz w:val="28"/>
          <w:szCs w:val="28"/>
          <w:lang w:val="kk-KZ"/>
        </w:rPr>
      </w:pPr>
    </w:p>
    <w:p w14:paraId="2D2FADA0" w14:textId="77777777" w:rsidR="00B3007F" w:rsidRPr="00C03BD3" w:rsidRDefault="00B3007F" w:rsidP="00B3007F">
      <w:pPr>
        <w:spacing w:after="0" w:line="240" w:lineRule="auto"/>
        <w:ind w:firstLine="709"/>
        <w:jc w:val="both"/>
        <w:rPr>
          <w:rFonts w:ascii="Times New Roman" w:hAnsi="Times New Roman"/>
          <w:sz w:val="28"/>
          <w:szCs w:val="28"/>
          <w:lang w:val="kk-KZ"/>
        </w:rPr>
      </w:pPr>
    </w:p>
    <w:p w14:paraId="1924A1A7" w14:textId="77777777" w:rsidR="00B3007F" w:rsidRPr="00C03BD3" w:rsidRDefault="00E34920" w:rsidP="00E34920">
      <w:pPr>
        <w:shd w:val="clear" w:color="auto" w:fill="FFFFFF"/>
        <w:spacing w:after="0" w:line="240" w:lineRule="auto"/>
        <w:jc w:val="both"/>
        <w:rPr>
          <w:rFonts w:ascii="Times New Roman" w:hAnsi="Times New Roman"/>
          <w:b/>
          <w:sz w:val="30"/>
          <w:szCs w:val="30"/>
          <w:lang w:val="kk-KZ"/>
        </w:rPr>
      </w:pPr>
      <w:r w:rsidRPr="00C03BD3">
        <w:rPr>
          <w:noProof/>
        </w:rPr>
        <w:lastRenderedPageBreak/>
        <w:drawing>
          <wp:inline distT="0" distB="0" distL="0" distR="0" wp14:anchorId="649AD295" wp14:editId="228D9B69">
            <wp:extent cx="5942330" cy="4231237"/>
            <wp:effectExtent l="76200" t="57150" r="20320" b="93345"/>
            <wp:docPr id="97" name="Схема 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p w14:paraId="2D5A44EF" w14:textId="77777777" w:rsidR="00E34920" w:rsidRPr="00C03BD3" w:rsidRDefault="00E34920" w:rsidP="00E34920">
      <w:pPr>
        <w:autoSpaceDE w:val="0"/>
        <w:autoSpaceDN w:val="0"/>
        <w:adjustRightInd w:val="0"/>
        <w:spacing w:after="0" w:line="240" w:lineRule="auto"/>
        <w:jc w:val="center"/>
        <w:rPr>
          <w:rFonts w:ascii="Times New Roman" w:hAnsi="Times New Roman"/>
          <w:bCs/>
          <w:sz w:val="30"/>
          <w:szCs w:val="30"/>
          <w:lang w:val="kk-KZ"/>
        </w:rPr>
      </w:pPr>
      <w:r w:rsidRPr="00C03BD3">
        <w:rPr>
          <w:rFonts w:ascii="Times New Roman" w:hAnsi="Times New Roman"/>
          <w:bCs/>
          <w:sz w:val="30"/>
          <w:szCs w:val="30"/>
          <w:lang w:val="kk-KZ"/>
        </w:rPr>
        <w:t>Сурет 11 - Мақта-тоқыма кластерінің қалыптасу кезеңдері</w:t>
      </w:r>
    </w:p>
    <w:p w14:paraId="7B134050" w14:textId="77777777" w:rsidR="00230AA6" w:rsidRPr="00C03BD3" w:rsidRDefault="00230AA6" w:rsidP="00E34920">
      <w:pPr>
        <w:autoSpaceDE w:val="0"/>
        <w:autoSpaceDN w:val="0"/>
        <w:adjustRightInd w:val="0"/>
        <w:spacing w:after="0" w:line="240" w:lineRule="auto"/>
        <w:rPr>
          <w:rFonts w:ascii="Times New Roman" w:hAnsi="Times New Roman"/>
          <w:bCs/>
          <w:sz w:val="24"/>
          <w:szCs w:val="24"/>
          <w:lang w:val="kk-KZ"/>
        </w:rPr>
      </w:pPr>
    </w:p>
    <w:p w14:paraId="2C9745CF" w14:textId="77777777" w:rsidR="00E34920" w:rsidRPr="00C03BD3" w:rsidRDefault="00E34920" w:rsidP="00E34920">
      <w:pPr>
        <w:autoSpaceDE w:val="0"/>
        <w:autoSpaceDN w:val="0"/>
        <w:adjustRightInd w:val="0"/>
        <w:spacing w:after="0" w:line="240" w:lineRule="auto"/>
        <w:rPr>
          <w:rFonts w:ascii="Times New Roman" w:hAnsi="Times New Roman"/>
          <w:bCs/>
          <w:sz w:val="24"/>
          <w:szCs w:val="24"/>
          <w:lang w:val="kk-KZ"/>
        </w:rPr>
      </w:pPr>
      <w:r w:rsidRPr="00C03BD3">
        <w:rPr>
          <w:rFonts w:ascii="Times New Roman" w:hAnsi="Times New Roman"/>
          <w:bCs/>
          <w:sz w:val="24"/>
          <w:szCs w:val="24"/>
          <w:lang w:val="kk-KZ"/>
        </w:rPr>
        <w:t>Ескерту – [207] әдебиет көзінен алынған.</w:t>
      </w:r>
    </w:p>
    <w:p w14:paraId="425DDCB5" w14:textId="77777777" w:rsidR="00E34920" w:rsidRPr="00C03BD3" w:rsidRDefault="00E34920" w:rsidP="00E34920">
      <w:pPr>
        <w:spacing w:after="0" w:line="240" w:lineRule="auto"/>
        <w:ind w:firstLine="567"/>
        <w:jc w:val="both"/>
        <w:rPr>
          <w:rFonts w:ascii="Times New Roman" w:hAnsi="Times New Roman"/>
          <w:sz w:val="28"/>
          <w:szCs w:val="28"/>
          <w:shd w:val="clear" w:color="auto" w:fill="FFFFFF"/>
          <w:lang w:val="kk-KZ"/>
        </w:rPr>
      </w:pPr>
    </w:p>
    <w:p w14:paraId="25E8E2AC" w14:textId="77777777" w:rsidR="00B3007F" w:rsidRPr="00C03BD3" w:rsidRDefault="00B3007F" w:rsidP="00E34920">
      <w:pPr>
        <w:spacing w:after="0" w:line="240" w:lineRule="auto"/>
        <w:ind w:firstLine="567"/>
        <w:jc w:val="both"/>
        <w:rPr>
          <w:rFonts w:ascii="Times New Roman" w:hAnsi="Times New Roman"/>
          <w:sz w:val="28"/>
          <w:szCs w:val="28"/>
          <w:shd w:val="clear" w:color="auto" w:fill="FFFFFF"/>
          <w:lang w:val="kk-KZ"/>
        </w:rPr>
      </w:pPr>
      <w:r w:rsidRPr="00C03BD3">
        <w:rPr>
          <w:rFonts w:ascii="Times New Roman" w:hAnsi="Times New Roman"/>
          <w:sz w:val="28"/>
          <w:szCs w:val="28"/>
          <w:shd w:val="clear" w:color="auto" w:fill="FFFFFF"/>
          <w:lang w:val="kk-KZ"/>
        </w:rPr>
        <w:t xml:space="preserve">Қазақстанда «Тоқыма өнеркәсібі» кластерінің шегінде Оңтүстік Қазақстандағы «Оңтүстік» Арнайы экономикалық аймағының(АЭА) инфрақұрылымы одан әрі дамуда. Оны құру мақсаты- тоқыма өнеркәсібін дамыту, әсіресе дайын бұйымдарды өндіру, ел экономикасының әлемдік шаруашылық байланыстар жүйесіне енуінің белсенділігін арттыру, дайын тоқыма өнімдерін шығару үшін әлемдік сауда маркаларын өндірушілерді Қазақстанға тарту, жоғары технологиялық өндірісті қалыптастыру, сонымен қатар тоқыма өнімдерінің түрлері мен сапасын арттыру. </w:t>
      </w:r>
    </w:p>
    <w:p w14:paraId="724CAEEE" w14:textId="77777777" w:rsidR="00B3007F" w:rsidRPr="00C03BD3" w:rsidRDefault="00B3007F" w:rsidP="00230AA6">
      <w:pPr>
        <w:spacing w:after="0" w:line="240" w:lineRule="auto"/>
        <w:ind w:firstLine="567"/>
        <w:jc w:val="both"/>
        <w:rPr>
          <w:rFonts w:ascii="Times New Roman" w:hAnsi="Times New Roman"/>
          <w:sz w:val="28"/>
          <w:szCs w:val="28"/>
          <w:lang w:val="kk-KZ"/>
        </w:rPr>
      </w:pPr>
      <w:r w:rsidRPr="00C03BD3">
        <w:rPr>
          <w:rFonts w:ascii="Times New Roman" w:hAnsi="Times New Roman"/>
          <w:sz w:val="28"/>
          <w:szCs w:val="28"/>
          <w:lang w:val="kk-KZ"/>
        </w:rPr>
        <w:t xml:space="preserve">Мақта- Қазақстанның мақты-тоқыма өнеркәсібінің шикізат қоры болып табылады. Шитті мақтаның елдегі орташа жылдық жалпы жиыны 400-450 мың тоннаны құрайды. Қазақстандық мақта мақта талшығының орташа талшықтық түріне жатады. Өндірілетін мақта-талшығының негізгі көлемі- 80% астамы экспортқа бейімделеді. Қалғаны «Альянс Казахский Русский Текстиль» ЖШС, «Меланж» АҚ, «Ютекс» АҚ, «Nimex Textile» ЖШС секілді тоқыма кәсіпорындарымен пайдаланылады.   </w:t>
      </w:r>
    </w:p>
    <w:p w14:paraId="02DFE77C" w14:textId="77777777" w:rsidR="00B3007F" w:rsidRPr="00C03BD3" w:rsidRDefault="00B3007F" w:rsidP="00230AA6">
      <w:pPr>
        <w:spacing w:after="0" w:line="240" w:lineRule="auto"/>
        <w:ind w:firstLine="567"/>
        <w:jc w:val="both"/>
        <w:rPr>
          <w:rFonts w:ascii="Times New Roman" w:hAnsi="Times New Roman"/>
          <w:sz w:val="28"/>
          <w:szCs w:val="28"/>
          <w:lang w:val="kk-KZ"/>
        </w:rPr>
      </w:pPr>
      <w:r w:rsidRPr="00C03BD3">
        <w:rPr>
          <w:rFonts w:ascii="Times New Roman" w:hAnsi="Times New Roman"/>
          <w:sz w:val="28"/>
          <w:szCs w:val="28"/>
          <w:lang w:val="kk-KZ"/>
        </w:rPr>
        <w:t xml:space="preserve">Қазақстанның тоқыма өнеркәсібі көбінесе Кеңес Одағы кезеңінде салынған кәсіпорындарынан құралады. Оңтүстік Қазақстанда жұмыс жасап тұрған тоқыма өндірістерін модернизациялау мен жаңаларын құруға қаражаттарын салған, бірнеше жаңа кәсіпорындар бар.  </w:t>
      </w:r>
    </w:p>
    <w:p w14:paraId="62C03FCF" w14:textId="77777777" w:rsidR="00B3007F" w:rsidRPr="00C03BD3" w:rsidRDefault="00B3007F" w:rsidP="00230AA6">
      <w:pPr>
        <w:spacing w:after="0" w:line="240" w:lineRule="auto"/>
        <w:ind w:firstLine="567"/>
        <w:jc w:val="both"/>
        <w:rPr>
          <w:rFonts w:ascii="Times New Roman" w:hAnsi="Times New Roman"/>
          <w:sz w:val="28"/>
          <w:szCs w:val="28"/>
          <w:lang w:val="kk-KZ"/>
        </w:rPr>
      </w:pPr>
      <w:r w:rsidRPr="00C03BD3">
        <w:rPr>
          <w:rFonts w:ascii="Times New Roman" w:hAnsi="Times New Roman"/>
          <w:sz w:val="28"/>
          <w:szCs w:val="28"/>
          <w:lang w:val="kk-KZ"/>
        </w:rPr>
        <w:lastRenderedPageBreak/>
        <w:t>«Альянс Казахский Русский Текстиль» ЖШС</w:t>
      </w:r>
      <w:r w:rsidR="00230AA6" w:rsidRPr="00C03BD3">
        <w:rPr>
          <w:rFonts w:ascii="Times New Roman" w:hAnsi="Times New Roman"/>
          <w:sz w:val="28"/>
          <w:szCs w:val="28"/>
          <w:lang w:val="kk-KZ"/>
        </w:rPr>
        <w:t xml:space="preserve"> </w:t>
      </w:r>
      <w:r w:rsidRPr="00C03BD3">
        <w:rPr>
          <w:rFonts w:ascii="Times New Roman" w:hAnsi="Times New Roman"/>
          <w:sz w:val="28"/>
          <w:szCs w:val="28"/>
          <w:lang w:val="kk-KZ"/>
        </w:rPr>
        <w:t>- біріккен кәсіпорын. Оның құрамына «Мырзакент» қазақстандық мақта компаниясы мен «Русский Текстиль» ресейлік корпорация</w:t>
      </w:r>
      <w:r w:rsidR="00230AA6" w:rsidRPr="00C03BD3">
        <w:rPr>
          <w:rFonts w:ascii="Times New Roman" w:hAnsi="Times New Roman"/>
          <w:sz w:val="28"/>
          <w:szCs w:val="28"/>
          <w:lang w:val="kk-KZ"/>
        </w:rPr>
        <w:t xml:space="preserve"> </w:t>
      </w:r>
      <w:r w:rsidRPr="00C03BD3">
        <w:rPr>
          <w:rFonts w:ascii="Times New Roman" w:hAnsi="Times New Roman"/>
          <w:sz w:val="28"/>
          <w:szCs w:val="28"/>
          <w:lang w:val="kk-KZ"/>
        </w:rPr>
        <w:t>- Ресейдің ең ірі салалық тоқыма холдингі кіреді. Жобалық қуаты жылына 15 млн.шаршы метр мата деңгейінде жоспарланады. «Ютекс» АҚ</w:t>
      </w:r>
      <w:r w:rsidR="00230AA6" w:rsidRPr="00C03BD3">
        <w:rPr>
          <w:rFonts w:ascii="Times New Roman" w:hAnsi="Times New Roman"/>
          <w:sz w:val="28"/>
          <w:szCs w:val="28"/>
          <w:lang w:val="kk-KZ"/>
        </w:rPr>
        <w:t xml:space="preserve"> </w:t>
      </w:r>
      <w:r w:rsidRPr="00C03BD3">
        <w:rPr>
          <w:rFonts w:ascii="Times New Roman" w:hAnsi="Times New Roman"/>
          <w:sz w:val="28"/>
          <w:szCs w:val="28"/>
          <w:lang w:val="kk-KZ"/>
        </w:rPr>
        <w:t>- мақта-талшығын қайтаөңдеу кәсіпорны, Ресейге, Украина мен жергілікті нарыққа сатылымға жіберілетін, жоспарлы қуаты жылына 6 мың тонна мақта-мата иірімжіпті құрайды. «Меланж» АҚ- жергілікті шикізатты пайдаланумен мақта-мата иірімжіпті өндіретін фабрика. Кәсіпорынның өндірістік қуаты жылына орта есеппен 5 мың тонна иірімжіпті құрайды. Сонымен бірге кәсіпорын үй тоқымасын өндіреді. Өнімдер Қазақстан, Ресей мен Түркияда сатылады.  «Nimex Textile» ЖШС- жылына 12 мың тонна мақта-талшғын өндіретін тоқыма фабриксы. Өнімдері- мақта-мата иірімжібі мен маталар.</w:t>
      </w:r>
    </w:p>
    <w:p w14:paraId="045CD826" w14:textId="77777777" w:rsidR="00B3007F" w:rsidRPr="00C03BD3" w:rsidRDefault="00B3007F" w:rsidP="00230AA6">
      <w:pPr>
        <w:spacing w:after="0" w:line="240" w:lineRule="auto"/>
        <w:ind w:firstLine="567"/>
        <w:jc w:val="both"/>
        <w:rPr>
          <w:rFonts w:ascii="Times New Roman" w:hAnsi="Times New Roman"/>
          <w:sz w:val="28"/>
          <w:szCs w:val="28"/>
          <w:shd w:val="clear" w:color="auto" w:fill="FFFFFF"/>
          <w:lang w:val="kk-KZ"/>
        </w:rPr>
      </w:pPr>
      <w:r w:rsidRPr="00C03BD3">
        <w:rPr>
          <w:rFonts w:ascii="Times New Roman" w:hAnsi="Times New Roman"/>
          <w:sz w:val="28"/>
          <w:szCs w:val="28"/>
          <w:shd w:val="clear" w:color="auto" w:fill="FFFFFF"/>
          <w:lang w:val="kk-KZ"/>
        </w:rPr>
        <w:t>Зерттеу жүргізілген кезеңде АЭА дамуы бойынша Кеңеспен АЭА аумағында іске асырылатын, келесі бес инвестициялық жоба мақұлданды: тоқыма және бояу-әрлеу өндірісімен дайын мақта-мата маталарын өндіру бойынша «Хлопкопром-Целлюлоза» ЖШС,«Каздемиртекстиль» ЖШС,«Oxy Textile» ЖШС,«Ютекс-KZ» АҚ, «Есенжол-Назар» ЖШС. Бұл кәсіпорындар мақта-талшығын өндіруші, мақтаны қайтаөңдейтін зауыттармен өндірістік байланысты иеленеді. Бұл кәсіпорындар бір-бірлерімен бәсекелеспейді, себебі өндіретін иірім жіптерінің нөмірлері түрлі. Өндіріс көлемдері кәсіпорындарда жыл сайын артуда.</w:t>
      </w:r>
    </w:p>
    <w:p w14:paraId="78DCDC27" w14:textId="77777777" w:rsidR="00B3007F" w:rsidRPr="00C03BD3" w:rsidRDefault="00B3007F" w:rsidP="00B3007F">
      <w:pPr>
        <w:spacing w:after="0" w:line="240" w:lineRule="auto"/>
        <w:ind w:firstLine="567"/>
        <w:jc w:val="both"/>
        <w:rPr>
          <w:rFonts w:ascii="Times New Roman" w:eastAsia="TimesNewRomanPSMT" w:hAnsi="Times New Roman"/>
          <w:sz w:val="28"/>
          <w:szCs w:val="28"/>
          <w:lang w:val="kk-KZ"/>
        </w:rPr>
      </w:pPr>
      <w:r w:rsidRPr="00C03BD3">
        <w:rPr>
          <w:rFonts w:ascii="Times New Roman" w:eastAsia="TimesNewRomanPSMT" w:hAnsi="Times New Roman"/>
          <w:sz w:val="28"/>
          <w:szCs w:val="28"/>
          <w:lang w:val="kk-KZ"/>
        </w:rPr>
        <w:t>Мақта-тоқыма кластерінің технологиялық тізбегіне мақта-шикізатын өндіру, оны қайта өңдеу, мақта-талшығынан иірім жібін, маталарды, тоқыма бұйымдарың өндірісі және тігін өндірісі кіреді</w:t>
      </w:r>
      <w:r w:rsidR="006F320F" w:rsidRPr="00C03BD3">
        <w:rPr>
          <w:rFonts w:ascii="Times New Roman" w:eastAsia="TimesNewRomanPSMT" w:hAnsi="Times New Roman"/>
          <w:sz w:val="28"/>
          <w:szCs w:val="28"/>
          <w:lang w:val="kk-KZ"/>
        </w:rPr>
        <w:t xml:space="preserve"> </w:t>
      </w:r>
      <w:r w:rsidRPr="00C03BD3">
        <w:rPr>
          <w:rFonts w:ascii="Times New Roman" w:eastAsia="TimesNewRomanPSMT" w:hAnsi="Times New Roman"/>
          <w:sz w:val="28"/>
          <w:szCs w:val="28"/>
          <w:lang w:val="kk-KZ"/>
        </w:rPr>
        <w:t>(</w:t>
      </w:r>
      <w:r w:rsidR="00260DFE" w:rsidRPr="00C03BD3">
        <w:rPr>
          <w:rFonts w:ascii="Times New Roman" w:eastAsia="TimesNewRomanPSMT" w:hAnsi="Times New Roman"/>
          <w:sz w:val="28"/>
          <w:szCs w:val="28"/>
          <w:lang w:val="kk-KZ"/>
        </w:rPr>
        <w:t>1</w:t>
      </w:r>
      <w:r w:rsidR="006F320F" w:rsidRPr="00C03BD3">
        <w:rPr>
          <w:rFonts w:ascii="Times New Roman" w:eastAsia="TimesNewRomanPSMT" w:hAnsi="Times New Roman"/>
          <w:sz w:val="28"/>
          <w:szCs w:val="28"/>
          <w:lang w:val="kk-KZ"/>
        </w:rPr>
        <w:t>2</w:t>
      </w:r>
      <w:r w:rsidRPr="00C03BD3">
        <w:rPr>
          <w:rFonts w:ascii="Times New Roman" w:eastAsia="TimesNewRomanPSMT" w:hAnsi="Times New Roman"/>
          <w:sz w:val="28"/>
          <w:szCs w:val="28"/>
          <w:lang w:val="kk-KZ"/>
        </w:rPr>
        <w:t>-сурет).</w:t>
      </w:r>
    </w:p>
    <w:p w14:paraId="4BF6C6C5" w14:textId="77777777" w:rsidR="006F320F" w:rsidRPr="00C03BD3" w:rsidRDefault="006F320F" w:rsidP="00230AA6">
      <w:pPr>
        <w:spacing w:after="0" w:line="240" w:lineRule="auto"/>
        <w:ind w:firstLine="567"/>
        <w:jc w:val="both"/>
        <w:rPr>
          <w:rFonts w:ascii="Times New Roman" w:hAnsi="Times New Roman"/>
          <w:sz w:val="28"/>
          <w:szCs w:val="28"/>
          <w:lang w:val="kk-KZ"/>
        </w:rPr>
      </w:pPr>
      <w:r w:rsidRPr="00C03BD3">
        <w:rPr>
          <w:rFonts w:ascii="Times New Roman" w:hAnsi="Times New Roman"/>
          <w:sz w:val="28"/>
          <w:szCs w:val="28"/>
          <w:lang w:val="kk-KZ"/>
        </w:rPr>
        <w:t>Қазақстанның тоқыма және тігін өнеркәсібі ішкі нарық сұранысының тек 10%-ын ғана қанағаттандырады. Елдің экономикалық қауіпсіздігін қалыптастыру мақсатында ішкі өндіріс көлемі ішкі сұраныстың кемінде 30%-ын қанағаттандыруы тиіс.</w:t>
      </w:r>
    </w:p>
    <w:p w14:paraId="55343E1E" w14:textId="77777777" w:rsidR="00E34920" w:rsidRPr="00C03BD3" w:rsidRDefault="00E34920" w:rsidP="00230AA6">
      <w:pPr>
        <w:spacing w:after="0" w:line="240" w:lineRule="auto"/>
        <w:ind w:firstLine="708"/>
        <w:jc w:val="both"/>
        <w:rPr>
          <w:rFonts w:ascii="Times New Roman" w:hAnsi="Times New Roman"/>
          <w:sz w:val="28"/>
          <w:szCs w:val="28"/>
          <w:lang w:val="kk-KZ"/>
        </w:rPr>
      </w:pPr>
      <w:r w:rsidRPr="00C03BD3">
        <w:rPr>
          <w:rFonts w:ascii="Times New Roman" w:hAnsi="Times New Roman"/>
          <w:sz w:val="28"/>
          <w:szCs w:val="28"/>
          <w:lang w:val="kk-KZ"/>
        </w:rPr>
        <w:t>Қазақстанның тоқыма өнеркәсібі үшін келесі белгілер тән: сала кеңес заманында салынған кәсіпорындардан тұрады, соның салдарынан олардың техникалық жабдықталу деңгейі төмендігі. Еңбек өнімділігінің төмендігі, технологияның әлемдік үлгілерден артта қалып қоюы, сапа стандарттарының болмауы, маркетингтің нашарлығы - саланың қиындықтары болып табылады.</w:t>
      </w:r>
      <w:r w:rsidR="00230AA6" w:rsidRPr="00C03BD3">
        <w:rPr>
          <w:rFonts w:ascii="Times New Roman" w:hAnsi="Times New Roman"/>
          <w:sz w:val="28"/>
          <w:szCs w:val="28"/>
          <w:lang w:val="kk-KZ"/>
        </w:rPr>
        <w:t xml:space="preserve"> </w:t>
      </w:r>
      <w:r w:rsidRPr="00C03BD3">
        <w:rPr>
          <w:rFonts w:ascii="Times New Roman" w:hAnsi="Times New Roman"/>
          <w:sz w:val="28"/>
          <w:szCs w:val="28"/>
          <w:lang w:val="kk-KZ"/>
        </w:rPr>
        <w:t>Бірақ бәсекелестік артықшылықтары да бар, мысалы,  Өзбекстан, Тәжікстан, Түркіменстан секілді әлеуетті мақта өндірушілердіңжақындығы.</w:t>
      </w:r>
      <w:r w:rsidR="00230AA6" w:rsidRPr="00C03BD3">
        <w:rPr>
          <w:rFonts w:ascii="Times New Roman" w:hAnsi="Times New Roman"/>
          <w:sz w:val="28"/>
          <w:szCs w:val="28"/>
          <w:lang w:val="kk-KZ"/>
        </w:rPr>
        <w:t xml:space="preserve"> </w:t>
      </w:r>
      <w:r w:rsidRPr="00C03BD3">
        <w:rPr>
          <w:rFonts w:ascii="Times New Roman" w:hAnsi="Times New Roman"/>
          <w:sz w:val="28"/>
          <w:szCs w:val="28"/>
          <w:lang w:val="kk-KZ"/>
        </w:rPr>
        <w:t>Қазақстан ТМД және Шығыс Еуропа елдерінің ауқымды өткізу нарықтарының орталығында орналасқан. Тағы бір артықшылығы</w:t>
      </w:r>
      <w:r w:rsidR="00230AA6" w:rsidRPr="00C03BD3">
        <w:rPr>
          <w:rFonts w:ascii="Times New Roman" w:hAnsi="Times New Roman"/>
          <w:sz w:val="28"/>
          <w:szCs w:val="28"/>
          <w:lang w:val="kk-KZ"/>
        </w:rPr>
        <w:t xml:space="preserve"> </w:t>
      </w:r>
      <w:r w:rsidRPr="00C03BD3">
        <w:rPr>
          <w:rFonts w:ascii="Times New Roman" w:hAnsi="Times New Roman"/>
          <w:sz w:val="28"/>
          <w:szCs w:val="28"/>
          <w:lang w:val="kk-KZ"/>
        </w:rPr>
        <w:t>- шикізат материалы мен өңдеу фабрикаларының Түркістан облысының аумағында ықшамданып орналасуы. Сондықтан саланы дамытудың кластерлік моделін қолдануға мүмкіндік бар.</w:t>
      </w:r>
    </w:p>
    <w:p w14:paraId="503FFAD6" w14:textId="77777777" w:rsidR="006F320F" w:rsidRPr="00C03BD3" w:rsidRDefault="006F320F" w:rsidP="00B3007F">
      <w:pPr>
        <w:spacing w:after="0" w:line="240" w:lineRule="auto"/>
        <w:ind w:firstLine="567"/>
        <w:jc w:val="both"/>
        <w:rPr>
          <w:rFonts w:ascii="Times New Roman" w:eastAsia="TimesNewRomanPSMT" w:hAnsi="Times New Roman"/>
          <w:sz w:val="28"/>
          <w:szCs w:val="28"/>
          <w:lang w:val="kk-KZ"/>
        </w:rPr>
      </w:pPr>
    </w:p>
    <w:p w14:paraId="4186B9D6" w14:textId="77777777" w:rsidR="006F320F" w:rsidRPr="00C03BD3" w:rsidRDefault="00391EFB" w:rsidP="008F5261">
      <w:pPr>
        <w:spacing w:after="0" w:line="240" w:lineRule="auto"/>
        <w:jc w:val="both"/>
        <w:rPr>
          <w:rFonts w:ascii="Times New Roman" w:hAnsi="Times New Roman"/>
          <w:b/>
          <w:sz w:val="30"/>
          <w:szCs w:val="30"/>
          <w:lang w:val="kk-KZ"/>
        </w:rPr>
      </w:pPr>
      <w:r w:rsidRPr="00C03BD3">
        <w:rPr>
          <w:noProof/>
        </w:rPr>
        <w:lastRenderedPageBreak/>
        <mc:AlternateContent>
          <mc:Choice Requires="wps">
            <w:drawing>
              <wp:anchor distT="0" distB="0" distL="114300" distR="114300" simplePos="0" relativeHeight="251581440" behindDoc="0" locked="0" layoutInCell="1" allowOverlap="1" wp14:anchorId="2D8FD999" wp14:editId="029B7CE1">
                <wp:simplePos x="0" y="0"/>
                <wp:positionH relativeFrom="column">
                  <wp:posOffset>533400</wp:posOffset>
                </wp:positionH>
                <wp:positionV relativeFrom="paragraph">
                  <wp:posOffset>428625</wp:posOffset>
                </wp:positionV>
                <wp:extent cx="2752725" cy="2809875"/>
                <wp:effectExtent l="0" t="0" r="28575" b="28575"/>
                <wp:wrapNone/>
                <wp:docPr id="103" name="Овал 103"/>
                <wp:cNvGraphicFramePr/>
                <a:graphic xmlns:a="http://schemas.openxmlformats.org/drawingml/2006/main">
                  <a:graphicData uri="http://schemas.microsoft.com/office/word/2010/wordprocessingShape">
                    <wps:wsp>
                      <wps:cNvSpPr/>
                      <wps:spPr>
                        <a:xfrm>
                          <a:off x="0" y="0"/>
                          <a:ext cx="2752725" cy="2809875"/>
                        </a:xfrm>
                        <a:prstGeom prst="ellipse">
                          <a:avLst/>
                        </a:prstGeom>
                        <a:solidFill>
                          <a:srgbClr val="0070C0"/>
                        </a:solidFill>
                      </wps:spPr>
                      <wps:style>
                        <a:lnRef idx="2">
                          <a:schemeClr val="accen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62D0988A" w14:textId="77777777" w:rsidR="003461E3" w:rsidRDefault="003461E3" w:rsidP="00391EFB">
                            <w:pPr>
                              <w:jc w:val="center"/>
                              <w:rPr>
                                <w:rFonts w:ascii="Times New Roman" w:hAnsi="Times New Roman" w:cs="Times New Roman"/>
                                <w:sz w:val="40"/>
                                <w:szCs w:val="40"/>
                                <w:lang w:val="kk-KZ"/>
                              </w:rPr>
                            </w:pPr>
                          </w:p>
                          <w:p w14:paraId="7778C344" w14:textId="77777777" w:rsidR="003461E3" w:rsidRPr="003F3010" w:rsidRDefault="003461E3" w:rsidP="00391EFB">
                            <w:pPr>
                              <w:jc w:val="center"/>
                              <w:rPr>
                                <w:rFonts w:ascii="Times New Roman" w:hAnsi="Times New Roman" w:cs="Times New Roman"/>
                                <w:sz w:val="40"/>
                                <w:szCs w:val="40"/>
                                <w:lang w:val="kk-KZ"/>
                              </w:rPr>
                            </w:pPr>
                            <w:r w:rsidRPr="003F3010">
                              <w:rPr>
                                <w:rFonts w:ascii="Times New Roman" w:hAnsi="Times New Roman" w:cs="Times New Roman"/>
                                <w:sz w:val="40"/>
                                <w:szCs w:val="40"/>
                                <w:lang w:val="kk-KZ"/>
                              </w:rPr>
                              <w:t>Дайын мақта-мата бұйымдары</w:t>
                            </w:r>
                          </w:p>
                        </w:txbxContent>
                      </wps:txbx>
                      <wps:bodyPr/>
                    </wps:wsp>
                  </a:graphicData>
                </a:graphic>
                <wp14:sizeRelH relativeFrom="margin">
                  <wp14:pctWidth>0</wp14:pctWidth>
                </wp14:sizeRelH>
                <wp14:sizeRelV relativeFrom="margin">
                  <wp14:pctHeight>0</wp14:pctHeight>
                </wp14:sizeRelV>
              </wp:anchor>
            </w:drawing>
          </mc:Choice>
          <mc:Fallback>
            <w:pict>
              <v:oval w14:anchorId="2D8FD999" id="Овал 103" o:spid="_x0000_s1221" style="position:absolute;left:0;text-align:left;margin-left:42pt;margin-top:33.75pt;width:216.75pt;height:221.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" fillcolor="#0070c0" strokecolor="#ddd [3204]" strokeweight="2pt">
                <v:textbox>
                  <w:txbxContent>
                    <w:p w14:paraId="62D0988A" w14:textId="77777777" w:rsidR="003461E3" w:rsidRDefault="003461E3" w:rsidP="00391EFB">
                      <w:pPr>
                        <w:jc w:val="center"/>
                        <w:rPr>
                          <w:rFonts w:ascii="Times New Roman" w:hAnsi="Times New Roman" w:cs="Times New Roman"/>
                          <w:sz w:val="40"/>
                          <w:szCs w:val="40"/>
                          <w:lang w:val="kk-KZ"/>
                        </w:rPr>
                      </w:pPr>
                    </w:p>
                    <w:p w14:paraId="7778C344" w14:textId="77777777" w:rsidR="003461E3" w:rsidRPr="003F3010" w:rsidRDefault="003461E3" w:rsidP="00391EFB">
                      <w:pPr>
                        <w:jc w:val="center"/>
                        <w:rPr>
                          <w:rFonts w:ascii="Times New Roman" w:hAnsi="Times New Roman" w:cs="Times New Roman"/>
                          <w:sz w:val="40"/>
                          <w:szCs w:val="40"/>
                          <w:lang w:val="kk-KZ"/>
                        </w:rPr>
                      </w:pPr>
                      <w:r w:rsidRPr="003F3010">
                        <w:rPr>
                          <w:rFonts w:ascii="Times New Roman" w:hAnsi="Times New Roman" w:cs="Times New Roman"/>
                          <w:sz w:val="40"/>
                          <w:szCs w:val="40"/>
                          <w:lang w:val="kk-KZ"/>
                        </w:rPr>
                        <w:t>Дайын мақта-мата бұйымдары</w:t>
                      </w:r>
                    </w:p>
                  </w:txbxContent>
                </v:textbox>
              </v:oval>
            </w:pict>
          </mc:Fallback>
        </mc:AlternateContent>
      </w:r>
      <w:r w:rsidRPr="00C03BD3">
        <w:rPr>
          <w:noProof/>
        </w:rPr>
        <w:drawing>
          <wp:inline distT="0" distB="0" distL="0" distR="0" wp14:anchorId="2212835B" wp14:editId="3B45F5B4">
            <wp:extent cx="5942330" cy="5244313"/>
            <wp:effectExtent l="0" t="0" r="0" b="33020"/>
            <wp:docPr id="100" name="Схема 1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p>
    <w:p w14:paraId="68941544" w14:textId="77777777" w:rsidR="006F320F" w:rsidRPr="00C03BD3" w:rsidRDefault="006F320F" w:rsidP="00B3007F">
      <w:pPr>
        <w:spacing w:after="0" w:line="240" w:lineRule="auto"/>
        <w:ind w:firstLine="567"/>
        <w:jc w:val="both"/>
        <w:rPr>
          <w:rFonts w:ascii="Times New Roman" w:hAnsi="Times New Roman"/>
          <w:b/>
          <w:sz w:val="30"/>
          <w:szCs w:val="30"/>
          <w:lang w:val="kk-KZ"/>
        </w:rPr>
      </w:pPr>
    </w:p>
    <w:p w14:paraId="1400B955" w14:textId="77777777" w:rsidR="00783714" w:rsidRPr="00C03BD3" w:rsidRDefault="00391EFB" w:rsidP="00230AA6">
      <w:pPr>
        <w:spacing w:after="0" w:line="240" w:lineRule="auto"/>
        <w:ind w:firstLine="709"/>
        <w:jc w:val="center"/>
        <w:rPr>
          <w:rFonts w:ascii="Times New Roman" w:hAnsi="Times New Roman"/>
          <w:bCs/>
          <w:sz w:val="28"/>
          <w:szCs w:val="28"/>
          <w:lang w:val="kk-KZ"/>
        </w:rPr>
      </w:pPr>
      <w:r w:rsidRPr="00C03BD3">
        <w:rPr>
          <w:rFonts w:ascii="Times New Roman" w:hAnsi="Times New Roman"/>
          <w:bCs/>
          <w:sz w:val="28"/>
          <w:szCs w:val="28"/>
          <w:lang w:val="kk-KZ"/>
        </w:rPr>
        <w:t xml:space="preserve">Сурет 12 </w:t>
      </w:r>
      <w:r w:rsidR="00230AA6" w:rsidRPr="00C03BD3">
        <w:rPr>
          <w:rFonts w:ascii="Times New Roman" w:hAnsi="Times New Roman"/>
          <w:bCs/>
          <w:sz w:val="28"/>
          <w:szCs w:val="28"/>
          <w:lang w:val="kk-KZ"/>
        </w:rPr>
        <w:t>-</w:t>
      </w:r>
      <w:r w:rsidRPr="00C03BD3">
        <w:rPr>
          <w:rFonts w:ascii="Times New Roman" w:hAnsi="Times New Roman"/>
          <w:bCs/>
          <w:sz w:val="28"/>
          <w:szCs w:val="28"/>
          <w:lang w:val="kk-KZ"/>
        </w:rPr>
        <w:t xml:space="preserve"> Қазақстандағы мақта-тоқыма кластерінің технологиялық циклі</w:t>
      </w:r>
    </w:p>
    <w:p w14:paraId="7AD2AD5E" w14:textId="77777777" w:rsidR="00230AA6" w:rsidRPr="00C03BD3" w:rsidRDefault="00230AA6" w:rsidP="00230AA6">
      <w:pPr>
        <w:autoSpaceDE w:val="0"/>
        <w:autoSpaceDN w:val="0"/>
        <w:adjustRightInd w:val="0"/>
        <w:spacing w:after="0" w:line="240" w:lineRule="auto"/>
        <w:rPr>
          <w:rFonts w:ascii="Times New Roman" w:hAnsi="Times New Roman"/>
          <w:bCs/>
          <w:sz w:val="24"/>
          <w:szCs w:val="24"/>
          <w:lang w:val="kk-KZ"/>
        </w:rPr>
      </w:pPr>
      <w:r w:rsidRPr="00C03BD3">
        <w:rPr>
          <w:rFonts w:ascii="Times New Roman" w:hAnsi="Times New Roman"/>
          <w:bCs/>
          <w:sz w:val="24"/>
          <w:szCs w:val="24"/>
          <w:lang w:val="kk-KZ"/>
        </w:rPr>
        <w:t>Ескерту – [207] әдебиет көзінен алынған.</w:t>
      </w:r>
    </w:p>
    <w:p w14:paraId="7F51F7E4" w14:textId="77777777" w:rsidR="00230AA6" w:rsidRPr="00C03BD3" w:rsidRDefault="00230AA6" w:rsidP="00230AA6">
      <w:pPr>
        <w:spacing w:after="0" w:line="240" w:lineRule="auto"/>
        <w:rPr>
          <w:rFonts w:ascii="Times New Roman" w:hAnsi="Times New Roman"/>
          <w:sz w:val="28"/>
          <w:szCs w:val="28"/>
          <w:lang w:val="kk-KZ"/>
        </w:rPr>
      </w:pPr>
    </w:p>
    <w:p w14:paraId="069FD2B4" w14:textId="77777777" w:rsidR="00B3007F" w:rsidRPr="00C03BD3" w:rsidRDefault="00B3007F" w:rsidP="00230AA6">
      <w:pPr>
        <w:spacing w:after="0" w:line="240" w:lineRule="auto"/>
        <w:ind w:firstLine="708"/>
        <w:jc w:val="both"/>
        <w:rPr>
          <w:rFonts w:ascii="Times New Roman" w:hAnsi="Times New Roman"/>
          <w:sz w:val="28"/>
          <w:szCs w:val="28"/>
          <w:lang w:val="kk-KZ"/>
        </w:rPr>
      </w:pPr>
      <w:r w:rsidRPr="00C03BD3">
        <w:rPr>
          <w:rFonts w:ascii="Times New Roman" w:hAnsi="Times New Roman"/>
          <w:sz w:val="28"/>
          <w:szCs w:val="28"/>
          <w:lang w:val="kk-KZ"/>
        </w:rPr>
        <w:t>Кластерлік тәсіл барлық экономикалық факторларды белгілі бір бағытта жұмылдыруға мүмкіндік береді. Бүгінгі таңда кластерлерді дамыту экономикалық даму мен бәсекеге қабілеттілікті арттыруға ілеспелі кеңінен танылған құрал болып табылады. Әлемдегі дамыған және дамушы елдерде кластерлік бастамалардың тез таралатын саны олардың тиімділігі мен өміршеңдігін көрсетеді.</w:t>
      </w:r>
      <w:r w:rsidR="00230AA6" w:rsidRPr="00C03BD3">
        <w:rPr>
          <w:rFonts w:ascii="Times New Roman" w:hAnsi="Times New Roman"/>
          <w:sz w:val="28"/>
          <w:szCs w:val="28"/>
          <w:lang w:val="kk-KZ"/>
        </w:rPr>
        <w:t xml:space="preserve"> </w:t>
      </w:r>
      <w:r w:rsidRPr="00C03BD3">
        <w:rPr>
          <w:rFonts w:ascii="Times New Roman" w:hAnsi="Times New Roman"/>
          <w:sz w:val="28"/>
          <w:szCs w:val="28"/>
          <w:lang w:val="kk-KZ"/>
        </w:rPr>
        <w:t>Қазақстанның тоқыма өнеркәсібін дамытуда кластерлік модельді қолдану жекелеген компаниялар мен тұтас экономиканың бәсекеге қабілеттілігінің маңызды факторы болып табылады.</w:t>
      </w:r>
    </w:p>
    <w:p w14:paraId="3C62F405" w14:textId="77777777" w:rsidR="00B3007F" w:rsidRPr="00C03BD3" w:rsidRDefault="00B3007F" w:rsidP="00230AA6">
      <w:pPr>
        <w:spacing w:after="0" w:line="240" w:lineRule="auto"/>
        <w:ind w:firstLine="567"/>
        <w:jc w:val="both"/>
        <w:rPr>
          <w:rFonts w:ascii="Times New Roman" w:hAnsi="Times New Roman"/>
          <w:sz w:val="28"/>
          <w:szCs w:val="28"/>
          <w:lang w:val="kk-KZ"/>
        </w:rPr>
      </w:pPr>
      <w:r w:rsidRPr="00C03BD3">
        <w:rPr>
          <w:rFonts w:ascii="Times New Roman" w:hAnsi="Times New Roman"/>
          <w:sz w:val="28"/>
          <w:szCs w:val="28"/>
          <w:lang w:val="kk-KZ"/>
        </w:rPr>
        <w:t>Қазақстанның оңтүстік өңірінде мақта-тоқыма кластерін құру мен дамытуды жоспарлы іске асыру үшін қазірдің өзінде мемлекеттік деңгейде іс-шар</w:t>
      </w:r>
      <w:r w:rsidR="00230AA6" w:rsidRPr="00C03BD3">
        <w:rPr>
          <w:rFonts w:ascii="Times New Roman" w:hAnsi="Times New Roman"/>
          <w:sz w:val="28"/>
          <w:szCs w:val="28"/>
          <w:lang w:val="kk-KZ"/>
        </w:rPr>
        <w:t>алар өткізілді. Атап айтқанда, «</w:t>
      </w:r>
      <w:r w:rsidRPr="00C03BD3">
        <w:rPr>
          <w:rFonts w:ascii="Times New Roman" w:hAnsi="Times New Roman"/>
          <w:sz w:val="28"/>
          <w:szCs w:val="28"/>
          <w:lang w:val="kk-KZ"/>
        </w:rPr>
        <w:t>Мақта саласын дамыту туралы</w:t>
      </w:r>
      <w:r w:rsidR="00230AA6" w:rsidRPr="00C03BD3">
        <w:rPr>
          <w:rFonts w:ascii="Times New Roman" w:hAnsi="Times New Roman"/>
          <w:sz w:val="28"/>
          <w:szCs w:val="28"/>
          <w:lang w:val="kk-KZ"/>
        </w:rPr>
        <w:t>»</w:t>
      </w:r>
      <w:r w:rsidRPr="00C03BD3">
        <w:rPr>
          <w:rFonts w:ascii="Times New Roman" w:hAnsi="Times New Roman"/>
          <w:sz w:val="28"/>
          <w:szCs w:val="28"/>
          <w:lang w:val="kk-KZ"/>
        </w:rPr>
        <w:t xml:space="preserve"> ҚР Заңы қабылданды, мақта талшығының сапасын үлгілік бағалау жөніндегі қазіргі заманғы зертханалар құрылуда, мақта шаруашылығының ғылыми-зерттеу </w:t>
      </w:r>
      <w:r w:rsidRPr="00C03BD3">
        <w:rPr>
          <w:rFonts w:ascii="Times New Roman" w:hAnsi="Times New Roman"/>
          <w:sz w:val="28"/>
          <w:szCs w:val="28"/>
          <w:lang w:val="kk-KZ"/>
        </w:rPr>
        <w:lastRenderedPageBreak/>
        <w:t>институты ашылды, көлік-логистикалық орталықтарды ұйымдастыру бойынша жұмыс жүргізілуде.</w:t>
      </w:r>
      <w:r w:rsidR="00230AA6" w:rsidRPr="00C03BD3">
        <w:rPr>
          <w:rFonts w:ascii="Times New Roman" w:hAnsi="Times New Roman"/>
          <w:sz w:val="28"/>
          <w:szCs w:val="28"/>
          <w:lang w:val="kk-KZ"/>
        </w:rPr>
        <w:t xml:space="preserve"> </w:t>
      </w:r>
      <w:r w:rsidRPr="00C03BD3">
        <w:rPr>
          <w:rFonts w:ascii="Times New Roman" w:hAnsi="Times New Roman"/>
          <w:sz w:val="28"/>
          <w:szCs w:val="28"/>
          <w:lang w:val="kk-KZ"/>
        </w:rPr>
        <w:t>Мемлекеттік «Мақта келісім шарт корпорациясы» АҚ жаңа мақта тазалау зауытын пайдалануға енгізді, «БРК-Лизинг» АҚ лизингтік компаниясы құрылды.</w:t>
      </w:r>
    </w:p>
    <w:p w14:paraId="3B38393C" w14:textId="77777777" w:rsidR="00B3007F" w:rsidRPr="00C03BD3" w:rsidRDefault="00B3007F" w:rsidP="00B3007F">
      <w:pPr>
        <w:spacing w:after="0" w:line="240" w:lineRule="auto"/>
        <w:ind w:firstLine="709"/>
        <w:jc w:val="both"/>
        <w:rPr>
          <w:rFonts w:ascii="Times New Roman" w:hAnsi="Times New Roman"/>
          <w:sz w:val="28"/>
          <w:szCs w:val="28"/>
          <w:lang w:val="kk-KZ"/>
        </w:rPr>
      </w:pPr>
      <w:r w:rsidRPr="00C03BD3">
        <w:rPr>
          <w:rFonts w:ascii="Times New Roman" w:hAnsi="Times New Roman"/>
          <w:sz w:val="28"/>
          <w:szCs w:val="28"/>
          <w:lang w:val="kk-KZ"/>
        </w:rPr>
        <w:t>АЭА аумағындағы тоқыма компанияларына айтарлықтай салықтық және кедендік жеңілдіктер беріледі. "Оңтүстік" АЭА аумағында жылына 100 мың тонна мақта талшығын өңдейтін 15-ке жуық тоқыма кәсіпорындарын салу жоспарланып отыр. АЭА-дағы өндіріс орындары джинсы, терри, трикотаж бұйымдарын, арнайы киім мен қатты маталарды, үй тоқымаларын шығаратын болады.</w:t>
      </w:r>
    </w:p>
    <w:p w14:paraId="76F88F55" w14:textId="77777777" w:rsidR="00B3007F" w:rsidRPr="00C03BD3" w:rsidRDefault="00B3007F" w:rsidP="00B3007F">
      <w:pPr>
        <w:spacing w:after="0" w:line="240" w:lineRule="auto"/>
        <w:ind w:firstLine="708"/>
        <w:jc w:val="both"/>
        <w:rPr>
          <w:rFonts w:ascii="Times New Roman" w:hAnsi="Times New Roman"/>
          <w:sz w:val="28"/>
          <w:szCs w:val="28"/>
          <w:lang w:val="kk-KZ"/>
        </w:rPr>
      </w:pPr>
      <w:r w:rsidRPr="00C03BD3">
        <w:rPr>
          <w:rFonts w:ascii="Times New Roman" w:hAnsi="Times New Roman"/>
          <w:sz w:val="28"/>
          <w:szCs w:val="28"/>
          <w:lang w:val="kk-KZ"/>
        </w:rPr>
        <w:t>АЭА-ның табысты дамуына жеңілдіктері бар экономикалық жағдайлар, шикізат базасына, өткізу нарықтарына, адами ресурстарға, инфрақұрылымға қол жеткізу, шығындардың төменгі деңгейі, тұрақты инвестициялық ахуал сияқты факторлар ықпал етеді.</w:t>
      </w:r>
    </w:p>
    <w:p w14:paraId="389F963B" w14:textId="77777777" w:rsidR="00B3007F" w:rsidRPr="00C03BD3" w:rsidRDefault="00B3007F" w:rsidP="00B3007F">
      <w:pPr>
        <w:spacing w:after="0" w:line="240" w:lineRule="auto"/>
        <w:ind w:firstLine="709"/>
        <w:jc w:val="both"/>
        <w:rPr>
          <w:rFonts w:ascii="Times New Roman" w:hAnsi="Times New Roman"/>
          <w:sz w:val="28"/>
          <w:szCs w:val="28"/>
          <w:lang w:val="kk-KZ"/>
        </w:rPr>
      </w:pPr>
      <w:r w:rsidRPr="00C03BD3">
        <w:rPr>
          <w:rFonts w:ascii="Times New Roman" w:hAnsi="Times New Roman"/>
          <w:sz w:val="28"/>
          <w:szCs w:val="28"/>
          <w:lang w:val="kk-KZ"/>
        </w:rPr>
        <w:t>Өндіріс шығындарының неғұрлым төменгі көрсеткіштерін, өндірілетін өнімнің шикізатқа және әлеуетті өткізу нарықтарына жақындығын, тартымды инвестициялық ахуалды, дамыған көлік инфрақұрылымын ескере отырып, Қазақстандық тоқыма өнеркәсібі саланы табысты дамыту үшін үлкен әлеуетке ие. Қазақстан тоқыма индустриясын, сондай-ақ өңірдің мақта-тоқыма өнеркәсібінің жекелеген секторын дамыту үшін нарықтық мүмкіндіктердің кең ауқымына ие (</w:t>
      </w:r>
      <w:r w:rsidR="00260DFE" w:rsidRPr="00C03BD3">
        <w:rPr>
          <w:rFonts w:ascii="Times New Roman" w:hAnsi="Times New Roman"/>
          <w:sz w:val="28"/>
          <w:szCs w:val="28"/>
          <w:lang w:val="kk-KZ"/>
        </w:rPr>
        <w:t>1</w:t>
      </w:r>
      <w:r w:rsidR="00A51EC3" w:rsidRPr="00C03BD3">
        <w:rPr>
          <w:rFonts w:ascii="Times New Roman" w:hAnsi="Times New Roman"/>
          <w:sz w:val="28"/>
          <w:szCs w:val="28"/>
          <w:lang w:val="kk-KZ"/>
        </w:rPr>
        <w:t>3</w:t>
      </w:r>
      <w:r w:rsidRPr="00C03BD3">
        <w:rPr>
          <w:rFonts w:ascii="Times New Roman" w:hAnsi="Times New Roman"/>
          <w:sz w:val="28"/>
          <w:szCs w:val="28"/>
          <w:lang w:val="kk-KZ"/>
        </w:rPr>
        <w:t>-сурет).</w:t>
      </w:r>
    </w:p>
    <w:p w14:paraId="5D533411" w14:textId="77777777" w:rsidR="00FD1D22" w:rsidRPr="00C03BD3" w:rsidRDefault="00783714" w:rsidP="00B3007F">
      <w:pPr>
        <w:spacing w:after="0" w:line="240" w:lineRule="auto"/>
        <w:ind w:firstLine="709"/>
        <w:jc w:val="both"/>
        <w:rPr>
          <w:rFonts w:ascii="Times New Roman" w:hAnsi="Times New Roman"/>
          <w:sz w:val="28"/>
          <w:szCs w:val="28"/>
          <w:lang w:val="kk-KZ"/>
        </w:rPr>
      </w:pPr>
      <w:r w:rsidRPr="00C03BD3">
        <w:rPr>
          <w:rFonts w:ascii="Times New Roman" w:hAnsi="Times New Roman"/>
          <w:noProof/>
          <w:sz w:val="28"/>
          <w:szCs w:val="28"/>
        </w:rPr>
        <mc:AlternateContent>
          <mc:Choice Requires="wps">
            <w:drawing>
              <wp:anchor distT="0" distB="0" distL="114300" distR="114300" simplePos="0" relativeHeight="251555840" behindDoc="0" locked="0" layoutInCell="1" allowOverlap="1" wp14:anchorId="05EFDB5A" wp14:editId="5DBEC0D1">
                <wp:simplePos x="0" y="0"/>
                <wp:positionH relativeFrom="column">
                  <wp:posOffset>129540</wp:posOffset>
                </wp:positionH>
                <wp:positionV relativeFrom="paragraph">
                  <wp:posOffset>76835</wp:posOffset>
                </wp:positionV>
                <wp:extent cx="6286500" cy="5242560"/>
                <wp:effectExtent l="0" t="0" r="0" b="0"/>
                <wp:wrapNone/>
                <wp:docPr id="19" name="AutoShape 3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6286500" cy="524256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0910F11" id="AutoShape 361" o:spid="_x0000_s1026" style="position:absolute;margin-left:10.2pt;margin-top:6.05pt;width:495pt;height:412.8pt;z-index:251555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" filled="f" stroked="f">
                <o:lock v:ext="edit" aspectratio="t" text="t"/>
              </v:rect>
            </w:pict>
          </mc:Fallback>
        </mc:AlternateContent>
      </w:r>
    </w:p>
    <w:p w14:paraId="5C0159D3" w14:textId="77777777" w:rsidR="00B3007F" w:rsidRPr="00C03BD3" w:rsidRDefault="00481DC8" w:rsidP="00481DC8">
      <w:pPr>
        <w:spacing w:after="0" w:line="240" w:lineRule="auto"/>
        <w:jc w:val="both"/>
        <w:rPr>
          <w:rFonts w:ascii="Times New Roman" w:hAnsi="Times New Roman"/>
          <w:sz w:val="30"/>
          <w:szCs w:val="30"/>
          <w:lang w:val="kk-KZ"/>
        </w:rPr>
      </w:pPr>
      <w:r w:rsidRPr="00C03BD3">
        <w:rPr>
          <w:rFonts w:ascii="Times New Roman" w:hAnsi="Times New Roman"/>
          <w:noProof/>
          <w:sz w:val="30"/>
          <w:szCs w:val="30"/>
        </w:rPr>
        <mc:AlternateContent>
          <mc:Choice Requires="wpg">
            <w:drawing>
              <wp:anchor distT="0" distB="0" distL="114300" distR="114300" simplePos="0" relativeHeight="251571200" behindDoc="0" locked="0" layoutInCell="1" allowOverlap="1" wp14:anchorId="79F809CF" wp14:editId="3B9D3C04">
                <wp:simplePos x="0" y="0"/>
                <wp:positionH relativeFrom="column">
                  <wp:posOffset>243840</wp:posOffset>
                </wp:positionH>
                <wp:positionV relativeFrom="paragraph">
                  <wp:posOffset>100965</wp:posOffset>
                </wp:positionV>
                <wp:extent cx="5718594" cy="2672715"/>
                <wp:effectExtent l="0" t="0" r="15875" b="13335"/>
                <wp:wrapNone/>
                <wp:docPr id="107" name="Группа 107"/>
                <wp:cNvGraphicFramePr/>
                <a:graphic xmlns:a="http://schemas.openxmlformats.org/drawingml/2006/main">
                  <a:graphicData uri="http://schemas.microsoft.com/office/word/2010/wordprocessingGroup">
                    <wpg:wgp>
                      <wpg:cNvGrpSpPr/>
                      <wpg:grpSpPr>
                        <a:xfrm>
                          <a:off x="0" y="0"/>
                          <a:ext cx="5718594" cy="2672715"/>
                          <a:chOff x="0" y="0"/>
                          <a:chExt cx="5718594" cy="2672715"/>
                        </a:xfrm>
                      </wpg:grpSpPr>
                      <wps:wsp>
                        <wps:cNvPr id="21" name="Text Box 363"/>
                        <wps:cNvSpPr txBox="1">
                          <a:spLocks noChangeArrowheads="1"/>
                        </wps:cNvSpPr>
                        <wps:spPr bwMode="auto">
                          <a:xfrm>
                            <a:off x="895350" y="0"/>
                            <a:ext cx="2467155" cy="412388"/>
                          </a:xfrm>
                          <a:prstGeom prst="rect">
                            <a:avLst/>
                          </a:prstGeom>
                          <a:solidFill>
                            <a:srgbClr val="FFFFFF"/>
                          </a:solidFill>
                          <a:ln w="9525">
                            <a:solidFill>
                              <a:srgbClr val="000000"/>
                            </a:solidFill>
                            <a:miter lim="800000"/>
                            <a:headEnd/>
                            <a:tailEnd/>
                          </a:ln>
                        </wps:spPr>
                        <wps:txbx>
                          <w:txbxContent>
                            <w:p w14:paraId="553F4FB7" w14:textId="77777777" w:rsidR="003461E3" w:rsidRPr="00260DFE" w:rsidRDefault="003461E3" w:rsidP="00B3007F">
                              <w:pPr>
                                <w:autoSpaceDE w:val="0"/>
                                <w:autoSpaceDN w:val="0"/>
                                <w:adjustRightInd w:val="0"/>
                                <w:jc w:val="center"/>
                                <w:rPr>
                                  <w:rFonts w:ascii="Times New Roman" w:hAnsi="Times New Roman"/>
                                  <w:color w:val="000000"/>
                                  <w:sz w:val="24"/>
                                  <w:szCs w:val="24"/>
                                </w:rPr>
                              </w:pPr>
                              <w:r w:rsidRPr="00260DFE">
                                <w:rPr>
                                  <w:rFonts w:ascii="Times New Roman" w:hAnsi="Times New Roman"/>
                                  <w:bCs/>
                                  <w:color w:val="000000"/>
                                  <w:sz w:val="24"/>
                                  <w:szCs w:val="24"/>
                                </w:rPr>
                                <w:t>Шитті</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мақта</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өндірісі</w:t>
                              </w:r>
                            </w:p>
                          </w:txbxContent>
                        </wps:txbx>
                        <wps:bodyPr rot="0" vert="horz" wrap="square" lIns="69494" tIns="34747" rIns="69494" bIns="34747" anchor="t" anchorCtr="0" upright="1">
                          <a:noAutofit/>
                        </wps:bodyPr>
                      </wps:wsp>
                      <wps:wsp>
                        <wps:cNvPr id="22" name="Text Box 364"/>
                        <wps:cNvSpPr txBox="1">
                          <a:spLocks noChangeArrowheads="1"/>
                        </wps:cNvSpPr>
                        <wps:spPr bwMode="auto">
                          <a:xfrm>
                            <a:off x="0" y="714375"/>
                            <a:ext cx="1129222" cy="657530"/>
                          </a:xfrm>
                          <a:prstGeom prst="rect">
                            <a:avLst/>
                          </a:prstGeom>
                          <a:solidFill>
                            <a:srgbClr val="FFFFFF"/>
                          </a:solidFill>
                          <a:ln w="9525">
                            <a:solidFill>
                              <a:srgbClr val="000000"/>
                            </a:solidFill>
                            <a:miter lim="800000"/>
                            <a:headEnd/>
                            <a:tailEnd/>
                          </a:ln>
                        </wps:spPr>
                        <wps:txbx>
                          <w:txbxContent>
                            <w:p w14:paraId="12FAEFE0" w14:textId="77777777" w:rsidR="003461E3" w:rsidRPr="00260DFE" w:rsidRDefault="003461E3" w:rsidP="00B3007F">
                              <w:pPr>
                                <w:autoSpaceDE w:val="0"/>
                                <w:autoSpaceDN w:val="0"/>
                                <w:adjustRightInd w:val="0"/>
                                <w:jc w:val="center"/>
                                <w:rPr>
                                  <w:rFonts w:ascii="Times New Roman" w:hAnsi="Times New Roman"/>
                                  <w:color w:val="000000"/>
                                  <w:sz w:val="24"/>
                                  <w:szCs w:val="24"/>
                                </w:rPr>
                              </w:pPr>
                              <w:r w:rsidRPr="00260DFE">
                                <w:rPr>
                                  <w:rFonts w:ascii="Times New Roman" w:hAnsi="Times New Roman"/>
                                  <w:bCs/>
                                  <w:color w:val="000000"/>
                                  <w:sz w:val="24"/>
                                  <w:szCs w:val="24"/>
                                </w:rPr>
                                <w:t>Мақта</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тазалау</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зауыты</w:t>
                              </w:r>
                            </w:p>
                          </w:txbxContent>
                        </wps:txbx>
                        <wps:bodyPr rot="0" vert="horz" wrap="square" lIns="69494" tIns="34747" rIns="69494" bIns="34747" anchor="t" anchorCtr="0" upright="1">
                          <a:noAutofit/>
                        </wps:bodyPr>
                      </wps:wsp>
                      <wps:wsp>
                        <wps:cNvPr id="23" name="Text Box 365"/>
                        <wps:cNvSpPr txBox="1">
                          <a:spLocks noChangeArrowheads="1"/>
                        </wps:cNvSpPr>
                        <wps:spPr bwMode="auto">
                          <a:xfrm>
                            <a:off x="1457325" y="714375"/>
                            <a:ext cx="1367526" cy="657530"/>
                          </a:xfrm>
                          <a:prstGeom prst="rect">
                            <a:avLst/>
                          </a:prstGeom>
                          <a:solidFill>
                            <a:srgbClr val="FFFFFF"/>
                          </a:solidFill>
                          <a:ln w="9525">
                            <a:solidFill>
                              <a:srgbClr val="000000"/>
                            </a:solidFill>
                            <a:miter lim="800000"/>
                            <a:headEnd/>
                            <a:tailEnd/>
                          </a:ln>
                        </wps:spPr>
                        <wps:txbx>
                          <w:txbxContent>
                            <w:p w14:paraId="5319DD0A" w14:textId="77777777" w:rsidR="003461E3" w:rsidRPr="00260DFE" w:rsidRDefault="003461E3" w:rsidP="00B3007F">
                              <w:pPr>
                                <w:autoSpaceDE w:val="0"/>
                                <w:autoSpaceDN w:val="0"/>
                                <w:adjustRightInd w:val="0"/>
                                <w:jc w:val="center"/>
                                <w:rPr>
                                  <w:rFonts w:ascii="Times New Roman" w:hAnsi="Times New Roman"/>
                                  <w:color w:val="000000"/>
                                  <w:sz w:val="28"/>
                                  <w:szCs w:val="28"/>
                                </w:rPr>
                              </w:pPr>
                              <w:r w:rsidRPr="006F320F">
                                <w:rPr>
                                  <w:rFonts w:ascii="Times New Roman" w:hAnsi="Times New Roman"/>
                                  <w:bCs/>
                                  <w:color w:val="000000"/>
                                  <w:sz w:val="24"/>
                                  <w:szCs w:val="24"/>
                                </w:rPr>
                                <w:t>Мақта</w:t>
                              </w:r>
                              <w:r>
                                <w:rPr>
                                  <w:rFonts w:ascii="Times New Roman" w:hAnsi="Times New Roman"/>
                                  <w:bCs/>
                                  <w:color w:val="000000"/>
                                  <w:sz w:val="24"/>
                                  <w:szCs w:val="24"/>
                                  <w:lang w:val="kk-KZ"/>
                                </w:rPr>
                                <w:t xml:space="preserve"> </w:t>
                              </w:r>
                              <w:r w:rsidRPr="006F320F">
                                <w:rPr>
                                  <w:rFonts w:ascii="Times New Roman" w:hAnsi="Times New Roman"/>
                                  <w:bCs/>
                                  <w:color w:val="000000"/>
                                  <w:sz w:val="24"/>
                                  <w:szCs w:val="24"/>
                                </w:rPr>
                                <w:t>иірім</w:t>
                              </w:r>
                              <w:r>
                                <w:rPr>
                                  <w:rFonts w:ascii="Times New Roman" w:hAnsi="Times New Roman"/>
                                  <w:bCs/>
                                  <w:color w:val="000000"/>
                                  <w:sz w:val="24"/>
                                  <w:szCs w:val="24"/>
                                  <w:lang w:val="kk-KZ"/>
                                </w:rPr>
                                <w:t xml:space="preserve"> </w:t>
                              </w:r>
                              <w:r w:rsidRPr="006F320F">
                                <w:rPr>
                                  <w:rFonts w:ascii="Times New Roman" w:hAnsi="Times New Roman"/>
                                  <w:bCs/>
                                  <w:color w:val="000000"/>
                                  <w:sz w:val="24"/>
                                  <w:szCs w:val="24"/>
                                </w:rPr>
                                <w:t>жі</w:t>
                              </w:r>
                              <w:r w:rsidRPr="006F320F">
                                <w:rPr>
                                  <w:rFonts w:ascii="Times New Roman" w:hAnsi="Times New Roman"/>
                                  <w:bCs/>
                                  <w:color w:val="000000"/>
                                  <w:sz w:val="24"/>
                                  <w:szCs w:val="24"/>
                                  <w:lang w:val="kk-KZ"/>
                                </w:rPr>
                                <w:t>бін</w:t>
                              </w:r>
                              <w:r w:rsidRPr="00260DFE">
                                <w:rPr>
                                  <w:rFonts w:ascii="Times New Roman" w:hAnsi="Times New Roman"/>
                                  <w:bCs/>
                                  <w:color w:val="000000"/>
                                  <w:sz w:val="28"/>
                                  <w:szCs w:val="28"/>
                                  <w:lang w:val="kk-KZ"/>
                                </w:rPr>
                                <w:t xml:space="preserve"> </w:t>
                              </w:r>
                              <w:r w:rsidRPr="006F320F">
                                <w:rPr>
                                  <w:rFonts w:ascii="Times New Roman" w:hAnsi="Times New Roman"/>
                                  <w:bCs/>
                                  <w:color w:val="000000"/>
                                  <w:sz w:val="24"/>
                                  <w:szCs w:val="24"/>
                                </w:rPr>
                                <w:t>өндіретін</w:t>
                              </w:r>
                              <w:r>
                                <w:rPr>
                                  <w:rFonts w:ascii="Times New Roman" w:hAnsi="Times New Roman"/>
                                  <w:bCs/>
                                  <w:color w:val="000000"/>
                                  <w:sz w:val="24"/>
                                  <w:szCs w:val="24"/>
                                  <w:lang w:val="kk-KZ"/>
                                </w:rPr>
                                <w:t xml:space="preserve"> </w:t>
                              </w:r>
                              <w:r w:rsidRPr="006F320F">
                                <w:rPr>
                                  <w:rFonts w:ascii="Times New Roman" w:hAnsi="Times New Roman"/>
                                  <w:bCs/>
                                  <w:color w:val="000000"/>
                                  <w:sz w:val="24"/>
                                  <w:szCs w:val="24"/>
                                </w:rPr>
                                <w:t>кәсіпорындар</w:t>
                              </w:r>
                            </w:p>
                          </w:txbxContent>
                        </wps:txbx>
                        <wps:bodyPr rot="0" vert="horz" wrap="square" lIns="69494" tIns="34747" rIns="69494" bIns="34747" anchor="t" anchorCtr="0" upright="1">
                          <a:noAutofit/>
                        </wps:bodyPr>
                      </wps:wsp>
                      <wps:wsp>
                        <wps:cNvPr id="24" name="Text Box 366"/>
                        <wps:cNvSpPr txBox="1">
                          <a:spLocks noChangeArrowheads="1"/>
                        </wps:cNvSpPr>
                        <wps:spPr bwMode="auto">
                          <a:xfrm>
                            <a:off x="3248025" y="714375"/>
                            <a:ext cx="1269401" cy="657530"/>
                          </a:xfrm>
                          <a:prstGeom prst="rect">
                            <a:avLst/>
                          </a:prstGeom>
                          <a:solidFill>
                            <a:srgbClr val="FFFFFF"/>
                          </a:solidFill>
                          <a:ln w="9525">
                            <a:solidFill>
                              <a:srgbClr val="000000"/>
                            </a:solidFill>
                            <a:miter lim="800000"/>
                            <a:headEnd/>
                            <a:tailEnd/>
                          </a:ln>
                        </wps:spPr>
                        <wps:txbx>
                          <w:txbxContent>
                            <w:p w14:paraId="4CA67ABF" w14:textId="77777777" w:rsidR="003461E3" w:rsidRPr="00260DFE" w:rsidRDefault="003461E3" w:rsidP="00B3007F">
                              <w:pPr>
                                <w:autoSpaceDE w:val="0"/>
                                <w:autoSpaceDN w:val="0"/>
                                <w:adjustRightInd w:val="0"/>
                                <w:jc w:val="center"/>
                                <w:rPr>
                                  <w:rFonts w:ascii="Times New Roman" w:hAnsi="Times New Roman"/>
                                  <w:color w:val="000000"/>
                                  <w:sz w:val="24"/>
                                  <w:szCs w:val="24"/>
                                </w:rPr>
                              </w:pPr>
                              <w:r w:rsidRPr="00260DFE">
                                <w:rPr>
                                  <w:rFonts w:ascii="Times New Roman" w:hAnsi="Times New Roman"/>
                                  <w:bCs/>
                                  <w:color w:val="000000"/>
                                  <w:sz w:val="24"/>
                                  <w:szCs w:val="24"/>
                                </w:rPr>
                                <w:t>Мата өндіретін</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кәсіпорындар</w:t>
                              </w:r>
                            </w:p>
                          </w:txbxContent>
                        </wps:txbx>
                        <wps:bodyPr rot="0" vert="horz" wrap="square" lIns="69494" tIns="34747" rIns="69494" bIns="34747" anchor="t" anchorCtr="0" upright="1">
                          <a:noAutofit/>
                        </wps:bodyPr>
                      </wps:wsp>
                      <wps:wsp>
                        <wps:cNvPr id="25" name="Text Box 367"/>
                        <wps:cNvSpPr txBox="1">
                          <a:spLocks noChangeArrowheads="1"/>
                        </wps:cNvSpPr>
                        <wps:spPr bwMode="auto">
                          <a:xfrm>
                            <a:off x="4752975" y="714375"/>
                            <a:ext cx="965200" cy="657225"/>
                          </a:xfrm>
                          <a:prstGeom prst="rect">
                            <a:avLst/>
                          </a:prstGeom>
                          <a:solidFill>
                            <a:srgbClr val="FFFFFF"/>
                          </a:solidFill>
                          <a:ln w="9525">
                            <a:solidFill>
                              <a:srgbClr val="000000"/>
                            </a:solidFill>
                            <a:miter lim="800000"/>
                            <a:headEnd/>
                            <a:tailEnd/>
                          </a:ln>
                        </wps:spPr>
                        <wps:txbx>
                          <w:txbxContent>
                            <w:p w14:paraId="3FA4AD91" w14:textId="77777777" w:rsidR="003461E3" w:rsidRPr="00260DFE" w:rsidRDefault="003461E3" w:rsidP="00B3007F">
                              <w:pPr>
                                <w:autoSpaceDE w:val="0"/>
                                <w:autoSpaceDN w:val="0"/>
                                <w:adjustRightInd w:val="0"/>
                                <w:jc w:val="center"/>
                                <w:rPr>
                                  <w:rFonts w:ascii="Times New Roman" w:hAnsi="Times New Roman"/>
                                  <w:color w:val="000000"/>
                                  <w:sz w:val="24"/>
                                  <w:szCs w:val="24"/>
                                </w:rPr>
                              </w:pPr>
                              <w:r w:rsidRPr="00260DFE">
                                <w:rPr>
                                  <w:rFonts w:ascii="Times New Roman" w:hAnsi="Times New Roman"/>
                                  <w:bCs/>
                                  <w:color w:val="000000"/>
                                  <w:sz w:val="24"/>
                                  <w:szCs w:val="24"/>
                                </w:rPr>
                                <w:t>Тігін</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өндірісі</w:t>
                              </w:r>
                            </w:p>
                          </w:txbxContent>
                        </wps:txbx>
                        <wps:bodyPr rot="0" vert="horz" wrap="square" lIns="69494" tIns="34747" rIns="69494" bIns="34747" anchor="t" anchorCtr="0" upright="1">
                          <a:noAutofit/>
                        </wps:bodyPr>
                      </wps:wsp>
                      <wps:wsp>
                        <wps:cNvPr id="26" name="Text Box 368"/>
                        <wps:cNvSpPr txBox="1">
                          <a:spLocks noChangeArrowheads="1"/>
                        </wps:cNvSpPr>
                        <wps:spPr bwMode="auto">
                          <a:xfrm>
                            <a:off x="895350" y="1724025"/>
                            <a:ext cx="4362450" cy="504030"/>
                          </a:xfrm>
                          <a:prstGeom prst="rect">
                            <a:avLst/>
                          </a:prstGeom>
                          <a:solidFill>
                            <a:srgbClr val="FFFFFF"/>
                          </a:solidFill>
                          <a:ln w="9525">
                            <a:solidFill>
                              <a:srgbClr val="000000"/>
                            </a:solidFill>
                            <a:miter lim="800000"/>
                            <a:headEnd/>
                            <a:tailEnd/>
                          </a:ln>
                        </wps:spPr>
                        <wps:txbx>
                          <w:txbxContent>
                            <w:p w14:paraId="3900635E" w14:textId="77777777" w:rsidR="003461E3" w:rsidRPr="00260DFE" w:rsidRDefault="003461E3" w:rsidP="00481DC8">
                              <w:pPr>
                                <w:autoSpaceDE w:val="0"/>
                                <w:autoSpaceDN w:val="0"/>
                                <w:adjustRightInd w:val="0"/>
                                <w:jc w:val="center"/>
                                <w:rPr>
                                  <w:rFonts w:ascii="Times New Roman" w:hAnsi="Times New Roman"/>
                                  <w:color w:val="000000"/>
                                  <w:sz w:val="24"/>
                                  <w:szCs w:val="24"/>
                                </w:rPr>
                              </w:pPr>
                              <w:r w:rsidRPr="00260DFE">
                                <w:rPr>
                                  <w:rFonts w:ascii="Times New Roman" w:hAnsi="Times New Roman"/>
                                  <w:bCs/>
                                  <w:color w:val="000000"/>
                                  <w:sz w:val="24"/>
                                  <w:szCs w:val="24"/>
                                </w:rPr>
                                <w:t>Қосалқыбөлшектер мен жабдықтарды</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шығаруға</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бағ</w:t>
                              </w:r>
                              <w:r w:rsidRPr="00260DFE">
                                <w:rPr>
                                  <w:rFonts w:ascii="Times New Roman" w:hAnsi="Times New Roman"/>
                                  <w:bCs/>
                                  <w:color w:val="000000"/>
                                  <w:sz w:val="24"/>
                                  <w:szCs w:val="24"/>
                                  <w:lang w:val="kk-KZ"/>
                                </w:rPr>
                                <w:t>ытт</w:t>
                              </w:r>
                              <w:r w:rsidRPr="00260DFE">
                                <w:rPr>
                                  <w:rFonts w:ascii="Times New Roman" w:hAnsi="Times New Roman"/>
                                  <w:bCs/>
                                  <w:color w:val="000000"/>
                                  <w:sz w:val="24"/>
                                  <w:szCs w:val="24"/>
                                </w:rPr>
                                <w:t>а</w:t>
                              </w:r>
                              <w:r w:rsidRPr="00260DFE">
                                <w:rPr>
                                  <w:rFonts w:ascii="Times New Roman" w:hAnsi="Times New Roman"/>
                                  <w:bCs/>
                                  <w:color w:val="000000"/>
                                  <w:sz w:val="24"/>
                                  <w:szCs w:val="24"/>
                                  <w:lang w:val="kk-KZ"/>
                                </w:rPr>
                                <w:t>л</w:t>
                              </w:r>
                              <w:r w:rsidRPr="00260DFE">
                                <w:rPr>
                                  <w:rFonts w:ascii="Times New Roman" w:hAnsi="Times New Roman"/>
                                  <w:bCs/>
                                  <w:color w:val="000000"/>
                                  <w:sz w:val="24"/>
                                  <w:szCs w:val="24"/>
                                </w:rPr>
                                <w:t>ған</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өнеркәсіптік</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кәсіпорындар</w:t>
                              </w:r>
                            </w:p>
                          </w:txbxContent>
                        </wps:txbx>
                        <wps:bodyPr rot="0" vert="horz" wrap="square" lIns="69494" tIns="34747" rIns="69494" bIns="34747" anchor="t" anchorCtr="0" upright="1">
                          <a:noAutofit/>
                        </wps:bodyPr>
                      </wps:wsp>
                      <wps:wsp>
                        <wps:cNvPr id="1125" name="Text Box 389"/>
                        <wps:cNvSpPr txBox="1">
                          <a:spLocks noChangeArrowheads="1"/>
                        </wps:cNvSpPr>
                        <wps:spPr bwMode="auto">
                          <a:xfrm>
                            <a:off x="3924300" y="0"/>
                            <a:ext cx="1794294" cy="412388"/>
                          </a:xfrm>
                          <a:prstGeom prst="rect">
                            <a:avLst/>
                          </a:prstGeom>
                          <a:solidFill>
                            <a:srgbClr val="FFFFFF"/>
                          </a:solidFill>
                          <a:ln w="9525">
                            <a:solidFill>
                              <a:srgbClr val="000000"/>
                            </a:solidFill>
                            <a:miter lim="800000"/>
                            <a:headEnd/>
                            <a:tailEnd/>
                          </a:ln>
                        </wps:spPr>
                        <wps:txbx>
                          <w:txbxContent>
                            <w:p w14:paraId="56E6771B" w14:textId="77777777" w:rsidR="003461E3" w:rsidRPr="00260DFE" w:rsidRDefault="003461E3" w:rsidP="00260DFE">
                              <w:pPr>
                                <w:autoSpaceDE w:val="0"/>
                                <w:autoSpaceDN w:val="0"/>
                                <w:adjustRightInd w:val="0"/>
                                <w:spacing w:after="0" w:line="240" w:lineRule="auto"/>
                                <w:jc w:val="center"/>
                                <w:rPr>
                                  <w:rFonts w:ascii="Times New Roman" w:hAnsi="Times New Roman"/>
                                  <w:color w:val="000000"/>
                                  <w:sz w:val="24"/>
                                  <w:szCs w:val="24"/>
                                </w:rPr>
                              </w:pPr>
                              <w:r w:rsidRPr="00260DFE">
                                <w:rPr>
                                  <w:rFonts w:ascii="Times New Roman" w:hAnsi="Times New Roman"/>
                                  <w:bCs/>
                                  <w:color w:val="000000"/>
                                  <w:sz w:val="24"/>
                                  <w:szCs w:val="24"/>
                                </w:rPr>
                                <w:t>Мақта</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шаруашылығы ҒЗИ</w:t>
                              </w:r>
                            </w:p>
                          </w:txbxContent>
                        </wps:txbx>
                        <wps:bodyPr rot="0" vert="horz" wrap="square" lIns="69494" tIns="34747" rIns="69494" bIns="34747" anchor="t" anchorCtr="0" upright="1">
                          <a:noAutofit/>
                        </wps:bodyPr>
                      </wps:wsp>
                      <wps:wsp>
                        <wps:cNvPr id="27" name="Text Box 369"/>
                        <wps:cNvSpPr txBox="1">
                          <a:spLocks noChangeArrowheads="1"/>
                        </wps:cNvSpPr>
                        <wps:spPr bwMode="auto">
                          <a:xfrm>
                            <a:off x="923925" y="2390775"/>
                            <a:ext cx="4710023" cy="281940"/>
                          </a:xfrm>
                          <a:prstGeom prst="rect">
                            <a:avLst/>
                          </a:prstGeom>
                          <a:solidFill>
                            <a:srgbClr val="FFFFFF"/>
                          </a:solidFill>
                          <a:ln w="9525">
                            <a:solidFill>
                              <a:srgbClr val="000000"/>
                            </a:solidFill>
                            <a:miter lim="800000"/>
                            <a:headEnd/>
                            <a:tailEnd/>
                          </a:ln>
                        </wps:spPr>
                        <wps:txbx>
                          <w:txbxContent>
                            <w:p w14:paraId="1AF01F2C" w14:textId="77777777" w:rsidR="003461E3" w:rsidRPr="00260DFE" w:rsidRDefault="003461E3" w:rsidP="00B3007F">
                              <w:pPr>
                                <w:autoSpaceDE w:val="0"/>
                                <w:autoSpaceDN w:val="0"/>
                                <w:adjustRightInd w:val="0"/>
                                <w:jc w:val="center"/>
                                <w:rPr>
                                  <w:rFonts w:ascii="Times New Roman" w:hAnsi="Times New Roman"/>
                                  <w:color w:val="000000"/>
                                  <w:sz w:val="24"/>
                                  <w:szCs w:val="24"/>
                                </w:rPr>
                              </w:pPr>
                              <w:r w:rsidRPr="00260DFE">
                                <w:rPr>
                                  <w:rFonts w:ascii="Times New Roman" w:hAnsi="Times New Roman"/>
                                  <w:bCs/>
                                  <w:color w:val="000000"/>
                                  <w:sz w:val="24"/>
                                  <w:szCs w:val="24"/>
                                </w:rPr>
                                <w:t>Өсімдік</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майын</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өндіру</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зауыттары</w:t>
                              </w:r>
                            </w:p>
                          </w:txbxContent>
                        </wps:txbx>
                        <wps:bodyPr rot="0" vert="horz" wrap="square" lIns="69494" tIns="34747" rIns="69494" bIns="34747" anchor="t" anchorCtr="0" upright="1">
                          <a:noAutofit/>
                        </wps:bodyPr>
                      </wps:wsp>
                    </wpg:wgp>
                  </a:graphicData>
                </a:graphic>
              </wp:anchor>
            </w:drawing>
          </mc:Choice>
          <mc:Fallback>
            <w:pict>
              <v:group w14:anchorId="79F809CF" id="Группа 107" o:spid="_x0000_s1222" style="position:absolute;left:0;text-align:left;margin-left:19.2pt;margin-top:7.95pt;width:450.3pt;height:210.45pt;z-index:251571200" coordsize="57185,2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">
                <v:shape id="Text Box 363" o:spid="_x0000_s1223" type="#_x0000_t202" style="position:absolute;left:8953;width:24672;height:4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T+mMMA&#10;AADbAAAADwAAAGRycy9kb3ducmV2LnhtbESPQYvCMBSE78L+h/CEvWmqB5GuUVxh0cMiqD24t2fz&#10;bOo2L6WJtf57Iwgeh5n5hpktOluJlhpfOlYwGiYgiHOnSy4UZIefwRSED8gaK8ek4E4eFvOP3gxT&#10;7W68o3YfChEh7FNUYEKoUyl9bsiiH7qaOHpn11gMUTaF1A3eItxWcpwkE2mx5LhgsKaVofx/f7UK&#10;Tu13uWZzXJ+nf9tsYi8++T15pT773fILRKAuvMOv9kYrGI/g+SX+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T+mMMAAADbAAAADwAAAAAAAAAAAAAAAACYAgAAZHJzL2Rv&#10;d25yZXYueG1sUEsFBgAAAAAEAAQA9QAAAIgDAAAAAA==&#10;">
                  <v:textbox inset="1.93039mm,.96519mm,1.93039mm,.96519mm">
                    <w:txbxContent>
                      <w:p w14:paraId="553F4FB7" w14:textId="77777777" w:rsidR="003461E3" w:rsidRPr="00260DFE" w:rsidRDefault="003461E3" w:rsidP="00B3007F">
                        <w:pPr>
                          <w:autoSpaceDE w:val="0"/>
                          <w:autoSpaceDN w:val="0"/>
                          <w:adjustRightInd w:val="0"/>
                          <w:jc w:val="center"/>
                          <w:rPr>
                            <w:rFonts w:ascii="Times New Roman" w:hAnsi="Times New Roman"/>
                            <w:color w:val="000000"/>
                            <w:sz w:val="24"/>
                            <w:szCs w:val="24"/>
                          </w:rPr>
                        </w:pPr>
                        <w:r w:rsidRPr="00260DFE">
                          <w:rPr>
                            <w:rFonts w:ascii="Times New Roman" w:hAnsi="Times New Roman"/>
                            <w:bCs/>
                            <w:color w:val="000000"/>
                            <w:sz w:val="24"/>
                            <w:szCs w:val="24"/>
                          </w:rPr>
                          <w:t>Шитті</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мақта</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өндірісі</w:t>
                        </w:r>
                      </w:p>
                    </w:txbxContent>
                  </v:textbox>
                </v:shape>
                <v:shape id="Text Box 364" o:spid="_x0000_s1224" type="#_x0000_t202" style="position:absolute;top:7143;width:11292;height:6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Zg78UA&#10;AADbAAAADwAAAGRycy9kb3ducmV2LnhtbESPQWvCQBSE7wX/w/IEb83GHCSkrtIWxB6k0NRDe3vJ&#10;PrPR7NuQ3cb033cFocdhZr5h1tvJdmKkwbeOFSyTFARx7XTLjYLj5+4xB+EDssbOMSn4JQ/bzexh&#10;jYV2V/6gsQyNiBD2BSowIfSFlL42ZNEnrieO3skNFkOUQyP1gNcIt53M0nQlLbYcFwz29GqovpQ/&#10;VkE1vrR7Nl/7U/79flzZs08PlVdqMZ+en0AEmsJ/+N5+0wqyDG5f4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NmDvxQAAANsAAAAPAAAAAAAAAAAAAAAAAJgCAABkcnMv&#10;ZG93bnJldi54bWxQSwUGAAAAAAQABAD1AAAAigMAAAAA&#10;">
                  <v:textbox inset="1.93039mm,.96519mm,1.93039mm,.96519mm">
                    <w:txbxContent>
                      <w:p w14:paraId="12FAEFE0" w14:textId="77777777" w:rsidR="003461E3" w:rsidRPr="00260DFE" w:rsidRDefault="003461E3" w:rsidP="00B3007F">
                        <w:pPr>
                          <w:autoSpaceDE w:val="0"/>
                          <w:autoSpaceDN w:val="0"/>
                          <w:adjustRightInd w:val="0"/>
                          <w:jc w:val="center"/>
                          <w:rPr>
                            <w:rFonts w:ascii="Times New Roman" w:hAnsi="Times New Roman"/>
                            <w:color w:val="000000"/>
                            <w:sz w:val="24"/>
                            <w:szCs w:val="24"/>
                          </w:rPr>
                        </w:pPr>
                        <w:r w:rsidRPr="00260DFE">
                          <w:rPr>
                            <w:rFonts w:ascii="Times New Roman" w:hAnsi="Times New Roman"/>
                            <w:bCs/>
                            <w:color w:val="000000"/>
                            <w:sz w:val="24"/>
                            <w:szCs w:val="24"/>
                          </w:rPr>
                          <w:t>Мақта</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тазалау</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зауыты</w:t>
                        </w:r>
                      </w:p>
                    </w:txbxContent>
                  </v:textbox>
                </v:shape>
                <v:shape id="Text Box 365" o:spid="_x0000_s1225" type="#_x0000_t202" style="position:absolute;left:14573;top:7143;width:13675;height:6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rFdMUA&#10;AADbAAAADwAAAGRycy9kb3ducmV2LnhtbESPQWvCQBSE7wX/w/KE3urGFEJIXYMVij2UQtWDvT2z&#10;z2xs9m3IbmP677uC4HGYmW+YRTnaVgzU+8axgvksAUFcOd1wrWC/e3vKQfiArLF1TAr+yEO5nDws&#10;sNDuwl80bEMtIoR9gQpMCF0hpa8MWfQz1xFH7+R6iyHKvpa6x0uE21amSZJJiw3HBYMdrQ1VP9tf&#10;q+A4vDYbNofNKf/+3Gf27JOPo1fqcTquXkAEGsM9fGu/awXpM1y/x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esV0xQAAANsAAAAPAAAAAAAAAAAAAAAAAJgCAABkcnMv&#10;ZG93bnJldi54bWxQSwUGAAAAAAQABAD1AAAAigMAAAAA&#10;">
                  <v:textbox inset="1.93039mm,.96519mm,1.93039mm,.96519mm">
                    <w:txbxContent>
                      <w:p w14:paraId="5319DD0A" w14:textId="77777777" w:rsidR="003461E3" w:rsidRPr="00260DFE" w:rsidRDefault="003461E3" w:rsidP="00B3007F">
                        <w:pPr>
                          <w:autoSpaceDE w:val="0"/>
                          <w:autoSpaceDN w:val="0"/>
                          <w:adjustRightInd w:val="0"/>
                          <w:jc w:val="center"/>
                          <w:rPr>
                            <w:rFonts w:ascii="Times New Roman" w:hAnsi="Times New Roman"/>
                            <w:color w:val="000000"/>
                            <w:sz w:val="28"/>
                            <w:szCs w:val="28"/>
                          </w:rPr>
                        </w:pPr>
                        <w:r w:rsidRPr="006F320F">
                          <w:rPr>
                            <w:rFonts w:ascii="Times New Roman" w:hAnsi="Times New Roman"/>
                            <w:bCs/>
                            <w:color w:val="000000"/>
                            <w:sz w:val="24"/>
                            <w:szCs w:val="24"/>
                          </w:rPr>
                          <w:t>Мақта</w:t>
                        </w:r>
                        <w:r>
                          <w:rPr>
                            <w:rFonts w:ascii="Times New Roman" w:hAnsi="Times New Roman"/>
                            <w:bCs/>
                            <w:color w:val="000000"/>
                            <w:sz w:val="24"/>
                            <w:szCs w:val="24"/>
                            <w:lang w:val="kk-KZ"/>
                          </w:rPr>
                          <w:t xml:space="preserve"> </w:t>
                        </w:r>
                        <w:r w:rsidRPr="006F320F">
                          <w:rPr>
                            <w:rFonts w:ascii="Times New Roman" w:hAnsi="Times New Roman"/>
                            <w:bCs/>
                            <w:color w:val="000000"/>
                            <w:sz w:val="24"/>
                            <w:szCs w:val="24"/>
                          </w:rPr>
                          <w:t>иірім</w:t>
                        </w:r>
                        <w:r>
                          <w:rPr>
                            <w:rFonts w:ascii="Times New Roman" w:hAnsi="Times New Roman"/>
                            <w:bCs/>
                            <w:color w:val="000000"/>
                            <w:sz w:val="24"/>
                            <w:szCs w:val="24"/>
                            <w:lang w:val="kk-KZ"/>
                          </w:rPr>
                          <w:t xml:space="preserve"> </w:t>
                        </w:r>
                        <w:r w:rsidRPr="006F320F">
                          <w:rPr>
                            <w:rFonts w:ascii="Times New Roman" w:hAnsi="Times New Roman"/>
                            <w:bCs/>
                            <w:color w:val="000000"/>
                            <w:sz w:val="24"/>
                            <w:szCs w:val="24"/>
                          </w:rPr>
                          <w:t>жі</w:t>
                        </w:r>
                        <w:r w:rsidRPr="006F320F">
                          <w:rPr>
                            <w:rFonts w:ascii="Times New Roman" w:hAnsi="Times New Roman"/>
                            <w:bCs/>
                            <w:color w:val="000000"/>
                            <w:sz w:val="24"/>
                            <w:szCs w:val="24"/>
                            <w:lang w:val="kk-KZ"/>
                          </w:rPr>
                          <w:t>бін</w:t>
                        </w:r>
                        <w:r w:rsidRPr="00260DFE">
                          <w:rPr>
                            <w:rFonts w:ascii="Times New Roman" w:hAnsi="Times New Roman"/>
                            <w:bCs/>
                            <w:color w:val="000000"/>
                            <w:sz w:val="28"/>
                            <w:szCs w:val="28"/>
                            <w:lang w:val="kk-KZ"/>
                          </w:rPr>
                          <w:t xml:space="preserve"> </w:t>
                        </w:r>
                        <w:r w:rsidRPr="006F320F">
                          <w:rPr>
                            <w:rFonts w:ascii="Times New Roman" w:hAnsi="Times New Roman"/>
                            <w:bCs/>
                            <w:color w:val="000000"/>
                            <w:sz w:val="24"/>
                            <w:szCs w:val="24"/>
                          </w:rPr>
                          <w:t>өндіретін</w:t>
                        </w:r>
                        <w:r>
                          <w:rPr>
                            <w:rFonts w:ascii="Times New Roman" w:hAnsi="Times New Roman"/>
                            <w:bCs/>
                            <w:color w:val="000000"/>
                            <w:sz w:val="24"/>
                            <w:szCs w:val="24"/>
                            <w:lang w:val="kk-KZ"/>
                          </w:rPr>
                          <w:t xml:space="preserve"> </w:t>
                        </w:r>
                        <w:r w:rsidRPr="006F320F">
                          <w:rPr>
                            <w:rFonts w:ascii="Times New Roman" w:hAnsi="Times New Roman"/>
                            <w:bCs/>
                            <w:color w:val="000000"/>
                            <w:sz w:val="24"/>
                            <w:szCs w:val="24"/>
                          </w:rPr>
                          <w:t>кәсіпорындар</w:t>
                        </w:r>
                      </w:p>
                    </w:txbxContent>
                  </v:textbox>
                </v:shape>
                <v:shape id="Text Box 366" o:spid="_x0000_s1226" type="#_x0000_t202" style="position:absolute;left:32480;top:7143;width:12694;height:6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NdAMUA&#10;AADbAAAADwAAAGRycy9kb3ducmV2LnhtbESPQWvCQBSE7wX/w/KE3urGUEJIXYMVij2UQtWDvT2z&#10;z2xs9m3IbmP677uC4HGYmW+YRTnaVgzU+8axgvksAUFcOd1wrWC/e3vKQfiArLF1TAr+yEO5nDws&#10;sNDuwl80bEMtIoR9gQpMCF0hpa8MWfQz1xFH7+R6iyHKvpa6x0uE21amSZJJiw3HBYMdrQ1VP9tf&#10;q+A4vDYbNofNKf/+3Gf27JOPo1fqcTquXkAEGsM9fGu/awXpM1y/x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10AxQAAANsAAAAPAAAAAAAAAAAAAAAAAJgCAABkcnMv&#10;ZG93bnJldi54bWxQSwUGAAAAAAQABAD1AAAAigMAAAAA&#10;">
                  <v:textbox inset="1.93039mm,.96519mm,1.93039mm,.96519mm">
                    <w:txbxContent>
                      <w:p w14:paraId="4CA67ABF" w14:textId="77777777" w:rsidR="003461E3" w:rsidRPr="00260DFE" w:rsidRDefault="003461E3" w:rsidP="00B3007F">
                        <w:pPr>
                          <w:autoSpaceDE w:val="0"/>
                          <w:autoSpaceDN w:val="0"/>
                          <w:adjustRightInd w:val="0"/>
                          <w:jc w:val="center"/>
                          <w:rPr>
                            <w:rFonts w:ascii="Times New Roman" w:hAnsi="Times New Roman"/>
                            <w:color w:val="000000"/>
                            <w:sz w:val="24"/>
                            <w:szCs w:val="24"/>
                          </w:rPr>
                        </w:pPr>
                        <w:r w:rsidRPr="00260DFE">
                          <w:rPr>
                            <w:rFonts w:ascii="Times New Roman" w:hAnsi="Times New Roman"/>
                            <w:bCs/>
                            <w:color w:val="000000"/>
                            <w:sz w:val="24"/>
                            <w:szCs w:val="24"/>
                          </w:rPr>
                          <w:t>Мата өндіретін</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кәсіпорындар</w:t>
                        </w:r>
                      </w:p>
                    </w:txbxContent>
                  </v:textbox>
                </v:shape>
                <v:shape id="Text Box 367" o:spid="_x0000_s1227" type="#_x0000_t202" style="position:absolute;left:47529;top:7143;width:9652;height:6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4m8UA&#10;AADbAAAADwAAAGRycy9kb3ducmV2LnhtbESPQWvCQBSE7wX/w/KE3urGQENIXYMVij2UQtWDvT2z&#10;z2xs9m3IbmP677uC4HGYmW+YRTnaVgzU+8axgvksAUFcOd1wrWC/e3vKQfiArLF1TAr+yEO5nDws&#10;sNDuwl80bEMtIoR9gQpMCF0hpa8MWfQz1xFH7+R6iyHKvpa6x0uE21amSZJJiw3HBYMdrQ1VP9tf&#10;q+A4vDYbNofNKf/+3Gf27JOPo1fqcTquXkAEGsM9fGu/awXpM1y/x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3/ibxQAAANsAAAAPAAAAAAAAAAAAAAAAAJgCAABkcnMv&#10;ZG93bnJldi54bWxQSwUGAAAAAAQABAD1AAAAigMAAAAA&#10;">
                  <v:textbox inset="1.93039mm,.96519mm,1.93039mm,.96519mm">
                    <w:txbxContent>
                      <w:p w14:paraId="3FA4AD91" w14:textId="77777777" w:rsidR="003461E3" w:rsidRPr="00260DFE" w:rsidRDefault="003461E3" w:rsidP="00B3007F">
                        <w:pPr>
                          <w:autoSpaceDE w:val="0"/>
                          <w:autoSpaceDN w:val="0"/>
                          <w:adjustRightInd w:val="0"/>
                          <w:jc w:val="center"/>
                          <w:rPr>
                            <w:rFonts w:ascii="Times New Roman" w:hAnsi="Times New Roman"/>
                            <w:color w:val="000000"/>
                            <w:sz w:val="24"/>
                            <w:szCs w:val="24"/>
                          </w:rPr>
                        </w:pPr>
                        <w:r w:rsidRPr="00260DFE">
                          <w:rPr>
                            <w:rFonts w:ascii="Times New Roman" w:hAnsi="Times New Roman"/>
                            <w:bCs/>
                            <w:color w:val="000000"/>
                            <w:sz w:val="24"/>
                            <w:szCs w:val="24"/>
                          </w:rPr>
                          <w:t>Тігін</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өндірісі</w:t>
                        </w:r>
                      </w:p>
                    </w:txbxContent>
                  </v:textbox>
                </v:shape>
                <v:shape id="Text Box 368" o:spid="_x0000_s1228" type="#_x0000_t202" style="position:absolute;left:8953;top:17240;width:43625;height:5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1m7MUA&#10;AADbAAAADwAAAGRycy9kb3ducmV2LnhtbESPQWvCQBSE70L/w/IKvZlNPYSQukpbKHoogqmH9vaS&#10;fWaj2bchu8b4791CocdhZr5hluvJdmKkwbeOFTwnKQji2umWGwWHr495DsIHZI2dY1JwIw/r1cNs&#10;iYV2V97TWIZGRAj7AhWYEPpCSl8bsugT1xNH7+gGiyHKoZF6wGuE204u0jSTFluOCwZ7ejdUn8uL&#10;VVCNb+2GzffmmP/sDpk9+fSz8ko9PU6vLyACTeE//NfeagWLDH6/xB8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WbsxQAAANsAAAAPAAAAAAAAAAAAAAAAAJgCAABkcnMv&#10;ZG93bnJldi54bWxQSwUGAAAAAAQABAD1AAAAigMAAAAA&#10;">
                  <v:textbox inset="1.93039mm,.96519mm,1.93039mm,.96519mm">
                    <w:txbxContent>
                      <w:p w14:paraId="3900635E" w14:textId="77777777" w:rsidR="003461E3" w:rsidRPr="00260DFE" w:rsidRDefault="003461E3" w:rsidP="00481DC8">
                        <w:pPr>
                          <w:autoSpaceDE w:val="0"/>
                          <w:autoSpaceDN w:val="0"/>
                          <w:adjustRightInd w:val="0"/>
                          <w:jc w:val="center"/>
                          <w:rPr>
                            <w:rFonts w:ascii="Times New Roman" w:hAnsi="Times New Roman"/>
                            <w:color w:val="000000"/>
                            <w:sz w:val="24"/>
                            <w:szCs w:val="24"/>
                          </w:rPr>
                        </w:pPr>
                        <w:r w:rsidRPr="00260DFE">
                          <w:rPr>
                            <w:rFonts w:ascii="Times New Roman" w:hAnsi="Times New Roman"/>
                            <w:bCs/>
                            <w:color w:val="000000"/>
                            <w:sz w:val="24"/>
                            <w:szCs w:val="24"/>
                          </w:rPr>
                          <w:t>Қосалқыбөлшектер мен жабдықтарды</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шығаруға</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бағ</w:t>
                        </w:r>
                        <w:r w:rsidRPr="00260DFE">
                          <w:rPr>
                            <w:rFonts w:ascii="Times New Roman" w:hAnsi="Times New Roman"/>
                            <w:bCs/>
                            <w:color w:val="000000"/>
                            <w:sz w:val="24"/>
                            <w:szCs w:val="24"/>
                            <w:lang w:val="kk-KZ"/>
                          </w:rPr>
                          <w:t>ытт</w:t>
                        </w:r>
                        <w:r w:rsidRPr="00260DFE">
                          <w:rPr>
                            <w:rFonts w:ascii="Times New Roman" w:hAnsi="Times New Roman"/>
                            <w:bCs/>
                            <w:color w:val="000000"/>
                            <w:sz w:val="24"/>
                            <w:szCs w:val="24"/>
                          </w:rPr>
                          <w:t>а</w:t>
                        </w:r>
                        <w:r w:rsidRPr="00260DFE">
                          <w:rPr>
                            <w:rFonts w:ascii="Times New Roman" w:hAnsi="Times New Roman"/>
                            <w:bCs/>
                            <w:color w:val="000000"/>
                            <w:sz w:val="24"/>
                            <w:szCs w:val="24"/>
                            <w:lang w:val="kk-KZ"/>
                          </w:rPr>
                          <w:t>л</w:t>
                        </w:r>
                        <w:r w:rsidRPr="00260DFE">
                          <w:rPr>
                            <w:rFonts w:ascii="Times New Roman" w:hAnsi="Times New Roman"/>
                            <w:bCs/>
                            <w:color w:val="000000"/>
                            <w:sz w:val="24"/>
                            <w:szCs w:val="24"/>
                          </w:rPr>
                          <w:t>ған</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өнеркәсіптік</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кәсіпорындар</w:t>
                        </w:r>
                      </w:p>
                    </w:txbxContent>
                  </v:textbox>
                </v:shape>
                <v:shape id="Text Box 389" o:spid="_x0000_s1229" type="#_x0000_t202" style="position:absolute;left:39243;width:17942;height:4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9D3cQA&#10;AADdAAAADwAAAGRycy9kb3ducmV2LnhtbERPTWvCQBC9F/wPywi9NRsDikRXqUKJh1KozaG9jdkx&#10;G5udDdltTP99VxB6m8f7nPV2tK0YqPeNYwWzJAVBXDndcK2g/Hh5WoLwAVlj65gU/JKH7WbysMZc&#10;uyu/03AMtYgh7HNUYELocil9ZciiT1xHHLmz6y2GCPta6h6vMdy2MkvThbTYcGww2NHeUPV9/LEK&#10;TsOuKdh8Fufl11u5sBefvp68Uo/T8XkFItAY/sV390HH+bNsDrdv4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Q93EAAAA3QAAAA8AAAAAAAAAAAAAAAAAmAIAAGRycy9k&#10;b3ducmV2LnhtbFBLBQYAAAAABAAEAPUAAACJAwAAAAA=&#10;">
                  <v:textbox inset="1.93039mm,.96519mm,1.93039mm,.96519mm">
                    <w:txbxContent>
                      <w:p w14:paraId="56E6771B" w14:textId="77777777" w:rsidR="003461E3" w:rsidRPr="00260DFE" w:rsidRDefault="003461E3" w:rsidP="00260DFE">
                        <w:pPr>
                          <w:autoSpaceDE w:val="0"/>
                          <w:autoSpaceDN w:val="0"/>
                          <w:adjustRightInd w:val="0"/>
                          <w:spacing w:after="0" w:line="240" w:lineRule="auto"/>
                          <w:jc w:val="center"/>
                          <w:rPr>
                            <w:rFonts w:ascii="Times New Roman" w:hAnsi="Times New Roman"/>
                            <w:color w:val="000000"/>
                            <w:sz w:val="24"/>
                            <w:szCs w:val="24"/>
                          </w:rPr>
                        </w:pPr>
                        <w:r w:rsidRPr="00260DFE">
                          <w:rPr>
                            <w:rFonts w:ascii="Times New Roman" w:hAnsi="Times New Roman"/>
                            <w:bCs/>
                            <w:color w:val="000000"/>
                            <w:sz w:val="24"/>
                            <w:szCs w:val="24"/>
                          </w:rPr>
                          <w:t>Мақта</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шаруашылығы ҒЗИ</w:t>
                        </w:r>
                      </w:p>
                    </w:txbxContent>
                  </v:textbox>
                </v:shape>
                <v:shape id="Text Box 369" o:spid="_x0000_s1230" type="#_x0000_t202" style="position:absolute;left:9239;top:23907;width:47100;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Dd8UA&#10;AADbAAAADwAAAGRycy9kb3ducmV2LnhtbESPQWvCQBSE7wX/w/IEb3VjDjakrsEKRQ+lUPVgb8/s&#10;MxubfRuy2yT9991CweMwM98wq2K0jeip87VjBYt5AoK4dLrmSsHp+PqYgfABWWPjmBT8kIdiPXlY&#10;Ya7dwB/UH0IlIoR9jgpMCG0upS8NWfRz1xJH7+o6iyHKrpK6wyHCbSPTJFlKizXHBYMtbQ2VX4dv&#10;q+DSv9Q7NufdNft8Py3tzSdvF6/UbDpunkEEGsM9/N/eawXpE/x9i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cN3xQAAANsAAAAPAAAAAAAAAAAAAAAAAJgCAABkcnMv&#10;ZG93bnJldi54bWxQSwUGAAAAAAQABAD1AAAAigMAAAAA&#10;">
                  <v:textbox inset="1.93039mm,.96519mm,1.93039mm,.96519mm">
                    <w:txbxContent>
                      <w:p w14:paraId="1AF01F2C" w14:textId="77777777" w:rsidR="003461E3" w:rsidRPr="00260DFE" w:rsidRDefault="003461E3" w:rsidP="00B3007F">
                        <w:pPr>
                          <w:autoSpaceDE w:val="0"/>
                          <w:autoSpaceDN w:val="0"/>
                          <w:adjustRightInd w:val="0"/>
                          <w:jc w:val="center"/>
                          <w:rPr>
                            <w:rFonts w:ascii="Times New Roman" w:hAnsi="Times New Roman"/>
                            <w:color w:val="000000"/>
                            <w:sz w:val="24"/>
                            <w:szCs w:val="24"/>
                          </w:rPr>
                        </w:pPr>
                        <w:r w:rsidRPr="00260DFE">
                          <w:rPr>
                            <w:rFonts w:ascii="Times New Roman" w:hAnsi="Times New Roman"/>
                            <w:bCs/>
                            <w:color w:val="000000"/>
                            <w:sz w:val="24"/>
                            <w:szCs w:val="24"/>
                          </w:rPr>
                          <w:t>Өсімдік</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майын</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өндіру</w:t>
                        </w:r>
                        <w:r>
                          <w:rPr>
                            <w:rFonts w:ascii="Times New Roman" w:hAnsi="Times New Roman"/>
                            <w:bCs/>
                            <w:color w:val="000000"/>
                            <w:sz w:val="24"/>
                            <w:szCs w:val="24"/>
                            <w:lang w:val="kk-KZ"/>
                          </w:rPr>
                          <w:t xml:space="preserve"> </w:t>
                        </w:r>
                        <w:r w:rsidRPr="00260DFE">
                          <w:rPr>
                            <w:rFonts w:ascii="Times New Roman" w:hAnsi="Times New Roman"/>
                            <w:bCs/>
                            <w:color w:val="000000"/>
                            <w:sz w:val="24"/>
                            <w:szCs w:val="24"/>
                          </w:rPr>
                          <w:t>зауыттары</w:t>
                        </w:r>
                      </w:p>
                    </w:txbxContent>
                  </v:textbox>
                </v:shape>
              </v:group>
            </w:pict>
          </mc:Fallback>
        </mc:AlternateContent>
      </w:r>
    </w:p>
    <w:p w14:paraId="3ADFD1D6" w14:textId="77777777" w:rsidR="00B3007F" w:rsidRPr="00C03BD3" w:rsidRDefault="00481DC8" w:rsidP="00B3007F">
      <w:pPr>
        <w:spacing w:after="0" w:line="240" w:lineRule="auto"/>
        <w:ind w:firstLine="709"/>
        <w:jc w:val="both"/>
        <w:rPr>
          <w:rFonts w:ascii="Times New Roman" w:hAnsi="Times New Roman"/>
          <w:sz w:val="30"/>
          <w:szCs w:val="30"/>
          <w:lang w:val="kk-KZ"/>
        </w:rPr>
      </w:pPr>
      <w:r w:rsidRPr="00C03BD3">
        <w:rPr>
          <w:rFonts w:ascii="Times New Roman" w:hAnsi="Times New Roman"/>
          <w:noProof/>
          <w:sz w:val="30"/>
          <w:szCs w:val="30"/>
        </w:rPr>
        <mc:AlternateContent>
          <mc:Choice Requires="wps">
            <w:drawing>
              <wp:anchor distT="0" distB="0" distL="114300" distR="114300" simplePos="0" relativeHeight="251570176" behindDoc="0" locked="0" layoutInCell="1" allowOverlap="1" wp14:anchorId="1A143BFF" wp14:editId="154E779C">
                <wp:simplePos x="0" y="0"/>
                <wp:positionH relativeFrom="column">
                  <wp:posOffset>692414</wp:posOffset>
                </wp:positionH>
                <wp:positionV relativeFrom="paragraph">
                  <wp:posOffset>101830</wp:posOffset>
                </wp:positionV>
                <wp:extent cx="448574" cy="0"/>
                <wp:effectExtent l="0" t="0" r="27940" b="19050"/>
                <wp:wrapNone/>
                <wp:docPr id="1120" name="Line 387"/>
                <wp:cNvGraphicFramePr/>
                <a:graphic xmlns:a="http://schemas.openxmlformats.org/drawingml/2006/main">
                  <a:graphicData uri="http://schemas.microsoft.com/office/word/2010/wordprocessingShape">
                    <wps:wsp>
                      <wps:cNvCnPr/>
                      <wps:spPr bwMode="auto">
                        <a:xfrm flipH="1">
                          <a:off x="0" y="0"/>
                          <a:ext cx="4485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DC7F23E" id="Line 387" o:spid="_x0000_s1026" style="position:absolute;flip:x;z-index:251570176;visibility:visible;mso-wrap-style:square;mso-wrap-distance-left:9pt;mso-wrap-distance-top:0;mso-wrap-distance-right:9pt;mso-wrap-distance-bottom:0;mso-position-horizontal:absolute;mso-position-horizontal-relative:text;mso-position-vertical:absolute;mso-position-vertical-relative:text" from="54.5pt,8pt" to="89.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"/>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72224" behindDoc="0" locked="0" layoutInCell="1" allowOverlap="1" wp14:anchorId="7E4F6A91" wp14:editId="47B84725">
                <wp:simplePos x="0" y="0"/>
                <wp:positionH relativeFrom="column">
                  <wp:posOffset>692414</wp:posOffset>
                </wp:positionH>
                <wp:positionV relativeFrom="paragraph">
                  <wp:posOffset>101830</wp:posOffset>
                </wp:positionV>
                <wp:extent cx="0" cy="494866"/>
                <wp:effectExtent l="76200" t="0" r="57150" b="57785"/>
                <wp:wrapNone/>
                <wp:docPr id="1121" name="Line 388"/>
                <wp:cNvGraphicFramePr/>
                <a:graphic xmlns:a="http://schemas.openxmlformats.org/drawingml/2006/main">
                  <a:graphicData uri="http://schemas.microsoft.com/office/word/2010/wordprocessingShape">
                    <wps:wsp>
                      <wps:cNvCnPr/>
                      <wps:spPr bwMode="auto">
                        <a:xfrm>
                          <a:off x="0" y="0"/>
                          <a:ext cx="0" cy="49486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6403431D" id="Line 388" o:spid="_x0000_s1026" style="position:absolute;z-index:251572224;visibility:visible;mso-wrap-style:square;mso-wrap-distance-left:9pt;mso-wrap-distance-top:0;mso-wrap-distance-right:9pt;mso-wrap-distance-bottom:0;mso-position-horizontal:absolute;mso-position-horizontal-relative:text;mso-position-vertical:absolute;mso-position-vertical-relative:text" from="54.5pt,8pt" to="54.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">
                <v:stroke endarrow="block"/>
              </v:line>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73248" behindDoc="0" locked="0" layoutInCell="1" allowOverlap="1" wp14:anchorId="038E23B2" wp14:editId="7EFC218D">
                <wp:simplePos x="0" y="0"/>
                <wp:positionH relativeFrom="column">
                  <wp:posOffset>3608142</wp:posOffset>
                </wp:positionH>
                <wp:positionV relativeFrom="paragraph">
                  <wp:posOffset>46845</wp:posOffset>
                </wp:positionV>
                <wp:extent cx="560717" cy="0"/>
                <wp:effectExtent l="38100" t="76200" r="0" b="95250"/>
                <wp:wrapNone/>
                <wp:docPr id="1126" name="Line 390"/>
                <wp:cNvGraphicFramePr/>
                <a:graphic xmlns:a="http://schemas.openxmlformats.org/drawingml/2006/main">
                  <a:graphicData uri="http://schemas.microsoft.com/office/word/2010/wordprocessingShape">
                    <wps:wsp>
                      <wps:cNvCnPr/>
                      <wps:spPr bwMode="auto">
                        <a:xfrm flipH="1">
                          <a:off x="0" y="0"/>
                          <a:ext cx="56071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line w14:anchorId="5D209466" id="Line 390" o:spid="_x0000_s1026" style="position:absolute;flip:x;z-index:251573248;visibility:visible;mso-wrap-style:square;mso-wrap-distance-left:9pt;mso-wrap-distance-top:0;mso-wrap-distance-right:9pt;mso-wrap-distance-bottom:0;mso-position-horizontal:absolute;mso-position-horizontal-relative:text;mso-position-vertical:absolute;mso-position-vertical-relative:text" from="284.1pt,3.7pt" to="328.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">
                <v:stroke endarrow="block"/>
              </v:line>
            </w:pict>
          </mc:Fallback>
        </mc:AlternateContent>
      </w:r>
    </w:p>
    <w:p w14:paraId="3781E4F2" w14:textId="77777777" w:rsidR="00B3007F" w:rsidRPr="00C03BD3" w:rsidRDefault="00481DC8" w:rsidP="00B3007F">
      <w:pPr>
        <w:spacing w:after="0" w:line="240" w:lineRule="auto"/>
        <w:ind w:firstLine="709"/>
        <w:jc w:val="both"/>
        <w:rPr>
          <w:rFonts w:ascii="Times New Roman" w:hAnsi="Times New Roman"/>
          <w:sz w:val="30"/>
          <w:szCs w:val="30"/>
          <w:lang w:val="kk-KZ"/>
        </w:rPr>
      </w:pPr>
      <w:r w:rsidRPr="00C03BD3">
        <w:rPr>
          <w:rFonts w:ascii="Times New Roman" w:hAnsi="Times New Roman"/>
          <w:noProof/>
          <w:sz w:val="30"/>
          <w:szCs w:val="30"/>
        </w:rPr>
        <mc:AlternateContent>
          <mc:Choice Requires="wps">
            <w:drawing>
              <wp:anchor distT="0" distB="0" distL="114300" distR="114300" simplePos="0" relativeHeight="251556864" behindDoc="0" locked="0" layoutInCell="1" allowOverlap="1" wp14:anchorId="29A01FC6" wp14:editId="7EEFCB03">
                <wp:simplePos x="0" y="0"/>
                <wp:positionH relativeFrom="column">
                  <wp:posOffset>3271712</wp:posOffset>
                </wp:positionH>
                <wp:positionV relativeFrom="paragraph">
                  <wp:posOffset>75203</wp:posOffset>
                </wp:positionV>
                <wp:extent cx="0" cy="1273821"/>
                <wp:effectExtent l="95250" t="38100" r="95250" b="59690"/>
                <wp:wrapNone/>
                <wp:docPr id="28" name="Line 370"/>
                <wp:cNvGraphicFramePr/>
                <a:graphic xmlns:a="http://schemas.openxmlformats.org/drawingml/2006/main">
                  <a:graphicData uri="http://schemas.microsoft.com/office/word/2010/wordprocessingShape">
                    <wps:wsp>
                      <wps:cNvCnPr/>
                      <wps:spPr bwMode="auto">
                        <a:xfrm>
                          <a:off x="0" y="0"/>
                          <a:ext cx="0" cy="1273821"/>
                        </a:xfrm>
                        <a:prstGeom prst="line">
                          <a:avLst/>
                        </a:prstGeom>
                        <a:noFill/>
                        <a:ln w="9525">
                          <a:solidFill>
                            <a:srgbClr val="000000"/>
                          </a:solidFill>
                          <a:round/>
                          <a:headEnd type="stealth" w="lg" len="lg"/>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17F7D9DD" id="Line 370" o:spid="_x0000_s1026" style="position:absolute;z-index:251556864;visibility:visible;mso-wrap-style:square;mso-wrap-distance-left:9pt;mso-wrap-distance-top:0;mso-wrap-distance-right:9pt;mso-wrap-distance-bottom:0;mso-position-horizontal:absolute;mso-position-horizontal-relative:text;mso-position-vertical:absolute;mso-position-vertical-relative:text" from="257.6pt,5.9pt" to="257.6pt,1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">
                <v:stroke startarrow="classic" startarrowwidth="wide" startarrowlength="long" endarrow="classic" endarrowwidth="wide" endarrowlength="long"/>
              </v:line>
            </w:pict>
          </mc:Fallback>
        </mc:AlternateContent>
      </w:r>
    </w:p>
    <w:p w14:paraId="0D38E877" w14:textId="77777777" w:rsidR="00B3007F" w:rsidRPr="00C03BD3" w:rsidRDefault="00B3007F" w:rsidP="00B3007F">
      <w:pPr>
        <w:spacing w:after="0" w:line="240" w:lineRule="auto"/>
        <w:ind w:firstLine="709"/>
        <w:jc w:val="both"/>
        <w:rPr>
          <w:rFonts w:ascii="Times New Roman" w:hAnsi="Times New Roman"/>
          <w:sz w:val="30"/>
          <w:szCs w:val="30"/>
          <w:lang w:val="kk-KZ"/>
        </w:rPr>
      </w:pPr>
    </w:p>
    <w:p w14:paraId="5B3ADAD2" w14:textId="77777777" w:rsidR="00B3007F" w:rsidRPr="00C03BD3" w:rsidRDefault="00B3007F" w:rsidP="00B3007F">
      <w:pPr>
        <w:spacing w:after="0" w:line="240" w:lineRule="auto"/>
        <w:ind w:firstLine="709"/>
        <w:jc w:val="both"/>
        <w:rPr>
          <w:rFonts w:ascii="Times New Roman" w:hAnsi="Times New Roman"/>
          <w:sz w:val="30"/>
          <w:szCs w:val="30"/>
          <w:lang w:val="kk-KZ"/>
        </w:rPr>
      </w:pPr>
    </w:p>
    <w:p w14:paraId="7BE98FF7" w14:textId="77777777" w:rsidR="00B3007F" w:rsidRPr="00C03BD3" w:rsidRDefault="00481DC8" w:rsidP="00B3007F">
      <w:pPr>
        <w:spacing w:after="0" w:line="240" w:lineRule="auto"/>
        <w:ind w:firstLine="709"/>
        <w:jc w:val="both"/>
        <w:rPr>
          <w:rFonts w:ascii="Times New Roman" w:hAnsi="Times New Roman"/>
          <w:sz w:val="30"/>
          <w:szCs w:val="30"/>
          <w:lang w:val="kk-KZ"/>
        </w:rPr>
      </w:pPr>
      <w:r w:rsidRPr="00C03BD3">
        <w:rPr>
          <w:rFonts w:ascii="Times New Roman" w:hAnsi="Times New Roman"/>
          <w:noProof/>
          <w:sz w:val="30"/>
          <w:szCs w:val="30"/>
        </w:rPr>
        <mc:AlternateContent>
          <mc:Choice Requires="wps">
            <w:drawing>
              <wp:anchor distT="0" distB="0" distL="114300" distR="114300" simplePos="0" relativeHeight="251567104" behindDoc="0" locked="0" layoutInCell="1" allowOverlap="1" wp14:anchorId="504C3B5C" wp14:editId="178E0946">
                <wp:simplePos x="0" y="0"/>
                <wp:positionH relativeFrom="column">
                  <wp:posOffset>4730116</wp:posOffset>
                </wp:positionH>
                <wp:positionV relativeFrom="paragraph">
                  <wp:posOffset>24765</wp:posOffset>
                </wp:positionV>
                <wp:extent cx="266700" cy="0"/>
                <wp:effectExtent l="0" t="95250" r="0" b="114300"/>
                <wp:wrapNone/>
                <wp:docPr id="456" name="Line 382"/>
                <wp:cNvGraphicFramePr/>
                <a:graphic xmlns:a="http://schemas.openxmlformats.org/drawingml/2006/main">
                  <a:graphicData uri="http://schemas.microsoft.com/office/word/2010/wordprocessingShape">
                    <wps:wsp>
                      <wps:cNvCnPr/>
                      <wps:spPr bwMode="auto">
                        <a:xfrm>
                          <a:off x="0" y="0"/>
                          <a:ext cx="266700"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11A100F9" id="Line 382" o:spid="_x0000_s1026" style="position:absolute;z-index:251567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2.45pt,1.95pt" to="393.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">
                <v:stroke endarrow="classic" endarrowwidth="wide" endarrowlength="long"/>
              </v:line>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57888" behindDoc="0" locked="0" layoutInCell="1" allowOverlap="1" wp14:anchorId="3F067588" wp14:editId="75D7B799">
                <wp:simplePos x="0" y="0"/>
                <wp:positionH relativeFrom="column">
                  <wp:posOffset>3047425</wp:posOffset>
                </wp:positionH>
                <wp:positionV relativeFrom="paragraph">
                  <wp:posOffset>20523</wp:posOffset>
                </wp:positionV>
                <wp:extent cx="448574" cy="0"/>
                <wp:effectExtent l="0" t="95250" r="0" b="114300"/>
                <wp:wrapNone/>
                <wp:docPr id="29" name="Line 371"/>
                <wp:cNvGraphicFramePr/>
                <a:graphic xmlns:a="http://schemas.openxmlformats.org/drawingml/2006/main">
                  <a:graphicData uri="http://schemas.microsoft.com/office/word/2010/wordprocessingShape">
                    <wps:wsp>
                      <wps:cNvCnPr/>
                      <wps:spPr bwMode="auto">
                        <a:xfrm>
                          <a:off x="0" y="0"/>
                          <a:ext cx="448574"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23A01729" id="Line 371" o:spid="_x0000_s1026" style="position:absolute;z-index:251557888;visibility:visible;mso-wrap-style:square;mso-wrap-distance-left:9pt;mso-wrap-distance-top:0;mso-wrap-distance-right:9pt;mso-wrap-distance-bottom:0;mso-position-horizontal:absolute;mso-position-horizontal-relative:text;mso-position-vertical:absolute;mso-position-vertical-relative:text" from="239.95pt,1.6pt" to="275.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">
                <v:stroke endarrow="classic" endarrowwidth="wide" endarrowlength="long"/>
              </v:line>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66080" behindDoc="0" locked="0" layoutInCell="1" allowOverlap="1" wp14:anchorId="6FAB5693" wp14:editId="1B25381F">
                <wp:simplePos x="0" y="0"/>
                <wp:positionH relativeFrom="column">
                  <wp:posOffset>1365274</wp:posOffset>
                </wp:positionH>
                <wp:positionV relativeFrom="paragraph">
                  <wp:posOffset>20523</wp:posOffset>
                </wp:positionV>
                <wp:extent cx="336430" cy="0"/>
                <wp:effectExtent l="0" t="95250" r="0" b="114300"/>
                <wp:wrapNone/>
                <wp:docPr id="455" name="Line 381"/>
                <wp:cNvGraphicFramePr/>
                <a:graphic xmlns:a="http://schemas.openxmlformats.org/drawingml/2006/main">
                  <a:graphicData uri="http://schemas.microsoft.com/office/word/2010/wordprocessingShape">
                    <wps:wsp>
                      <wps:cNvCnPr/>
                      <wps:spPr bwMode="auto">
                        <a:xfrm>
                          <a:off x="0" y="0"/>
                          <a:ext cx="336430"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2BAEA3DF" id="Line 381" o:spid="_x0000_s1026" style="position:absolute;z-index:251566080;visibility:visible;mso-wrap-style:square;mso-wrap-distance-left:9pt;mso-wrap-distance-top:0;mso-wrap-distance-right:9pt;mso-wrap-distance-bottom:0;mso-position-horizontal:absolute;mso-position-horizontal-relative:text;mso-position-vertical:absolute;mso-position-vertical-relative:text" from="107.5pt,1.6pt" to="13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">
                <v:stroke endarrow="classic" endarrowwidth="wide" endarrowlength="long"/>
              </v:line>
            </w:pict>
          </mc:Fallback>
        </mc:AlternateContent>
      </w:r>
    </w:p>
    <w:p w14:paraId="4A44E33A" w14:textId="77777777" w:rsidR="00B3007F" w:rsidRPr="00C03BD3" w:rsidRDefault="00481DC8" w:rsidP="00B3007F">
      <w:pPr>
        <w:spacing w:after="0" w:line="240" w:lineRule="auto"/>
        <w:ind w:firstLine="709"/>
        <w:jc w:val="both"/>
        <w:rPr>
          <w:rFonts w:ascii="Times New Roman" w:hAnsi="Times New Roman"/>
          <w:sz w:val="30"/>
          <w:szCs w:val="30"/>
          <w:lang w:val="kk-KZ"/>
        </w:rPr>
      </w:pPr>
      <w:r w:rsidRPr="00C03BD3">
        <w:rPr>
          <w:rFonts w:ascii="Times New Roman" w:hAnsi="Times New Roman"/>
          <w:noProof/>
          <w:sz w:val="30"/>
          <w:szCs w:val="30"/>
        </w:rPr>
        <mc:AlternateContent>
          <mc:Choice Requires="wps">
            <w:drawing>
              <wp:anchor distT="0" distB="0" distL="114300" distR="114300" simplePos="0" relativeHeight="251568128" behindDoc="0" locked="0" layoutInCell="1" allowOverlap="1" wp14:anchorId="7DE6B455" wp14:editId="16A10E21">
                <wp:simplePos x="0" y="0"/>
                <wp:positionH relativeFrom="column">
                  <wp:posOffset>5772785</wp:posOffset>
                </wp:positionH>
                <wp:positionV relativeFrom="paragraph">
                  <wp:posOffset>170180</wp:posOffset>
                </wp:positionV>
                <wp:extent cx="0" cy="559015"/>
                <wp:effectExtent l="0" t="0" r="19050" b="31750"/>
                <wp:wrapNone/>
                <wp:docPr id="457" name="Line 383"/>
                <wp:cNvGraphicFramePr/>
                <a:graphic xmlns:a="http://schemas.openxmlformats.org/drawingml/2006/main">
                  <a:graphicData uri="http://schemas.microsoft.com/office/word/2010/wordprocessingShape">
                    <wps:wsp>
                      <wps:cNvCnPr/>
                      <wps:spPr bwMode="auto">
                        <a:xfrm>
                          <a:off x="0" y="0"/>
                          <a:ext cx="0" cy="5590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4E1E59B" id="Line 383" o:spid="_x0000_s1026" style="position:absolute;z-index:251568128;visibility:visible;mso-wrap-style:square;mso-wrap-distance-left:9pt;mso-wrap-distance-top:0;mso-wrap-distance-right:9pt;mso-wrap-distance-bottom:0;mso-position-horizontal:absolute;mso-position-horizontal-relative:text;mso-position-vertical:absolute;mso-position-vertical-relative:text" from="454.55pt,13.4pt" to="454.5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"/>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58912" behindDoc="0" locked="0" layoutInCell="1" allowOverlap="1" wp14:anchorId="3BA7B52C" wp14:editId="2BDE20C4">
                <wp:simplePos x="0" y="0"/>
                <wp:positionH relativeFrom="column">
                  <wp:posOffset>358140</wp:posOffset>
                </wp:positionH>
                <wp:positionV relativeFrom="paragraph">
                  <wp:posOffset>167640</wp:posOffset>
                </wp:positionV>
                <wp:extent cx="0" cy="1076325"/>
                <wp:effectExtent l="0" t="0" r="19050" b="28575"/>
                <wp:wrapNone/>
                <wp:docPr id="30" name="Line 372"/>
                <wp:cNvGraphicFramePr/>
                <a:graphic xmlns:a="http://schemas.openxmlformats.org/drawingml/2006/main">
                  <a:graphicData uri="http://schemas.microsoft.com/office/word/2010/wordprocessingShape">
                    <wps:wsp>
                      <wps:cNvCnPr/>
                      <wps:spPr bwMode="auto">
                        <a:xfrm>
                          <a:off x="0" y="0"/>
                          <a:ext cx="0" cy="107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5887FF25" id="Line 372" o:spid="_x0000_s1026" style="position:absolute;z-index:251558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2pt,13.2pt" to="28.2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"/>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59936" behindDoc="0" locked="0" layoutInCell="1" allowOverlap="1" wp14:anchorId="039BD97F" wp14:editId="0CF38BE5">
                <wp:simplePos x="0" y="0"/>
                <wp:positionH relativeFrom="column">
                  <wp:posOffset>1281166</wp:posOffset>
                </wp:positionH>
                <wp:positionV relativeFrom="paragraph">
                  <wp:posOffset>158851</wp:posOffset>
                </wp:positionV>
                <wp:extent cx="0" cy="313873"/>
                <wp:effectExtent l="95250" t="38100" r="57150" b="10160"/>
                <wp:wrapNone/>
                <wp:docPr id="448" name="Line 374"/>
                <wp:cNvGraphicFramePr/>
                <a:graphic xmlns:a="http://schemas.openxmlformats.org/drawingml/2006/main">
                  <a:graphicData uri="http://schemas.microsoft.com/office/word/2010/wordprocessingShape">
                    <wps:wsp>
                      <wps:cNvCnPr/>
                      <wps:spPr bwMode="auto">
                        <a:xfrm flipV="1">
                          <a:off x="0" y="0"/>
                          <a:ext cx="0" cy="313873"/>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1C8C4D91" id="Line 374" o:spid="_x0000_s1026" style="position:absolute;flip:y;z-index:251559936;visibility:visible;mso-wrap-style:square;mso-wrap-distance-left:9pt;mso-wrap-distance-top:0;mso-wrap-distance-right:9pt;mso-wrap-distance-bottom:0;mso-position-horizontal:absolute;mso-position-horizontal-relative:text;mso-position-vertical:absolute;mso-position-vertical-relative:text" from="100.9pt,12.5pt" to="100.9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">
                <v:stroke endarrow="classic" endarrowwidth="wide" endarrowlength="long"/>
              </v:line>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60960" behindDoc="0" locked="0" layoutInCell="1" allowOverlap="1" wp14:anchorId="764A90DA" wp14:editId="25A3F209">
                <wp:simplePos x="0" y="0"/>
                <wp:positionH relativeFrom="column">
                  <wp:posOffset>2195447</wp:posOffset>
                </wp:positionH>
                <wp:positionV relativeFrom="paragraph">
                  <wp:posOffset>158851</wp:posOffset>
                </wp:positionV>
                <wp:extent cx="0" cy="336784"/>
                <wp:effectExtent l="95250" t="0" r="76200" b="63500"/>
                <wp:wrapNone/>
                <wp:docPr id="449" name="Line 375"/>
                <wp:cNvGraphicFramePr/>
                <a:graphic xmlns:a="http://schemas.openxmlformats.org/drawingml/2006/main">
                  <a:graphicData uri="http://schemas.microsoft.com/office/word/2010/wordprocessingShape">
                    <wps:wsp>
                      <wps:cNvCnPr/>
                      <wps:spPr bwMode="auto">
                        <a:xfrm>
                          <a:off x="0" y="0"/>
                          <a:ext cx="0" cy="336784"/>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4C83B3F5" id="Line 375" o:spid="_x0000_s1026" style="position:absolute;z-index:251560960;visibility:visible;mso-wrap-style:square;mso-wrap-distance-left:9pt;mso-wrap-distance-top:0;mso-wrap-distance-right:9pt;mso-wrap-distance-bottom:0;mso-position-horizontal:absolute;mso-position-horizontal-relative:text;mso-position-vertical:absolute;mso-position-vertical-relative:text" from="172.85pt,12.5pt" to="172.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">
                <v:stroke endarrow="classic" endarrowwidth="wide" endarrowlength="long"/>
              </v:line>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61984" behindDoc="0" locked="0" layoutInCell="1" allowOverlap="1" wp14:anchorId="1D88FA0B" wp14:editId="2AED495F">
                <wp:simplePos x="0" y="0"/>
                <wp:positionH relativeFrom="column">
                  <wp:posOffset>2620657</wp:posOffset>
                </wp:positionH>
                <wp:positionV relativeFrom="paragraph">
                  <wp:posOffset>158851</wp:posOffset>
                </wp:positionV>
                <wp:extent cx="0" cy="345948"/>
                <wp:effectExtent l="95250" t="38100" r="57150" b="16510"/>
                <wp:wrapNone/>
                <wp:docPr id="450" name="Line 376"/>
                <wp:cNvGraphicFramePr/>
                <a:graphic xmlns:a="http://schemas.openxmlformats.org/drawingml/2006/main">
                  <a:graphicData uri="http://schemas.microsoft.com/office/word/2010/wordprocessingShape">
                    <wps:wsp>
                      <wps:cNvCnPr/>
                      <wps:spPr bwMode="auto">
                        <a:xfrm flipV="1">
                          <a:off x="0" y="0"/>
                          <a:ext cx="0" cy="345948"/>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33BC79E4" id="Line 376" o:spid="_x0000_s1026" style="position:absolute;flip:y;z-index:251561984;visibility:visible;mso-wrap-style:square;mso-wrap-distance-left:9pt;mso-wrap-distance-top:0;mso-wrap-distance-right:9pt;mso-wrap-distance-bottom:0;mso-position-horizontal:absolute;mso-position-horizontal-relative:text;mso-position-vertical:absolute;mso-position-vertical-relative:text" from="206.35pt,12.5pt" to="206.3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">
                <v:stroke endarrow="classic" endarrowwidth="wide" endarrowlength="long"/>
              </v:line>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63008" behindDoc="0" locked="0" layoutInCell="1" allowOverlap="1" wp14:anchorId="6C247F07" wp14:editId="4F2A0E40">
                <wp:simplePos x="0" y="0"/>
                <wp:positionH relativeFrom="column">
                  <wp:posOffset>4414951</wp:posOffset>
                </wp:positionH>
                <wp:positionV relativeFrom="paragraph">
                  <wp:posOffset>170306</wp:posOffset>
                </wp:positionV>
                <wp:extent cx="0" cy="341366"/>
                <wp:effectExtent l="95250" t="38100" r="57150" b="20955"/>
                <wp:wrapNone/>
                <wp:docPr id="451" name="Line 377"/>
                <wp:cNvGraphicFramePr/>
                <a:graphic xmlns:a="http://schemas.openxmlformats.org/drawingml/2006/main">
                  <a:graphicData uri="http://schemas.microsoft.com/office/word/2010/wordprocessingShape">
                    <wps:wsp>
                      <wps:cNvCnPr/>
                      <wps:spPr bwMode="auto">
                        <a:xfrm flipV="1">
                          <a:off x="0" y="0"/>
                          <a:ext cx="0" cy="341366"/>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04C556B6" id="Line 377" o:spid="_x0000_s1026" style="position:absolute;flip:y;z-index:251563008;visibility:visible;mso-wrap-style:square;mso-wrap-distance-left:9pt;mso-wrap-distance-top:0;mso-wrap-distance-right:9pt;mso-wrap-distance-bottom:0;mso-position-horizontal:absolute;mso-position-horizontal-relative:text;mso-position-vertical:absolute;mso-position-vertical-relative:text" from="347.65pt,13.4pt" to="347.6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">
                <v:stroke endarrow="classic" endarrowwidth="wide" endarrowlength="long"/>
              </v:line>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64032" behindDoc="0" locked="0" layoutInCell="1" allowOverlap="1" wp14:anchorId="1B719DDF" wp14:editId="70C227B6">
                <wp:simplePos x="0" y="0"/>
                <wp:positionH relativeFrom="column">
                  <wp:posOffset>3837101</wp:posOffset>
                </wp:positionH>
                <wp:positionV relativeFrom="paragraph">
                  <wp:posOffset>170306</wp:posOffset>
                </wp:positionV>
                <wp:extent cx="0" cy="334493"/>
                <wp:effectExtent l="95250" t="0" r="76200" b="66040"/>
                <wp:wrapNone/>
                <wp:docPr id="452" name="Line 378"/>
                <wp:cNvGraphicFramePr/>
                <a:graphic xmlns:a="http://schemas.openxmlformats.org/drawingml/2006/main">
                  <a:graphicData uri="http://schemas.microsoft.com/office/word/2010/wordprocessingShape">
                    <wps:wsp>
                      <wps:cNvCnPr/>
                      <wps:spPr bwMode="auto">
                        <a:xfrm>
                          <a:off x="0" y="0"/>
                          <a:ext cx="0" cy="334493"/>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15C1D062" id="Line 378" o:spid="_x0000_s1026" style="position:absolute;z-index:251564032;visibility:visible;mso-wrap-style:square;mso-wrap-distance-left:9pt;mso-wrap-distance-top:0;mso-wrap-distance-right:9pt;mso-wrap-distance-bottom:0;mso-position-horizontal:absolute;mso-position-horizontal-relative:text;mso-position-vertical:absolute;mso-position-vertical-relative:text" from="302.15pt,13.4pt" to="302.1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">
                <v:stroke endarrow="classic" endarrowwidth="wide" endarrowlength="long"/>
              </v:line>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65056" behindDoc="0" locked="0" layoutInCell="1" allowOverlap="1" wp14:anchorId="637A57B1" wp14:editId="678314C3">
                <wp:simplePos x="0" y="0"/>
                <wp:positionH relativeFrom="column">
                  <wp:posOffset>5369728</wp:posOffset>
                </wp:positionH>
                <wp:positionV relativeFrom="paragraph">
                  <wp:posOffset>170306</wp:posOffset>
                </wp:positionV>
                <wp:extent cx="0" cy="336784"/>
                <wp:effectExtent l="95250" t="38100" r="57150" b="25400"/>
                <wp:wrapNone/>
                <wp:docPr id="453" name="Line 379"/>
                <wp:cNvGraphicFramePr/>
                <a:graphic xmlns:a="http://schemas.openxmlformats.org/drawingml/2006/main">
                  <a:graphicData uri="http://schemas.microsoft.com/office/word/2010/wordprocessingShape">
                    <wps:wsp>
                      <wps:cNvCnPr/>
                      <wps:spPr bwMode="auto">
                        <a:xfrm flipV="1">
                          <a:off x="0" y="0"/>
                          <a:ext cx="0" cy="336784"/>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2B7FFAD6" id="Line 379" o:spid="_x0000_s1026" style="position:absolute;flip:y;z-index:251565056;visibility:visible;mso-wrap-style:square;mso-wrap-distance-left:9pt;mso-wrap-distance-top:0;mso-wrap-distance-right:9pt;mso-wrap-distance-bottom:0;mso-position-horizontal:absolute;mso-position-horizontal-relative:text;mso-position-vertical:absolute;mso-position-vertical-relative:text" from="422.8pt,13.4pt" to="422.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">
                <v:stroke endarrow="classic" endarrowwidth="wide" endarrowlength="long"/>
              </v:line>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69152" behindDoc="0" locked="0" layoutInCell="1" allowOverlap="1" wp14:anchorId="2AC07986" wp14:editId="3502C6BF">
                <wp:simplePos x="0" y="0"/>
                <wp:positionH relativeFrom="column">
                  <wp:posOffset>722007</wp:posOffset>
                </wp:positionH>
                <wp:positionV relativeFrom="paragraph">
                  <wp:posOffset>158851</wp:posOffset>
                </wp:positionV>
                <wp:extent cx="0" cy="570470"/>
                <wp:effectExtent l="0" t="0" r="19050" b="20320"/>
                <wp:wrapNone/>
                <wp:docPr id="459" name="Line 385"/>
                <wp:cNvGraphicFramePr/>
                <a:graphic xmlns:a="http://schemas.openxmlformats.org/drawingml/2006/main">
                  <a:graphicData uri="http://schemas.microsoft.com/office/word/2010/wordprocessingShape">
                    <wps:wsp>
                      <wps:cNvCnPr/>
                      <wps:spPr bwMode="auto">
                        <a:xfrm>
                          <a:off x="0" y="0"/>
                          <a:ext cx="0" cy="570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138A70B" id="Line 385" o:spid="_x0000_s1026" style="position:absolute;z-index:251569152;visibility:visible;mso-wrap-style:square;mso-wrap-distance-left:9pt;mso-wrap-distance-top:0;mso-wrap-distance-right:9pt;mso-wrap-distance-bottom:0;mso-position-horizontal:absolute;mso-position-horizontal-relative:text;mso-position-vertical:absolute;mso-position-vertical-relative:text" from="56.85pt,12.5pt" to="56.85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"/>
            </w:pict>
          </mc:Fallback>
        </mc:AlternateContent>
      </w:r>
    </w:p>
    <w:p w14:paraId="4FCE0282" w14:textId="77777777" w:rsidR="00B3007F" w:rsidRPr="00C03BD3" w:rsidRDefault="00B3007F" w:rsidP="00B3007F">
      <w:pPr>
        <w:spacing w:after="0" w:line="240" w:lineRule="auto"/>
        <w:ind w:firstLine="709"/>
        <w:jc w:val="both"/>
        <w:rPr>
          <w:rFonts w:ascii="Times New Roman" w:hAnsi="Times New Roman"/>
          <w:sz w:val="30"/>
          <w:szCs w:val="30"/>
          <w:lang w:val="kk-KZ"/>
        </w:rPr>
      </w:pPr>
    </w:p>
    <w:p w14:paraId="2D431849" w14:textId="77777777" w:rsidR="00B3007F" w:rsidRPr="00C03BD3" w:rsidRDefault="00B3007F" w:rsidP="00B3007F">
      <w:pPr>
        <w:spacing w:after="0" w:line="240" w:lineRule="auto"/>
        <w:ind w:firstLine="709"/>
        <w:jc w:val="both"/>
        <w:rPr>
          <w:rFonts w:ascii="Times New Roman" w:hAnsi="Times New Roman"/>
          <w:sz w:val="30"/>
          <w:szCs w:val="30"/>
          <w:lang w:val="kk-KZ"/>
        </w:rPr>
      </w:pPr>
    </w:p>
    <w:p w14:paraId="020760F2" w14:textId="77777777" w:rsidR="00B3007F" w:rsidRPr="00C03BD3" w:rsidRDefault="00481DC8" w:rsidP="00B3007F">
      <w:pPr>
        <w:spacing w:after="0" w:line="240" w:lineRule="auto"/>
        <w:ind w:firstLine="709"/>
        <w:jc w:val="both"/>
        <w:rPr>
          <w:rFonts w:ascii="Times New Roman" w:hAnsi="Times New Roman"/>
          <w:sz w:val="30"/>
          <w:szCs w:val="30"/>
          <w:lang w:val="kk-KZ"/>
        </w:rPr>
      </w:pPr>
      <w:r w:rsidRPr="00C03BD3">
        <w:rPr>
          <w:rFonts w:ascii="Times New Roman" w:hAnsi="Times New Roman"/>
          <w:noProof/>
          <w:sz w:val="30"/>
          <w:szCs w:val="30"/>
        </w:rPr>
        <mc:AlternateContent>
          <mc:Choice Requires="wps">
            <w:drawing>
              <wp:anchor distT="0" distB="0" distL="114300" distR="114300" simplePos="0" relativeHeight="251574272" behindDoc="0" locked="0" layoutInCell="1" allowOverlap="1" wp14:anchorId="468F68A6" wp14:editId="06AE8B4A">
                <wp:simplePos x="0" y="0"/>
                <wp:positionH relativeFrom="column">
                  <wp:posOffset>5509895</wp:posOffset>
                </wp:positionH>
                <wp:positionV relativeFrom="paragraph">
                  <wp:posOffset>72390</wp:posOffset>
                </wp:positionV>
                <wp:extent cx="255438" cy="0"/>
                <wp:effectExtent l="0" t="95250" r="0" b="114300"/>
                <wp:wrapNone/>
                <wp:docPr id="458" name="Line 384"/>
                <wp:cNvGraphicFramePr/>
                <a:graphic xmlns:a="http://schemas.openxmlformats.org/drawingml/2006/main">
                  <a:graphicData uri="http://schemas.microsoft.com/office/word/2010/wordprocessingShape">
                    <wps:wsp>
                      <wps:cNvCnPr/>
                      <wps:spPr bwMode="auto">
                        <a:xfrm flipH="1" flipV="1">
                          <a:off x="0" y="0"/>
                          <a:ext cx="255438"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6D431B44" id="Line 384" o:spid="_x0000_s1026" style="position:absolute;flip:x y;z-index:251574272;visibility:visible;mso-wrap-style:square;mso-wrap-distance-left:9pt;mso-wrap-distance-top:0;mso-wrap-distance-right:9pt;mso-wrap-distance-bottom:0;mso-position-horizontal:absolute;mso-position-horizontal-relative:text;mso-position-vertical:absolute;mso-position-vertical-relative:text" from="433.85pt,5.7pt" to="453.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">
                <v:stroke endarrow="classic" endarrowwidth="wide" endarrowlength="long"/>
              </v:line>
            </w:pict>
          </mc:Fallback>
        </mc:AlternateContent>
      </w:r>
      <w:r w:rsidRPr="00C03BD3">
        <w:rPr>
          <w:rFonts w:ascii="Times New Roman" w:hAnsi="Times New Roman"/>
          <w:noProof/>
          <w:sz w:val="30"/>
          <w:szCs w:val="30"/>
        </w:rPr>
        <mc:AlternateContent>
          <mc:Choice Requires="wps">
            <w:drawing>
              <wp:anchor distT="0" distB="0" distL="114300" distR="114300" simplePos="0" relativeHeight="251575296" behindDoc="0" locked="0" layoutInCell="1" allowOverlap="1" wp14:anchorId="71224755" wp14:editId="4B178396">
                <wp:simplePos x="0" y="0"/>
                <wp:positionH relativeFrom="column">
                  <wp:posOffset>722007</wp:posOffset>
                </wp:positionH>
                <wp:positionV relativeFrom="paragraph">
                  <wp:posOffset>72096</wp:posOffset>
                </wp:positionV>
                <wp:extent cx="448574" cy="0"/>
                <wp:effectExtent l="0" t="95250" r="0" b="114300"/>
                <wp:wrapNone/>
                <wp:docPr id="468" name="Line 386"/>
                <wp:cNvGraphicFramePr/>
                <a:graphic xmlns:a="http://schemas.openxmlformats.org/drawingml/2006/main">
                  <a:graphicData uri="http://schemas.microsoft.com/office/word/2010/wordprocessingShape">
                    <wps:wsp>
                      <wps:cNvCnPr/>
                      <wps:spPr bwMode="auto">
                        <a:xfrm flipV="1">
                          <a:off x="0" y="0"/>
                          <a:ext cx="448574"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7DD8D424" id="Line 386" o:spid="_x0000_s1026" style="position:absolute;flip:y;z-index:251575296;visibility:visible;mso-wrap-style:square;mso-wrap-distance-left:9pt;mso-wrap-distance-top:0;mso-wrap-distance-right:9pt;mso-wrap-distance-bottom:0;mso-position-horizontal:absolute;mso-position-horizontal-relative:text;mso-position-vertical:absolute;mso-position-vertical-relative:text" from="56.85pt,5.7pt" to="92.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">
                <v:stroke endarrow="classic" endarrowwidth="wide" endarrowlength="long"/>
              </v:line>
            </w:pict>
          </mc:Fallback>
        </mc:AlternateContent>
      </w:r>
    </w:p>
    <w:p w14:paraId="701ECEC5" w14:textId="77777777" w:rsidR="00B3007F" w:rsidRPr="00C03BD3" w:rsidRDefault="00481DC8" w:rsidP="00B3007F">
      <w:pPr>
        <w:spacing w:after="0" w:line="240" w:lineRule="auto"/>
        <w:ind w:firstLine="709"/>
        <w:jc w:val="both"/>
        <w:rPr>
          <w:rFonts w:ascii="Times New Roman" w:hAnsi="Times New Roman"/>
          <w:sz w:val="30"/>
          <w:szCs w:val="30"/>
          <w:lang w:val="kk-KZ"/>
        </w:rPr>
      </w:pPr>
      <w:r w:rsidRPr="00C03BD3">
        <w:rPr>
          <w:rFonts w:ascii="Times New Roman" w:hAnsi="Times New Roman"/>
          <w:noProof/>
          <w:sz w:val="30"/>
          <w:szCs w:val="30"/>
        </w:rPr>
        <mc:AlternateContent>
          <mc:Choice Requires="wps">
            <w:drawing>
              <wp:anchor distT="0" distB="0" distL="114300" distR="114300" simplePos="0" relativeHeight="251576320" behindDoc="0" locked="0" layoutInCell="1" allowOverlap="1" wp14:anchorId="601FE722" wp14:editId="42F2F4CB">
                <wp:simplePos x="0" y="0"/>
                <wp:positionH relativeFrom="column">
                  <wp:posOffset>3279499</wp:posOffset>
                </wp:positionH>
                <wp:positionV relativeFrom="paragraph">
                  <wp:posOffset>139401</wp:posOffset>
                </wp:positionV>
                <wp:extent cx="0" cy="162664"/>
                <wp:effectExtent l="95250" t="0" r="76200" b="66040"/>
                <wp:wrapNone/>
                <wp:docPr id="454" name="Line 380"/>
                <wp:cNvGraphicFramePr/>
                <a:graphic xmlns:a="http://schemas.openxmlformats.org/drawingml/2006/main">
                  <a:graphicData uri="http://schemas.microsoft.com/office/word/2010/wordprocessingShape">
                    <wps:wsp>
                      <wps:cNvCnPr/>
                      <wps:spPr bwMode="auto">
                        <a:xfrm>
                          <a:off x="0" y="0"/>
                          <a:ext cx="0" cy="162664"/>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297BE82C" id="Line 380" o:spid="_x0000_s1026" style="position:absolute;z-index:251576320;visibility:visible;mso-wrap-style:square;mso-wrap-distance-left:9pt;mso-wrap-distance-top:0;mso-wrap-distance-right:9pt;mso-wrap-distance-bottom:0;mso-position-horizontal:absolute;mso-position-horizontal-relative:text;mso-position-vertical:absolute;mso-position-vertical-relative:text" from="258.25pt,11pt" to="258.2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">
                <v:stroke endarrow="classic" endarrowwidth="wide" endarrowlength="long"/>
              </v:line>
            </w:pict>
          </mc:Fallback>
        </mc:AlternateContent>
      </w:r>
    </w:p>
    <w:p w14:paraId="68EF57DF" w14:textId="77777777" w:rsidR="00B3007F" w:rsidRPr="00C03BD3" w:rsidRDefault="00481DC8" w:rsidP="00B3007F">
      <w:pPr>
        <w:spacing w:after="0" w:line="240" w:lineRule="auto"/>
        <w:ind w:firstLine="709"/>
        <w:jc w:val="both"/>
        <w:rPr>
          <w:rFonts w:ascii="Times New Roman" w:hAnsi="Times New Roman"/>
          <w:sz w:val="30"/>
          <w:szCs w:val="30"/>
          <w:lang w:val="kk-KZ"/>
        </w:rPr>
      </w:pPr>
      <w:r w:rsidRPr="00C03BD3">
        <w:rPr>
          <w:rFonts w:ascii="Times New Roman" w:hAnsi="Times New Roman"/>
          <w:noProof/>
          <w:sz w:val="30"/>
          <w:szCs w:val="30"/>
        </w:rPr>
        <mc:AlternateContent>
          <mc:Choice Requires="wps">
            <w:drawing>
              <wp:anchor distT="0" distB="0" distL="114300" distR="114300" simplePos="0" relativeHeight="251577344" behindDoc="0" locked="0" layoutInCell="1" allowOverlap="1" wp14:anchorId="7DA5E9BB" wp14:editId="6104B0E7">
                <wp:simplePos x="0" y="0"/>
                <wp:positionH relativeFrom="column">
                  <wp:posOffset>371475</wp:posOffset>
                </wp:positionH>
                <wp:positionV relativeFrom="paragraph">
                  <wp:posOffset>158115</wp:posOffset>
                </wp:positionV>
                <wp:extent cx="785004" cy="0"/>
                <wp:effectExtent l="0" t="95250" r="0" b="114300"/>
                <wp:wrapNone/>
                <wp:docPr id="31" name="Line 373"/>
                <wp:cNvGraphicFramePr/>
                <a:graphic xmlns:a="http://schemas.openxmlformats.org/drawingml/2006/main">
                  <a:graphicData uri="http://schemas.microsoft.com/office/word/2010/wordprocessingShape">
                    <wps:wsp>
                      <wps:cNvCnPr/>
                      <wps:spPr bwMode="auto">
                        <a:xfrm>
                          <a:off x="0" y="0"/>
                          <a:ext cx="785004" cy="0"/>
                        </a:xfrm>
                        <a:prstGeom prst="line">
                          <a:avLst/>
                        </a:prstGeom>
                        <a:noFill/>
                        <a:ln w="9525">
                          <a:solidFill>
                            <a:srgbClr val="000000"/>
                          </a:solidFill>
                          <a:round/>
                          <a:headEnd/>
                          <a:tailEnd type="stealth" w="lg" len="lg"/>
                        </a:ln>
                        <a:extLst>
                          <a:ext uri="{909E8E84-426E-40DD-AFC4-6F175D3DCCD1}">
                            <a14:hiddenFill xmlns:a14="http://schemas.microsoft.com/office/drawing/2010/main">
                              <a:noFill/>
                            </a14:hiddenFill>
                          </a:ext>
                        </a:extLst>
                      </wps:spPr>
                      <wps:bodyPr/>
                    </wps:wsp>
                  </a:graphicData>
                </a:graphic>
              </wp:anchor>
            </w:drawing>
          </mc:Choice>
          <mc:Fallback>
            <w:pict>
              <v:line w14:anchorId="13B05EF8" id="Line 373" o:spid="_x0000_s1026" style="position:absolute;z-index:251577344;visibility:visible;mso-wrap-style:square;mso-wrap-distance-left:9pt;mso-wrap-distance-top:0;mso-wrap-distance-right:9pt;mso-wrap-distance-bottom:0;mso-position-horizontal:absolute;mso-position-horizontal-relative:text;mso-position-vertical:absolute;mso-position-vertical-relative:text" from="29.25pt,12.45pt" to="91.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">
                <v:stroke endarrow="classic" endarrowwidth="wide" endarrowlength="long"/>
              </v:line>
            </w:pict>
          </mc:Fallback>
        </mc:AlternateContent>
      </w:r>
    </w:p>
    <w:p w14:paraId="410B03F7" w14:textId="77777777" w:rsidR="00B3007F" w:rsidRPr="00C03BD3" w:rsidRDefault="00B3007F" w:rsidP="00B3007F">
      <w:pPr>
        <w:spacing w:after="0" w:line="240" w:lineRule="auto"/>
        <w:ind w:firstLine="709"/>
        <w:jc w:val="both"/>
        <w:rPr>
          <w:rFonts w:ascii="Times New Roman" w:hAnsi="Times New Roman"/>
          <w:sz w:val="30"/>
          <w:szCs w:val="30"/>
          <w:lang w:val="kk-KZ"/>
        </w:rPr>
      </w:pPr>
    </w:p>
    <w:p w14:paraId="5EA40188" w14:textId="77777777" w:rsidR="00481DC8" w:rsidRPr="00C03BD3" w:rsidRDefault="00481DC8" w:rsidP="00481DC8">
      <w:pPr>
        <w:autoSpaceDE w:val="0"/>
        <w:autoSpaceDN w:val="0"/>
        <w:adjustRightInd w:val="0"/>
        <w:spacing w:after="0" w:line="240" w:lineRule="auto"/>
        <w:rPr>
          <w:rFonts w:ascii="Times New Roman" w:hAnsi="Times New Roman"/>
          <w:bCs/>
          <w:sz w:val="30"/>
          <w:szCs w:val="30"/>
          <w:lang w:val="kk-KZ"/>
        </w:rPr>
      </w:pPr>
    </w:p>
    <w:p w14:paraId="54DBA056" w14:textId="77777777" w:rsidR="00481DC8" w:rsidRPr="00C03BD3" w:rsidRDefault="00481DC8" w:rsidP="00230AA6">
      <w:pPr>
        <w:autoSpaceDE w:val="0"/>
        <w:autoSpaceDN w:val="0"/>
        <w:adjustRightInd w:val="0"/>
        <w:spacing w:after="0" w:line="240" w:lineRule="auto"/>
        <w:jc w:val="center"/>
        <w:rPr>
          <w:rFonts w:ascii="Times New Roman" w:hAnsi="Times New Roman"/>
          <w:bCs/>
          <w:sz w:val="28"/>
          <w:szCs w:val="28"/>
          <w:lang w:val="kk-KZ"/>
        </w:rPr>
      </w:pPr>
      <w:r w:rsidRPr="00C03BD3">
        <w:rPr>
          <w:rFonts w:ascii="Times New Roman" w:hAnsi="Times New Roman"/>
          <w:bCs/>
          <w:sz w:val="28"/>
          <w:szCs w:val="28"/>
          <w:lang w:val="kk-KZ"/>
        </w:rPr>
        <w:t>Сурет 14 - Түркістан облысының мақта-тоқыма кластерінің моделі</w:t>
      </w:r>
    </w:p>
    <w:p w14:paraId="08A2EC98" w14:textId="77777777" w:rsidR="00230AA6" w:rsidRPr="00C03BD3" w:rsidRDefault="00230AA6" w:rsidP="00230AA6">
      <w:pPr>
        <w:autoSpaceDE w:val="0"/>
        <w:autoSpaceDN w:val="0"/>
        <w:adjustRightInd w:val="0"/>
        <w:spacing w:after="0" w:line="240" w:lineRule="auto"/>
        <w:rPr>
          <w:rFonts w:ascii="Times New Roman" w:hAnsi="Times New Roman"/>
          <w:bCs/>
          <w:sz w:val="24"/>
          <w:szCs w:val="24"/>
          <w:lang w:val="kk-KZ"/>
        </w:rPr>
      </w:pPr>
      <w:r w:rsidRPr="00C03BD3">
        <w:rPr>
          <w:rFonts w:ascii="Times New Roman" w:hAnsi="Times New Roman"/>
          <w:bCs/>
          <w:sz w:val="24"/>
          <w:szCs w:val="24"/>
          <w:lang w:val="kk-KZ"/>
        </w:rPr>
        <w:t xml:space="preserve">           Ескерту – [207] әдебиет көзінен алынған.</w:t>
      </w:r>
    </w:p>
    <w:p w14:paraId="6D5B4587" w14:textId="77777777" w:rsidR="00481DC8" w:rsidRPr="00C03BD3" w:rsidRDefault="00481DC8" w:rsidP="00230AA6">
      <w:pPr>
        <w:spacing w:after="0" w:line="240" w:lineRule="auto"/>
        <w:jc w:val="both"/>
        <w:rPr>
          <w:rFonts w:ascii="Times New Roman" w:hAnsi="Times New Roman"/>
          <w:sz w:val="30"/>
          <w:szCs w:val="30"/>
          <w:lang w:val="kk-KZ"/>
        </w:rPr>
      </w:pPr>
    </w:p>
    <w:p w14:paraId="618742BA" w14:textId="1F360488" w:rsidR="00B3007F" w:rsidRPr="00C03BD3" w:rsidRDefault="00230AA6" w:rsidP="00230AA6">
      <w:pPr>
        <w:spacing w:after="0" w:line="240" w:lineRule="auto"/>
        <w:ind w:firstLine="567"/>
        <w:jc w:val="both"/>
        <w:rPr>
          <w:rFonts w:ascii="Times New Roman" w:hAnsi="Times New Roman"/>
          <w:sz w:val="28"/>
          <w:szCs w:val="28"/>
          <w:lang w:val="kk-KZ"/>
        </w:rPr>
      </w:pPr>
      <w:r w:rsidRPr="00C03BD3">
        <w:rPr>
          <w:rFonts w:ascii="Times New Roman" w:hAnsi="Times New Roman"/>
          <w:sz w:val="28"/>
          <w:szCs w:val="28"/>
          <w:lang w:val="kk-KZ"/>
        </w:rPr>
        <w:t>«</w:t>
      </w:r>
      <w:r w:rsidR="00B3007F" w:rsidRPr="00C03BD3">
        <w:rPr>
          <w:rFonts w:ascii="Times New Roman" w:hAnsi="Times New Roman"/>
          <w:sz w:val="28"/>
          <w:szCs w:val="28"/>
          <w:lang w:val="kk-KZ"/>
        </w:rPr>
        <w:t>Оңтүстік</w:t>
      </w:r>
      <w:r w:rsidRPr="00C03BD3">
        <w:rPr>
          <w:rFonts w:ascii="Times New Roman" w:hAnsi="Times New Roman"/>
          <w:sz w:val="28"/>
          <w:szCs w:val="28"/>
          <w:lang w:val="kk-KZ"/>
        </w:rPr>
        <w:t>»</w:t>
      </w:r>
      <w:r w:rsidR="00B3007F" w:rsidRPr="00C03BD3">
        <w:rPr>
          <w:rFonts w:ascii="Times New Roman" w:hAnsi="Times New Roman"/>
          <w:sz w:val="28"/>
          <w:szCs w:val="28"/>
          <w:lang w:val="kk-KZ"/>
        </w:rPr>
        <w:t xml:space="preserve"> АЭА идеясын іске асыру елдің жалпы ішкі өніміндегі тоқыма саласының үлесін ұлғайтуды, отандық өнімнің бағасы мен сапасы бойынша бәсекеге қабілеттілігін қамтамасыз ететін әлеуетті және жоғары технологиялық өндірістер құруды, салаға инвестициялар тарту және екінші </w:t>
      </w:r>
      <w:r w:rsidR="00B3007F" w:rsidRPr="00C03BD3">
        <w:rPr>
          <w:rFonts w:ascii="Times New Roman" w:hAnsi="Times New Roman"/>
          <w:sz w:val="28"/>
          <w:szCs w:val="28"/>
          <w:lang w:val="kk-KZ"/>
        </w:rPr>
        <w:lastRenderedPageBreak/>
        <w:t>деңгейдегі банктердің кәсіпорындарға несие беруі үшін жағдайлар жасауды, ұлттық экономиканың бәсекеге қабілеттілігін арттыруды көздеп,саланың әлемдік экономикаға интеграциялануына ықпал ететін болады</w:t>
      </w:r>
      <w:r w:rsidR="00674C54" w:rsidRPr="00674C54">
        <w:rPr>
          <w:rFonts w:ascii="Times New Roman" w:hAnsi="Times New Roman"/>
          <w:sz w:val="28"/>
          <w:szCs w:val="28"/>
          <w:lang w:val="kk-KZ"/>
        </w:rPr>
        <w:t>[203]</w:t>
      </w:r>
      <w:r w:rsidR="00B3007F" w:rsidRPr="00C03BD3">
        <w:rPr>
          <w:rFonts w:ascii="Times New Roman" w:hAnsi="Times New Roman"/>
          <w:sz w:val="28"/>
          <w:szCs w:val="28"/>
          <w:lang w:val="kk-KZ"/>
        </w:rPr>
        <w:t>.</w:t>
      </w:r>
    </w:p>
    <w:p w14:paraId="1D17CEFC" w14:textId="77777777" w:rsidR="00B3007F" w:rsidRPr="00C03BD3" w:rsidRDefault="00B3007F" w:rsidP="00230AA6">
      <w:pPr>
        <w:spacing w:after="0" w:line="240" w:lineRule="auto"/>
        <w:ind w:firstLine="567"/>
        <w:jc w:val="both"/>
        <w:rPr>
          <w:rFonts w:ascii="Times New Roman" w:eastAsia="TimesNewRomanPSMT" w:hAnsi="Times New Roman"/>
          <w:sz w:val="28"/>
          <w:szCs w:val="28"/>
          <w:lang w:val="kk-KZ"/>
        </w:rPr>
      </w:pPr>
      <w:r w:rsidRPr="00C03BD3">
        <w:rPr>
          <w:rFonts w:ascii="Times New Roman" w:eastAsia="TimesNewRomanPSMT" w:hAnsi="Times New Roman"/>
          <w:sz w:val="28"/>
          <w:szCs w:val="28"/>
          <w:lang w:val="kk-KZ"/>
        </w:rPr>
        <w:t>Мақта-тоқыма кластерін құрудың дұрыстығы оның шитті мақта өндіруші шаруашылық субъектілер үшін де, қайта өңдеуші кәсіпорындар үшін де пайдалылығынан көрінеді.</w:t>
      </w:r>
    </w:p>
    <w:p w14:paraId="356C653A" w14:textId="77777777" w:rsidR="00B3007F" w:rsidRPr="00C03BD3" w:rsidRDefault="00B3007F" w:rsidP="00230AA6">
      <w:pPr>
        <w:spacing w:after="0" w:line="240" w:lineRule="auto"/>
        <w:ind w:firstLine="567"/>
        <w:jc w:val="both"/>
        <w:rPr>
          <w:rFonts w:ascii="Times New Roman" w:eastAsia="TimesNewRomanPSMT" w:hAnsi="Times New Roman"/>
          <w:sz w:val="28"/>
          <w:szCs w:val="28"/>
          <w:lang w:val="kk-KZ"/>
        </w:rPr>
      </w:pPr>
      <w:r w:rsidRPr="00C03BD3">
        <w:rPr>
          <w:rFonts w:ascii="Times New Roman" w:eastAsia="TimesNewRomanPSMT" w:hAnsi="Times New Roman"/>
          <w:sz w:val="28"/>
          <w:szCs w:val="28"/>
          <w:lang w:val="kk-KZ"/>
        </w:rPr>
        <w:t>Шитті мақта өндірушілер өз өнімдерін уақытылы және толық көлемде өткізуге мүмкіндік алады. Қайта өңдеу кәсіпорындары сұранысқа ие және максималды өндірістік қуатпен жұмыс істейді.</w:t>
      </w:r>
    </w:p>
    <w:p w14:paraId="1A742715" w14:textId="77777777" w:rsidR="00B3007F" w:rsidRPr="00C03BD3" w:rsidRDefault="00B3007F" w:rsidP="00230AA6">
      <w:pPr>
        <w:spacing w:after="0" w:line="240" w:lineRule="auto"/>
        <w:ind w:firstLine="567"/>
        <w:jc w:val="both"/>
        <w:rPr>
          <w:rFonts w:ascii="Times New Roman" w:eastAsia="TimesNewRomanPSMT" w:hAnsi="Times New Roman"/>
          <w:sz w:val="28"/>
          <w:szCs w:val="28"/>
          <w:lang w:val="kk-KZ"/>
        </w:rPr>
      </w:pPr>
      <w:r w:rsidRPr="00C03BD3">
        <w:rPr>
          <w:rFonts w:ascii="Times New Roman" w:eastAsia="TimesNewRomanPSMT" w:hAnsi="Times New Roman"/>
          <w:sz w:val="28"/>
          <w:szCs w:val="28"/>
          <w:lang w:val="kk-KZ"/>
        </w:rPr>
        <w:t>Бұл жағдайда "Оңтүстік" АЭА-да мақта-тоқыма кластері жұмыс істеуінің экономикалық тиімділігіне оның ауқымын ұлғайту, кәсіпорындардың мамандануын тереңдету, өнімнің сапасы мен бәсекеге қабілеттілігін арттыру, шығындарды төмендету, оның ішінде өнімді өткізу шығындарын азайту, инвестициялаудың басым бағыттарын айқындау, ғылыми-техникалық прогресс жетістіктерін енгізу және өндіріс рентабельділігін арттыру есебінен қол жеткізілетін болады.</w:t>
      </w:r>
    </w:p>
    <w:p w14:paraId="750C0F44" w14:textId="77777777" w:rsidR="00B3007F" w:rsidRPr="00C03BD3" w:rsidRDefault="00B3007F" w:rsidP="00230AA6">
      <w:pPr>
        <w:spacing w:after="0" w:line="240" w:lineRule="auto"/>
        <w:ind w:firstLine="567"/>
        <w:jc w:val="both"/>
        <w:rPr>
          <w:rFonts w:ascii="Times New Roman" w:hAnsi="Times New Roman"/>
          <w:sz w:val="28"/>
          <w:szCs w:val="28"/>
          <w:lang w:val="kk-KZ"/>
        </w:rPr>
      </w:pPr>
      <w:r w:rsidRPr="00C03BD3">
        <w:rPr>
          <w:rFonts w:ascii="Times New Roman" w:hAnsi="Times New Roman"/>
          <w:sz w:val="28"/>
          <w:szCs w:val="28"/>
          <w:lang w:val="kk-KZ"/>
        </w:rPr>
        <w:t>Осылайша, Қазақстан экономикасының аграрлық секторын инновациялау ауыл шаруашылығы тауарларын өндірушілерді мемлекеттік қолдау әдістерін жетілдіруді де, кластер үлгісіндегі жаңа құрылымдар құруды да қамтитын, көптеген бағыттар бойынша жүргізілуі мүмкін. Бұл реттебәсекелестік артықшылықтарды қалыптастыру- инновациялық кластерлік дамудың басты белгісі болып табылады.</w:t>
      </w:r>
    </w:p>
    <w:p w14:paraId="6AB29E35" w14:textId="77777777" w:rsidR="007B0783" w:rsidRPr="00C03BD3" w:rsidRDefault="00124A49"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Өндірісті кластерлік негізде дамытуда м</w:t>
      </w:r>
      <w:r w:rsidR="007B0783" w:rsidRPr="00C03BD3">
        <w:rPr>
          <w:rFonts w:ascii="Times New Roman" w:hAnsi="Times New Roman" w:cs="Times New Roman"/>
          <w:sz w:val="28"/>
          <w:szCs w:val="28"/>
          <w:lang w:val="kk-KZ"/>
        </w:rPr>
        <w:t>ақта шикізатының бағалық конъюнктурасына әсер ететін факторлар кешенін анықтау үшін, баға белгілеудің неғұрлым маңызды факторларын анықтайтын эконометрикалық зерттеу жүргізілді. Зерттеу барысында шикі мақта бағасының бәсекелес тауарлар бағаларына (астық және басқа да майлы дақылдар - соя, мақсары), өнімділігі, егіс алқабы, өткен маусымдағы жалпы түсімі, әлемдік бағалар, басқа да бірқатар макроэкономикалық факто</w:t>
      </w:r>
      <w:r w:rsidR="009F660F" w:rsidRPr="00C03BD3">
        <w:rPr>
          <w:rFonts w:ascii="Times New Roman" w:hAnsi="Times New Roman" w:cs="Times New Roman"/>
          <w:sz w:val="28"/>
          <w:szCs w:val="28"/>
          <w:lang w:val="kk-KZ"/>
        </w:rPr>
        <w:t xml:space="preserve">рларға </w:t>
      </w:r>
      <w:r w:rsidR="00292F10" w:rsidRPr="00C03BD3">
        <w:rPr>
          <w:rFonts w:ascii="Times New Roman" w:hAnsi="Times New Roman" w:cs="Times New Roman"/>
          <w:sz w:val="28"/>
          <w:szCs w:val="28"/>
          <w:lang w:val="kk-KZ"/>
        </w:rPr>
        <w:t>тәуелділігі анықталды (39</w:t>
      </w:r>
      <w:r w:rsidR="007B0783" w:rsidRPr="00C03BD3">
        <w:rPr>
          <w:rFonts w:ascii="Times New Roman" w:hAnsi="Times New Roman" w:cs="Times New Roman"/>
          <w:sz w:val="28"/>
          <w:szCs w:val="28"/>
          <w:lang w:val="kk-KZ"/>
        </w:rPr>
        <w:t>-кесте).</w:t>
      </w:r>
    </w:p>
    <w:p w14:paraId="616C56DB" w14:textId="77777777" w:rsidR="007B0783" w:rsidRPr="00C03BD3" w:rsidRDefault="007B0783" w:rsidP="007B0783">
      <w:pPr>
        <w:spacing w:after="0" w:line="240" w:lineRule="auto"/>
        <w:ind w:firstLine="567"/>
        <w:jc w:val="center"/>
        <w:rPr>
          <w:rFonts w:ascii="Times New Roman" w:hAnsi="Times New Roman" w:cs="Times New Roman"/>
          <w:sz w:val="28"/>
          <w:szCs w:val="28"/>
          <w:lang w:val="kk-KZ"/>
        </w:rPr>
      </w:pPr>
    </w:p>
    <w:p w14:paraId="144CF637" w14:textId="77777777" w:rsidR="007B0783" w:rsidRPr="00C03BD3" w:rsidRDefault="00507F5F"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Кесте </w:t>
      </w:r>
      <w:r w:rsidR="00292F10" w:rsidRPr="00C03BD3">
        <w:rPr>
          <w:rFonts w:ascii="Times New Roman" w:hAnsi="Times New Roman" w:cs="Times New Roman"/>
          <w:sz w:val="28"/>
          <w:szCs w:val="28"/>
          <w:lang w:val="kk-KZ"/>
        </w:rPr>
        <w:t>39</w:t>
      </w:r>
      <w:r w:rsidR="007B0783" w:rsidRPr="00C03BD3">
        <w:rPr>
          <w:rFonts w:ascii="Times New Roman" w:hAnsi="Times New Roman" w:cs="Times New Roman"/>
          <w:sz w:val="28"/>
          <w:szCs w:val="28"/>
          <w:lang w:val="kk-KZ"/>
        </w:rPr>
        <w:t xml:space="preserve"> – </w:t>
      </w:r>
      <w:r w:rsidR="00124A49" w:rsidRPr="00C03BD3">
        <w:rPr>
          <w:rFonts w:ascii="Times New Roman" w:hAnsi="Times New Roman" w:cs="Times New Roman"/>
          <w:sz w:val="28"/>
          <w:szCs w:val="28"/>
          <w:lang w:val="kk-KZ"/>
        </w:rPr>
        <w:t>Өндірісті кластерлік негізде дамытуда б</w:t>
      </w:r>
      <w:r w:rsidR="007B0783" w:rsidRPr="00C03BD3">
        <w:rPr>
          <w:rFonts w:ascii="Times New Roman" w:hAnsi="Times New Roman" w:cs="Times New Roman"/>
          <w:sz w:val="28"/>
          <w:szCs w:val="28"/>
          <w:lang w:val="kk-KZ"/>
        </w:rPr>
        <w:t>аға құрайтын факторлардың жұптасқан регрессиялық талдау нәтижелері</w:t>
      </w:r>
    </w:p>
    <w:p w14:paraId="678E499C" w14:textId="77777777" w:rsidR="00260DFE" w:rsidRPr="00C03BD3" w:rsidRDefault="00260DFE" w:rsidP="007B0783">
      <w:pPr>
        <w:spacing w:after="0" w:line="240" w:lineRule="auto"/>
        <w:jc w:val="both"/>
        <w:rPr>
          <w:rFonts w:ascii="Times New Roman" w:hAnsi="Times New Roman" w:cs="Times New Roman"/>
          <w:sz w:val="28"/>
          <w:szCs w:val="28"/>
          <w:lang w:val="kk-KZ"/>
        </w:rPr>
      </w:pPr>
    </w:p>
    <w:tbl>
      <w:tblPr>
        <w:tblStyle w:val="a3"/>
        <w:tblW w:w="9356" w:type="dxa"/>
        <w:tblInd w:w="108" w:type="dxa"/>
        <w:tblLook w:val="04A0" w:firstRow="1" w:lastRow="0" w:firstColumn="1" w:lastColumn="0" w:noHBand="0" w:noVBand="1"/>
      </w:tblPr>
      <w:tblGrid>
        <w:gridCol w:w="3828"/>
        <w:gridCol w:w="1984"/>
        <w:gridCol w:w="1843"/>
        <w:gridCol w:w="1701"/>
      </w:tblGrid>
      <w:tr w:rsidR="00C03BD3" w:rsidRPr="00C03BD3" w14:paraId="65D30D9E" w14:textId="77777777" w:rsidTr="00553C68">
        <w:trPr>
          <w:trHeight w:val="176"/>
        </w:trPr>
        <w:tc>
          <w:tcPr>
            <w:tcW w:w="3828" w:type="dxa"/>
          </w:tcPr>
          <w:p w14:paraId="58AAD743"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Қорытынды </w:t>
            </w:r>
            <w:r w:rsidRPr="00C03BD3">
              <w:rPr>
                <w:rFonts w:ascii="Times New Roman" w:hAnsi="Times New Roman" w:cs="Times New Roman"/>
                <w:sz w:val="24"/>
                <w:szCs w:val="24"/>
              </w:rPr>
              <w:t xml:space="preserve"> статисти</w:t>
            </w:r>
            <w:r w:rsidRPr="00C03BD3">
              <w:rPr>
                <w:rFonts w:ascii="Times New Roman" w:hAnsi="Times New Roman" w:cs="Times New Roman"/>
                <w:sz w:val="24"/>
                <w:szCs w:val="24"/>
                <w:lang w:val="kk-KZ"/>
              </w:rPr>
              <w:t>калық көрсеткіштер</w:t>
            </w:r>
          </w:p>
        </w:tc>
        <w:tc>
          <w:tcPr>
            <w:tcW w:w="1984" w:type="dxa"/>
          </w:tcPr>
          <w:p w14:paraId="2D110D44"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2006-</w:t>
            </w:r>
            <w:r w:rsidRPr="00C03BD3">
              <w:rPr>
                <w:rFonts w:ascii="Times New Roman" w:hAnsi="Times New Roman" w:cs="Times New Roman"/>
                <w:sz w:val="24"/>
                <w:szCs w:val="24"/>
              </w:rPr>
              <w:t>20</w:t>
            </w:r>
            <w:r w:rsidRPr="00C03BD3">
              <w:rPr>
                <w:rFonts w:ascii="Times New Roman" w:hAnsi="Times New Roman" w:cs="Times New Roman"/>
                <w:sz w:val="24"/>
                <w:szCs w:val="24"/>
                <w:lang w:val="kk-KZ"/>
              </w:rPr>
              <w:t>10жж</w:t>
            </w:r>
            <w:r w:rsidRPr="00C03BD3">
              <w:rPr>
                <w:rFonts w:ascii="Times New Roman" w:hAnsi="Times New Roman" w:cs="Times New Roman"/>
                <w:sz w:val="24"/>
                <w:szCs w:val="24"/>
              </w:rPr>
              <w:t>.</w:t>
            </w:r>
          </w:p>
        </w:tc>
        <w:tc>
          <w:tcPr>
            <w:tcW w:w="1843" w:type="dxa"/>
          </w:tcPr>
          <w:p w14:paraId="0236C113" w14:textId="77777777" w:rsidR="007B0783" w:rsidRPr="00C03BD3" w:rsidRDefault="007B0783" w:rsidP="00553C68">
            <w:pPr>
              <w:ind w:right="-108"/>
              <w:jc w:val="both"/>
              <w:rPr>
                <w:rFonts w:ascii="Times New Roman" w:hAnsi="Times New Roman" w:cs="Times New Roman"/>
                <w:sz w:val="24"/>
                <w:szCs w:val="24"/>
              </w:rPr>
            </w:pPr>
            <w:r w:rsidRPr="00C03BD3">
              <w:rPr>
                <w:rFonts w:ascii="Times New Roman" w:hAnsi="Times New Roman" w:cs="Times New Roman"/>
                <w:sz w:val="24"/>
                <w:szCs w:val="24"/>
              </w:rPr>
              <w:t>20</w:t>
            </w:r>
            <w:r w:rsidRPr="00C03BD3">
              <w:rPr>
                <w:rFonts w:ascii="Times New Roman" w:hAnsi="Times New Roman" w:cs="Times New Roman"/>
                <w:sz w:val="24"/>
                <w:szCs w:val="24"/>
                <w:lang w:val="kk-KZ"/>
              </w:rPr>
              <w:t>11-</w:t>
            </w:r>
            <w:r w:rsidRPr="00C03BD3">
              <w:rPr>
                <w:rFonts w:ascii="Times New Roman" w:hAnsi="Times New Roman" w:cs="Times New Roman"/>
                <w:sz w:val="24"/>
                <w:szCs w:val="24"/>
              </w:rPr>
              <w:t>2015</w:t>
            </w:r>
            <w:r w:rsidRPr="00C03BD3">
              <w:rPr>
                <w:rFonts w:ascii="Times New Roman" w:hAnsi="Times New Roman" w:cs="Times New Roman"/>
                <w:sz w:val="24"/>
                <w:szCs w:val="24"/>
                <w:lang w:val="kk-KZ"/>
              </w:rPr>
              <w:t>жж</w:t>
            </w:r>
            <w:r w:rsidRPr="00C03BD3">
              <w:rPr>
                <w:rFonts w:ascii="Times New Roman" w:hAnsi="Times New Roman" w:cs="Times New Roman"/>
                <w:sz w:val="24"/>
                <w:szCs w:val="24"/>
              </w:rPr>
              <w:t>.</w:t>
            </w:r>
          </w:p>
        </w:tc>
        <w:tc>
          <w:tcPr>
            <w:tcW w:w="1701" w:type="dxa"/>
          </w:tcPr>
          <w:p w14:paraId="0999A170" w14:textId="77777777" w:rsidR="007B0783" w:rsidRPr="00C03BD3" w:rsidRDefault="007B0783" w:rsidP="00553C68">
            <w:pPr>
              <w:ind w:left="-108" w:right="-108"/>
              <w:jc w:val="both"/>
              <w:rPr>
                <w:rFonts w:ascii="Times New Roman" w:hAnsi="Times New Roman" w:cs="Times New Roman"/>
                <w:sz w:val="24"/>
                <w:szCs w:val="24"/>
              </w:rPr>
            </w:pPr>
            <w:r w:rsidRPr="00C03BD3">
              <w:rPr>
                <w:rFonts w:ascii="Times New Roman" w:hAnsi="Times New Roman" w:cs="Times New Roman"/>
                <w:sz w:val="24"/>
                <w:szCs w:val="24"/>
                <w:lang w:val="kk-KZ"/>
              </w:rPr>
              <w:t>2016-</w:t>
            </w:r>
            <w:r w:rsidRPr="00C03BD3">
              <w:rPr>
                <w:rFonts w:ascii="Times New Roman" w:hAnsi="Times New Roman" w:cs="Times New Roman"/>
                <w:sz w:val="24"/>
                <w:szCs w:val="24"/>
              </w:rPr>
              <w:t>201</w:t>
            </w:r>
            <w:r w:rsidRPr="00C03BD3">
              <w:rPr>
                <w:rFonts w:ascii="Times New Roman" w:hAnsi="Times New Roman" w:cs="Times New Roman"/>
                <w:sz w:val="24"/>
                <w:szCs w:val="24"/>
                <w:lang w:val="kk-KZ"/>
              </w:rPr>
              <w:t>9жж</w:t>
            </w:r>
            <w:r w:rsidRPr="00C03BD3">
              <w:rPr>
                <w:rFonts w:ascii="Times New Roman" w:hAnsi="Times New Roman" w:cs="Times New Roman"/>
                <w:sz w:val="24"/>
                <w:szCs w:val="24"/>
              </w:rPr>
              <w:t>.</w:t>
            </w:r>
          </w:p>
        </w:tc>
      </w:tr>
      <w:tr w:rsidR="00C03BD3" w:rsidRPr="00C03BD3" w14:paraId="5958C985" w14:textId="77777777" w:rsidTr="00553C68">
        <w:trPr>
          <w:trHeight w:val="176"/>
        </w:trPr>
        <w:tc>
          <w:tcPr>
            <w:tcW w:w="3828" w:type="dxa"/>
          </w:tcPr>
          <w:p w14:paraId="6CBE659D" w14:textId="77777777" w:rsidR="003B0388" w:rsidRPr="00C03BD3" w:rsidRDefault="003B0388" w:rsidP="003B038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1984" w:type="dxa"/>
          </w:tcPr>
          <w:p w14:paraId="5F4D3949" w14:textId="77777777" w:rsidR="003B0388" w:rsidRPr="00C03BD3" w:rsidRDefault="003B0388" w:rsidP="003B038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1843" w:type="dxa"/>
          </w:tcPr>
          <w:p w14:paraId="309B8C19" w14:textId="77777777" w:rsidR="003B0388" w:rsidRPr="00C03BD3" w:rsidRDefault="003B0388" w:rsidP="003B0388">
            <w:pPr>
              <w:ind w:right="-108"/>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c>
          <w:tcPr>
            <w:tcW w:w="1701" w:type="dxa"/>
          </w:tcPr>
          <w:p w14:paraId="5A5A681B" w14:textId="77777777" w:rsidR="003B0388" w:rsidRPr="00C03BD3" w:rsidRDefault="003B0388" w:rsidP="003B0388">
            <w:pPr>
              <w:ind w:left="-108" w:right="-108"/>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w:t>
            </w:r>
          </w:p>
        </w:tc>
      </w:tr>
      <w:tr w:rsidR="00C03BD3" w:rsidRPr="00C03BD3" w14:paraId="7FD45188" w14:textId="77777777" w:rsidTr="00553C68">
        <w:trPr>
          <w:trHeight w:val="92"/>
        </w:trPr>
        <w:tc>
          <w:tcPr>
            <w:tcW w:w="9356" w:type="dxa"/>
            <w:gridSpan w:val="4"/>
          </w:tcPr>
          <w:p w14:paraId="3E37DAD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rPr>
              <w:t>Өткен жылғы мақта шикізаты мен болашақ</w:t>
            </w:r>
            <w:r w:rsidRPr="00C03BD3">
              <w:rPr>
                <w:rFonts w:ascii="Times New Roman" w:hAnsi="Times New Roman" w:cs="Times New Roman"/>
                <w:sz w:val="24"/>
                <w:szCs w:val="24"/>
                <w:lang w:val="kk-KZ"/>
              </w:rPr>
              <w:t xml:space="preserve"> өнімнің бағасы </w:t>
            </w:r>
            <w:r w:rsidRPr="00C03BD3">
              <w:rPr>
                <w:rFonts w:ascii="Times New Roman" w:hAnsi="Times New Roman" w:cs="Times New Roman"/>
                <w:sz w:val="24"/>
                <w:szCs w:val="24"/>
              </w:rPr>
              <w:t xml:space="preserve"> арасындағы </w:t>
            </w:r>
            <w:r w:rsidRPr="00C03BD3">
              <w:rPr>
                <w:rFonts w:ascii="Times New Roman" w:hAnsi="Times New Roman" w:cs="Times New Roman"/>
                <w:sz w:val="24"/>
                <w:szCs w:val="24"/>
                <w:lang w:val="kk-KZ"/>
              </w:rPr>
              <w:t>тәуелділік</w:t>
            </w:r>
          </w:p>
        </w:tc>
      </w:tr>
      <w:tr w:rsidR="00C03BD3" w:rsidRPr="00C03BD3" w14:paraId="0799AD2A" w14:textId="77777777" w:rsidTr="00553C68">
        <w:trPr>
          <w:trHeight w:val="85"/>
        </w:trPr>
        <w:tc>
          <w:tcPr>
            <w:tcW w:w="3828" w:type="dxa"/>
          </w:tcPr>
          <w:p w14:paraId="0F48DB46"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Д</w:t>
            </w:r>
            <w:r w:rsidRPr="00C03BD3">
              <w:rPr>
                <w:rFonts w:ascii="Times New Roman" w:hAnsi="Times New Roman" w:cs="Times New Roman"/>
                <w:sz w:val="24"/>
                <w:szCs w:val="24"/>
              </w:rPr>
              <w:t>етерминаци</w:t>
            </w:r>
            <w:r w:rsidRPr="00C03BD3">
              <w:rPr>
                <w:rFonts w:ascii="Times New Roman" w:hAnsi="Times New Roman" w:cs="Times New Roman"/>
                <w:sz w:val="24"/>
                <w:szCs w:val="24"/>
                <w:lang w:val="kk-KZ"/>
              </w:rPr>
              <w:t>я к</w:t>
            </w:r>
            <w:r w:rsidRPr="00C03BD3">
              <w:rPr>
                <w:rFonts w:ascii="Times New Roman" w:hAnsi="Times New Roman" w:cs="Times New Roman"/>
                <w:sz w:val="24"/>
                <w:szCs w:val="24"/>
              </w:rPr>
              <w:t>оэффициент</w:t>
            </w:r>
            <w:r w:rsidRPr="00C03BD3">
              <w:rPr>
                <w:rFonts w:ascii="Times New Roman" w:hAnsi="Times New Roman" w:cs="Times New Roman"/>
                <w:sz w:val="24"/>
                <w:szCs w:val="24"/>
                <w:lang w:val="kk-KZ"/>
              </w:rPr>
              <w:t xml:space="preserve">і </w:t>
            </w:r>
            <w:r w:rsidRPr="00C03BD3">
              <w:rPr>
                <w:rFonts w:ascii="Times New Roman" w:hAnsi="Times New Roman" w:cs="Times New Roman"/>
                <w:i/>
                <w:iCs/>
                <w:sz w:val="24"/>
                <w:szCs w:val="24"/>
              </w:rPr>
              <w:t>R</w:t>
            </w:r>
            <w:r w:rsidRPr="00C03BD3">
              <w:rPr>
                <w:rFonts w:ascii="Times New Roman" w:hAnsi="Times New Roman" w:cs="Times New Roman"/>
                <w:sz w:val="24"/>
                <w:szCs w:val="24"/>
              </w:rPr>
              <w:t>2</w:t>
            </w:r>
          </w:p>
        </w:tc>
        <w:tc>
          <w:tcPr>
            <w:tcW w:w="1984" w:type="dxa"/>
          </w:tcPr>
          <w:p w14:paraId="7910D27C" w14:textId="77777777" w:rsidR="007B0783" w:rsidRPr="00C03BD3" w:rsidRDefault="007B0783" w:rsidP="00553C68">
            <w:pPr>
              <w:ind w:firstLine="567"/>
              <w:jc w:val="both"/>
              <w:rPr>
                <w:rFonts w:ascii="Times New Roman" w:hAnsi="Times New Roman" w:cs="Times New Roman"/>
                <w:sz w:val="24"/>
                <w:szCs w:val="24"/>
              </w:rPr>
            </w:pPr>
            <w:r w:rsidRPr="00C03BD3">
              <w:rPr>
                <w:rFonts w:ascii="Times New Roman" w:hAnsi="Times New Roman" w:cs="Times New Roman"/>
                <w:sz w:val="24"/>
                <w:szCs w:val="24"/>
              </w:rPr>
              <w:t>0,2</w:t>
            </w:r>
          </w:p>
        </w:tc>
        <w:tc>
          <w:tcPr>
            <w:tcW w:w="1843" w:type="dxa"/>
          </w:tcPr>
          <w:p w14:paraId="1567D8E2" w14:textId="77777777" w:rsidR="007B0783" w:rsidRPr="00C03BD3" w:rsidRDefault="007B0783" w:rsidP="00553C68">
            <w:pPr>
              <w:ind w:firstLine="567"/>
              <w:jc w:val="both"/>
              <w:rPr>
                <w:rFonts w:ascii="Times New Roman" w:hAnsi="Times New Roman" w:cs="Times New Roman"/>
                <w:sz w:val="24"/>
                <w:szCs w:val="24"/>
              </w:rPr>
            </w:pPr>
            <w:r w:rsidRPr="00C03BD3">
              <w:rPr>
                <w:rFonts w:ascii="Times New Roman" w:hAnsi="Times New Roman" w:cs="Times New Roman"/>
                <w:sz w:val="24"/>
                <w:szCs w:val="24"/>
              </w:rPr>
              <w:t>0,34</w:t>
            </w:r>
          </w:p>
        </w:tc>
        <w:tc>
          <w:tcPr>
            <w:tcW w:w="1701" w:type="dxa"/>
          </w:tcPr>
          <w:p w14:paraId="4BF81710" w14:textId="77777777" w:rsidR="007B0783" w:rsidRPr="00C03BD3" w:rsidRDefault="007B0783" w:rsidP="00553C68">
            <w:pPr>
              <w:ind w:firstLine="567"/>
              <w:jc w:val="both"/>
              <w:rPr>
                <w:rFonts w:ascii="Times New Roman" w:hAnsi="Times New Roman" w:cs="Times New Roman"/>
                <w:sz w:val="24"/>
                <w:szCs w:val="24"/>
              </w:rPr>
            </w:pPr>
            <w:r w:rsidRPr="00C03BD3">
              <w:rPr>
                <w:rFonts w:ascii="Times New Roman" w:hAnsi="Times New Roman" w:cs="Times New Roman"/>
                <w:sz w:val="24"/>
                <w:szCs w:val="24"/>
              </w:rPr>
              <w:t>0,78</w:t>
            </w:r>
          </w:p>
        </w:tc>
      </w:tr>
      <w:tr w:rsidR="00C03BD3" w:rsidRPr="00C03BD3" w14:paraId="134F53A7" w14:textId="77777777" w:rsidTr="00553C68">
        <w:trPr>
          <w:trHeight w:val="92"/>
        </w:trPr>
        <w:tc>
          <w:tcPr>
            <w:tcW w:w="3828" w:type="dxa"/>
          </w:tcPr>
          <w:p w14:paraId="2D94CA6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Икем</w:t>
            </w:r>
            <w:r w:rsidRPr="00C03BD3">
              <w:rPr>
                <w:rFonts w:ascii="Times New Roman" w:hAnsi="Times New Roman" w:cs="Times New Roman"/>
                <w:sz w:val="24"/>
                <w:szCs w:val="24"/>
              </w:rPr>
              <w:t>ділік</w:t>
            </w:r>
          </w:p>
        </w:tc>
        <w:tc>
          <w:tcPr>
            <w:tcW w:w="1984" w:type="dxa"/>
          </w:tcPr>
          <w:p w14:paraId="40256FFD" w14:textId="77777777" w:rsidR="007B0783" w:rsidRPr="00C03BD3" w:rsidRDefault="007B0783" w:rsidP="00553C68">
            <w:pPr>
              <w:ind w:firstLine="567"/>
              <w:jc w:val="both"/>
              <w:rPr>
                <w:rFonts w:ascii="Times New Roman" w:hAnsi="Times New Roman" w:cs="Times New Roman"/>
                <w:sz w:val="24"/>
                <w:szCs w:val="24"/>
              </w:rPr>
            </w:pPr>
            <w:r w:rsidRPr="00C03BD3">
              <w:rPr>
                <w:rFonts w:ascii="Times New Roman" w:hAnsi="Times New Roman" w:cs="Times New Roman"/>
                <w:sz w:val="24"/>
                <w:szCs w:val="24"/>
              </w:rPr>
              <w:t>0,37</w:t>
            </w:r>
          </w:p>
        </w:tc>
        <w:tc>
          <w:tcPr>
            <w:tcW w:w="1843" w:type="dxa"/>
          </w:tcPr>
          <w:p w14:paraId="77461AF1" w14:textId="77777777" w:rsidR="007B0783" w:rsidRPr="00C03BD3" w:rsidRDefault="007B0783" w:rsidP="00553C68">
            <w:pPr>
              <w:ind w:firstLine="567"/>
              <w:jc w:val="both"/>
              <w:rPr>
                <w:rFonts w:ascii="Times New Roman" w:hAnsi="Times New Roman" w:cs="Times New Roman"/>
                <w:sz w:val="24"/>
                <w:szCs w:val="24"/>
              </w:rPr>
            </w:pPr>
            <w:r w:rsidRPr="00C03BD3">
              <w:rPr>
                <w:rFonts w:ascii="Times New Roman" w:hAnsi="Times New Roman" w:cs="Times New Roman"/>
                <w:sz w:val="24"/>
                <w:szCs w:val="24"/>
              </w:rPr>
              <w:t>0,40</w:t>
            </w:r>
          </w:p>
        </w:tc>
        <w:tc>
          <w:tcPr>
            <w:tcW w:w="1701" w:type="dxa"/>
          </w:tcPr>
          <w:p w14:paraId="57848E2E" w14:textId="77777777" w:rsidR="007B0783" w:rsidRPr="00C03BD3" w:rsidRDefault="007B0783" w:rsidP="00553C68">
            <w:pPr>
              <w:ind w:firstLine="567"/>
              <w:jc w:val="both"/>
              <w:rPr>
                <w:rFonts w:ascii="Times New Roman" w:hAnsi="Times New Roman" w:cs="Times New Roman"/>
                <w:sz w:val="24"/>
                <w:szCs w:val="24"/>
              </w:rPr>
            </w:pPr>
            <w:r w:rsidRPr="00C03BD3">
              <w:rPr>
                <w:rFonts w:ascii="Times New Roman" w:hAnsi="Times New Roman" w:cs="Times New Roman"/>
                <w:sz w:val="24"/>
                <w:szCs w:val="24"/>
              </w:rPr>
              <w:t>0,61</w:t>
            </w:r>
          </w:p>
        </w:tc>
      </w:tr>
      <w:tr w:rsidR="00C03BD3" w:rsidRPr="00C03BD3" w14:paraId="3B7011E5" w14:textId="77777777" w:rsidTr="00553C68">
        <w:trPr>
          <w:trHeight w:val="85"/>
        </w:trPr>
        <w:tc>
          <w:tcPr>
            <w:tcW w:w="9356" w:type="dxa"/>
            <w:gridSpan w:val="4"/>
          </w:tcPr>
          <w:p w14:paraId="6548F872"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Қазақстандық және әлемдік бағалар арасындағы тәуелділік</w:t>
            </w:r>
          </w:p>
        </w:tc>
      </w:tr>
      <w:tr w:rsidR="00C03BD3" w:rsidRPr="00C03BD3" w14:paraId="414D84E5" w14:textId="77777777" w:rsidTr="00553C68">
        <w:trPr>
          <w:trHeight w:val="85"/>
        </w:trPr>
        <w:tc>
          <w:tcPr>
            <w:tcW w:w="3828" w:type="dxa"/>
          </w:tcPr>
          <w:p w14:paraId="556B47EB"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rPr>
              <w:t xml:space="preserve">Детерминация коэффициенті  </w:t>
            </w:r>
            <w:r w:rsidRPr="00C03BD3">
              <w:rPr>
                <w:rFonts w:ascii="Times New Roman" w:hAnsi="Times New Roman" w:cs="Times New Roman"/>
                <w:i/>
                <w:iCs/>
                <w:sz w:val="24"/>
                <w:szCs w:val="24"/>
              </w:rPr>
              <w:t>R</w:t>
            </w:r>
            <w:r w:rsidRPr="00C03BD3">
              <w:rPr>
                <w:rFonts w:ascii="Times New Roman" w:hAnsi="Times New Roman" w:cs="Times New Roman"/>
                <w:sz w:val="24"/>
                <w:szCs w:val="24"/>
              </w:rPr>
              <w:t xml:space="preserve">2 </w:t>
            </w:r>
          </w:p>
        </w:tc>
        <w:tc>
          <w:tcPr>
            <w:tcW w:w="1984" w:type="dxa"/>
          </w:tcPr>
          <w:p w14:paraId="0FB2F863" w14:textId="77777777" w:rsidR="007B0783" w:rsidRPr="00C03BD3" w:rsidRDefault="007B0783" w:rsidP="00553C68">
            <w:pPr>
              <w:ind w:firstLine="567"/>
              <w:jc w:val="both"/>
              <w:rPr>
                <w:rFonts w:ascii="Times New Roman" w:hAnsi="Times New Roman" w:cs="Times New Roman"/>
                <w:sz w:val="24"/>
                <w:szCs w:val="24"/>
              </w:rPr>
            </w:pPr>
            <w:r w:rsidRPr="00C03BD3">
              <w:rPr>
                <w:rFonts w:ascii="Times New Roman" w:hAnsi="Times New Roman" w:cs="Times New Roman"/>
                <w:sz w:val="24"/>
                <w:szCs w:val="24"/>
              </w:rPr>
              <w:t>0,78</w:t>
            </w:r>
          </w:p>
        </w:tc>
        <w:tc>
          <w:tcPr>
            <w:tcW w:w="1843" w:type="dxa"/>
          </w:tcPr>
          <w:p w14:paraId="5FEFA4A9" w14:textId="77777777" w:rsidR="007B0783" w:rsidRPr="00C03BD3" w:rsidRDefault="007B0783" w:rsidP="00553C68">
            <w:pPr>
              <w:ind w:firstLine="567"/>
              <w:jc w:val="both"/>
              <w:rPr>
                <w:rFonts w:ascii="Times New Roman" w:hAnsi="Times New Roman" w:cs="Times New Roman"/>
                <w:sz w:val="24"/>
                <w:szCs w:val="24"/>
              </w:rPr>
            </w:pPr>
            <w:r w:rsidRPr="00C03BD3">
              <w:rPr>
                <w:rFonts w:ascii="Times New Roman" w:hAnsi="Times New Roman" w:cs="Times New Roman"/>
                <w:sz w:val="24"/>
                <w:szCs w:val="24"/>
              </w:rPr>
              <w:t>0,77</w:t>
            </w:r>
          </w:p>
        </w:tc>
        <w:tc>
          <w:tcPr>
            <w:tcW w:w="1701" w:type="dxa"/>
          </w:tcPr>
          <w:p w14:paraId="078CD82A" w14:textId="77777777" w:rsidR="007B0783" w:rsidRPr="00C03BD3" w:rsidRDefault="007B0783" w:rsidP="00553C68">
            <w:pPr>
              <w:ind w:firstLine="567"/>
              <w:jc w:val="both"/>
              <w:rPr>
                <w:rFonts w:ascii="Times New Roman" w:hAnsi="Times New Roman" w:cs="Times New Roman"/>
                <w:sz w:val="24"/>
                <w:szCs w:val="24"/>
              </w:rPr>
            </w:pPr>
            <w:r w:rsidRPr="00C03BD3">
              <w:rPr>
                <w:rFonts w:ascii="Times New Roman" w:hAnsi="Times New Roman" w:cs="Times New Roman"/>
                <w:sz w:val="24"/>
                <w:szCs w:val="24"/>
              </w:rPr>
              <w:t>0,80</w:t>
            </w:r>
          </w:p>
        </w:tc>
      </w:tr>
      <w:tr w:rsidR="007B0783" w:rsidRPr="00C03BD3" w14:paraId="188F363E" w14:textId="77777777" w:rsidTr="00553C68">
        <w:trPr>
          <w:trHeight w:val="92"/>
        </w:trPr>
        <w:tc>
          <w:tcPr>
            <w:tcW w:w="3828" w:type="dxa"/>
          </w:tcPr>
          <w:p w14:paraId="55F02386"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rPr>
              <w:t>Серпімділік</w:t>
            </w:r>
          </w:p>
        </w:tc>
        <w:tc>
          <w:tcPr>
            <w:tcW w:w="1984" w:type="dxa"/>
          </w:tcPr>
          <w:p w14:paraId="788FBFD1" w14:textId="77777777" w:rsidR="007B0783" w:rsidRPr="00C03BD3" w:rsidRDefault="007B0783" w:rsidP="00553C68">
            <w:pPr>
              <w:ind w:firstLine="567"/>
              <w:jc w:val="both"/>
              <w:rPr>
                <w:rFonts w:ascii="Times New Roman" w:hAnsi="Times New Roman" w:cs="Times New Roman"/>
                <w:sz w:val="24"/>
                <w:szCs w:val="24"/>
              </w:rPr>
            </w:pPr>
            <w:r w:rsidRPr="00C03BD3">
              <w:rPr>
                <w:rFonts w:ascii="Times New Roman" w:hAnsi="Times New Roman" w:cs="Times New Roman"/>
                <w:sz w:val="24"/>
                <w:szCs w:val="24"/>
              </w:rPr>
              <w:t>2,63</w:t>
            </w:r>
          </w:p>
        </w:tc>
        <w:tc>
          <w:tcPr>
            <w:tcW w:w="1843" w:type="dxa"/>
          </w:tcPr>
          <w:p w14:paraId="3DBEA398" w14:textId="77777777" w:rsidR="007B0783" w:rsidRPr="00C03BD3" w:rsidRDefault="007B0783" w:rsidP="00553C68">
            <w:pPr>
              <w:ind w:firstLine="567"/>
              <w:jc w:val="both"/>
              <w:rPr>
                <w:rFonts w:ascii="Times New Roman" w:hAnsi="Times New Roman" w:cs="Times New Roman"/>
                <w:sz w:val="24"/>
                <w:szCs w:val="24"/>
              </w:rPr>
            </w:pPr>
            <w:r w:rsidRPr="00C03BD3">
              <w:rPr>
                <w:rFonts w:ascii="Times New Roman" w:hAnsi="Times New Roman" w:cs="Times New Roman"/>
                <w:sz w:val="24"/>
                <w:szCs w:val="24"/>
              </w:rPr>
              <w:t>0,67</w:t>
            </w:r>
          </w:p>
        </w:tc>
        <w:tc>
          <w:tcPr>
            <w:tcW w:w="1701" w:type="dxa"/>
          </w:tcPr>
          <w:p w14:paraId="5596E2FF" w14:textId="77777777" w:rsidR="007B0783" w:rsidRPr="00C03BD3" w:rsidRDefault="007B0783" w:rsidP="00553C68">
            <w:pPr>
              <w:ind w:firstLine="567"/>
              <w:jc w:val="both"/>
              <w:rPr>
                <w:rFonts w:ascii="Times New Roman" w:hAnsi="Times New Roman" w:cs="Times New Roman"/>
                <w:sz w:val="24"/>
                <w:szCs w:val="24"/>
              </w:rPr>
            </w:pPr>
            <w:r w:rsidRPr="00C03BD3">
              <w:rPr>
                <w:rFonts w:ascii="Times New Roman" w:hAnsi="Times New Roman" w:cs="Times New Roman"/>
                <w:sz w:val="24"/>
                <w:szCs w:val="24"/>
              </w:rPr>
              <w:t>1,53</w:t>
            </w:r>
          </w:p>
        </w:tc>
      </w:tr>
    </w:tbl>
    <w:p w14:paraId="4920A7B0" w14:textId="77777777" w:rsidR="003B0388" w:rsidRPr="00C03BD3" w:rsidRDefault="003B0388" w:rsidP="003B0388">
      <w:pPr>
        <w:spacing w:after="0" w:line="240" w:lineRule="auto"/>
        <w:jc w:val="both"/>
        <w:rPr>
          <w:rFonts w:ascii="Times New Roman" w:hAnsi="Times New Roman" w:cs="Times New Roman"/>
          <w:sz w:val="28"/>
          <w:szCs w:val="28"/>
          <w:lang w:val="kk-KZ"/>
        </w:rPr>
      </w:pPr>
    </w:p>
    <w:p w14:paraId="04CDE980" w14:textId="77777777" w:rsidR="00B37F2A" w:rsidRPr="00C03BD3" w:rsidRDefault="00B37F2A" w:rsidP="003B0388">
      <w:pPr>
        <w:spacing w:after="0" w:line="240" w:lineRule="auto"/>
        <w:jc w:val="both"/>
        <w:rPr>
          <w:rFonts w:ascii="Times New Roman" w:hAnsi="Times New Roman" w:cs="Times New Roman"/>
          <w:sz w:val="28"/>
          <w:szCs w:val="28"/>
          <w:lang w:val="kk-KZ"/>
        </w:rPr>
      </w:pPr>
    </w:p>
    <w:p w14:paraId="6A838FD1" w14:textId="77777777" w:rsidR="003B0388" w:rsidRPr="00C03BD3" w:rsidRDefault="003B0388" w:rsidP="003B0388">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39-шы кестенің жалғасы</w:t>
      </w:r>
    </w:p>
    <w:p w14:paraId="5431273B" w14:textId="77777777" w:rsidR="00B37F2A" w:rsidRPr="00C03BD3" w:rsidRDefault="00B37F2A" w:rsidP="003B0388">
      <w:pPr>
        <w:spacing w:after="0" w:line="240" w:lineRule="auto"/>
        <w:jc w:val="both"/>
        <w:rPr>
          <w:rFonts w:ascii="Times New Roman" w:hAnsi="Times New Roman" w:cs="Times New Roman"/>
          <w:sz w:val="28"/>
          <w:szCs w:val="28"/>
          <w:lang w:val="kk-KZ"/>
        </w:rPr>
      </w:pPr>
    </w:p>
    <w:tbl>
      <w:tblPr>
        <w:tblStyle w:val="a3"/>
        <w:tblW w:w="9356" w:type="dxa"/>
        <w:tblInd w:w="108" w:type="dxa"/>
        <w:tblLook w:val="04A0" w:firstRow="1" w:lastRow="0" w:firstColumn="1" w:lastColumn="0" w:noHBand="0" w:noVBand="1"/>
      </w:tblPr>
      <w:tblGrid>
        <w:gridCol w:w="3828"/>
        <w:gridCol w:w="1984"/>
        <w:gridCol w:w="1843"/>
        <w:gridCol w:w="1701"/>
      </w:tblGrid>
      <w:tr w:rsidR="00C03BD3" w:rsidRPr="00C03BD3" w14:paraId="6055BCAA" w14:textId="77777777" w:rsidTr="00886329">
        <w:trPr>
          <w:trHeight w:val="92"/>
        </w:trPr>
        <w:tc>
          <w:tcPr>
            <w:tcW w:w="3828" w:type="dxa"/>
          </w:tcPr>
          <w:p w14:paraId="7CBAE842" w14:textId="77777777" w:rsidR="003B0388" w:rsidRPr="00C03BD3" w:rsidRDefault="003B0388" w:rsidP="003B038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1984" w:type="dxa"/>
          </w:tcPr>
          <w:p w14:paraId="296D2669" w14:textId="77777777" w:rsidR="003B0388" w:rsidRPr="00C03BD3" w:rsidRDefault="003B0388" w:rsidP="003B0388">
            <w:pPr>
              <w:ind w:firstLine="567"/>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1843" w:type="dxa"/>
          </w:tcPr>
          <w:p w14:paraId="5B675C7D" w14:textId="77777777" w:rsidR="003B0388" w:rsidRPr="00C03BD3" w:rsidRDefault="003B0388" w:rsidP="003B038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c>
          <w:tcPr>
            <w:tcW w:w="1701" w:type="dxa"/>
          </w:tcPr>
          <w:p w14:paraId="27541927" w14:textId="77777777" w:rsidR="003B0388" w:rsidRPr="00C03BD3" w:rsidRDefault="003B0388" w:rsidP="003B0388">
            <w:pPr>
              <w:ind w:firstLine="567"/>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w:t>
            </w:r>
          </w:p>
        </w:tc>
      </w:tr>
      <w:tr w:rsidR="00C03BD3" w:rsidRPr="00C03BD3" w14:paraId="5FA33288" w14:textId="77777777" w:rsidTr="00886329">
        <w:trPr>
          <w:trHeight w:val="176"/>
        </w:trPr>
        <w:tc>
          <w:tcPr>
            <w:tcW w:w="9356" w:type="dxa"/>
            <w:gridSpan w:val="4"/>
          </w:tcPr>
          <w:p w14:paraId="5433BB3F" w14:textId="77777777" w:rsidR="003B0388" w:rsidRPr="00C03BD3" w:rsidRDefault="003B0388" w:rsidP="00886329">
            <w:pPr>
              <w:jc w:val="both"/>
              <w:rPr>
                <w:rFonts w:ascii="Times New Roman" w:hAnsi="Times New Roman" w:cs="Times New Roman"/>
                <w:sz w:val="24"/>
                <w:szCs w:val="24"/>
              </w:rPr>
            </w:pPr>
            <w:r w:rsidRPr="00C03BD3">
              <w:rPr>
                <w:rFonts w:ascii="Times New Roman" w:hAnsi="Times New Roman" w:cs="Times New Roman"/>
                <w:sz w:val="24"/>
                <w:szCs w:val="24"/>
              </w:rPr>
              <w:t>Мақта шикі</w:t>
            </w:r>
            <w:r w:rsidRPr="00C03BD3">
              <w:rPr>
                <w:rFonts w:ascii="Times New Roman" w:hAnsi="Times New Roman" w:cs="Times New Roman"/>
                <w:sz w:val="24"/>
                <w:szCs w:val="24"/>
                <w:lang w:val="kk-KZ"/>
              </w:rPr>
              <w:t>затының</w:t>
            </w:r>
            <w:r w:rsidRPr="00C03BD3">
              <w:rPr>
                <w:rFonts w:ascii="Times New Roman" w:hAnsi="Times New Roman" w:cs="Times New Roman"/>
                <w:sz w:val="24"/>
                <w:szCs w:val="24"/>
              </w:rPr>
              <w:t xml:space="preserve"> бағасы мен бәсекелес</w:t>
            </w:r>
            <w:r w:rsidRPr="00C03BD3">
              <w:rPr>
                <w:rFonts w:ascii="Times New Roman" w:hAnsi="Times New Roman" w:cs="Times New Roman"/>
                <w:sz w:val="24"/>
                <w:szCs w:val="24"/>
                <w:lang w:val="kk-KZ"/>
              </w:rPr>
              <w:t>-</w:t>
            </w:r>
            <w:r w:rsidRPr="00C03BD3">
              <w:rPr>
                <w:rFonts w:ascii="Times New Roman" w:hAnsi="Times New Roman" w:cs="Times New Roman"/>
                <w:sz w:val="24"/>
                <w:szCs w:val="24"/>
              </w:rPr>
              <w:t>дақылдардың (</w:t>
            </w:r>
            <w:r w:rsidRPr="00C03BD3">
              <w:rPr>
                <w:rFonts w:ascii="Times New Roman" w:hAnsi="Times New Roman" w:cs="Times New Roman"/>
                <w:sz w:val="24"/>
                <w:szCs w:val="24"/>
                <w:lang w:val="kk-KZ"/>
              </w:rPr>
              <w:t>дәнді</w:t>
            </w:r>
            <w:r w:rsidRPr="00C03BD3">
              <w:rPr>
                <w:rFonts w:ascii="Times New Roman" w:hAnsi="Times New Roman" w:cs="Times New Roman"/>
                <w:sz w:val="24"/>
                <w:szCs w:val="24"/>
              </w:rPr>
              <w:t xml:space="preserve">) бағасы арасындағы </w:t>
            </w:r>
            <w:r w:rsidRPr="00C03BD3">
              <w:rPr>
                <w:rFonts w:ascii="Times New Roman" w:hAnsi="Times New Roman" w:cs="Times New Roman"/>
                <w:sz w:val="24"/>
                <w:szCs w:val="24"/>
                <w:lang w:val="kk-KZ"/>
              </w:rPr>
              <w:t>тәуелділік</w:t>
            </w:r>
          </w:p>
        </w:tc>
      </w:tr>
      <w:tr w:rsidR="00C03BD3" w:rsidRPr="00C03BD3" w14:paraId="15EFE72F" w14:textId="77777777" w:rsidTr="00886329">
        <w:trPr>
          <w:trHeight w:val="85"/>
        </w:trPr>
        <w:tc>
          <w:tcPr>
            <w:tcW w:w="3828" w:type="dxa"/>
          </w:tcPr>
          <w:p w14:paraId="12D672A9" w14:textId="77777777" w:rsidR="003B0388" w:rsidRPr="00C03BD3" w:rsidRDefault="003B0388" w:rsidP="00886329">
            <w:pPr>
              <w:jc w:val="both"/>
              <w:rPr>
                <w:rFonts w:ascii="Times New Roman" w:hAnsi="Times New Roman" w:cs="Times New Roman"/>
                <w:sz w:val="24"/>
                <w:szCs w:val="24"/>
              </w:rPr>
            </w:pPr>
            <w:r w:rsidRPr="00C03BD3">
              <w:rPr>
                <w:rFonts w:ascii="Times New Roman" w:hAnsi="Times New Roman" w:cs="Times New Roman"/>
                <w:sz w:val="24"/>
                <w:szCs w:val="24"/>
              </w:rPr>
              <w:t xml:space="preserve">Детерминация коэффициенті  </w:t>
            </w:r>
            <w:r w:rsidRPr="00C03BD3">
              <w:rPr>
                <w:rFonts w:ascii="Times New Roman" w:hAnsi="Times New Roman" w:cs="Times New Roman"/>
                <w:i/>
                <w:iCs/>
                <w:sz w:val="24"/>
                <w:szCs w:val="24"/>
              </w:rPr>
              <w:t>R</w:t>
            </w:r>
            <w:r w:rsidRPr="00C03BD3">
              <w:rPr>
                <w:rFonts w:ascii="Times New Roman" w:hAnsi="Times New Roman" w:cs="Times New Roman"/>
                <w:sz w:val="24"/>
                <w:szCs w:val="24"/>
              </w:rPr>
              <w:t xml:space="preserve">2 </w:t>
            </w:r>
          </w:p>
        </w:tc>
        <w:tc>
          <w:tcPr>
            <w:tcW w:w="1984" w:type="dxa"/>
          </w:tcPr>
          <w:p w14:paraId="47F97C69"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0,80</w:t>
            </w:r>
          </w:p>
        </w:tc>
        <w:tc>
          <w:tcPr>
            <w:tcW w:w="1843" w:type="dxa"/>
          </w:tcPr>
          <w:p w14:paraId="492698C4"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0,81</w:t>
            </w:r>
          </w:p>
        </w:tc>
        <w:tc>
          <w:tcPr>
            <w:tcW w:w="1701" w:type="dxa"/>
          </w:tcPr>
          <w:p w14:paraId="68BF8220"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0,90</w:t>
            </w:r>
          </w:p>
        </w:tc>
      </w:tr>
      <w:tr w:rsidR="00C03BD3" w:rsidRPr="00C03BD3" w14:paraId="0F90258A" w14:textId="77777777" w:rsidTr="00886329">
        <w:trPr>
          <w:trHeight w:val="85"/>
        </w:trPr>
        <w:tc>
          <w:tcPr>
            <w:tcW w:w="3828" w:type="dxa"/>
          </w:tcPr>
          <w:p w14:paraId="2F84BC95" w14:textId="77777777" w:rsidR="003B0388" w:rsidRPr="00C03BD3" w:rsidRDefault="003B0388" w:rsidP="00886329">
            <w:pPr>
              <w:jc w:val="both"/>
              <w:rPr>
                <w:rFonts w:ascii="Times New Roman" w:hAnsi="Times New Roman" w:cs="Times New Roman"/>
                <w:sz w:val="24"/>
                <w:szCs w:val="24"/>
              </w:rPr>
            </w:pPr>
            <w:r w:rsidRPr="00C03BD3">
              <w:rPr>
                <w:rFonts w:ascii="Times New Roman" w:hAnsi="Times New Roman" w:cs="Times New Roman"/>
                <w:sz w:val="24"/>
                <w:szCs w:val="24"/>
                <w:lang w:val="kk-KZ"/>
              </w:rPr>
              <w:t>Икем</w:t>
            </w:r>
            <w:r w:rsidRPr="00C03BD3">
              <w:rPr>
                <w:rFonts w:ascii="Times New Roman" w:hAnsi="Times New Roman" w:cs="Times New Roman"/>
                <w:sz w:val="24"/>
                <w:szCs w:val="24"/>
              </w:rPr>
              <w:t>ділік</w:t>
            </w:r>
          </w:p>
        </w:tc>
        <w:tc>
          <w:tcPr>
            <w:tcW w:w="1984" w:type="dxa"/>
          </w:tcPr>
          <w:p w14:paraId="1243770D"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0,98</w:t>
            </w:r>
          </w:p>
        </w:tc>
        <w:tc>
          <w:tcPr>
            <w:tcW w:w="1843" w:type="dxa"/>
          </w:tcPr>
          <w:p w14:paraId="413AD5CF"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1,06</w:t>
            </w:r>
          </w:p>
        </w:tc>
        <w:tc>
          <w:tcPr>
            <w:tcW w:w="1701" w:type="dxa"/>
          </w:tcPr>
          <w:p w14:paraId="092946DC"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1,04</w:t>
            </w:r>
          </w:p>
        </w:tc>
      </w:tr>
      <w:tr w:rsidR="00C03BD3" w:rsidRPr="00C03BD3" w14:paraId="2A61CE40" w14:textId="77777777" w:rsidTr="00886329">
        <w:trPr>
          <w:trHeight w:val="92"/>
        </w:trPr>
        <w:tc>
          <w:tcPr>
            <w:tcW w:w="9356" w:type="dxa"/>
            <w:gridSpan w:val="4"/>
          </w:tcPr>
          <w:p w14:paraId="27FCDAC7" w14:textId="77777777" w:rsidR="003B0388" w:rsidRPr="00C03BD3" w:rsidRDefault="003B0388" w:rsidP="00886329">
            <w:pPr>
              <w:jc w:val="both"/>
              <w:rPr>
                <w:rFonts w:ascii="Times New Roman" w:hAnsi="Times New Roman" w:cs="Times New Roman"/>
                <w:sz w:val="24"/>
                <w:szCs w:val="24"/>
              </w:rPr>
            </w:pPr>
            <w:r w:rsidRPr="00C03BD3">
              <w:rPr>
                <w:rFonts w:ascii="Times New Roman" w:hAnsi="Times New Roman" w:cs="Times New Roman"/>
                <w:sz w:val="24"/>
                <w:szCs w:val="24"/>
              </w:rPr>
              <w:t>Мақта шикі</w:t>
            </w:r>
            <w:r w:rsidRPr="00C03BD3">
              <w:rPr>
                <w:rFonts w:ascii="Times New Roman" w:hAnsi="Times New Roman" w:cs="Times New Roman"/>
                <w:sz w:val="24"/>
                <w:szCs w:val="24"/>
                <w:lang w:val="kk-KZ"/>
              </w:rPr>
              <w:t>затының</w:t>
            </w:r>
            <w:r w:rsidRPr="00C03BD3">
              <w:rPr>
                <w:rFonts w:ascii="Times New Roman" w:hAnsi="Times New Roman" w:cs="Times New Roman"/>
                <w:sz w:val="24"/>
                <w:szCs w:val="24"/>
              </w:rPr>
              <w:t xml:space="preserve"> бағасы мен </w:t>
            </w:r>
            <w:r w:rsidRPr="00C03BD3">
              <w:rPr>
                <w:rFonts w:ascii="Times New Roman" w:hAnsi="Times New Roman" w:cs="Times New Roman"/>
                <w:sz w:val="24"/>
                <w:szCs w:val="24"/>
                <w:lang w:val="kk-KZ"/>
              </w:rPr>
              <w:t>өнімділігі арасындағы тәуелділік</w:t>
            </w:r>
          </w:p>
        </w:tc>
      </w:tr>
      <w:tr w:rsidR="00C03BD3" w:rsidRPr="00C03BD3" w14:paraId="21842A51" w14:textId="77777777" w:rsidTr="00886329">
        <w:trPr>
          <w:trHeight w:val="85"/>
        </w:trPr>
        <w:tc>
          <w:tcPr>
            <w:tcW w:w="3828" w:type="dxa"/>
          </w:tcPr>
          <w:p w14:paraId="05322B72" w14:textId="77777777" w:rsidR="003B0388" w:rsidRPr="00C03BD3" w:rsidRDefault="003B0388" w:rsidP="00886329">
            <w:pPr>
              <w:jc w:val="both"/>
              <w:rPr>
                <w:rFonts w:ascii="Times New Roman" w:hAnsi="Times New Roman" w:cs="Times New Roman"/>
                <w:sz w:val="24"/>
                <w:szCs w:val="24"/>
              </w:rPr>
            </w:pPr>
            <w:r w:rsidRPr="00C03BD3">
              <w:rPr>
                <w:rFonts w:ascii="Times New Roman" w:hAnsi="Times New Roman" w:cs="Times New Roman"/>
                <w:sz w:val="24"/>
                <w:szCs w:val="24"/>
              </w:rPr>
              <w:t xml:space="preserve">Детерминация коэффициенті  </w:t>
            </w:r>
            <w:r w:rsidRPr="00C03BD3">
              <w:rPr>
                <w:rFonts w:ascii="Times New Roman" w:hAnsi="Times New Roman" w:cs="Times New Roman"/>
                <w:i/>
                <w:iCs/>
                <w:sz w:val="24"/>
                <w:szCs w:val="24"/>
              </w:rPr>
              <w:t>R</w:t>
            </w:r>
            <w:r w:rsidRPr="00C03BD3">
              <w:rPr>
                <w:rFonts w:ascii="Times New Roman" w:hAnsi="Times New Roman" w:cs="Times New Roman"/>
                <w:sz w:val="24"/>
                <w:szCs w:val="24"/>
              </w:rPr>
              <w:t xml:space="preserve">2 </w:t>
            </w:r>
          </w:p>
        </w:tc>
        <w:tc>
          <w:tcPr>
            <w:tcW w:w="1984" w:type="dxa"/>
          </w:tcPr>
          <w:p w14:paraId="70B95EBF"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0,32</w:t>
            </w:r>
          </w:p>
        </w:tc>
        <w:tc>
          <w:tcPr>
            <w:tcW w:w="1843" w:type="dxa"/>
          </w:tcPr>
          <w:p w14:paraId="1274B748"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0,17</w:t>
            </w:r>
          </w:p>
        </w:tc>
        <w:tc>
          <w:tcPr>
            <w:tcW w:w="1701" w:type="dxa"/>
          </w:tcPr>
          <w:p w14:paraId="22A7FC3B"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0,27</w:t>
            </w:r>
          </w:p>
        </w:tc>
      </w:tr>
      <w:tr w:rsidR="00C03BD3" w:rsidRPr="00C03BD3" w14:paraId="604BF77A" w14:textId="77777777" w:rsidTr="00886329">
        <w:trPr>
          <w:trHeight w:val="85"/>
        </w:trPr>
        <w:tc>
          <w:tcPr>
            <w:tcW w:w="3828" w:type="dxa"/>
          </w:tcPr>
          <w:p w14:paraId="665838D2" w14:textId="77777777" w:rsidR="003B0388" w:rsidRPr="00C03BD3" w:rsidRDefault="003B0388" w:rsidP="00886329">
            <w:pPr>
              <w:jc w:val="both"/>
              <w:rPr>
                <w:rFonts w:ascii="Times New Roman" w:hAnsi="Times New Roman" w:cs="Times New Roman"/>
                <w:sz w:val="24"/>
                <w:szCs w:val="24"/>
              </w:rPr>
            </w:pPr>
            <w:r w:rsidRPr="00C03BD3">
              <w:rPr>
                <w:rFonts w:ascii="Times New Roman" w:hAnsi="Times New Roman" w:cs="Times New Roman"/>
                <w:sz w:val="24"/>
                <w:szCs w:val="24"/>
                <w:lang w:val="kk-KZ"/>
              </w:rPr>
              <w:t>Икем</w:t>
            </w:r>
            <w:r w:rsidRPr="00C03BD3">
              <w:rPr>
                <w:rFonts w:ascii="Times New Roman" w:hAnsi="Times New Roman" w:cs="Times New Roman"/>
                <w:sz w:val="24"/>
                <w:szCs w:val="24"/>
              </w:rPr>
              <w:t>ділік</w:t>
            </w:r>
          </w:p>
        </w:tc>
        <w:tc>
          <w:tcPr>
            <w:tcW w:w="1984" w:type="dxa"/>
          </w:tcPr>
          <w:p w14:paraId="6188B07F"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1,3</w:t>
            </w:r>
          </w:p>
        </w:tc>
        <w:tc>
          <w:tcPr>
            <w:tcW w:w="1843" w:type="dxa"/>
          </w:tcPr>
          <w:p w14:paraId="53E7DAAB"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0,67</w:t>
            </w:r>
          </w:p>
        </w:tc>
        <w:tc>
          <w:tcPr>
            <w:tcW w:w="1701" w:type="dxa"/>
          </w:tcPr>
          <w:p w14:paraId="00BCA67F"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1,3</w:t>
            </w:r>
          </w:p>
        </w:tc>
      </w:tr>
      <w:tr w:rsidR="00C03BD3" w:rsidRPr="00C03BD3" w14:paraId="1333F412" w14:textId="77777777" w:rsidTr="00886329">
        <w:trPr>
          <w:trHeight w:val="85"/>
        </w:trPr>
        <w:tc>
          <w:tcPr>
            <w:tcW w:w="9356" w:type="dxa"/>
            <w:gridSpan w:val="4"/>
          </w:tcPr>
          <w:p w14:paraId="5D61FD01" w14:textId="77777777" w:rsidR="003B0388" w:rsidRPr="00C03BD3" w:rsidRDefault="003B0388" w:rsidP="00886329">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Д</w:t>
            </w:r>
            <w:r w:rsidRPr="00C03BD3">
              <w:rPr>
                <w:rFonts w:ascii="Times New Roman" w:hAnsi="Times New Roman" w:cs="Times New Roman"/>
                <w:sz w:val="24"/>
                <w:szCs w:val="24"/>
              </w:rPr>
              <w:t xml:space="preserve">оллар бағамы мен </w:t>
            </w:r>
            <w:r w:rsidRPr="00C03BD3">
              <w:rPr>
                <w:rFonts w:ascii="Times New Roman" w:hAnsi="Times New Roman" w:cs="Times New Roman"/>
                <w:sz w:val="24"/>
                <w:szCs w:val="24"/>
                <w:lang w:val="kk-KZ"/>
              </w:rPr>
              <w:t>м</w:t>
            </w:r>
            <w:r w:rsidRPr="00C03BD3">
              <w:rPr>
                <w:rFonts w:ascii="Times New Roman" w:hAnsi="Times New Roman" w:cs="Times New Roman"/>
                <w:sz w:val="24"/>
                <w:szCs w:val="24"/>
              </w:rPr>
              <w:t>ақта шикі</w:t>
            </w:r>
            <w:r w:rsidRPr="00C03BD3">
              <w:rPr>
                <w:rFonts w:ascii="Times New Roman" w:hAnsi="Times New Roman" w:cs="Times New Roman"/>
                <w:sz w:val="24"/>
                <w:szCs w:val="24"/>
                <w:lang w:val="kk-KZ"/>
              </w:rPr>
              <w:t>затының</w:t>
            </w:r>
            <w:r w:rsidRPr="00C03BD3">
              <w:rPr>
                <w:rFonts w:ascii="Times New Roman" w:hAnsi="Times New Roman" w:cs="Times New Roman"/>
                <w:sz w:val="24"/>
                <w:szCs w:val="24"/>
              </w:rPr>
              <w:t xml:space="preserve"> бағасы</w:t>
            </w:r>
            <w:r w:rsidRPr="00C03BD3">
              <w:rPr>
                <w:rFonts w:ascii="Times New Roman" w:hAnsi="Times New Roman" w:cs="Times New Roman"/>
                <w:sz w:val="24"/>
                <w:szCs w:val="24"/>
                <w:lang w:val="kk-KZ"/>
              </w:rPr>
              <w:t xml:space="preserve"> арасындағы тәуелділік</w:t>
            </w:r>
          </w:p>
        </w:tc>
      </w:tr>
      <w:tr w:rsidR="00C03BD3" w:rsidRPr="00C03BD3" w14:paraId="7AF0EF93" w14:textId="77777777" w:rsidTr="00886329">
        <w:trPr>
          <w:trHeight w:val="92"/>
        </w:trPr>
        <w:tc>
          <w:tcPr>
            <w:tcW w:w="3828" w:type="dxa"/>
          </w:tcPr>
          <w:p w14:paraId="4B270ECF" w14:textId="77777777" w:rsidR="003B0388" w:rsidRPr="00C03BD3" w:rsidRDefault="003B0388" w:rsidP="00886329">
            <w:pPr>
              <w:jc w:val="both"/>
              <w:rPr>
                <w:rFonts w:ascii="Times New Roman" w:hAnsi="Times New Roman" w:cs="Times New Roman"/>
                <w:sz w:val="24"/>
                <w:szCs w:val="24"/>
              </w:rPr>
            </w:pPr>
            <w:r w:rsidRPr="00C03BD3">
              <w:rPr>
                <w:rFonts w:ascii="Times New Roman" w:hAnsi="Times New Roman" w:cs="Times New Roman"/>
                <w:sz w:val="24"/>
                <w:szCs w:val="24"/>
              </w:rPr>
              <w:t xml:space="preserve">Детерминация коэффициенті  </w:t>
            </w:r>
            <w:r w:rsidRPr="00C03BD3">
              <w:rPr>
                <w:rFonts w:ascii="Times New Roman" w:hAnsi="Times New Roman" w:cs="Times New Roman"/>
                <w:i/>
                <w:iCs/>
                <w:sz w:val="24"/>
                <w:szCs w:val="24"/>
              </w:rPr>
              <w:t>R</w:t>
            </w:r>
            <w:r w:rsidRPr="00C03BD3">
              <w:rPr>
                <w:rFonts w:ascii="Times New Roman" w:hAnsi="Times New Roman" w:cs="Times New Roman"/>
                <w:sz w:val="24"/>
                <w:szCs w:val="24"/>
              </w:rPr>
              <w:t xml:space="preserve">2 </w:t>
            </w:r>
          </w:p>
        </w:tc>
        <w:tc>
          <w:tcPr>
            <w:tcW w:w="1984" w:type="dxa"/>
          </w:tcPr>
          <w:p w14:paraId="347004D9"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0,30</w:t>
            </w:r>
          </w:p>
        </w:tc>
        <w:tc>
          <w:tcPr>
            <w:tcW w:w="1843" w:type="dxa"/>
          </w:tcPr>
          <w:p w14:paraId="4876D704"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0,72</w:t>
            </w:r>
          </w:p>
        </w:tc>
        <w:tc>
          <w:tcPr>
            <w:tcW w:w="1701" w:type="dxa"/>
          </w:tcPr>
          <w:p w14:paraId="12239AA9"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0,53</w:t>
            </w:r>
          </w:p>
        </w:tc>
      </w:tr>
      <w:tr w:rsidR="00C03BD3" w:rsidRPr="00C03BD3" w14:paraId="60D85789" w14:textId="77777777" w:rsidTr="00886329">
        <w:trPr>
          <w:trHeight w:val="92"/>
        </w:trPr>
        <w:tc>
          <w:tcPr>
            <w:tcW w:w="3828" w:type="dxa"/>
          </w:tcPr>
          <w:p w14:paraId="0823E4B9" w14:textId="77777777" w:rsidR="003B0388" w:rsidRPr="00C03BD3" w:rsidRDefault="003B0388" w:rsidP="00886329">
            <w:pPr>
              <w:jc w:val="both"/>
              <w:rPr>
                <w:rFonts w:ascii="Times New Roman" w:hAnsi="Times New Roman" w:cs="Times New Roman"/>
                <w:sz w:val="24"/>
                <w:szCs w:val="24"/>
              </w:rPr>
            </w:pPr>
            <w:r w:rsidRPr="00C03BD3">
              <w:rPr>
                <w:rFonts w:ascii="Times New Roman" w:hAnsi="Times New Roman" w:cs="Times New Roman"/>
                <w:sz w:val="24"/>
                <w:szCs w:val="24"/>
                <w:lang w:val="kk-KZ"/>
              </w:rPr>
              <w:t>Икем</w:t>
            </w:r>
            <w:r w:rsidRPr="00C03BD3">
              <w:rPr>
                <w:rFonts w:ascii="Times New Roman" w:hAnsi="Times New Roman" w:cs="Times New Roman"/>
                <w:sz w:val="24"/>
                <w:szCs w:val="24"/>
              </w:rPr>
              <w:t>ділік</w:t>
            </w:r>
          </w:p>
        </w:tc>
        <w:tc>
          <w:tcPr>
            <w:tcW w:w="1984" w:type="dxa"/>
          </w:tcPr>
          <w:p w14:paraId="640A4CAB"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 xml:space="preserve">2,1 </w:t>
            </w:r>
          </w:p>
        </w:tc>
        <w:tc>
          <w:tcPr>
            <w:tcW w:w="1843" w:type="dxa"/>
          </w:tcPr>
          <w:p w14:paraId="7A2C368D"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 xml:space="preserve"> 0,99 </w:t>
            </w:r>
          </w:p>
        </w:tc>
        <w:tc>
          <w:tcPr>
            <w:tcW w:w="1701" w:type="dxa"/>
          </w:tcPr>
          <w:p w14:paraId="0D35B7C9" w14:textId="77777777" w:rsidR="003B0388" w:rsidRPr="00C03BD3" w:rsidRDefault="003B0388" w:rsidP="00886329">
            <w:pPr>
              <w:ind w:firstLine="567"/>
              <w:jc w:val="both"/>
              <w:rPr>
                <w:rFonts w:ascii="Times New Roman" w:hAnsi="Times New Roman" w:cs="Times New Roman"/>
                <w:sz w:val="24"/>
                <w:szCs w:val="24"/>
              </w:rPr>
            </w:pPr>
            <w:r w:rsidRPr="00C03BD3">
              <w:rPr>
                <w:rFonts w:ascii="Times New Roman" w:hAnsi="Times New Roman" w:cs="Times New Roman"/>
                <w:sz w:val="24"/>
                <w:szCs w:val="24"/>
              </w:rPr>
              <w:t xml:space="preserve"> 1,6</w:t>
            </w:r>
          </w:p>
        </w:tc>
      </w:tr>
      <w:tr w:rsidR="003B0388" w:rsidRPr="00C03BD3" w14:paraId="167C95F1" w14:textId="77777777" w:rsidTr="00886329">
        <w:trPr>
          <w:trHeight w:val="92"/>
        </w:trPr>
        <w:tc>
          <w:tcPr>
            <w:tcW w:w="9356" w:type="dxa"/>
            <w:gridSpan w:val="4"/>
          </w:tcPr>
          <w:p w14:paraId="66A3017A" w14:textId="77777777" w:rsidR="003B0388" w:rsidRPr="00C03BD3" w:rsidRDefault="003B0388" w:rsidP="00886329">
            <w:pPr>
              <w:jc w:val="both"/>
              <w:rPr>
                <w:rFonts w:ascii="Times New Roman" w:hAnsi="Times New Roman" w:cs="Times New Roman"/>
                <w:sz w:val="24"/>
                <w:szCs w:val="24"/>
              </w:rPr>
            </w:pPr>
            <w:r w:rsidRPr="00C03BD3">
              <w:rPr>
                <w:rFonts w:ascii="Times New Roman" w:hAnsi="Times New Roman" w:cs="Times New Roman"/>
                <w:iCs/>
                <w:sz w:val="24"/>
                <w:szCs w:val="24"/>
                <w:lang w:val="kk-KZ"/>
              </w:rPr>
              <w:t xml:space="preserve">Ескерту – Зерттеу негізінде автормен жасалынған </w:t>
            </w:r>
          </w:p>
        </w:tc>
      </w:tr>
    </w:tbl>
    <w:p w14:paraId="4490F240" w14:textId="77777777" w:rsidR="003B0388" w:rsidRPr="00C03BD3" w:rsidRDefault="003B0388" w:rsidP="007B0783">
      <w:pPr>
        <w:spacing w:after="0" w:line="240" w:lineRule="auto"/>
        <w:ind w:firstLine="567"/>
        <w:jc w:val="both"/>
        <w:rPr>
          <w:rFonts w:ascii="Times New Roman" w:hAnsi="Times New Roman" w:cs="Times New Roman"/>
          <w:sz w:val="28"/>
          <w:szCs w:val="28"/>
        </w:rPr>
      </w:pPr>
    </w:p>
    <w:p w14:paraId="07AA67D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Жоғарыда көрсетілген кестенің талдау нәтижелері келесілерді көрсетеді:</w:t>
      </w:r>
    </w:p>
    <w:p w14:paraId="2F5DFD0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барлық факторлар нәтижемен(бағамен) тығыз байланысты;</w:t>
      </w:r>
    </w:p>
    <w:p w14:paraId="43C15E5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бәсекелес-дақылдардың бағасы мақта шикізатының әлемдік бағасымен өзара байланысты, ол өз кезегінде доллар бағамымен өзгереді;</w:t>
      </w:r>
    </w:p>
    <w:p w14:paraId="6C4D3D8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- 2018 жылға дейін бағаның құрудың негізгі факторлары болып табылған өнімділік табиғи-климаттық жағдайлардың әсерін жанама түрде көрсетсе, егіс алқабын біз кәсіпкерлік әрекеттердің индикаторы ретінде қарастырдық;</w:t>
      </w:r>
    </w:p>
    <w:p w14:paraId="6A3DF23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соңғы жылдары осы көрсеткіштердің ғана әсерімен баға өзгерісін түсіндіруге болмайды. Соңғы жаңашыл кезеңдегі жұптастырылған регрессиялық талдаудың нәтижелері макроэкономикалық фактордың анағұрлым маңызды болғандығын дәлелдеді - мұнай мен қаржы нарықтарындағы ахуалдың және саяси тәуекелдердің функциясы ретінде доллардың бағамының өзгергенін көрсетті (детерминация коэффициенті 0,3-тен 0,72-ге дейін өсті). Әлемдік бағалармен ішкі бағалардың арақатынасы айтарлықтай байқалды. Егіс алқабы ауылшаруашылық тауар өндірушілердің нарықтық үміттерінің жанама көрсеткіші ретінде өзінің маңыздылығын сақтап қалды.</w:t>
      </w:r>
    </w:p>
    <w:p w14:paraId="65819B7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Осылайша, макроэкономикалық тұрақсыздық пен нарықтардың жаһандануы жағдайында салалық дамудың нәтижелері макроэкономикалық факторлармен анықталады және қазақстандық мақта шикізатының нарығы ауылшаруашылығының негізгі нарықтарының бірі ретінде валюта нарығының қарқынынан туындайтынын, яғни жоғарғы тәуекелдермен сипатталатындығын растайды.</w:t>
      </w:r>
    </w:p>
    <w:p w14:paraId="3836179F" w14:textId="77777777" w:rsidR="007B0783" w:rsidRPr="00C03BD3" w:rsidRDefault="007B0783" w:rsidP="000E594C">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Бүгінгі таңда мақта нарығында көптеген өзгерістер бар. Сарапшылар мақта бағасының  төмендеуінде алып сатарлық  сипат бар екендігіне, бұл жағдайда екі жақты ауытқулар болатындығына  назар аударады. Жалпы  әлемдік мақта нарығының сарапшылары әлемдік бағалар өсетінін, ал сұраныстың ұсыныстан асып кетуі және мақта өсіру шығындарының артуы әлемдік бағаның өсуіне айтарлықтай әсер ететіндігін айтады. Мұның барлығы </w:t>
      </w:r>
      <w:r w:rsidRPr="00C03BD3">
        <w:rPr>
          <w:rFonts w:ascii="Times New Roman" w:hAnsi="Times New Roman" w:cs="Times New Roman"/>
          <w:sz w:val="28"/>
          <w:szCs w:val="28"/>
          <w:lang w:val="kk-KZ"/>
        </w:rPr>
        <w:lastRenderedPageBreak/>
        <w:t>сұраныс пен ұсыныс құрылымының күрт өзгеруіне, сонымен қатар барлық тауарлық және қор нарықтарындағы өзгерістерге әкелді.</w:t>
      </w:r>
    </w:p>
    <w:p w14:paraId="0E34FE1D" w14:textId="77777777" w:rsidR="007B0783" w:rsidRPr="00C03BD3" w:rsidRDefault="007B0783" w:rsidP="000E594C">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Барлық баға қалыптастырушы факторлар бір-бірінің әрекеттерін күшейтетін немесе бейтараптандыратын кешенді түрде әрекет ететіндіктен, туындаған баға қарқынын болжау көптеген регрессияны бағалауды қажет етеді. Барлық мүмкін болатын баға қалыптастыру модельдерінің сапасын тексеру үшін зерттеуде әртүрлі, соның ішінде ескерілмейтін факторлары бар модельдер құрастырылды. Модельдердің сапасын салыстыру нәтижелері </w:t>
      </w:r>
      <w:r w:rsidR="00292F10" w:rsidRPr="00C03BD3">
        <w:rPr>
          <w:rFonts w:ascii="Times New Roman" w:hAnsi="Times New Roman" w:cs="Times New Roman"/>
          <w:sz w:val="28"/>
          <w:szCs w:val="28"/>
          <w:lang w:val="kk-KZ"/>
        </w:rPr>
        <w:t>40</w:t>
      </w:r>
      <w:r w:rsidRPr="00C03BD3">
        <w:rPr>
          <w:rFonts w:ascii="Times New Roman" w:hAnsi="Times New Roman" w:cs="Times New Roman"/>
          <w:sz w:val="28"/>
          <w:szCs w:val="28"/>
          <w:lang w:val="kk-KZ"/>
        </w:rPr>
        <w:t>-кестеде келтіріледі.</w:t>
      </w:r>
    </w:p>
    <w:p w14:paraId="22055FBA" w14:textId="77777777" w:rsidR="00507F5F" w:rsidRPr="00C03BD3" w:rsidRDefault="00507F5F" w:rsidP="00507F5F">
      <w:pPr>
        <w:spacing w:after="0" w:line="240" w:lineRule="auto"/>
        <w:ind w:firstLine="567"/>
        <w:jc w:val="both"/>
        <w:rPr>
          <w:rFonts w:ascii="Times New Roman" w:hAnsi="Times New Roman" w:cs="Times New Roman"/>
          <w:sz w:val="28"/>
          <w:szCs w:val="28"/>
          <w:lang w:val="kk-KZ"/>
        </w:rPr>
      </w:pPr>
    </w:p>
    <w:p w14:paraId="43361718" w14:textId="77777777" w:rsidR="007B0783" w:rsidRPr="00C03BD3" w:rsidRDefault="00E70B81"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Кесте </w:t>
      </w:r>
      <w:r w:rsidR="00EA7C40" w:rsidRPr="00C03BD3">
        <w:rPr>
          <w:rFonts w:ascii="Times New Roman" w:hAnsi="Times New Roman" w:cs="Times New Roman"/>
          <w:sz w:val="28"/>
          <w:szCs w:val="28"/>
          <w:lang w:val="kk-KZ"/>
        </w:rPr>
        <w:t>4</w:t>
      </w:r>
      <w:r w:rsidR="00292F10" w:rsidRPr="00C03BD3">
        <w:rPr>
          <w:rFonts w:ascii="Times New Roman" w:hAnsi="Times New Roman" w:cs="Times New Roman"/>
          <w:sz w:val="28"/>
          <w:szCs w:val="28"/>
          <w:lang w:val="kk-KZ"/>
        </w:rPr>
        <w:t>0</w:t>
      </w:r>
      <w:r w:rsidR="007B0783" w:rsidRPr="00C03BD3">
        <w:rPr>
          <w:rFonts w:ascii="Times New Roman" w:hAnsi="Times New Roman" w:cs="Times New Roman"/>
          <w:sz w:val="28"/>
          <w:szCs w:val="28"/>
          <w:lang w:val="kk-KZ"/>
        </w:rPr>
        <w:t xml:space="preserve"> -  Модельдер сапасына салыстырмалы талдау</w:t>
      </w:r>
    </w:p>
    <w:p w14:paraId="0D20DA39" w14:textId="77777777" w:rsidR="00292F10" w:rsidRPr="00C03BD3" w:rsidRDefault="00292F10" w:rsidP="007B0783">
      <w:pPr>
        <w:spacing w:after="0" w:line="240" w:lineRule="auto"/>
        <w:jc w:val="both"/>
        <w:rPr>
          <w:rFonts w:ascii="Times New Roman" w:hAnsi="Times New Roman" w:cs="Times New Roman"/>
          <w:sz w:val="28"/>
          <w:szCs w:val="28"/>
          <w:lang w:val="kk-KZ"/>
        </w:rPr>
      </w:pPr>
    </w:p>
    <w:tbl>
      <w:tblPr>
        <w:tblStyle w:val="a3"/>
        <w:tblW w:w="0" w:type="auto"/>
        <w:tblInd w:w="108" w:type="dxa"/>
        <w:tblLayout w:type="fixed"/>
        <w:tblLook w:val="04A0" w:firstRow="1" w:lastRow="0" w:firstColumn="1" w:lastColumn="0" w:noHBand="0" w:noVBand="1"/>
      </w:tblPr>
      <w:tblGrid>
        <w:gridCol w:w="2977"/>
        <w:gridCol w:w="3686"/>
        <w:gridCol w:w="1275"/>
        <w:gridCol w:w="1418"/>
      </w:tblGrid>
      <w:tr w:rsidR="00C03BD3" w:rsidRPr="00C03BD3" w14:paraId="1B092551" w14:textId="77777777" w:rsidTr="00507F5F">
        <w:trPr>
          <w:trHeight w:val="551"/>
        </w:trPr>
        <w:tc>
          <w:tcPr>
            <w:tcW w:w="2977" w:type="dxa"/>
          </w:tcPr>
          <w:p w14:paraId="406082C4"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М</w:t>
            </w:r>
            <w:r w:rsidRPr="00C03BD3">
              <w:rPr>
                <w:rFonts w:ascii="Times New Roman" w:hAnsi="Times New Roman" w:cs="Times New Roman"/>
                <w:sz w:val="24"/>
                <w:szCs w:val="24"/>
              </w:rPr>
              <w:t>одел</w:t>
            </w:r>
            <w:r w:rsidRPr="00C03BD3">
              <w:rPr>
                <w:rFonts w:ascii="Times New Roman" w:hAnsi="Times New Roman" w:cs="Times New Roman"/>
                <w:sz w:val="24"/>
                <w:szCs w:val="24"/>
                <w:lang w:val="kk-KZ"/>
              </w:rPr>
              <w:t>ь түрі</w:t>
            </w:r>
          </w:p>
        </w:tc>
        <w:tc>
          <w:tcPr>
            <w:tcW w:w="3686" w:type="dxa"/>
          </w:tcPr>
          <w:p w14:paraId="51856CAC"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rPr>
              <w:t>Фактор</w:t>
            </w:r>
            <w:r w:rsidRPr="00C03BD3">
              <w:rPr>
                <w:rFonts w:ascii="Times New Roman" w:hAnsi="Times New Roman" w:cs="Times New Roman"/>
                <w:sz w:val="24"/>
                <w:szCs w:val="24"/>
                <w:lang w:val="kk-KZ"/>
              </w:rPr>
              <w:t>лар</w:t>
            </w:r>
          </w:p>
        </w:tc>
        <w:tc>
          <w:tcPr>
            <w:tcW w:w="1275" w:type="dxa"/>
          </w:tcPr>
          <w:p w14:paraId="06A6E9AA"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rPr>
              <w:t>Детерминация коэффи</w:t>
            </w:r>
          </w:p>
          <w:p w14:paraId="4C5ED6CE"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rPr>
              <w:t xml:space="preserve">циенті  </w:t>
            </w:r>
          </w:p>
        </w:tc>
        <w:tc>
          <w:tcPr>
            <w:tcW w:w="1418" w:type="dxa"/>
          </w:tcPr>
          <w:p w14:paraId="6D637194"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М</w:t>
            </w:r>
            <w:r w:rsidRPr="00C03BD3">
              <w:rPr>
                <w:rFonts w:ascii="Times New Roman" w:hAnsi="Times New Roman" w:cs="Times New Roman"/>
                <w:sz w:val="24"/>
                <w:szCs w:val="24"/>
              </w:rPr>
              <w:t>одел</w:t>
            </w:r>
            <w:r w:rsidRPr="00C03BD3">
              <w:rPr>
                <w:rFonts w:ascii="Times New Roman" w:hAnsi="Times New Roman" w:cs="Times New Roman"/>
                <w:sz w:val="24"/>
                <w:szCs w:val="24"/>
                <w:lang w:val="kk-KZ"/>
              </w:rPr>
              <w:t>ь сапасы</w:t>
            </w:r>
          </w:p>
        </w:tc>
      </w:tr>
      <w:tr w:rsidR="00C03BD3" w:rsidRPr="00C03BD3" w14:paraId="0A95D361" w14:textId="77777777" w:rsidTr="00507F5F">
        <w:trPr>
          <w:trHeight w:val="1061"/>
        </w:trPr>
        <w:tc>
          <w:tcPr>
            <w:tcW w:w="2977" w:type="dxa"/>
          </w:tcPr>
          <w:p w14:paraId="48E9534A"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i/>
                <w:iCs/>
                <w:sz w:val="24"/>
                <w:szCs w:val="24"/>
              </w:rPr>
              <w:t>y</w:t>
            </w:r>
            <w:r w:rsidRPr="00C03BD3">
              <w:rPr>
                <w:rFonts w:ascii="Times New Roman" w:hAnsi="Times New Roman" w:cs="Times New Roman"/>
                <w:sz w:val="24"/>
                <w:szCs w:val="24"/>
              </w:rPr>
              <w:t>=2,05</w:t>
            </w:r>
            <w:r w:rsidRPr="00C03BD3">
              <w:rPr>
                <w:rFonts w:ascii="Times New Roman" w:hAnsi="Times New Roman" w:cs="Times New Roman"/>
                <w:i/>
                <w:iCs/>
                <w:sz w:val="24"/>
                <w:szCs w:val="24"/>
              </w:rPr>
              <w:t>x</w:t>
            </w:r>
            <w:r w:rsidRPr="00C03BD3">
              <w:rPr>
                <w:rFonts w:ascii="Times New Roman" w:hAnsi="Times New Roman" w:cs="Times New Roman"/>
                <w:sz w:val="24"/>
                <w:szCs w:val="24"/>
              </w:rPr>
              <w:t>2+189,3</w:t>
            </w:r>
            <w:r w:rsidRPr="00C03BD3">
              <w:rPr>
                <w:rFonts w:ascii="Times New Roman" w:hAnsi="Times New Roman" w:cs="Times New Roman"/>
                <w:i/>
                <w:iCs/>
                <w:sz w:val="24"/>
                <w:szCs w:val="24"/>
              </w:rPr>
              <w:t>x</w:t>
            </w:r>
            <w:r w:rsidRPr="00C03BD3">
              <w:rPr>
                <w:rFonts w:ascii="Times New Roman" w:hAnsi="Times New Roman" w:cs="Times New Roman"/>
                <w:sz w:val="24"/>
                <w:szCs w:val="24"/>
              </w:rPr>
              <w:t>1+72,74</w:t>
            </w:r>
            <w:r w:rsidRPr="00C03BD3">
              <w:rPr>
                <w:rFonts w:ascii="Times New Roman" w:hAnsi="Times New Roman" w:cs="Times New Roman"/>
                <w:i/>
                <w:iCs/>
                <w:sz w:val="24"/>
                <w:szCs w:val="24"/>
              </w:rPr>
              <w:t>x</w:t>
            </w:r>
            <w:r w:rsidRPr="00C03BD3">
              <w:rPr>
                <w:rFonts w:ascii="Times New Roman" w:hAnsi="Times New Roman" w:cs="Times New Roman"/>
                <w:sz w:val="24"/>
                <w:szCs w:val="24"/>
              </w:rPr>
              <w:t>3  – 11,6</w:t>
            </w:r>
            <w:r w:rsidRPr="00C03BD3">
              <w:rPr>
                <w:rFonts w:ascii="Times New Roman" w:hAnsi="Times New Roman" w:cs="Times New Roman"/>
                <w:i/>
                <w:iCs/>
                <w:sz w:val="24"/>
                <w:szCs w:val="24"/>
              </w:rPr>
              <w:t>x</w:t>
            </w:r>
            <w:r w:rsidRPr="00C03BD3">
              <w:rPr>
                <w:rFonts w:ascii="Times New Roman" w:hAnsi="Times New Roman" w:cs="Times New Roman"/>
                <w:sz w:val="24"/>
                <w:szCs w:val="24"/>
              </w:rPr>
              <w:t>4–214,5</w:t>
            </w:r>
          </w:p>
        </w:tc>
        <w:tc>
          <w:tcPr>
            <w:tcW w:w="3686" w:type="dxa"/>
          </w:tcPr>
          <w:p w14:paraId="3A2D26EF"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x1 - егіс алқабы; x2 - өнімділік; x3 - доллар бағамы; x4 – бәсекелес- бағалар</w:t>
            </w:r>
          </w:p>
        </w:tc>
        <w:tc>
          <w:tcPr>
            <w:tcW w:w="1275" w:type="dxa"/>
          </w:tcPr>
          <w:p w14:paraId="713B6B9F"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i/>
                <w:iCs/>
                <w:sz w:val="24"/>
                <w:szCs w:val="24"/>
              </w:rPr>
              <w:t>R</w:t>
            </w:r>
            <w:r w:rsidRPr="00C03BD3">
              <w:rPr>
                <w:rFonts w:ascii="Times New Roman" w:hAnsi="Times New Roman" w:cs="Times New Roman"/>
                <w:sz w:val="24"/>
                <w:szCs w:val="24"/>
              </w:rPr>
              <w:t>2=0,58</w:t>
            </w:r>
          </w:p>
        </w:tc>
        <w:tc>
          <w:tcPr>
            <w:tcW w:w="1418" w:type="dxa"/>
          </w:tcPr>
          <w:p w14:paraId="0F9CB9F0"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төмен</w:t>
            </w:r>
          </w:p>
        </w:tc>
      </w:tr>
      <w:tr w:rsidR="00C03BD3" w:rsidRPr="00C03BD3" w14:paraId="086600BC" w14:textId="77777777" w:rsidTr="00507F5F">
        <w:trPr>
          <w:trHeight w:val="806"/>
        </w:trPr>
        <w:tc>
          <w:tcPr>
            <w:tcW w:w="2977" w:type="dxa"/>
          </w:tcPr>
          <w:p w14:paraId="30DAE3A4" w14:textId="77777777" w:rsidR="007B0783" w:rsidRPr="00C03BD3" w:rsidRDefault="007B0783" w:rsidP="00553C68">
            <w:pPr>
              <w:rPr>
                <w:rFonts w:ascii="Times New Roman" w:hAnsi="Times New Roman" w:cs="Times New Roman"/>
                <w:i/>
                <w:iCs/>
                <w:sz w:val="24"/>
                <w:szCs w:val="24"/>
              </w:rPr>
            </w:pPr>
            <w:r w:rsidRPr="00C03BD3">
              <w:rPr>
                <w:rFonts w:ascii="Times New Roman" w:hAnsi="Times New Roman" w:cs="Times New Roman"/>
                <w:i/>
                <w:iCs/>
                <w:sz w:val="24"/>
                <w:szCs w:val="24"/>
              </w:rPr>
              <w:t>y</w:t>
            </w:r>
            <w:r w:rsidRPr="00C03BD3">
              <w:rPr>
                <w:rFonts w:ascii="Times New Roman" w:hAnsi="Times New Roman" w:cs="Times New Roman"/>
                <w:sz w:val="24"/>
                <w:szCs w:val="24"/>
              </w:rPr>
              <w:t>=46,3</w:t>
            </w:r>
            <w:r w:rsidRPr="00C03BD3">
              <w:rPr>
                <w:rFonts w:ascii="Times New Roman" w:hAnsi="Times New Roman" w:cs="Times New Roman"/>
                <w:i/>
                <w:iCs/>
                <w:sz w:val="24"/>
                <w:szCs w:val="24"/>
              </w:rPr>
              <w:t>x</w:t>
            </w:r>
            <w:r w:rsidRPr="00C03BD3">
              <w:rPr>
                <w:rFonts w:ascii="Times New Roman" w:hAnsi="Times New Roman" w:cs="Times New Roman"/>
                <w:sz w:val="24"/>
                <w:szCs w:val="24"/>
              </w:rPr>
              <w:t>1+5,03</w:t>
            </w:r>
            <w:r w:rsidRPr="00C03BD3">
              <w:rPr>
                <w:rFonts w:ascii="Times New Roman" w:hAnsi="Times New Roman" w:cs="Times New Roman"/>
                <w:i/>
                <w:iCs/>
                <w:sz w:val="24"/>
                <w:szCs w:val="24"/>
              </w:rPr>
              <w:t>x</w:t>
            </w:r>
            <w:r w:rsidRPr="00C03BD3">
              <w:rPr>
                <w:rFonts w:ascii="Times New Roman" w:hAnsi="Times New Roman" w:cs="Times New Roman"/>
                <w:sz w:val="24"/>
                <w:szCs w:val="24"/>
              </w:rPr>
              <w:t>2– 281,3</w:t>
            </w:r>
            <w:r w:rsidRPr="00C03BD3">
              <w:rPr>
                <w:rFonts w:ascii="Times New Roman" w:hAnsi="Times New Roman" w:cs="Times New Roman"/>
                <w:i/>
                <w:iCs/>
                <w:sz w:val="24"/>
                <w:szCs w:val="24"/>
              </w:rPr>
              <w:t>x</w:t>
            </w:r>
            <w:r w:rsidRPr="00C03BD3">
              <w:rPr>
                <w:rFonts w:ascii="Times New Roman" w:hAnsi="Times New Roman" w:cs="Times New Roman"/>
                <w:sz w:val="24"/>
                <w:szCs w:val="24"/>
              </w:rPr>
              <w:t>3+80,89</w:t>
            </w:r>
            <w:r w:rsidRPr="00C03BD3">
              <w:rPr>
                <w:rFonts w:ascii="Times New Roman" w:hAnsi="Times New Roman" w:cs="Times New Roman"/>
                <w:i/>
                <w:iCs/>
                <w:sz w:val="24"/>
                <w:szCs w:val="24"/>
              </w:rPr>
              <w:t>x</w:t>
            </w:r>
            <w:r w:rsidRPr="00C03BD3">
              <w:rPr>
                <w:rFonts w:ascii="Times New Roman" w:hAnsi="Times New Roman" w:cs="Times New Roman"/>
                <w:sz w:val="24"/>
                <w:szCs w:val="24"/>
              </w:rPr>
              <w:t>4+204,7</w:t>
            </w:r>
          </w:p>
        </w:tc>
        <w:tc>
          <w:tcPr>
            <w:tcW w:w="3686" w:type="dxa"/>
          </w:tcPr>
          <w:p w14:paraId="585BD548" w14:textId="77777777" w:rsidR="007B0783" w:rsidRPr="00C03BD3" w:rsidRDefault="007B0783" w:rsidP="00553C68">
            <w:pPr>
              <w:rPr>
                <w:rFonts w:ascii="Times New Roman" w:hAnsi="Times New Roman" w:cs="Times New Roman"/>
                <w:sz w:val="24"/>
                <w:szCs w:val="24"/>
              </w:rPr>
            </w:pPr>
            <w:r w:rsidRPr="00C03BD3">
              <w:rPr>
                <w:rFonts w:ascii="Times New Roman" w:hAnsi="Times New Roman" w:cs="Times New Roman"/>
                <w:sz w:val="24"/>
                <w:szCs w:val="24"/>
                <w:lang w:val="kk-KZ"/>
              </w:rPr>
              <w:t>x1 - егіс алқабы; x2 - өнімділік; x3 - доллар бағамы; x4</w:t>
            </w:r>
            <w:r w:rsidRPr="00C03BD3">
              <w:rPr>
                <w:rFonts w:ascii="Times New Roman" w:hAnsi="Times New Roman" w:cs="Times New Roman"/>
                <w:sz w:val="24"/>
                <w:szCs w:val="24"/>
              </w:rPr>
              <w:t xml:space="preserve"> – </w:t>
            </w:r>
            <w:r w:rsidRPr="00C03BD3">
              <w:rPr>
                <w:rFonts w:ascii="Times New Roman" w:hAnsi="Times New Roman" w:cs="Times New Roman"/>
                <w:sz w:val="24"/>
                <w:szCs w:val="24"/>
                <w:lang w:val="kk-KZ"/>
              </w:rPr>
              <w:t>әлемдік баға</w:t>
            </w:r>
          </w:p>
        </w:tc>
        <w:tc>
          <w:tcPr>
            <w:tcW w:w="1275" w:type="dxa"/>
          </w:tcPr>
          <w:p w14:paraId="561208AA" w14:textId="77777777" w:rsidR="007B0783" w:rsidRPr="00C03BD3" w:rsidRDefault="007B0783" w:rsidP="00553C68">
            <w:pPr>
              <w:rPr>
                <w:rFonts w:ascii="Times New Roman" w:hAnsi="Times New Roman" w:cs="Times New Roman"/>
                <w:i/>
                <w:iCs/>
                <w:sz w:val="24"/>
                <w:szCs w:val="24"/>
              </w:rPr>
            </w:pPr>
            <w:r w:rsidRPr="00C03BD3">
              <w:rPr>
                <w:rFonts w:ascii="Times New Roman" w:hAnsi="Times New Roman" w:cs="Times New Roman"/>
                <w:i/>
                <w:iCs/>
                <w:sz w:val="24"/>
                <w:szCs w:val="24"/>
              </w:rPr>
              <w:t>R</w:t>
            </w:r>
            <w:r w:rsidRPr="00C03BD3">
              <w:rPr>
                <w:rFonts w:ascii="Times New Roman" w:hAnsi="Times New Roman" w:cs="Times New Roman"/>
                <w:sz w:val="24"/>
                <w:szCs w:val="24"/>
              </w:rPr>
              <w:t>2=0,53</w:t>
            </w:r>
          </w:p>
        </w:tc>
        <w:tc>
          <w:tcPr>
            <w:tcW w:w="1418" w:type="dxa"/>
          </w:tcPr>
          <w:p w14:paraId="0CE355FA" w14:textId="77777777" w:rsidR="007B0783" w:rsidRPr="00C03BD3" w:rsidRDefault="007B0783" w:rsidP="00553C68">
            <w:pPr>
              <w:rPr>
                <w:rFonts w:ascii="Times New Roman" w:hAnsi="Times New Roman" w:cs="Times New Roman"/>
                <w:sz w:val="24"/>
                <w:szCs w:val="24"/>
              </w:rPr>
            </w:pPr>
            <w:r w:rsidRPr="00C03BD3">
              <w:rPr>
                <w:rFonts w:ascii="Times New Roman" w:hAnsi="Times New Roman" w:cs="Times New Roman"/>
                <w:sz w:val="24"/>
                <w:szCs w:val="24"/>
                <w:lang w:val="kk-KZ"/>
              </w:rPr>
              <w:t>төмен</w:t>
            </w:r>
            <w:r w:rsidRPr="00C03BD3">
              <w:rPr>
                <w:rFonts w:ascii="Times New Roman" w:hAnsi="Times New Roman" w:cs="Times New Roman"/>
                <w:sz w:val="24"/>
                <w:szCs w:val="24"/>
              </w:rPr>
              <w:br/>
            </w:r>
          </w:p>
        </w:tc>
      </w:tr>
      <w:tr w:rsidR="00C03BD3" w:rsidRPr="00C03BD3" w14:paraId="2D78406E" w14:textId="77777777" w:rsidTr="00507F5F">
        <w:trPr>
          <w:trHeight w:val="806"/>
        </w:trPr>
        <w:tc>
          <w:tcPr>
            <w:tcW w:w="2977" w:type="dxa"/>
          </w:tcPr>
          <w:p w14:paraId="4C36E684" w14:textId="77777777" w:rsidR="007B0783" w:rsidRPr="00C03BD3" w:rsidRDefault="007B0783" w:rsidP="00553C68">
            <w:pPr>
              <w:rPr>
                <w:rFonts w:ascii="Times New Roman" w:hAnsi="Times New Roman" w:cs="Times New Roman"/>
                <w:i/>
                <w:iCs/>
                <w:sz w:val="24"/>
                <w:szCs w:val="24"/>
              </w:rPr>
            </w:pPr>
            <w:r w:rsidRPr="00C03BD3">
              <w:rPr>
                <w:rFonts w:ascii="Times New Roman" w:hAnsi="Times New Roman" w:cs="Times New Roman"/>
                <w:i/>
                <w:iCs/>
                <w:sz w:val="24"/>
                <w:szCs w:val="24"/>
              </w:rPr>
              <w:t>y</w:t>
            </w:r>
            <w:r w:rsidRPr="00C03BD3">
              <w:rPr>
                <w:rFonts w:ascii="Times New Roman" w:hAnsi="Times New Roman" w:cs="Times New Roman"/>
                <w:sz w:val="24"/>
                <w:szCs w:val="24"/>
              </w:rPr>
              <w:t>=65,9</w:t>
            </w:r>
            <w:r w:rsidRPr="00C03BD3">
              <w:rPr>
                <w:rFonts w:ascii="Times New Roman" w:hAnsi="Times New Roman" w:cs="Times New Roman"/>
                <w:i/>
                <w:iCs/>
                <w:sz w:val="24"/>
                <w:szCs w:val="24"/>
              </w:rPr>
              <w:t>x</w:t>
            </w:r>
            <w:r w:rsidRPr="00C03BD3">
              <w:rPr>
                <w:rFonts w:ascii="Times New Roman" w:hAnsi="Times New Roman" w:cs="Times New Roman"/>
                <w:sz w:val="24"/>
                <w:szCs w:val="24"/>
              </w:rPr>
              <w:t>1+4,5</w:t>
            </w:r>
            <w:r w:rsidRPr="00C03BD3">
              <w:rPr>
                <w:rFonts w:ascii="Times New Roman" w:hAnsi="Times New Roman" w:cs="Times New Roman"/>
                <w:i/>
                <w:iCs/>
                <w:sz w:val="24"/>
                <w:szCs w:val="24"/>
              </w:rPr>
              <w:t>x</w:t>
            </w:r>
            <w:r w:rsidRPr="00C03BD3">
              <w:rPr>
                <w:rFonts w:ascii="Times New Roman" w:hAnsi="Times New Roman" w:cs="Times New Roman"/>
                <w:sz w:val="24"/>
                <w:szCs w:val="24"/>
              </w:rPr>
              <w:t>2–4,02</w:t>
            </w:r>
            <w:r w:rsidRPr="00C03BD3">
              <w:rPr>
                <w:rFonts w:ascii="Times New Roman" w:hAnsi="Times New Roman" w:cs="Times New Roman"/>
                <w:i/>
                <w:iCs/>
                <w:sz w:val="24"/>
                <w:szCs w:val="24"/>
              </w:rPr>
              <w:t>x</w:t>
            </w:r>
            <w:r w:rsidRPr="00C03BD3">
              <w:rPr>
                <w:rFonts w:ascii="Times New Roman" w:hAnsi="Times New Roman" w:cs="Times New Roman"/>
                <w:sz w:val="24"/>
                <w:szCs w:val="24"/>
              </w:rPr>
              <w:t>3+  8,97</w:t>
            </w:r>
            <w:r w:rsidRPr="00C03BD3">
              <w:rPr>
                <w:rFonts w:ascii="Times New Roman" w:hAnsi="Times New Roman" w:cs="Times New Roman"/>
                <w:i/>
                <w:iCs/>
                <w:sz w:val="24"/>
                <w:szCs w:val="24"/>
              </w:rPr>
              <w:t>x</w:t>
            </w:r>
            <w:r w:rsidRPr="00C03BD3">
              <w:rPr>
                <w:rFonts w:ascii="Times New Roman" w:hAnsi="Times New Roman" w:cs="Times New Roman"/>
                <w:sz w:val="24"/>
                <w:szCs w:val="24"/>
              </w:rPr>
              <w:t>4+109,3</w:t>
            </w:r>
            <w:r w:rsidRPr="00C03BD3">
              <w:rPr>
                <w:rFonts w:ascii="Times New Roman" w:hAnsi="Times New Roman" w:cs="Times New Roman"/>
                <w:i/>
                <w:iCs/>
                <w:sz w:val="24"/>
                <w:szCs w:val="24"/>
              </w:rPr>
              <w:t>x</w:t>
            </w:r>
            <w:r w:rsidRPr="00C03BD3">
              <w:rPr>
                <w:rFonts w:ascii="Times New Roman" w:hAnsi="Times New Roman" w:cs="Times New Roman"/>
                <w:sz w:val="24"/>
                <w:szCs w:val="24"/>
              </w:rPr>
              <w:t>5–1953,2</w:t>
            </w:r>
          </w:p>
        </w:tc>
        <w:tc>
          <w:tcPr>
            <w:tcW w:w="3686" w:type="dxa"/>
          </w:tcPr>
          <w:p w14:paraId="713634F6"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x1 - егіс алқабы; x2 - өнімділік; x3 - доллар бағамы; x4</w:t>
            </w:r>
            <w:r w:rsidRPr="00C03BD3">
              <w:rPr>
                <w:rFonts w:ascii="Times New Roman" w:hAnsi="Times New Roman" w:cs="Times New Roman"/>
                <w:sz w:val="24"/>
                <w:szCs w:val="24"/>
              </w:rPr>
              <w:t xml:space="preserve"> – </w:t>
            </w:r>
            <w:r w:rsidRPr="00C03BD3">
              <w:rPr>
                <w:rFonts w:ascii="Times New Roman" w:hAnsi="Times New Roman" w:cs="Times New Roman"/>
                <w:sz w:val="24"/>
                <w:szCs w:val="24"/>
                <w:lang w:val="kk-KZ"/>
              </w:rPr>
              <w:t>әлемдік баға</w:t>
            </w:r>
            <w:r w:rsidRPr="00C03BD3">
              <w:rPr>
                <w:rFonts w:ascii="Times New Roman" w:hAnsi="Times New Roman" w:cs="Times New Roman"/>
                <w:sz w:val="24"/>
                <w:szCs w:val="24"/>
              </w:rPr>
              <w:t xml:space="preserve">; x5 – </w:t>
            </w:r>
            <w:r w:rsidRPr="00C03BD3">
              <w:rPr>
                <w:rFonts w:ascii="Times New Roman" w:hAnsi="Times New Roman" w:cs="Times New Roman"/>
                <w:sz w:val="24"/>
                <w:szCs w:val="24"/>
                <w:lang w:val="kk-KZ"/>
              </w:rPr>
              <w:t>бәсекелес- бағалар</w:t>
            </w:r>
          </w:p>
        </w:tc>
        <w:tc>
          <w:tcPr>
            <w:tcW w:w="1275" w:type="dxa"/>
          </w:tcPr>
          <w:p w14:paraId="479AA77F" w14:textId="77777777" w:rsidR="007B0783" w:rsidRPr="00C03BD3" w:rsidRDefault="007B0783" w:rsidP="00553C68">
            <w:pPr>
              <w:rPr>
                <w:rFonts w:ascii="Times New Roman" w:hAnsi="Times New Roman" w:cs="Times New Roman"/>
                <w:i/>
                <w:iCs/>
                <w:sz w:val="24"/>
                <w:szCs w:val="24"/>
              </w:rPr>
            </w:pPr>
            <w:r w:rsidRPr="00C03BD3">
              <w:rPr>
                <w:rFonts w:ascii="Times New Roman" w:hAnsi="Times New Roman" w:cs="Times New Roman"/>
                <w:i/>
                <w:iCs/>
                <w:sz w:val="24"/>
                <w:szCs w:val="24"/>
              </w:rPr>
              <w:t>R</w:t>
            </w:r>
            <w:r w:rsidRPr="00C03BD3">
              <w:rPr>
                <w:rFonts w:ascii="Times New Roman" w:hAnsi="Times New Roman" w:cs="Times New Roman"/>
                <w:sz w:val="24"/>
                <w:szCs w:val="24"/>
              </w:rPr>
              <w:t>2=0,47</w:t>
            </w:r>
          </w:p>
        </w:tc>
        <w:tc>
          <w:tcPr>
            <w:tcW w:w="1418" w:type="dxa"/>
          </w:tcPr>
          <w:p w14:paraId="13187CCB"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Өте төмен</w:t>
            </w:r>
          </w:p>
        </w:tc>
      </w:tr>
      <w:tr w:rsidR="00C03BD3" w:rsidRPr="00C03BD3" w14:paraId="1823CB4D" w14:textId="77777777" w:rsidTr="00507F5F">
        <w:tc>
          <w:tcPr>
            <w:tcW w:w="2977" w:type="dxa"/>
          </w:tcPr>
          <w:p w14:paraId="794C76C7" w14:textId="77777777" w:rsidR="007B0783" w:rsidRPr="00C03BD3" w:rsidRDefault="007B0783" w:rsidP="00553C68">
            <w:pPr>
              <w:rPr>
                <w:rFonts w:ascii="Times New Roman" w:hAnsi="Times New Roman" w:cs="Times New Roman"/>
                <w:i/>
                <w:iCs/>
                <w:sz w:val="24"/>
                <w:szCs w:val="24"/>
              </w:rPr>
            </w:pPr>
            <w:r w:rsidRPr="00C03BD3">
              <w:rPr>
                <w:rFonts w:ascii="Times New Roman" w:hAnsi="Times New Roman" w:cs="Times New Roman"/>
                <w:i/>
                <w:iCs/>
                <w:sz w:val="24"/>
                <w:szCs w:val="24"/>
              </w:rPr>
              <w:t xml:space="preserve">y </w:t>
            </w:r>
            <w:r w:rsidRPr="00C03BD3">
              <w:rPr>
                <w:rFonts w:ascii="Times New Roman" w:hAnsi="Times New Roman" w:cs="Times New Roman"/>
                <w:sz w:val="24"/>
                <w:szCs w:val="24"/>
              </w:rPr>
              <w:t>=341,7</w:t>
            </w:r>
            <w:r w:rsidRPr="00C03BD3">
              <w:rPr>
                <w:rFonts w:ascii="Times New Roman" w:hAnsi="Times New Roman" w:cs="Times New Roman"/>
                <w:i/>
                <w:iCs/>
                <w:sz w:val="24"/>
                <w:szCs w:val="24"/>
              </w:rPr>
              <w:t>x</w:t>
            </w:r>
            <w:r w:rsidRPr="00C03BD3">
              <w:rPr>
                <w:rFonts w:ascii="Times New Roman" w:hAnsi="Times New Roman" w:cs="Times New Roman"/>
                <w:sz w:val="24"/>
                <w:szCs w:val="24"/>
              </w:rPr>
              <w:t>1+5,75</w:t>
            </w:r>
            <w:r w:rsidRPr="00C03BD3">
              <w:rPr>
                <w:rFonts w:ascii="Times New Roman" w:hAnsi="Times New Roman" w:cs="Times New Roman"/>
                <w:i/>
                <w:iCs/>
                <w:sz w:val="24"/>
                <w:szCs w:val="24"/>
              </w:rPr>
              <w:t>x</w:t>
            </w:r>
            <w:r w:rsidRPr="00C03BD3">
              <w:rPr>
                <w:rFonts w:ascii="Times New Roman" w:hAnsi="Times New Roman" w:cs="Times New Roman"/>
                <w:sz w:val="24"/>
                <w:szCs w:val="24"/>
              </w:rPr>
              <w:t>2+ 10,8</w:t>
            </w:r>
            <w:r w:rsidRPr="00C03BD3">
              <w:rPr>
                <w:rFonts w:ascii="Times New Roman" w:hAnsi="Times New Roman" w:cs="Times New Roman"/>
                <w:i/>
                <w:iCs/>
                <w:sz w:val="24"/>
                <w:szCs w:val="24"/>
              </w:rPr>
              <w:t>x</w:t>
            </w:r>
            <w:r w:rsidRPr="00C03BD3">
              <w:rPr>
                <w:rFonts w:ascii="Times New Roman" w:hAnsi="Times New Roman" w:cs="Times New Roman"/>
                <w:sz w:val="24"/>
                <w:szCs w:val="24"/>
              </w:rPr>
              <w:t>3  – 9363,8</w:t>
            </w:r>
          </w:p>
        </w:tc>
        <w:tc>
          <w:tcPr>
            <w:tcW w:w="3686" w:type="dxa"/>
          </w:tcPr>
          <w:p w14:paraId="0575A0B0" w14:textId="77777777" w:rsidR="007B0783" w:rsidRPr="00C03BD3" w:rsidRDefault="007B0783" w:rsidP="00553C68">
            <w:pPr>
              <w:rPr>
                <w:rFonts w:ascii="Times New Roman" w:hAnsi="Times New Roman" w:cs="Times New Roman"/>
                <w:sz w:val="24"/>
                <w:szCs w:val="24"/>
              </w:rPr>
            </w:pPr>
            <w:r w:rsidRPr="00C03BD3">
              <w:rPr>
                <w:rFonts w:ascii="Times New Roman" w:hAnsi="Times New Roman" w:cs="Times New Roman"/>
                <w:sz w:val="24"/>
                <w:szCs w:val="24"/>
                <w:lang w:val="kk-KZ"/>
              </w:rPr>
              <w:t>x1 - егіс алқабы; x2 - өнімділік; x3 - доллар бағамы</w:t>
            </w:r>
          </w:p>
        </w:tc>
        <w:tc>
          <w:tcPr>
            <w:tcW w:w="1275" w:type="dxa"/>
          </w:tcPr>
          <w:p w14:paraId="0CA2451A" w14:textId="77777777" w:rsidR="007B0783" w:rsidRPr="00C03BD3" w:rsidRDefault="007B0783" w:rsidP="00553C68">
            <w:pPr>
              <w:rPr>
                <w:rFonts w:ascii="Times New Roman" w:hAnsi="Times New Roman" w:cs="Times New Roman"/>
                <w:i/>
                <w:iCs/>
                <w:sz w:val="24"/>
                <w:szCs w:val="24"/>
              </w:rPr>
            </w:pPr>
            <w:r w:rsidRPr="00C03BD3">
              <w:rPr>
                <w:rFonts w:ascii="Times New Roman" w:hAnsi="Times New Roman" w:cs="Times New Roman"/>
                <w:i/>
                <w:iCs/>
                <w:sz w:val="24"/>
                <w:szCs w:val="24"/>
              </w:rPr>
              <w:t>R</w:t>
            </w:r>
            <w:r w:rsidRPr="00C03BD3">
              <w:rPr>
                <w:rFonts w:ascii="Times New Roman" w:hAnsi="Times New Roman" w:cs="Times New Roman"/>
                <w:sz w:val="24"/>
                <w:szCs w:val="24"/>
              </w:rPr>
              <w:t>2=0,75</w:t>
            </w:r>
          </w:p>
        </w:tc>
        <w:tc>
          <w:tcPr>
            <w:tcW w:w="1418" w:type="dxa"/>
          </w:tcPr>
          <w:p w14:paraId="48419CA9"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жоғары</w:t>
            </w:r>
          </w:p>
        </w:tc>
      </w:tr>
      <w:tr w:rsidR="007B0783" w:rsidRPr="00C03BD3" w14:paraId="61F67951" w14:textId="77777777" w:rsidTr="00553C68">
        <w:tc>
          <w:tcPr>
            <w:tcW w:w="9356" w:type="dxa"/>
            <w:gridSpan w:val="4"/>
          </w:tcPr>
          <w:p w14:paraId="303AFC8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lang w:val="kk-KZ"/>
              </w:rPr>
              <w:t>Ескерту – Зерттеу негізінде автормен есептелінген</w:t>
            </w:r>
          </w:p>
        </w:tc>
      </w:tr>
    </w:tbl>
    <w:p w14:paraId="4799140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56A3520C" w14:textId="77777777" w:rsidR="007B0783" w:rsidRPr="00C03BD3" w:rsidRDefault="007B0783" w:rsidP="007B0783">
      <w:pPr>
        <w:spacing w:after="0" w:line="240" w:lineRule="auto"/>
        <w:ind w:firstLine="567"/>
        <w:jc w:val="both"/>
        <w:rPr>
          <w:rFonts w:ascii="Times New Roman" w:hAnsi="Times New Roman" w:cs="Times New Roman"/>
          <w:i/>
          <w:iCs/>
          <w:sz w:val="28"/>
          <w:szCs w:val="28"/>
          <w:lang w:val="kk-KZ"/>
        </w:rPr>
      </w:pPr>
      <w:r w:rsidRPr="00C03BD3">
        <w:rPr>
          <w:rFonts w:ascii="Times New Roman" w:hAnsi="Times New Roman" w:cs="Times New Roman"/>
          <w:sz w:val="28"/>
          <w:szCs w:val="28"/>
          <w:lang w:val="kk-KZ"/>
        </w:rPr>
        <w:t>Осылайша, мақта шикізатына бағаны ұзақ мерзімді болжау үшін келесі көп факторлы модель дұрыс:</w:t>
      </w:r>
    </w:p>
    <w:p w14:paraId="528F84F4" w14:textId="77777777" w:rsidR="007B0783" w:rsidRPr="00C03BD3" w:rsidRDefault="007B0783" w:rsidP="007B0783">
      <w:pPr>
        <w:spacing w:after="0" w:line="240" w:lineRule="auto"/>
        <w:ind w:firstLine="567"/>
        <w:jc w:val="both"/>
        <w:rPr>
          <w:rFonts w:ascii="Times New Roman" w:hAnsi="Times New Roman" w:cs="Times New Roman"/>
          <w:i/>
          <w:iCs/>
          <w:sz w:val="28"/>
          <w:szCs w:val="28"/>
          <w:lang w:val="kk-KZ"/>
        </w:rPr>
      </w:pPr>
    </w:p>
    <w:p w14:paraId="66EC6260" w14:textId="77777777" w:rsidR="007B0783" w:rsidRPr="00C03BD3" w:rsidRDefault="007B0783" w:rsidP="000E594C">
      <w:pPr>
        <w:spacing w:after="0" w:line="240" w:lineRule="auto"/>
        <w:ind w:firstLine="567"/>
        <w:jc w:val="right"/>
        <w:rPr>
          <w:rFonts w:ascii="Times New Roman" w:hAnsi="Times New Roman" w:cs="Times New Roman"/>
          <w:sz w:val="28"/>
          <w:szCs w:val="28"/>
          <w:lang w:val="kk-KZ"/>
        </w:rPr>
      </w:pPr>
      <w:r w:rsidRPr="00C03BD3">
        <w:rPr>
          <w:rFonts w:ascii="Times New Roman" w:hAnsi="Times New Roman" w:cs="Times New Roman"/>
          <w:i/>
          <w:iCs/>
          <w:sz w:val="28"/>
          <w:szCs w:val="28"/>
          <w:lang w:val="kk-KZ"/>
        </w:rPr>
        <w:t xml:space="preserve">y </w:t>
      </w:r>
      <w:r w:rsidRPr="00C03BD3">
        <w:rPr>
          <w:rFonts w:ascii="Times New Roman" w:hAnsi="Times New Roman" w:cs="Times New Roman"/>
          <w:sz w:val="28"/>
          <w:szCs w:val="28"/>
          <w:lang w:val="kk-KZ"/>
        </w:rPr>
        <w:t>= 341,7</w:t>
      </w:r>
      <w:r w:rsidRPr="00C03BD3">
        <w:rPr>
          <w:rFonts w:ascii="Times New Roman" w:hAnsi="Times New Roman" w:cs="Times New Roman"/>
          <w:i/>
          <w:iCs/>
          <w:sz w:val="28"/>
          <w:szCs w:val="28"/>
          <w:lang w:val="kk-KZ"/>
        </w:rPr>
        <w:t>x</w:t>
      </w:r>
      <w:r w:rsidRPr="00C03BD3">
        <w:rPr>
          <w:rFonts w:ascii="Times New Roman" w:hAnsi="Times New Roman" w:cs="Times New Roman"/>
          <w:sz w:val="28"/>
          <w:szCs w:val="28"/>
          <w:lang w:val="kk-KZ"/>
        </w:rPr>
        <w:t>1 + 5,75</w:t>
      </w:r>
      <w:r w:rsidRPr="00C03BD3">
        <w:rPr>
          <w:rFonts w:ascii="Times New Roman" w:hAnsi="Times New Roman" w:cs="Times New Roman"/>
          <w:i/>
          <w:iCs/>
          <w:sz w:val="28"/>
          <w:szCs w:val="28"/>
          <w:lang w:val="kk-KZ"/>
        </w:rPr>
        <w:t>x</w:t>
      </w:r>
      <w:r w:rsidRPr="00C03BD3">
        <w:rPr>
          <w:rFonts w:ascii="Times New Roman" w:hAnsi="Times New Roman" w:cs="Times New Roman"/>
          <w:sz w:val="28"/>
          <w:szCs w:val="28"/>
          <w:lang w:val="kk-KZ"/>
        </w:rPr>
        <w:t>2 + 10,8</w:t>
      </w:r>
      <w:r w:rsidRPr="00C03BD3">
        <w:rPr>
          <w:rFonts w:ascii="Times New Roman" w:hAnsi="Times New Roman" w:cs="Times New Roman"/>
          <w:i/>
          <w:iCs/>
          <w:sz w:val="28"/>
          <w:szCs w:val="28"/>
          <w:lang w:val="kk-KZ"/>
        </w:rPr>
        <w:t>x</w:t>
      </w:r>
      <w:r w:rsidRPr="00C03BD3">
        <w:rPr>
          <w:rFonts w:ascii="Times New Roman" w:hAnsi="Times New Roman" w:cs="Times New Roman"/>
          <w:sz w:val="28"/>
          <w:szCs w:val="28"/>
          <w:lang w:val="kk-KZ"/>
        </w:rPr>
        <w:t>3 – 9363,8,</w:t>
      </w:r>
      <w:r w:rsidR="00EA7C40" w:rsidRPr="00C03BD3">
        <w:rPr>
          <w:rFonts w:ascii="Times New Roman" w:hAnsi="Times New Roman" w:cs="Times New Roman"/>
          <w:sz w:val="28"/>
          <w:szCs w:val="28"/>
          <w:lang w:val="kk-KZ"/>
        </w:rPr>
        <w:t xml:space="preserve">                              (17</w:t>
      </w:r>
      <w:r w:rsidRPr="00C03BD3">
        <w:rPr>
          <w:rFonts w:ascii="Times New Roman" w:hAnsi="Times New Roman" w:cs="Times New Roman"/>
          <w:sz w:val="28"/>
          <w:szCs w:val="28"/>
          <w:lang w:val="kk-KZ"/>
        </w:rPr>
        <w:t>)</w:t>
      </w:r>
    </w:p>
    <w:p w14:paraId="1586DFA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723E0CC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мұн</w:t>
      </w:r>
      <w:r w:rsidR="00BB34E0" w:rsidRPr="00C03BD3">
        <w:rPr>
          <w:rFonts w:ascii="Times New Roman" w:hAnsi="Times New Roman" w:cs="Times New Roman"/>
          <w:sz w:val="28"/>
          <w:szCs w:val="28"/>
          <w:lang w:val="kk-KZ"/>
        </w:rPr>
        <w:t xml:space="preserve">дағы x1 - доллардың бағамы; x2 - </w:t>
      </w:r>
      <w:r w:rsidRPr="00C03BD3">
        <w:rPr>
          <w:rFonts w:ascii="Times New Roman" w:hAnsi="Times New Roman" w:cs="Times New Roman"/>
          <w:sz w:val="28"/>
          <w:szCs w:val="28"/>
          <w:lang w:val="kk-KZ"/>
        </w:rPr>
        <w:t>табиғи-климаттық жағдай факторы ретінде мақта-шикізатының өнімділігі; x3 - кәсіпкерлік әрекеттер индикаторы ретінде мақта шикізатының егілген алқабы.</w:t>
      </w:r>
    </w:p>
    <w:p w14:paraId="517C768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Бұл модель валюта бағамның әр түрлі қарқынын көрсететін, баға қызметінің үш жылдық сценарийін болжауға негіз бол</w:t>
      </w:r>
      <w:r w:rsidR="006E46BD" w:rsidRPr="00C03BD3">
        <w:rPr>
          <w:rFonts w:ascii="Times New Roman" w:hAnsi="Times New Roman" w:cs="Times New Roman"/>
          <w:sz w:val="28"/>
          <w:szCs w:val="28"/>
          <w:lang w:val="kk-KZ"/>
        </w:rPr>
        <w:t>а</w:t>
      </w:r>
      <w:r w:rsidRPr="00C03BD3">
        <w:rPr>
          <w:rFonts w:ascii="Times New Roman" w:hAnsi="Times New Roman" w:cs="Times New Roman"/>
          <w:sz w:val="28"/>
          <w:szCs w:val="28"/>
          <w:lang w:val="kk-KZ"/>
        </w:rPr>
        <w:t>ды (</w:t>
      </w:r>
      <w:r w:rsidR="009F660F" w:rsidRPr="00C03BD3">
        <w:rPr>
          <w:rFonts w:ascii="Times New Roman" w:hAnsi="Times New Roman" w:cs="Times New Roman"/>
          <w:sz w:val="28"/>
          <w:szCs w:val="28"/>
          <w:lang w:val="kk-KZ"/>
        </w:rPr>
        <w:t>3</w:t>
      </w:r>
      <w:r w:rsidR="00E70B81" w:rsidRPr="00C03BD3">
        <w:rPr>
          <w:rFonts w:ascii="Times New Roman" w:hAnsi="Times New Roman" w:cs="Times New Roman"/>
          <w:sz w:val="28"/>
          <w:szCs w:val="28"/>
          <w:lang w:val="kk-KZ"/>
        </w:rPr>
        <w:t>8</w:t>
      </w:r>
      <w:r w:rsidRPr="00C03BD3">
        <w:rPr>
          <w:rFonts w:ascii="Times New Roman" w:hAnsi="Times New Roman" w:cs="Times New Roman"/>
          <w:sz w:val="28"/>
          <w:szCs w:val="28"/>
          <w:lang w:val="kk-KZ"/>
        </w:rPr>
        <w:t>-кесте). Үш жылдық мерзімді таңдау доллар бағамына қатысты сыртқы болжамның болуына байланысты. Сонымен қатар, макроортаның тұрақсыздығы жағдайында одан да ұзақ уақытқа болжам жасау, олардың дұрыс еместігін арттырады.</w:t>
      </w:r>
    </w:p>
    <w:p w14:paraId="2EDCAD4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Алғашқы болжам сценарийі теңгенің долларға шаққандағы бағамын нығайту мақсатында жасалды және 2023 жылы мақта шикізатының бағасы </w:t>
      </w:r>
      <w:r w:rsidRPr="00C03BD3">
        <w:rPr>
          <w:rFonts w:ascii="Times New Roman" w:hAnsi="Times New Roman" w:cs="Times New Roman"/>
          <w:sz w:val="28"/>
          <w:szCs w:val="28"/>
          <w:lang w:val="kk-KZ"/>
        </w:rPr>
        <w:lastRenderedPageBreak/>
        <w:t>тоннасына 39,09 мың теңгеге дейін 24,2% төмендейтінін көрсетеді. Мақта шикізаты бағасын болжаудың екінші сценариі американдық валютаның ағымдағы бағамының төмендеуі үрдісіне бейімделді. Бұл жағдайда егіс алқаптары мен өнімділік бойынша ауыл шаруашылығын дамытудың мемлекеттік бағдарламасының мақсатты индикаторларын 2023 жылы орындау барысында мақта шикізатының бағасы айтарлықтай өзгермейді және 2021 жылғы деңгейде қалады.</w:t>
      </w:r>
    </w:p>
    <w:p w14:paraId="62F15802" w14:textId="77777777" w:rsidR="007B0783" w:rsidRPr="00C03BD3" w:rsidRDefault="007B0783" w:rsidP="007B0783">
      <w:pPr>
        <w:spacing w:after="0" w:line="240" w:lineRule="auto"/>
        <w:jc w:val="both"/>
        <w:rPr>
          <w:rFonts w:ascii="Times New Roman" w:hAnsi="Times New Roman" w:cs="Times New Roman"/>
          <w:sz w:val="28"/>
          <w:szCs w:val="28"/>
          <w:lang w:val="kk-KZ"/>
        </w:rPr>
      </w:pPr>
    </w:p>
    <w:p w14:paraId="5FCA3A4A" w14:textId="77777777" w:rsidR="007B0783" w:rsidRPr="00C03BD3" w:rsidRDefault="00EA7C40"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Кесте </w:t>
      </w:r>
      <w:r w:rsidR="00292F10" w:rsidRPr="00C03BD3">
        <w:rPr>
          <w:rFonts w:ascii="Times New Roman" w:hAnsi="Times New Roman" w:cs="Times New Roman"/>
          <w:sz w:val="28"/>
          <w:szCs w:val="28"/>
          <w:lang w:val="kk-KZ"/>
        </w:rPr>
        <w:t>41</w:t>
      </w:r>
      <w:r w:rsidR="007B0783" w:rsidRPr="00C03BD3">
        <w:rPr>
          <w:rFonts w:ascii="Times New Roman" w:hAnsi="Times New Roman" w:cs="Times New Roman"/>
          <w:sz w:val="28"/>
          <w:szCs w:val="28"/>
          <w:lang w:val="kk-KZ"/>
        </w:rPr>
        <w:t xml:space="preserve"> - Түркістан облысының мақта шикізаты нарығының 2021–2023 жылдарға арналған баға конъюнктурасының ұзақ мерзімді болжамы</w:t>
      </w:r>
    </w:p>
    <w:p w14:paraId="6C2B027F" w14:textId="77777777" w:rsidR="007B0783" w:rsidRPr="00C03BD3" w:rsidRDefault="007B0783" w:rsidP="007B0783">
      <w:pPr>
        <w:spacing w:after="0" w:line="240" w:lineRule="auto"/>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2228"/>
        <w:gridCol w:w="2338"/>
        <w:gridCol w:w="2338"/>
        <w:gridCol w:w="2336"/>
      </w:tblGrid>
      <w:tr w:rsidR="00C03BD3" w:rsidRPr="00C03BD3" w14:paraId="238DDA85" w14:textId="77777777" w:rsidTr="009557F9">
        <w:trPr>
          <w:trHeight w:val="317"/>
        </w:trPr>
        <w:tc>
          <w:tcPr>
            <w:tcW w:w="2261" w:type="dxa"/>
            <w:vMerge w:val="restart"/>
          </w:tcPr>
          <w:p w14:paraId="490BA54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Жылдар</w:t>
            </w:r>
          </w:p>
        </w:tc>
        <w:tc>
          <w:tcPr>
            <w:tcW w:w="2371" w:type="dxa"/>
            <w:vMerge w:val="restart"/>
          </w:tcPr>
          <w:p w14:paraId="5ED0078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Мақта шикізаты бағасы, мың теңге/т</w:t>
            </w:r>
          </w:p>
        </w:tc>
        <w:tc>
          <w:tcPr>
            <w:tcW w:w="4745" w:type="dxa"/>
            <w:gridSpan w:val="2"/>
            <w:tcBorders>
              <w:bottom w:val="single" w:sz="4" w:space="0" w:color="auto"/>
              <w:right w:val="single" w:sz="4" w:space="0" w:color="auto"/>
            </w:tcBorders>
          </w:tcPr>
          <w:p w14:paraId="6DBDC07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Болжамның сенімді арасы</w:t>
            </w:r>
          </w:p>
        </w:tc>
      </w:tr>
      <w:tr w:rsidR="00C03BD3" w:rsidRPr="00C03BD3" w14:paraId="488C9FE0" w14:textId="77777777" w:rsidTr="009557F9">
        <w:trPr>
          <w:trHeight w:val="223"/>
        </w:trPr>
        <w:tc>
          <w:tcPr>
            <w:tcW w:w="2261" w:type="dxa"/>
            <w:vMerge/>
          </w:tcPr>
          <w:p w14:paraId="1404DDD6" w14:textId="77777777" w:rsidR="007B0783" w:rsidRPr="00C03BD3" w:rsidRDefault="007B0783" w:rsidP="00553C68">
            <w:pPr>
              <w:jc w:val="both"/>
              <w:rPr>
                <w:rFonts w:ascii="Times New Roman" w:hAnsi="Times New Roman" w:cs="Times New Roman"/>
                <w:sz w:val="24"/>
                <w:szCs w:val="24"/>
              </w:rPr>
            </w:pPr>
          </w:p>
        </w:tc>
        <w:tc>
          <w:tcPr>
            <w:tcW w:w="2371" w:type="dxa"/>
            <w:vMerge/>
          </w:tcPr>
          <w:p w14:paraId="19BF1317" w14:textId="77777777" w:rsidR="007B0783" w:rsidRPr="00C03BD3" w:rsidRDefault="007B0783" w:rsidP="00553C68">
            <w:pPr>
              <w:jc w:val="both"/>
              <w:rPr>
                <w:rFonts w:ascii="Times New Roman" w:hAnsi="Times New Roman" w:cs="Times New Roman"/>
                <w:sz w:val="24"/>
                <w:szCs w:val="24"/>
              </w:rPr>
            </w:pPr>
          </w:p>
        </w:tc>
        <w:tc>
          <w:tcPr>
            <w:tcW w:w="2372" w:type="dxa"/>
            <w:tcBorders>
              <w:top w:val="single" w:sz="4" w:space="0" w:color="auto"/>
              <w:right w:val="single" w:sz="4" w:space="0" w:color="auto"/>
            </w:tcBorders>
          </w:tcPr>
          <w:p w14:paraId="524C239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Жоғарғы мән</w:t>
            </w:r>
          </w:p>
        </w:tc>
        <w:tc>
          <w:tcPr>
            <w:tcW w:w="2373" w:type="dxa"/>
            <w:tcBorders>
              <w:top w:val="single" w:sz="4" w:space="0" w:color="auto"/>
              <w:right w:val="single" w:sz="4" w:space="0" w:color="auto"/>
            </w:tcBorders>
          </w:tcPr>
          <w:p w14:paraId="4DFEF1B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Төменгі мән</w:t>
            </w:r>
          </w:p>
        </w:tc>
      </w:tr>
      <w:tr w:rsidR="00C03BD3" w:rsidRPr="00C03BD3" w14:paraId="45B43BC4" w14:textId="77777777" w:rsidTr="009557F9">
        <w:trPr>
          <w:trHeight w:val="257"/>
        </w:trPr>
        <w:tc>
          <w:tcPr>
            <w:tcW w:w="9377" w:type="dxa"/>
            <w:gridSpan w:val="4"/>
          </w:tcPr>
          <w:p w14:paraId="55DE216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Пессимистік болжам</w:t>
            </w:r>
            <w:r w:rsidRPr="00C03BD3">
              <w:rPr>
                <w:rFonts w:ascii="Times New Roman" w:hAnsi="Times New Roman" w:cs="Times New Roman"/>
                <w:sz w:val="24"/>
                <w:szCs w:val="24"/>
              </w:rPr>
              <w:t>: «</w:t>
            </w:r>
            <w:r w:rsidRPr="00C03BD3">
              <w:rPr>
                <w:rFonts w:ascii="Times New Roman" w:hAnsi="Times New Roman" w:cs="Times New Roman"/>
                <w:sz w:val="24"/>
                <w:szCs w:val="24"/>
                <w:lang w:val="kk-KZ"/>
              </w:rPr>
              <w:t>Өндірістің төмендеуі</w:t>
            </w:r>
            <w:r w:rsidRPr="00C03BD3">
              <w:rPr>
                <w:rFonts w:ascii="Times New Roman" w:hAnsi="Times New Roman" w:cs="Times New Roman"/>
                <w:sz w:val="24"/>
                <w:szCs w:val="24"/>
              </w:rPr>
              <w:t>»</w:t>
            </w:r>
          </w:p>
        </w:tc>
      </w:tr>
      <w:tr w:rsidR="00C03BD3" w:rsidRPr="00C03BD3" w14:paraId="33C8E135" w14:textId="77777777" w:rsidTr="009557F9">
        <w:trPr>
          <w:trHeight w:val="321"/>
        </w:trPr>
        <w:tc>
          <w:tcPr>
            <w:tcW w:w="2261" w:type="dxa"/>
          </w:tcPr>
          <w:p w14:paraId="2E65B5C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2021</w:t>
            </w:r>
          </w:p>
        </w:tc>
        <w:tc>
          <w:tcPr>
            <w:tcW w:w="2371" w:type="dxa"/>
          </w:tcPr>
          <w:p w14:paraId="0EFA880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146,65</w:t>
            </w:r>
          </w:p>
        </w:tc>
        <w:tc>
          <w:tcPr>
            <w:tcW w:w="2372" w:type="dxa"/>
          </w:tcPr>
          <w:p w14:paraId="3C404E8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161,32</w:t>
            </w:r>
          </w:p>
        </w:tc>
        <w:tc>
          <w:tcPr>
            <w:tcW w:w="2373" w:type="dxa"/>
          </w:tcPr>
          <w:p w14:paraId="0A1070E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131,99</w:t>
            </w:r>
          </w:p>
        </w:tc>
      </w:tr>
      <w:tr w:rsidR="00C03BD3" w:rsidRPr="00C03BD3" w14:paraId="07601533" w14:textId="77777777" w:rsidTr="009557F9">
        <w:trPr>
          <w:trHeight w:val="300"/>
        </w:trPr>
        <w:tc>
          <w:tcPr>
            <w:tcW w:w="2261" w:type="dxa"/>
          </w:tcPr>
          <w:p w14:paraId="3C746F1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2022</w:t>
            </w:r>
          </w:p>
        </w:tc>
        <w:tc>
          <w:tcPr>
            <w:tcW w:w="2371" w:type="dxa"/>
          </w:tcPr>
          <w:p w14:paraId="59D5BD9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143,89</w:t>
            </w:r>
          </w:p>
        </w:tc>
        <w:tc>
          <w:tcPr>
            <w:tcW w:w="2372" w:type="dxa"/>
          </w:tcPr>
          <w:p w14:paraId="77D6F83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158,05</w:t>
            </w:r>
          </w:p>
        </w:tc>
        <w:tc>
          <w:tcPr>
            <w:tcW w:w="2373" w:type="dxa"/>
          </w:tcPr>
          <w:p w14:paraId="0CFE005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129,31</w:t>
            </w:r>
          </w:p>
        </w:tc>
      </w:tr>
      <w:tr w:rsidR="00C03BD3" w:rsidRPr="00C03BD3" w14:paraId="6EE2C76B" w14:textId="77777777" w:rsidTr="009557F9">
        <w:trPr>
          <w:trHeight w:val="321"/>
        </w:trPr>
        <w:tc>
          <w:tcPr>
            <w:tcW w:w="2261" w:type="dxa"/>
          </w:tcPr>
          <w:p w14:paraId="0C1A083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2023</w:t>
            </w:r>
          </w:p>
        </w:tc>
        <w:tc>
          <w:tcPr>
            <w:tcW w:w="2371" w:type="dxa"/>
          </w:tcPr>
          <w:p w14:paraId="5DB9F2C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143,22</w:t>
            </w:r>
          </w:p>
        </w:tc>
        <w:tc>
          <w:tcPr>
            <w:tcW w:w="2372" w:type="dxa"/>
          </w:tcPr>
          <w:p w14:paraId="41A3C37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122,23</w:t>
            </w:r>
          </w:p>
        </w:tc>
        <w:tc>
          <w:tcPr>
            <w:tcW w:w="2373" w:type="dxa"/>
          </w:tcPr>
          <w:p w14:paraId="428E79C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128,90</w:t>
            </w:r>
          </w:p>
        </w:tc>
      </w:tr>
      <w:tr w:rsidR="00C03BD3" w:rsidRPr="00C03BD3" w14:paraId="37A688C6" w14:textId="77777777" w:rsidTr="009557F9">
        <w:trPr>
          <w:trHeight w:val="257"/>
        </w:trPr>
        <w:tc>
          <w:tcPr>
            <w:tcW w:w="9377" w:type="dxa"/>
            <w:gridSpan w:val="4"/>
          </w:tcPr>
          <w:p w14:paraId="0D0944F1"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Оптимистік болжам</w:t>
            </w:r>
            <w:r w:rsidRPr="00C03BD3">
              <w:rPr>
                <w:rFonts w:ascii="Times New Roman" w:hAnsi="Times New Roman" w:cs="Times New Roman"/>
                <w:sz w:val="24"/>
                <w:szCs w:val="24"/>
              </w:rPr>
              <w:t>:  «</w:t>
            </w:r>
            <w:r w:rsidRPr="00C03BD3">
              <w:rPr>
                <w:rFonts w:ascii="Times New Roman" w:hAnsi="Times New Roman" w:cs="Times New Roman"/>
                <w:sz w:val="24"/>
                <w:szCs w:val="24"/>
                <w:lang w:val="kk-KZ"/>
              </w:rPr>
              <w:t>Нақты</w:t>
            </w:r>
            <w:r w:rsidRPr="00C03BD3">
              <w:rPr>
                <w:rFonts w:ascii="Times New Roman" w:hAnsi="Times New Roman" w:cs="Times New Roman"/>
                <w:sz w:val="24"/>
                <w:szCs w:val="24"/>
              </w:rPr>
              <w:t>»</w:t>
            </w:r>
          </w:p>
        </w:tc>
      </w:tr>
      <w:tr w:rsidR="00C03BD3" w:rsidRPr="00C03BD3" w14:paraId="01F151D0" w14:textId="77777777" w:rsidTr="009557F9">
        <w:trPr>
          <w:trHeight w:val="321"/>
        </w:trPr>
        <w:tc>
          <w:tcPr>
            <w:tcW w:w="2261" w:type="dxa"/>
          </w:tcPr>
          <w:p w14:paraId="0AD9E8C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2021</w:t>
            </w:r>
          </w:p>
        </w:tc>
        <w:tc>
          <w:tcPr>
            <w:tcW w:w="2371" w:type="dxa"/>
          </w:tcPr>
          <w:p w14:paraId="64C2D8E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154,22</w:t>
            </w:r>
          </w:p>
        </w:tc>
        <w:tc>
          <w:tcPr>
            <w:tcW w:w="2372" w:type="dxa"/>
          </w:tcPr>
          <w:p w14:paraId="2207F6E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169,64</w:t>
            </w:r>
          </w:p>
        </w:tc>
        <w:tc>
          <w:tcPr>
            <w:tcW w:w="2373" w:type="dxa"/>
          </w:tcPr>
          <w:p w14:paraId="2696CADD"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138,80</w:t>
            </w:r>
          </w:p>
        </w:tc>
      </w:tr>
      <w:tr w:rsidR="00C03BD3" w:rsidRPr="00C03BD3" w14:paraId="23D5DE73" w14:textId="77777777" w:rsidTr="009557F9">
        <w:trPr>
          <w:trHeight w:val="300"/>
        </w:trPr>
        <w:tc>
          <w:tcPr>
            <w:tcW w:w="2261" w:type="dxa"/>
          </w:tcPr>
          <w:p w14:paraId="21DC3DA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2022</w:t>
            </w:r>
          </w:p>
        </w:tc>
        <w:tc>
          <w:tcPr>
            <w:tcW w:w="2371" w:type="dxa"/>
          </w:tcPr>
          <w:p w14:paraId="1936062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153,56</w:t>
            </w:r>
          </w:p>
        </w:tc>
        <w:tc>
          <w:tcPr>
            <w:tcW w:w="2372" w:type="dxa"/>
          </w:tcPr>
          <w:p w14:paraId="48964EB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168,92</w:t>
            </w:r>
          </w:p>
        </w:tc>
        <w:tc>
          <w:tcPr>
            <w:tcW w:w="2373" w:type="dxa"/>
          </w:tcPr>
          <w:p w14:paraId="4956D92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138,21</w:t>
            </w:r>
          </w:p>
        </w:tc>
      </w:tr>
      <w:tr w:rsidR="00C03BD3" w:rsidRPr="00C03BD3" w14:paraId="28B669AD" w14:textId="77777777" w:rsidTr="009557F9">
        <w:trPr>
          <w:trHeight w:val="300"/>
        </w:trPr>
        <w:tc>
          <w:tcPr>
            <w:tcW w:w="2261" w:type="dxa"/>
          </w:tcPr>
          <w:p w14:paraId="5EC3B27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2023</w:t>
            </w:r>
          </w:p>
        </w:tc>
        <w:tc>
          <w:tcPr>
            <w:tcW w:w="2371" w:type="dxa"/>
          </w:tcPr>
          <w:p w14:paraId="14A2BDD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152,89</w:t>
            </w:r>
          </w:p>
        </w:tc>
        <w:tc>
          <w:tcPr>
            <w:tcW w:w="2372" w:type="dxa"/>
          </w:tcPr>
          <w:p w14:paraId="425A0B4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171,87</w:t>
            </w:r>
          </w:p>
        </w:tc>
        <w:tc>
          <w:tcPr>
            <w:tcW w:w="2373" w:type="dxa"/>
          </w:tcPr>
          <w:p w14:paraId="136F1CF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137,60</w:t>
            </w:r>
          </w:p>
        </w:tc>
      </w:tr>
      <w:tr w:rsidR="00C03BD3" w:rsidRPr="00C03BD3" w14:paraId="2E9327D5" w14:textId="77777777" w:rsidTr="009557F9">
        <w:trPr>
          <w:trHeight w:val="300"/>
        </w:trPr>
        <w:tc>
          <w:tcPr>
            <w:tcW w:w="9377" w:type="dxa"/>
            <w:gridSpan w:val="4"/>
          </w:tcPr>
          <w:p w14:paraId="7900CBB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Бейімдік болжам: «Стратегиялық тартымдылықтың артуы»</w:t>
            </w:r>
          </w:p>
        </w:tc>
      </w:tr>
      <w:tr w:rsidR="00C03BD3" w:rsidRPr="00C03BD3" w14:paraId="29E041CC" w14:textId="77777777" w:rsidTr="009557F9">
        <w:trPr>
          <w:trHeight w:val="300"/>
        </w:trPr>
        <w:tc>
          <w:tcPr>
            <w:tcW w:w="2261" w:type="dxa"/>
          </w:tcPr>
          <w:p w14:paraId="5E6BEAD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2021</w:t>
            </w:r>
          </w:p>
        </w:tc>
        <w:tc>
          <w:tcPr>
            <w:tcW w:w="2371" w:type="dxa"/>
          </w:tcPr>
          <w:p w14:paraId="6D1C6F5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155,06</w:t>
            </w:r>
          </w:p>
        </w:tc>
        <w:tc>
          <w:tcPr>
            <w:tcW w:w="2372" w:type="dxa"/>
          </w:tcPr>
          <w:p w14:paraId="76E7B8B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170,56</w:t>
            </w:r>
          </w:p>
        </w:tc>
        <w:tc>
          <w:tcPr>
            <w:tcW w:w="2373" w:type="dxa"/>
          </w:tcPr>
          <w:p w14:paraId="32A61E2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 139,55</w:t>
            </w:r>
          </w:p>
        </w:tc>
      </w:tr>
      <w:tr w:rsidR="00C03BD3" w:rsidRPr="00C03BD3" w14:paraId="018560DB" w14:textId="77777777" w:rsidTr="009557F9">
        <w:trPr>
          <w:trHeight w:val="300"/>
        </w:trPr>
        <w:tc>
          <w:tcPr>
            <w:tcW w:w="2261" w:type="dxa"/>
          </w:tcPr>
          <w:p w14:paraId="1B48F15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2022</w:t>
            </w:r>
          </w:p>
        </w:tc>
        <w:tc>
          <w:tcPr>
            <w:tcW w:w="2371" w:type="dxa"/>
          </w:tcPr>
          <w:p w14:paraId="585FACB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159,10</w:t>
            </w:r>
          </w:p>
        </w:tc>
        <w:tc>
          <w:tcPr>
            <w:tcW w:w="2372" w:type="dxa"/>
          </w:tcPr>
          <w:p w14:paraId="6970AF1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177,38</w:t>
            </w:r>
          </w:p>
        </w:tc>
        <w:tc>
          <w:tcPr>
            <w:tcW w:w="2373" w:type="dxa"/>
          </w:tcPr>
          <w:p w14:paraId="22FA907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 143,12</w:t>
            </w:r>
          </w:p>
        </w:tc>
      </w:tr>
      <w:tr w:rsidR="00C03BD3" w:rsidRPr="00C03BD3" w14:paraId="48B014BC" w14:textId="77777777" w:rsidTr="009557F9">
        <w:trPr>
          <w:trHeight w:val="300"/>
        </w:trPr>
        <w:tc>
          <w:tcPr>
            <w:tcW w:w="2261" w:type="dxa"/>
          </w:tcPr>
          <w:p w14:paraId="74E15E7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2023</w:t>
            </w:r>
          </w:p>
        </w:tc>
        <w:tc>
          <w:tcPr>
            <w:tcW w:w="2371" w:type="dxa"/>
          </w:tcPr>
          <w:p w14:paraId="04F0E75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 164,08</w:t>
            </w:r>
          </w:p>
        </w:tc>
        <w:tc>
          <w:tcPr>
            <w:tcW w:w="2372" w:type="dxa"/>
          </w:tcPr>
          <w:p w14:paraId="28E72B1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180,49</w:t>
            </w:r>
          </w:p>
        </w:tc>
        <w:tc>
          <w:tcPr>
            <w:tcW w:w="2373" w:type="dxa"/>
          </w:tcPr>
          <w:p w14:paraId="476D570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 147,67</w:t>
            </w:r>
          </w:p>
        </w:tc>
      </w:tr>
      <w:tr w:rsidR="007B0783" w:rsidRPr="00C03BD3" w14:paraId="0F39B75C" w14:textId="77777777" w:rsidTr="009557F9">
        <w:trPr>
          <w:trHeight w:val="300"/>
        </w:trPr>
        <w:tc>
          <w:tcPr>
            <w:tcW w:w="9377" w:type="dxa"/>
            <w:gridSpan w:val="4"/>
          </w:tcPr>
          <w:p w14:paraId="261859C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iCs/>
                <w:sz w:val="24"/>
                <w:szCs w:val="24"/>
                <w:lang w:val="kk-KZ"/>
              </w:rPr>
              <w:t>Ескерту – Зерттеу негізінде автормен есептелінген</w:t>
            </w:r>
          </w:p>
        </w:tc>
      </w:tr>
    </w:tbl>
    <w:p w14:paraId="343C0C81" w14:textId="77777777" w:rsidR="007B0783" w:rsidRPr="00C03BD3" w:rsidRDefault="007B0783" w:rsidP="007B0783">
      <w:pPr>
        <w:spacing w:after="0" w:line="240" w:lineRule="auto"/>
        <w:rPr>
          <w:rFonts w:ascii="Times New Roman" w:hAnsi="Times New Roman" w:cs="Times New Roman"/>
          <w:sz w:val="24"/>
          <w:szCs w:val="24"/>
          <w:lang w:val="kk-KZ"/>
        </w:rPr>
      </w:pPr>
    </w:p>
    <w:p w14:paraId="7EB880A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Ұлттық валютаны одан әрі девальвациялаудың үшінші сценарийі бойынша мақта шикізатының орташа бағасы өнімділікпен егіс алқабының жоспарланған ұлғаюына қарамастан, 10,13 мың теңге/т асады. Бұл сценарий мақта шикізатын өндірушілер үшін анағұрлым қолайлы, өйткені ол саланың жоғары стратегиялық тартымдылығын қамтамасыз етеді. </w:t>
      </w:r>
    </w:p>
    <w:p w14:paraId="072CBE6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Жоғарыда келтірілген болжамдар негізінде экономикалық-математикалық модельдеу әдістерін қолданумен келесі екі нұсқа бойынша есептеулер ұсынылды: оптимистік және инерциялық (</w:t>
      </w:r>
      <w:r w:rsidR="00E70B81" w:rsidRPr="00C03BD3">
        <w:rPr>
          <w:rFonts w:ascii="Times New Roman" w:hAnsi="Times New Roman" w:cs="Times New Roman"/>
          <w:sz w:val="28"/>
          <w:szCs w:val="28"/>
          <w:lang w:val="kk-KZ"/>
        </w:rPr>
        <w:t>4</w:t>
      </w:r>
      <w:r w:rsidR="00292F10" w:rsidRPr="00C03BD3">
        <w:rPr>
          <w:rFonts w:ascii="Times New Roman" w:hAnsi="Times New Roman" w:cs="Times New Roman"/>
          <w:sz w:val="28"/>
          <w:szCs w:val="28"/>
          <w:lang w:val="kk-KZ"/>
        </w:rPr>
        <w:t>1</w:t>
      </w:r>
      <w:r w:rsidRPr="00C03BD3">
        <w:rPr>
          <w:rFonts w:ascii="Times New Roman" w:hAnsi="Times New Roman" w:cs="Times New Roman"/>
          <w:sz w:val="28"/>
          <w:szCs w:val="28"/>
          <w:lang w:val="kk-KZ"/>
        </w:rPr>
        <w:t>-кесте).</w:t>
      </w:r>
    </w:p>
    <w:p w14:paraId="5A90EADA" w14:textId="77777777" w:rsidR="007B0783" w:rsidRPr="00C03BD3" w:rsidRDefault="007B0783" w:rsidP="007B0783">
      <w:pPr>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Оптимистік нұсқа саладағы қатынастардың барлық жүйелерін (экономикалық, сыртқы экономикалық, жер, ұйымдастырушылық, әлеуметтік) тұрақты дамуды қамтамасыз етуге бағыттауды қамтиды. Мұндай жағдайда өте маңызды нәтижелерге қол жеткізуге болады:</w:t>
      </w:r>
    </w:p>
    <w:p w14:paraId="048E95F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өндіріс саласында </w:t>
      </w:r>
      <w:r w:rsidR="00BB34E0"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өнімінің орташа жылдық өсу қарқыны жылына 3% -дан асып (нәтижесінде 2030 жылға қарай өсу 2016 жылдан 1,4 есе өседі), жаһандық қарқынмен салыстырғанда жылдам дамуды қамтамасыз етеді;</w:t>
      </w:r>
    </w:p>
    <w:p w14:paraId="6D1B3C3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дұрыс тамақтану стандарттарына сәйкес халықтың барлық топтарын тамақ өнімдерімен қамтамасыз ету жағдайында азық-түліктік тәуелсіздікке </w:t>
      </w:r>
      <w:r w:rsidRPr="00C03BD3">
        <w:rPr>
          <w:rFonts w:ascii="Times New Roman" w:hAnsi="Times New Roman" w:cs="Times New Roman"/>
          <w:sz w:val="28"/>
          <w:szCs w:val="28"/>
          <w:lang w:val="kk-KZ"/>
        </w:rPr>
        <w:lastRenderedPageBreak/>
        <w:t>қол жеткізу және ауылшаруашылық өнімдері мен тамақ өнімдерінің экспорттық әлеуетін қалыптастыру арқылы халықаралық еңбек бөлінісінде Қазақстанның лайықты орын алуына мүмкіндік беру;</w:t>
      </w:r>
    </w:p>
    <w:p w14:paraId="48E1882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өнімдерін терең қайта өңдеуді дамыту және қосылған құны жоғары өнімдерді арттыру, оның ішінде оларды экспортқа шығару. Алайда, бұл үшін әлемдік нарықтағы жаңа тауашаларды игеру бойынша қосымша шараларды жүзеге асыруды қажет ететіндігін ескеру керек;</w:t>
      </w:r>
    </w:p>
    <w:p w14:paraId="0F323F2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ішкі және сыртқы нарықтарда отандық өнімнің бәсекеге қабілеттілігін қамтамасыз ететін, әлемдік деңгейге сәйкес келетін, жаңа техникалық және технологиялық базада ауыл шаруашылығы өндірісін дамыту;</w:t>
      </w:r>
    </w:p>
    <w:p w14:paraId="15AC967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саладағы еңбекақы төлеу деңгейін ел экономикасындағы оның орташа көлемінен кемінде 80-90% мөлшерінде қол жеткізу;</w:t>
      </w:r>
    </w:p>
    <w:p w14:paraId="191596B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өндірісінің кеңеюін және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емес қызмет үшін өндірістік базаның қалыптасуын, сонымен қатар толық жұмыспен қамтылуды, тұрғындарды ауылдық жерлерге тартуды қамтамасыз ететін, ауылдарды кешенді дамыту.</w:t>
      </w:r>
    </w:p>
    <w:p w14:paraId="6C43E6DC" w14:textId="77777777" w:rsidR="007B0783" w:rsidRPr="00C03BD3" w:rsidRDefault="007B0783" w:rsidP="007B0783">
      <w:pPr>
        <w:spacing w:after="0" w:line="240" w:lineRule="auto"/>
        <w:jc w:val="both"/>
        <w:rPr>
          <w:rFonts w:ascii="Times New Roman" w:hAnsi="Times New Roman" w:cs="Times New Roman"/>
          <w:sz w:val="28"/>
          <w:szCs w:val="28"/>
          <w:lang w:val="kk-KZ"/>
        </w:rPr>
      </w:pPr>
    </w:p>
    <w:p w14:paraId="03FC73D8"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Кесте </w:t>
      </w:r>
      <w:r w:rsidR="00292F10" w:rsidRPr="00C03BD3">
        <w:rPr>
          <w:rFonts w:ascii="Times New Roman" w:hAnsi="Times New Roman" w:cs="Times New Roman"/>
          <w:sz w:val="28"/>
          <w:szCs w:val="28"/>
          <w:lang w:val="kk-KZ"/>
        </w:rPr>
        <w:t>42</w:t>
      </w:r>
      <w:r w:rsidRPr="00C03BD3">
        <w:rPr>
          <w:rFonts w:ascii="Times New Roman" w:hAnsi="Times New Roman" w:cs="Times New Roman"/>
          <w:sz w:val="28"/>
          <w:szCs w:val="28"/>
          <w:lang w:val="kk-KZ"/>
        </w:rPr>
        <w:t>- Түркістан облысындағы 2023 жылғы ауылшаруашылық өнім өндірудің болжамы, мың тонна</w:t>
      </w:r>
    </w:p>
    <w:p w14:paraId="06F4EAEE" w14:textId="77777777" w:rsidR="00292F10" w:rsidRPr="00C03BD3" w:rsidRDefault="00292F10" w:rsidP="007B0783">
      <w:pPr>
        <w:spacing w:after="0" w:line="240" w:lineRule="auto"/>
        <w:jc w:val="both"/>
        <w:rPr>
          <w:rFonts w:ascii="Times New Roman" w:hAnsi="Times New Roman" w:cs="Times New Roman"/>
          <w:sz w:val="28"/>
          <w:szCs w:val="28"/>
          <w:lang w:val="kk-KZ"/>
        </w:rPr>
      </w:pPr>
    </w:p>
    <w:tbl>
      <w:tblPr>
        <w:tblStyle w:val="a3"/>
        <w:tblW w:w="0" w:type="auto"/>
        <w:tblInd w:w="108" w:type="dxa"/>
        <w:tblLook w:val="04A0" w:firstRow="1" w:lastRow="0" w:firstColumn="1" w:lastColumn="0" w:noHBand="0" w:noVBand="1"/>
      </w:tblPr>
      <w:tblGrid>
        <w:gridCol w:w="4484"/>
        <w:gridCol w:w="2159"/>
        <w:gridCol w:w="2597"/>
      </w:tblGrid>
      <w:tr w:rsidR="00C03BD3" w:rsidRPr="00C03BD3" w14:paraId="4F8F92B2" w14:textId="77777777" w:rsidTr="00553C68">
        <w:trPr>
          <w:trHeight w:val="280"/>
        </w:trPr>
        <w:tc>
          <w:tcPr>
            <w:tcW w:w="4536" w:type="dxa"/>
          </w:tcPr>
          <w:p w14:paraId="7CE56E8B"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Ауыл шаруашылығының өнімі, 2019жылға %  бағасымен сәйкестендіру.</w:t>
            </w:r>
          </w:p>
        </w:tc>
        <w:tc>
          <w:tcPr>
            <w:tcW w:w="2174" w:type="dxa"/>
          </w:tcPr>
          <w:p w14:paraId="08CED2A5"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rPr>
              <w:t>Инерци</w:t>
            </w:r>
            <w:r w:rsidRPr="00C03BD3">
              <w:rPr>
                <w:rFonts w:ascii="Times New Roman" w:hAnsi="Times New Roman" w:cs="Times New Roman"/>
                <w:sz w:val="24"/>
                <w:szCs w:val="24"/>
                <w:lang w:val="kk-KZ"/>
              </w:rPr>
              <w:t>ялық нұсқа</w:t>
            </w:r>
          </w:p>
        </w:tc>
        <w:tc>
          <w:tcPr>
            <w:tcW w:w="2623" w:type="dxa"/>
          </w:tcPr>
          <w:p w14:paraId="0173B912"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rPr>
              <w:t>Оптимист</w:t>
            </w:r>
            <w:r w:rsidRPr="00C03BD3">
              <w:rPr>
                <w:rFonts w:ascii="Times New Roman" w:hAnsi="Times New Roman" w:cs="Times New Roman"/>
                <w:sz w:val="24"/>
                <w:szCs w:val="24"/>
                <w:lang w:val="kk-KZ"/>
              </w:rPr>
              <w:t>ік нұсқа</w:t>
            </w:r>
          </w:p>
        </w:tc>
      </w:tr>
      <w:tr w:rsidR="00C03BD3" w:rsidRPr="00C03BD3" w14:paraId="59CD5FDA" w14:textId="77777777" w:rsidTr="00553C68">
        <w:trPr>
          <w:trHeight w:val="918"/>
        </w:trPr>
        <w:tc>
          <w:tcPr>
            <w:tcW w:w="4536" w:type="dxa"/>
          </w:tcPr>
          <w:p w14:paraId="51FBA87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Оның ішінде:</w:t>
            </w:r>
          </w:p>
          <w:p w14:paraId="3E7B589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Егін шаруашылығының өнімі</w:t>
            </w:r>
          </w:p>
          <w:p w14:paraId="1D03686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Мал шаруашылығының өнімі</w:t>
            </w:r>
          </w:p>
        </w:tc>
        <w:tc>
          <w:tcPr>
            <w:tcW w:w="2174" w:type="dxa"/>
          </w:tcPr>
          <w:p w14:paraId="26C86047"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112</w:t>
            </w:r>
          </w:p>
          <w:p w14:paraId="7022541D"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105 </w:t>
            </w:r>
            <w:r w:rsidRPr="00C03BD3">
              <w:rPr>
                <w:rFonts w:ascii="Times New Roman" w:hAnsi="Times New Roman" w:cs="Times New Roman"/>
                <w:sz w:val="24"/>
                <w:szCs w:val="24"/>
                <w:lang w:val="kk-KZ"/>
              </w:rPr>
              <w:br/>
              <w:t>123</w:t>
            </w:r>
          </w:p>
        </w:tc>
        <w:tc>
          <w:tcPr>
            <w:tcW w:w="2623" w:type="dxa"/>
          </w:tcPr>
          <w:p w14:paraId="7001D1F2"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136</w:t>
            </w:r>
          </w:p>
          <w:p w14:paraId="10E02308"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122</w:t>
            </w:r>
          </w:p>
          <w:p w14:paraId="01ACB5F6"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154</w:t>
            </w:r>
          </w:p>
        </w:tc>
      </w:tr>
      <w:tr w:rsidR="00C03BD3" w:rsidRPr="00C03BD3" w14:paraId="09D0567B" w14:textId="77777777" w:rsidTr="00553C68">
        <w:trPr>
          <w:trHeight w:val="280"/>
        </w:trPr>
        <w:tc>
          <w:tcPr>
            <w:tcW w:w="4536" w:type="dxa"/>
          </w:tcPr>
          <w:p w14:paraId="36E324F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Дәнді және дәнді бұршақтық</w:t>
            </w:r>
          </w:p>
        </w:tc>
        <w:tc>
          <w:tcPr>
            <w:tcW w:w="2174" w:type="dxa"/>
          </w:tcPr>
          <w:p w14:paraId="430DB806"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550,1</w:t>
            </w:r>
          </w:p>
        </w:tc>
        <w:tc>
          <w:tcPr>
            <w:tcW w:w="2623" w:type="dxa"/>
          </w:tcPr>
          <w:p w14:paraId="0059A30A"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585,5</w:t>
            </w:r>
          </w:p>
        </w:tc>
      </w:tr>
      <w:tr w:rsidR="00C03BD3" w:rsidRPr="00C03BD3" w14:paraId="4E16C2AC" w14:textId="77777777" w:rsidTr="00553C68">
        <w:trPr>
          <w:trHeight w:val="259"/>
        </w:trPr>
        <w:tc>
          <w:tcPr>
            <w:tcW w:w="4536" w:type="dxa"/>
          </w:tcPr>
          <w:p w14:paraId="189267BB"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Мақта шикізаты</w:t>
            </w:r>
          </w:p>
        </w:tc>
        <w:tc>
          <w:tcPr>
            <w:tcW w:w="2174" w:type="dxa"/>
          </w:tcPr>
          <w:p w14:paraId="43A237E2"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340,3</w:t>
            </w:r>
          </w:p>
        </w:tc>
        <w:tc>
          <w:tcPr>
            <w:tcW w:w="2623" w:type="dxa"/>
          </w:tcPr>
          <w:p w14:paraId="4146A438"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410,4</w:t>
            </w:r>
          </w:p>
        </w:tc>
      </w:tr>
      <w:tr w:rsidR="00C03BD3" w:rsidRPr="00C03BD3" w14:paraId="78D8AAAF" w14:textId="77777777" w:rsidTr="00553C68">
        <w:trPr>
          <w:trHeight w:val="259"/>
        </w:trPr>
        <w:tc>
          <w:tcPr>
            <w:tcW w:w="4536" w:type="dxa"/>
          </w:tcPr>
          <w:p w14:paraId="5A372184"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Картоп</w:t>
            </w:r>
          </w:p>
        </w:tc>
        <w:tc>
          <w:tcPr>
            <w:tcW w:w="2174" w:type="dxa"/>
          </w:tcPr>
          <w:p w14:paraId="100DA76A"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250,2</w:t>
            </w:r>
          </w:p>
        </w:tc>
        <w:tc>
          <w:tcPr>
            <w:tcW w:w="2623" w:type="dxa"/>
          </w:tcPr>
          <w:p w14:paraId="76DC348B"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310,7</w:t>
            </w:r>
          </w:p>
        </w:tc>
      </w:tr>
      <w:tr w:rsidR="00C03BD3" w:rsidRPr="00C03BD3" w14:paraId="4A3C35DF" w14:textId="77777777" w:rsidTr="00553C68">
        <w:trPr>
          <w:trHeight w:val="280"/>
        </w:trPr>
        <w:tc>
          <w:tcPr>
            <w:tcW w:w="4536" w:type="dxa"/>
          </w:tcPr>
          <w:p w14:paraId="2B18F4E2"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Көкөніс</w:t>
            </w:r>
          </w:p>
        </w:tc>
        <w:tc>
          <w:tcPr>
            <w:tcW w:w="2174" w:type="dxa"/>
          </w:tcPr>
          <w:p w14:paraId="77775EEF"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950,4</w:t>
            </w:r>
          </w:p>
        </w:tc>
        <w:tc>
          <w:tcPr>
            <w:tcW w:w="2623" w:type="dxa"/>
          </w:tcPr>
          <w:p w14:paraId="3981F90D"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1185,5</w:t>
            </w:r>
          </w:p>
        </w:tc>
      </w:tr>
      <w:tr w:rsidR="00C03BD3" w:rsidRPr="00C03BD3" w14:paraId="69E39EB3" w14:textId="77777777" w:rsidTr="00553C68">
        <w:trPr>
          <w:trHeight w:val="259"/>
        </w:trPr>
        <w:tc>
          <w:tcPr>
            <w:tcW w:w="4536" w:type="dxa"/>
          </w:tcPr>
          <w:p w14:paraId="02EB972A"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Қауын-қарбыз</w:t>
            </w:r>
          </w:p>
        </w:tc>
        <w:tc>
          <w:tcPr>
            <w:tcW w:w="2174" w:type="dxa"/>
          </w:tcPr>
          <w:p w14:paraId="2312CFFF"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1310,3</w:t>
            </w:r>
          </w:p>
        </w:tc>
        <w:tc>
          <w:tcPr>
            <w:tcW w:w="2623" w:type="dxa"/>
          </w:tcPr>
          <w:p w14:paraId="23C223C9"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1450,6</w:t>
            </w:r>
          </w:p>
        </w:tc>
      </w:tr>
      <w:tr w:rsidR="00C03BD3" w:rsidRPr="00C03BD3" w14:paraId="4A97BDE2" w14:textId="77777777" w:rsidTr="00553C68">
        <w:trPr>
          <w:trHeight w:val="259"/>
        </w:trPr>
        <w:tc>
          <w:tcPr>
            <w:tcW w:w="4536" w:type="dxa"/>
          </w:tcPr>
          <w:p w14:paraId="5C4C1A35"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Жүзім</w:t>
            </w:r>
          </w:p>
        </w:tc>
        <w:tc>
          <w:tcPr>
            <w:tcW w:w="2174" w:type="dxa"/>
          </w:tcPr>
          <w:p w14:paraId="6E9653A5"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65,7</w:t>
            </w:r>
          </w:p>
        </w:tc>
        <w:tc>
          <w:tcPr>
            <w:tcW w:w="2623" w:type="dxa"/>
          </w:tcPr>
          <w:p w14:paraId="1813CC77"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77,7</w:t>
            </w:r>
          </w:p>
        </w:tc>
      </w:tr>
      <w:tr w:rsidR="00C03BD3" w:rsidRPr="00C03BD3" w14:paraId="25A14574" w14:textId="77777777" w:rsidTr="00553C68">
        <w:trPr>
          <w:trHeight w:val="280"/>
        </w:trPr>
        <w:tc>
          <w:tcPr>
            <w:tcW w:w="4536" w:type="dxa"/>
          </w:tcPr>
          <w:p w14:paraId="3A5C59F9"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Жемістер</w:t>
            </w:r>
          </w:p>
        </w:tc>
        <w:tc>
          <w:tcPr>
            <w:tcW w:w="2174" w:type="dxa"/>
          </w:tcPr>
          <w:p w14:paraId="03F47B41"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115,8</w:t>
            </w:r>
          </w:p>
        </w:tc>
        <w:tc>
          <w:tcPr>
            <w:tcW w:w="2623" w:type="dxa"/>
          </w:tcPr>
          <w:p w14:paraId="55291F44"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14</w:t>
            </w:r>
            <w:r w:rsidRPr="00C03BD3">
              <w:rPr>
                <w:rFonts w:ascii="Times New Roman" w:hAnsi="Times New Roman" w:cs="Times New Roman"/>
                <w:sz w:val="24"/>
                <w:szCs w:val="24"/>
              </w:rPr>
              <w:t>2,0</w:t>
            </w:r>
          </w:p>
        </w:tc>
      </w:tr>
      <w:tr w:rsidR="00C03BD3" w:rsidRPr="00C03BD3" w14:paraId="723CAE53" w14:textId="77777777" w:rsidTr="00553C68">
        <w:trPr>
          <w:trHeight w:val="259"/>
        </w:trPr>
        <w:tc>
          <w:tcPr>
            <w:tcW w:w="4536" w:type="dxa"/>
          </w:tcPr>
          <w:p w14:paraId="36F22D23" w14:textId="77777777" w:rsidR="007B0783" w:rsidRPr="00C03BD3" w:rsidRDefault="007B0783" w:rsidP="00553C68">
            <w:pPr>
              <w:rPr>
                <w:rFonts w:ascii="Times New Roman" w:hAnsi="Times New Roman" w:cs="Times New Roman"/>
                <w:sz w:val="24"/>
                <w:szCs w:val="24"/>
              </w:rPr>
            </w:pPr>
            <w:r w:rsidRPr="00C03BD3">
              <w:rPr>
                <w:rFonts w:ascii="Times New Roman" w:hAnsi="Times New Roman" w:cs="Times New Roman"/>
                <w:sz w:val="24"/>
                <w:szCs w:val="24"/>
                <w:lang w:val="kk-KZ"/>
              </w:rPr>
              <w:t>Мал мен құс тірі салмақта-барлығы</w:t>
            </w:r>
          </w:p>
        </w:tc>
        <w:tc>
          <w:tcPr>
            <w:tcW w:w="2174" w:type="dxa"/>
          </w:tcPr>
          <w:p w14:paraId="03BA61D3"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220</w:t>
            </w:r>
            <w:r w:rsidRPr="00C03BD3">
              <w:rPr>
                <w:rFonts w:ascii="Times New Roman" w:hAnsi="Times New Roman" w:cs="Times New Roman"/>
                <w:sz w:val="24"/>
                <w:szCs w:val="24"/>
              </w:rPr>
              <w:t>,4</w:t>
            </w:r>
          </w:p>
        </w:tc>
        <w:tc>
          <w:tcPr>
            <w:tcW w:w="2623" w:type="dxa"/>
          </w:tcPr>
          <w:p w14:paraId="2047816B"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rPr>
              <w:t>2</w:t>
            </w:r>
            <w:r w:rsidRPr="00C03BD3">
              <w:rPr>
                <w:rFonts w:ascii="Times New Roman" w:hAnsi="Times New Roman" w:cs="Times New Roman"/>
                <w:sz w:val="24"/>
                <w:szCs w:val="24"/>
                <w:lang w:val="kk-KZ"/>
              </w:rPr>
              <w:t>35</w:t>
            </w:r>
            <w:r w:rsidRPr="00C03BD3">
              <w:rPr>
                <w:rFonts w:ascii="Times New Roman" w:hAnsi="Times New Roman" w:cs="Times New Roman"/>
                <w:sz w:val="24"/>
                <w:szCs w:val="24"/>
              </w:rPr>
              <w:t>,2</w:t>
            </w:r>
          </w:p>
        </w:tc>
      </w:tr>
      <w:tr w:rsidR="00C03BD3" w:rsidRPr="00C03BD3" w14:paraId="1198B276" w14:textId="77777777" w:rsidTr="00553C68">
        <w:trPr>
          <w:trHeight w:val="262"/>
        </w:trPr>
        <w:tc>
          <w:tcPr>
            <w:tcW w:w="4536" w:type="dxa"/>
          </w:tcPr>
          <w:p w14:paraId="1CF898CC"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Оның ішінде</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ірі қара мал</w:t>
            </w:r>
          </w:p>
        </w:tc>
        <w:tc>
          <w:tcPr>
            <w:tcW w:w="2174" w:type="dxa"/>
          </w:tcPr>
          <w:p w14:paraId="080A7A4B"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101,2</w:t>
            </w:r>
          </w:p>
        </w:tc>
        <w:tc>
          <w:tcPr>
            <w:tcW w:w="2623" w:type="dxa"/>
          </w:tcPr>
          <w:p w14:paraId="15023ADB"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108,1</w:t>
            </w:r>
          </w:p>
        </w:tc>
      </w:tr>
      <w:tr w:rsidR="00C03BD3" w:rsidRPr="00C03BD3" w14:paraId="1A40251A" w14:textId="77777777" w:rsidTr="00553C68">
        <w:trPr>
          <w:trHeight w:val="280"/>
        </w:trPr>
        <w:tc>
          <w:tcPr>
            <w:tcW w:w="4536" w:type="dxa"/>
          </w:tcPr>
          <w:p w14:paraId="2A03169C" w14:textId="77777777" w:rsidR="007B0783" w:rsidRPr="00C03BD3" w:rsidRDefault="007B0783" w:rsidP="00553C68">
            <w:pPr>
              <w:rPr>
                <w:rFonts w:ascii="Times New Roman" w:hAnsi="Times New Roman" w:cs="Times New Roman"/>
                <w:sz w:val="24"/>
                <w:szCs w:val="24"/>
              </w:rPr>
            </w:pPr>
            <w:r w:rsidRPr="00C03BD3">
              <w:rPr>
                <w:rFonts w:ascii="Times New Roman" w:hAnsi="Times New Roman" w:cs="Times New Roman"/>
                <w:sz w:val="24"/>
                <w:szCs w:val="24"/>
                <w:lang w:val="kk-KZ"/>
              </w:rPr>
              <w:t>Қой мен ешкі</w:t>
            </w:r>
          </w:p>
        </w:tc>
        <w:tc>
          <w:tcPr>
            <w:tcW w:w="2174" w:type="dxa"/>
          </w:tcPr>
          <w:p w14:paraId="53872BEC"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87,8</w:t>
            </w:r>
          </w:p>
        </w:tc>
        <w:tc>
          <w:tcPr>
            <w:tcW w:w="2623" w:type="dxa"/>
          </w:tcPr>
          <w:p w14:paraId="03ACE0FE"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94,0</w:t>
            </w:r>
          </w:p>
        </w:tc>
      </w:tr>
      <w:tr w:rsidR="00C03BD3" w:rsidRPr="00C03BD3" w14:paraId="2C62E33E" w14:textId="77777777" w:rsidTr="00553C68">
        <w:trPr>
          <w:trHeight w:val="259"/>
        </w:trPr>
        <w:tc>
          <w:tcPr>
            <w:tcW w:w="4536" w:type="dxa"/>
          </w:tcPr>
          <w:p w14:paraId="29DC0C18"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Жылқы</w:t>
            </w:r>
          </w:p>
        </w:tc>
        <w:tc>
          <w:tcPr>
            <w:tcW w:w="2174" w:type="dxa"/>
          </w:tcPr>
          <w:p w14:paraId="79C8D0A7"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10,8</w:t>
            </w:r>
          </w:p>
        </w:tc>
        <w:tc>
          <w:tcPr>
            <w:tcW w:w="2623" w:type="dxa"/>
          </w:tcPr>
          <w:p w14:paraId="27F99200"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11,8</w:t>
            </w:r>
          </w:p>
        </w:tc>
      </w:tr>
      <w:tr w:rsidR="00C03BD3" w:rsidRPr="00C03BD3" w14:paraId="00151747" w14:textId="77777777" w:rsidTr="00553C68">
        <w:trPr>
          <w:trHeight w:val="259"/>
        </w:trPr>
        <w:tc>
          <w:tcPr>
            <w:tcW w:w="4536" w:type="dxa"/>
          </w:tcPr>
          <w:p w14:paraId="68B481CF"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Түйе</w:t>
            </w:r>
          </w:p>
        </w:tc>
        <w:tc>
          <w:tcPr>
            <w:tcW w:w="2174" w:type="dxa"/>
          </w:tcPr>
          <w:p w14:paraId="6FE4DC8E"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2,2</w:t>
            </w:r>
          </w:p>
        </w:tc>
        <w:tc>
          <w:tcPr>
            <w:tcW w:w="2623" w:type="dxa"/>
          </w:tcPr>
          <w:p w14:paraId="39EE252E"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2,3</w:t>
            </w:r>
          </w:p>
        </w:tc>
      </w:tr>
      <w:tr w:rsidR="00C03BD3" w:rsidRPr="00C03BD3" w14:paraId="465C70B8" w14:textId="77777777" w:rsidTr="00553C68">
        <w:trPr>
          <w:trHeight w:val="280"/>
        </w:trPr>
        <w:tc>
          <w:tcPr>
            <w:tcW w:w="4536" w:type="dxa"/>
          </w:tcPr>
          <w:p w14:paraId="442AAFCC" w14:textId="77777777" w:rsidR="007B0783" w:rsidRPr="00C03BD3" w:rsidRDefault="007B0783" w:rsidP="00553C68">
            <w:pPr>
              <w:rPr>
                <w:rFonts w:ascii="Times New Roman" w:hAnsi="Times New Roman" w:cs="Times New Roman"/>
                <w:sz w:val="24"/>
                <w:szCs w:val="24"/>
              </w:rPr>
            </w:pPr>
            <w:r w:rsidRPr="00C03BD3">
              <w:rPr>
                <w:rFonts w:ascii="Times New Roman" w:hAnsi="Times New Roman" w:cs="Times New Roman"/>
                <w:sz w:val="24"/>
                <w:szCs w:val="24"/>
                <w:lang w:val="kk-KZ"/>
              </w:rPr>
              <w:t>Құс</w:t>
            </w:r>
          </w:p>
        </w:tc>
        <w:tc>
          <w:tcPr>
            <w:tcW w:w="2174" w:type="dxa"/>
          </w:tcPr>
          <w:p w14:paraId="34A6F702"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18,4</w:t>
            </w:r>
          </w:p>
        </w:tc>
        <w:tc>
          <w:tcPr>
            <w:tcW w:w="2623" w:type="dxa"/>
          </w:tcPr>
          <w:p w14:paraId="045EDD4C"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19</w:t>
            </w:r>
            <w:r w:rsidRPr="00C03BD3">
              <w:rPr>
                <w:rFonts w:ascii="Times New Roman" w:hAnsi="Times New Roman" w:cs="Times New Roman"/>
                <w:sz w:val="24"/>
                <w:szCs w:val="24"/>
              </w:rPr>
              <w:t>,0</w:t>
            </w:r>
          </w:p>
        </w:tc>
      </w:tr>
      <w:tr w:rsidR="00C03BD3" w:rsidRPr="00C03BD3" w14:paraId="19A25E94" w14:textId="77777777" w:rsidTr="00553C68">
        <w:trPr>
          <w:trHeight w:val="259"/>
        </w:trPr>
        <w:tc>
          <w:tcPr>
            <w:tcW w:w="4536" w:type="dxa"/>
          </w:tcPr>
          <w:p w14:paraId="635D20F4" w14:textId="77777777" w:rsidR="007B0783" w:rsidRPr="00C03BD3" w:rsidRDefault="007B0783" w:rsidP="00553C68">
            <w:pPr>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Сүт </w:t>
            </w:r>
          </w:p>
        </w:tc>
        <w:tc>
          <w:tcPr>
            <w:tcW w:w="2174" w:type="dxa"/>
          </w:tcPr>
          <w:p w14:paraId="06C60FE1"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712</w:t>
            </w:r>
            <w:r w:rsidRPr="00C03BD3">
              <w:rPr>
                <w:rFonts w:ascii="Times New Roman" w:hAnsi="Times New Roman" w:cs="Times New Roman"/>
                <w:sz w:val="24"/>
                <w:szCs w:val="24"/>
              </w:rPr>
              <w:t>,6</w:t>
            </w:r>
          </w:p>
        </w:tc>
        <w:tc>
          <w:tcPr>
            <w:tcW w:w="2623" w:type="dxa"/>
          </w:tcPr>
          <w:p w14:paraId="775BD90A"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7</w:t>
            </w:r>
            <w:r w:rsidRPr="00C03BD3">
              <w:rPr>
                <w:rFonts w:ascii="Times New Roman" w:hAnsi="Times New Roman" w:cs="Times New Roman"/>
                <w:sz w:val="24"/>
                <w:szCs w:val="24"/>
              </w:rPr>
              <w:t>48,0</w:t>
            </w:r>
          </w:p>
        </w:tc>
      </w:tr>
      <w:tr w:rsidR="00C03BD3" w:rsidRPr="00C03BD3" w14:paraId="54B75994" w14:textId="77777777" w:rsidTr="00553C68">
        <w:trPr>
          <w:trHeight w:val="280"/>
        </w:trPr>
        <w:tc>
          <w:tcPr>
            <w:tcW w:w="4536" w:type="dxa"/>
          </w:tcPr>
          <w:p w14:paraId="051316AE" w14:textId="77777777" w:rsidR="007B0783" w:rsidRPr="00C03BD3" w:rsidRDefault="007B0783" w:rsidP="00553C68">
            <w:pPr>
              <w:rPr>
                <w:rFonts w:ascii="Times New Roman" w:hAnsi="Times New Roman" w:cs="Times New Roman"/>
                <w:sz w:val="24"/>
                <w:szCs w:val="24"/>
              </w:rPr>
            </w:pPr>
            <w:r w:rsidRPr="00C03BD3">
              <w:rPr>
                <w:rFonts w:ascii="Times New Roman" w:hAnsi="Times New Roman" w:cs="Times New Roman"/>
                <w:sz w:val="24"/>
                <w:szCs w:val="24"/>
                <w:lang w:val="kk-KZ"/>
              </w:rPr>
              <w:t>Жұмыртқа</w:t>
            </w:r>
            <w:r w:rsidRPr="00C03BD3">
              <w:rPr>
                <w:rFonts w:ascii="Times New Roman" w:hAnsi="Times New Roman" w:cs="Times New Roman"/>
                <w:sz w:val="24"/>
                <w:szCs w:val="24"/>
              </w:rPr>
              <w:t xml:space="preserve">, </w:t>
            </w:r>
            <w:r w:rsidRPr="00C03BD3">
              <w:rPr>
                <w:rFonts w:ascii="Times New Roman" w:hAnsi="Times New Roman" w:cs="Times New Roman"/>
                <w:sz w:val="24"/>
                <w:szCs w:val="24"/>
                <w:lang w:val="kk-KZ"/>
              </w:rPr>
              <w:t>мың дана</w:t>
            </w:r>
          </w:p>
        </w:tc>
        <w:tc>
          <w:tcPr>
            <w:tcW w:w="2174" w:type="dxa"/>
          </w:tcPr>
          <w:p w14:paraId="4859CC8E"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201</w:t>
            </w:r>
            <w:r w:rsidRPr="00C03BD3">
              <w:rPr>
                <w:rFonts w:ascii="Times New Roman" w:hAnsi="Times New Roman" w:cs="Times New Roman"/>
                <w:sz w:val="24"/>
                <w:szCs w:val="24"/>
              </w:rPr>
              <w:t>,0</w:t>
            </w:r>
          </w:p>
        </w:tc>
        <w:tc>
          <w:tcPr>
            <w:tcW w:w="2623" w:type="dxa"/>
          </w:tcPr>
          <w:p w14:paraId="38093808" w14:textId="77777777" w:rsidR="007B0783" w:rsidRPr="00C03BD3" w:rsidRDefault="007B0783" w:rsidP="00553C68">
            <w:pPr>
              <w:jc w:val="center"/>
              <w:rPr>
                <w:rFonts w:ascii="Times New Roman" w:hAnsi="Times New Roman" w:cs="Times New Roman"/>
                <w:sz w:val="24"/>
                <w:szCs w:val="24"/>
              </w:rPr>
            </w:pPr>
            <w:r w:rsidRPr="00C03BD3">
              <w:rPr>
                <w:rFonts w:ascii="Times New Roman" w:hAnsi="Times New Roman" w:cs="Times New Roman"/>
                <w:sz w:val="24"/>
                <w:szCs w:val="24"/>
                <w:lang w:val="kk-KZ"/>
              </w:rPr>
              <w:t>215</w:t>
            </w:r>
            <w:r w:rsidRPr="00C03BD3">
              <w:rPr>
                <w:rFonts w:ascii="Times New Roman" w:hAnsi="Times New Roman" w:cs="Times New Roman"/>
                <w:sz w:val="24"/>
                <w:szCs w:val="24"/>
              </w:rPr>
              <w:t>,0</w:t>
            </w:r>
          </w:p>
        </w:tc>
      </w:tr>
      <w:tr w:rsidR="007B0783" w:rsidRPr="00C03BD3" w14:paraId="75B90820" w14:textId="77777777" w:rsidTr="00553C68">
        <w:trPr>
          <w:trHeight w:val="280"/>
        </w:trPr>
        <w:tc>
          <w:tcPr>
            <w:tcW w:w="9333" w:type="dxa"/>
            <w:gridSpan w:val="3"/>
          </w:tcPr>
          <w:p w14:paraId="18F47855" w14:textId="77777777" w:rsidR="007B0783" w:rsidRPr="00C03BD3" w:rsidRDefault="007B0783" w:rsidP="00E70B81">
            <w:pPr>
              <w:rPr>
                <w:rFonts w:ascii="Times New Roman" w:hAnsi="Times New Roman" w:cs="Times New Roman"/>
                <w:sz w:val="24"/>
                <w:szCs w:val="24"/>
                <w:lang w:val="kk-KZ"/>
              </w:rPr>
            </w:pPr>
            <w:r w:rsidRPr="00C03BD3">
              <w:rPr>
                <w:rFonts w:ascii="Times New Roman" w:hAnsi="Times New Roman" w:cs="Times New Roman"/>
                <w:iCs/>
                <w:sz w:val="24"/>
                <w:szCs w:val="24"/>
                <w:lang w:val="kk-KZ"/>
              </w:rPr>
              <w:t xml:space="preserve">Ескерту – </w:t>
            </w:r>
            <w:r w:rsidRPr="00C03BD3">
              <w:rPr>
                <w:rFonts w:ascii="Times New Roman" w:hAnsi="Times New Roman" w:cs="Times New Roman"/>
                <w:iCs/>
                <w:sz w:val="24"/>
                <w:szCs w:val="24"/>
              </w:rPr>
              <w:t>[</w:t>
            </w:r>
            <w:r w:rsidR="00E70B81" w:rsidRPr="00C03BD3">
              <w:rPr>
                <w:rFonts w:ascii="Times New Roman" w:hAnsi="Times New Roman" w:cs="Times New Roman"/>
                <w:iCs/>
                <w:sz w:val="24"/>
                <w:szCs w:val="24"/>
                <w:lang w:val="kk-KZ"/>
              </w:rPr>
              <w:t>158</w:t>
            </w:r>
            <w:r w:rsidRPr="00C03BD3">
              <w:rPr>
                <w:rFonts w:ascii="Times New Roman" w:hAnsi="Times New Roman" w:cs="Times New Roman"/>
                <w:iCs/>
                <w:sz w:val="24"/>
                <w:szCs w:val="24"/>
              </w:rPr>
              <w:t>]</w:t>
            </w:r>
            <w:r w:rsidRPr="00C03BD3">
              <w:rPr>
                <w:rFonts w:ascii="Times New Roman" w:hAnsi="Times New Roman" w:cs="Times New Roman"/>
                <w:iCs/>
                <w:sz w:val="24"/>
                <w:szCs w:val="24"/>
                <w:lang w:val="kk-KZ"/>
              </w:rPr>
              <w:t xml:space="preserve"> мәліметтер негізінде автормен есептелінген</w:t>
            </w:r>
          </w:p>
        </w:tc>
      </w:tr>
    </w:tbl>
    <w:p w14:paraId="5679BD1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17590DB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2021–2030 жылдарға арналған осы даму нұсқасын іске асыру бұл салаға инвестициялардың жыл сайынғы өсімін 10</w:t>
      </w:r>
      <w:r w:rsidR="00BB34E0"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11%, жалпы алғанда осы кезеңде 2,7 еседен астам өсуін білдіреді</w:t>
      </w:r>
      <w:r w:rsidR="00292F10" w:rsidRPr="00C03BD3">
        <w:rPr>
          <w:rFonts w:ascii="Times New Roman" w:hAnsi="Times New Roman" w:cs="Times New Roman"/>
          <w:sz w:val="28"/>
          <w:szCs w:val="28"/>
          <w:lang w:val="kk-KZ"/>
        </w:rPr>
        <w:t xml:space="preserve"> (42-кесте)</w:t>
      </w:r>
      <w:r w:rsidRPr="00C03BD3">
        <w:rPr>
          <w:rFonts w:ascii="Times New Roman" w:hAnsi="Times New Roman" w:cs="Times New Roman"/>
          <w:sz w:val="28"/>
          <w:szCs w:val="28"/>
          <w:lang w:val="kk-KZ"/>
        </w:rPr>
        <w:t>.</w:t>
      </w:r>
    </w:p>
    <w:p w14:paraId="4E706CA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Ауыл шаруашылығы өнімінің өсуі 2016 жылға қарағанда 2030 жылы 1,1-1,2 есе болатын, инерциялық нұсқа бойынша даму, негізінен, көптеген азық-түлік тауарларына тәуелсіздік мәселесін шешкенімен, ауылдық жерлердің әлеуметтік-экономикалық дамуына жағдай жасамайды, әлемдік нарықтардағы бәсекеге қабілетті өндірісті қалыптастырмайды. Бұл нұсқа елдің әлеуметтік-экономикалық даму стратегиясының мақсаттары мен міндеттеріне сәйкес келмейтіні анық.</w:t>
      </w:r>
    </w:p>
    <w:p w14:paraId="4A04A1C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Стратегия қазіргі мәселелерді шешіп қана қоймай, сонымен бірге болжамдалған әлеуметтік-экономикалық қауіп-қатерлерді де ескереді. Агроөнеркәсіп кешеніндегі олардың көріністерінің әртүрлілігі мен көп факторлы сипатына сүйене отырып, оларды келесі бағыттар бойынша жіктеуге болады:</w:t>
      </w:r>
    </w:p>
    <w:p w14:paraId="2EBF0CBC" w14:textId="77777777" w:rsidR="007B0783" w:rsidRPr="00C03BD3" w:rsidRDefault="007B0783" w:rsidP="007B0783">
      <w:pPr>
        <w:spacing w:after="0" w:line="240" w:lineRule="auto"/>
        <w:ind w:firstLine="567"/>
        <w:jc w:val="both"/>
        <w:rPr>
          <w:rFonts w:ascii="Times New Roman" w:hAnsi="Times New Roman" w:cs="Times New Roman"/>
          <w:iCs/>
          <w:sz w:val="28"/>
          <w:szCs w:val="28"/>
          <w:lang w:val="kk-KZ"/>
        </w:rPr>
      </w:pPr>
      <w:r w:rsidRPr="00C03BD3">
        <w:rPr>
          <w:rFonts w:ascii="Times New Roman" w:hAnsi="Times New Roman" w:cs="Times New Roman"/>
          <w:iCs/>
          <w:sz w:val="28"/>
          <w:szCs w:val="28"/>
          <w:lang w:val="kk-KZ"/>
        </w:rPr>
        <w:t>Ішкі экономикалық тәуекелдер негізінен макроэкономикалық жағдаймен, оның ішінде баға саясатымен және қаржылық-несиелік қатынастармен анықталады және ауыл шаруашылығы тауар өндірушілерінің табысына әсер етеді.</w:t>
      </w:r>
    </w:p>
    <w:p w14:paraId="7258600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Сонымен қатар, маңызды міндеттер аймақтар мен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тауар өндірушілердің экономикасы бойынша саралануымен, ғылыми-техникалық прогрестің жетістіктерін толықтай игеру қабілетімен және бәсекеге қабілетті өндірісті қамтамасыз етумен байланысты.</w:t>
      </w:r>
    </w:p>
    <w:p w14:paraId="43692E02" w14:textId="77777777" w:rsidR="007B0783" w:rsidRPr="00C03BD3" w:rsidRDefault="007B0783" w:rsidP="00B37F2A">
      <w:pPr>
        <w:tabs>
          <w:tab w:val="left" w:pos="567"/>
        </w:tabs>
        <w:spacing w:after="0" w:line="240" w:lineRule="auto"/>
        <w:ind w:firstLine="567"/>
        <w:jc w:val="both"/>
        <w:rPr>
          <w:rFonts w:ascii="Times New Roman" w:hAnsi="Times New Roman" w:cs="Times New Roman"/>
          <w:iCs/>
          <w:sz w:val="28"/>
          <w:szCs w:val="28"/>
          <w:lang w:val="kk-KZ"/>
        </w:rPr>
      </w:pPr>
      <w:r w:rsidRPr="00C03BD3">
        <w:rPr>
          <w:rFonts w:ascii="Times New Roman" w:hAnsi="Times New Roman" w:cs="Times New Roman"/>
          <w:iCs/>
          <w:sz w:val="28"/>
          <w:szCs w:val="28"/>
          <w:lang w:val="kk-KZ"/>
        </w:rPr>
        <w:t>Институционалды қауіп-қатер ауылшаруашылық өнім өндірісіне «қысым көрсететін» және ауыл</w:t>
      </w:r>
      <w:r w:rsidR="00292F10" w:rsidRPr="00C03BD3">
        <w:rPr>
          <w:rFonts w:ascii="Times New Roman" w:hAnsi="Times New Roman" w:cs="Times New Roman"/>
          <w:iCs/>
          <w:sz w:val="28"/>
          <w:szCs w:val="28"/>
          <w:lang w:val="kk-KZ"/>
        </w:rPr>
        <w:t xml:space="preserve"> </w:t>
      </w:r>
      <w:r w:rsidRPr="00C03BD3">
        <w:rPr>
          <w:rFonts w:ascii="Times New Roman" w:hAnsi="Times New Roman" w:cs="Times New Roman"/>
          <w:iCs/>
          <w:sz w:val="28"/>
          <w:szCs w:val="28"/>
          <w:lang w:val="kk-KZ"/>
        </w:rPr>
        <w:t>шаруашылық тауар өндірушілердің, оның ішінде шаруа (фермер) қожалықтары мен үй шаруашылықтары қызметінің орташа және шағын түрлерінің нарықтарындағы тауашаның төмендеуіне ықпал ететін, ұлттық валютадағы үлкен ауытқулар негізінен туындайды.</w:t>
      </w:r>
    </w:p>
    <w:p w14:paraId="3516DC91" w14:textId="77777777" w:rsidR="007B0783" w:rsidRPr="00C03BD3" w:rsidRDefault="007B0783" w:rsidP="00B37F2A">
      <w:pPr>
        <w:tabs>
          <w:tab w:val="left" w:pos="567"/>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Сонымен қатар, олар «даму институттарын» қалыптастыру қарқынының жетіспеушілігі, инфрақұрылымдық дәрменсіздік және бәсекеге қабілетті ауыл шаруашылығының қалыптасуын қамтамасыз ететін, экономиканың артта қалған ішкі салалары нәтижесінде көрінеді.</w:t>
      </w:r>
    </w:p>
    <w:p w14:paraId="49187859" w14:textId="77777777" w:rsidR="007B0783" w:rsidRPr="00C03BD3" w:rsidRDefault="007B0783" w:rsidP="00B37F2A">
      <w:pPr>
        <w:tabs>
          <w:tab w:val="left" w:pos="567"/>
        </w:tabs>
        <w:spacing w:after="0" w:line="240" w:lineRule="auto"/>
        <w:ind w:firstLine="567"/>
        <w:jc w:val="both"/>
        <w:rPr>
          <w:rFonts w:ascii="Times New Roman" w:hAnsi="Times New Roman" w:cs="Times New Roman"/>
          <w:iCs/>
          <w:sz w:val="28"/>
          <w:szCs w:val="28"/>
          <w:lang w:val="kk-KZ"/>
        </w:rPr>
      </w:pPr>
      <w:r w:rsidRPr="00C03BD3">
        <w:rPr>
          <w:rFonts w:ascii="Times New Roman" w:hAnsi="Times New Roman" w:cs="Times New Roman"/>
          <w:iCs/>
          <w:sz w:val="28"/>
          <w:szCs w:val="28"/>
          <w:lang w:val="kk-KZ"/>
        </w:rPr>
        <w:t>Сыртқы экономикалық тәуекелдер мен қиындықтар ғаламдық азық-түлік нарығындағы жағдайлар мен саяси факторлардың әсерінен анықталады</w:t>
      </w:r>
    </w:p>
    <w:p w14:paraId="4ACDC7B9" w14:textId="77777777" w:rsidR="007B0783" w:rsidRPr="00C03BD3" w:rsidRDefault="007B0783" w:rsidP="00B37F2A">
      <w:pPr>
        <w:tabs>
          <w:tab w:val="left" w:pos="567"/>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Астық және басқа да ауылшаруашылық өнімдердің әлемдік нарығында бәсекелестіктің артуы маңызды мәселе болып табылады, бұл олардың экспортын шектеп және болашақта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өндірісінің одан әрі дамуына шектеулер тудыруы мүмкін.</w:t>
      </w:r>
    </w:p>
    <w:p w14:paraId="5373D26E" w14:textId="77777777" w:rsidR="007B0783" w:rsidRPr="00C03BD3" w:rsidRDefault="007B0783" w:rsidP="00B37F2A">
      <w:pPr>
        <w:tabs>
          <w:tab w:val="left" w:pos="567"/>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Сонымен бірге, бәсекелігі біркелкі ЕАЭО-ға мүше мемлекеттер арасындағы даму қарқынын саралаудың жоғары деңгейі сақталуы мүмкін екенін ескеру қажет. Бұл жағдайда жалпы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нарықты реттеудің шешілмеген тетіктері ауыр тиіп, отандық өнімді үшінші елдерге тасымалдау үшін қосымша күш-жігер қажет болады.</w:t>
      </w:r>
    </w:p>
    <w:p w14:paraId="1D5CB814" w14:textId="77777777" w:rsidR="007B0783" w:rsidRPr="00C03BD3" w:rsidRDefault="007B0783" w:rsidP="00B37F2A">
      <w:pPr>
        <w:tabs>
          <w:tab w:val="left" w:pos="567"/>
        </w:tabs>
        <w:spacing w:after="0" w:line="240" w:lineRule="auto"/>
        <w:ind w:firstLine="567"/>
        <w:jc w:val="both"/>
        <w:rPr>
          <w:rFonts w:ascii="Times New Roman" w:hAnsi="Times New Roman" w:cs="Times New Roman"/>
          <w:iCs/>
          <w:sz w:val="28"/>
          <w:szCs w:val="28"/>
          <w:lang w:val="kk-KZ"/>
        </w:rPr>
      </w:pPr>
      <w:r w:rsidRPr="00C03BD3">
        <w:rPr>
          <w:rFonts w:ascii="Times New Roman" w:hAnsi="Times New Roman" w:cs="Times New Roman"/>
          <w:iCs/>
          <w:sz w:val="28"/>
          <w:szCs w:val="28"/>
          <w:lang w:val="kk-KZ"/>
        </w:rPr>
        <w:t>Әлеуметтік тәуекелдер ауыл</w:t>
      </w:r>
      <w:r w:rsidR="00292F10" w:rsidRPr="00C03BD3">
        <w:rPr>
          <w:rFonts w:ascii="Times New Roman" w:hAnsi="Times New Roman" w:cs="Times New Roman"/>
          <w:iCs/>
          <w:sz w:val="28"/>
          <w:szCs w:val="28"/>
          <w:lang w:val="kk-KZ"/>
        </w:rPr>
        <w:t xml:space="preserve"> </w:t>
      </w:r>
      <w:r w:rsidRPr="00C03BD3">
        <w:rPr>
          <w:rFonts w:ascii="Times New Roman" w:hAnsi="Times New Roman" w:cs="Times New Roman"/>
          <w:iCs/>
          <w:sz w:val="28"/>
          <w:szCs w:val="28"/>
          <w:lang w:val="kk-KZ"/>
        </w:rPr>
        <w:t>шаруашылық жұмыс күшінің беделінің және табыстылығының одан әрі төмендеуімен байланысты, бұл өз кезегінде ауылдан қалаға қоныс аудару ағынын күшейтеді, тұтастай алғанда ел экономикасын дамыту үшін табиғи қорларды пайдалану әлеуетін төмендетеді.</w:t>
      </w:r>
    </w:p>
    <w:p w14:paraId="090EA33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Осы тәуекелдердің көріну салдарларын азайту болжамды кезеңге осы стратегияны іске асыру аясында әзірленетін, саланы дамытудың мемлекеттік  бағдарламалардың негізгі міндеттерінің бірі болуы керек. Бүгінгі күнге дейін мұндай мемлекеттік бағдарламалар бөлінген қорлардың теңсіздігіне, оның тиімділігінің төмендеуіне және бағдарламаларды түзету қажеттілігіне әкелетін, қауіп-қауіптерді толық ескере бермеді.</w:t>
      </w:r>
    </w:p>
    <w:p w14:paraId="11996269" w14:textId="77777777" w:rsidR="007B0783" w:rsidRPr="00C03BD3" w:rsidRDefault="007B0783" w:rsidP="007B0783">
      <w:pPr>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Біз ауыл шаруашылығын жоспарлау жүйесінің тиімділігін бағалау белгілерін анықтадық, оның негізінде сараптамалық б</w:t>
      </w:r>
      <w:r w:rsidR="00BB34E0" w:rsidRPr="00C03BD3">
        <w:rPr>
          <w:rFonts w:ascii="Times New Roman" w:hAnsi="Times New Roman" w:cs="Times New Roman"/>
          <w:bCs/>
          <w:sz w:val="28"/>
          <w:szCs w:val="28"/>
          <w:lang w:val="kk-KZ"/>
        </w:rPr>
        <w:t xml:space="preserve">ағалау әдістемесі ұсынылып, </w:t>
      </w:r>
      <w:r w:rsidRPr="00C03BD3">
        <w:rPr>
          <w:rFonts w:ascii="Times New Roman" w:hAnsi="Times New Roman" w:cs="Times New Roman"/>
          <w:bCs/>
          <w:sz w:val="28"/>
          <w:szCs w:val="28"/>
          <w:lang w:val="kk-KZ"/>
        </w:rPr>
        <w:t>ауыл шаруашылығын дамытудың аймақтық стратегиялық бағдарламаларын әзірлеу бойынша ұсыныстар жасалды.</w:t>
      </w:r>
    </w:p>
    <w:p w14:paraId="4461044D" w14:textId="77777777" w:rsidR="007B0783" w:rsidRPr="00C03BD3" w:rsidRDefault="00BB34E0"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Зерттеу жұмысымызда</w:t>
      </w:r>
      <w:r w:rsidR="007B0783" w:rsidRPr="00C03BD3">
        <w:rPr>
          <w:rFonts w:ascii="Times New Roman" w:hAnsi="Times New Roman" w:cs="Times New Roman"/>
          <w:sz w:val="28"/>
          <w:szCs w:val="28"/>
          <w:lang w:val="kk-KZ"/>
        </w:rPr>
        <w:t xml:space="preserve"> ауыл шаруашылығындағы жоспарлау жүйесінің тиімділігін бағалау белгілері 5 топқа біріктірілді.</w:t>
      </w:r>
    </w:p>
    <w:p w14:paraId="58EED39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Бірінші топ - жоспарлау жүйесінің тиімділігін бағалаудың жалпы өлшемдері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өнімдерін өндірудің және сату шығындарының ең төменгі көрсеткішімен ең жоғары экономикалық нәтижелерге қол жеткізуге бағытталған, ауыл шаруашылығы ұйымдары қызметінің экономикалық нәтижелерін ұсынады.</w:t>
      </w:r>
    </w:p>
    <w:p w14:paraId="5D391F7A" w14:textId="77777777" w:rsidR="007B0783" w:rsidRPr="00C03BD3" w:rsidRDefault="007B0783" w:rsidP="007B0783">
      <w:pPr>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Ауыл шаруашылығындағы жоспарлау тиімділігін бағалау белгілерінің екінші тобы келес</w:t>
      </w:r>
      <w:r w:rsidR="00292F10" w:rsidRPr="00C03BD3">
        <w:rPr>
          <w:rFonts w:ascii="Times New Roman" w:hAnsi="Times New Roman" w:cs="Times New Roman"/>
          <w:bCs/>
          <w:sz w:val="28"/>
          <w:szCs w:val="28"/>
          <w:lang w:val="kk-KZ"/>
        </w:rPr>
        <w:t>і жеке көрсеткіштерден тұрады: а</w:t>
      </w:r>
      <w:r w:rsidRPr="00C03BD3">
        <w:rPr>
          <w:rFonts w:ascii="Times New Roman" w:hAnsi="Times New Roman" w:cs="Times New Roman"/>
          <w:bCs/>
          <w:sz w:val="28"/>
          <w:szCs w:val="28"/>
          <w:lang w:val="kk-KZ"/>
        </w:rPr>
        <w:t>) ауыл</w:t>
      </w:r>
      <w:r w:rsidR="00292F10"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шаруашылық өнімдерінің бірлігін өндіруге кететін ең төменгі еңбек шығындары; б) ауыл</w:t>
      </w:r>
      <w:r w:rsidR="00292F10"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шаруашылық өнімдерін өндіруге арналған материалдық ресурстардың ең төменгі шығыны; в) ауыл</w:t>
      </w:r>
      <w:r w:rsidR="00292F10"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шаруашылық өнімдерін өндіруге арналған қаржы ресурстарының ең төменгі шығыны; г) ауыл</w:t>
      </w:r>
      <w:r w:rsidR="00292F10"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шаруашылық өнімдерінің ең төменгі өзіндік құны және ауыл</w:t>
      </w:r>
      <w:r w:rsidR="00292F10"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шаруашылық ұйымның ең жоғарғы өтімділігі.</w:t>
      </w:r>
    </w:p>
    <w:p w14:paraId="7379654E" w14:textId="77777777" w:rsidR="007B0783" w:rsidRPr="00C03BD3" w:rsidRDefault="007B0783" w:rsidP="007B0783">
      <w:pPr>
        <w:spacing w:after="0" w:line="240" w:lineRule="auto"/>
        <w:ind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Үшінші топ жалпылама белгілерден тұрады: а) ауылшаруашылық өнімдерінің бірлігін өндіруге аз уақыт жұмсау; б) агроөнеркәсіптік кешендегі ғылыми-техникалық прогрестің жоғары қарқыны; в) негізгі өндірістік қорларды пайдаланудың ең жоғары көрсеткіштері.</w:t>
      </w:r>
    </w:p>
    <w:p w14:paraId="1330675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bCs/>
          <w:sz w:val="28"/>
          <w:szCs w:val="28"/>
          <w:lang w:val="kk-KZ"/>
        </w:rPr>
        <w:t>Төртінші топ сапалық белгілерден тұрады: а) жұмысшылардың шаршауын төмендететін,</w:t>
      </w:r>
      <w:r w:rsidR="00292F10" w:rsidRPr="00C03BD3">
        <w:rPr>
          <w:rFonts w:ascii="Times New Roman" w:hAnsi="Times New Roman" w:cs="Times New Roman"/>
          <w:bCs/>
          <w:sz w:val="28"/>
          <w:szCs w:val="28"/>
          <w:lang w:val="kk-KZ"/>
        </w:rPr>
        <w:t xml:space="preserve"> </w:t>
      </w:r>
      <w:r w:rsidRPr="00C03BD3">
        <w:rPr>
          <w:rFonts w:ascii="Times New Roman" w:hAnsi="Times New Roman" w:cs="Times New Roman"/>
          <w:bCs/>
          <w:sz w:val="28"/>
          <w:szCs w:val="28"/>
          <w:lang w:val="kk-KZ"/>
        </w:rPr>
        <w:t>ең қолайлы еңбек жағдайлары; б) жоспарланған тапсырмаларды норма мен жоспар шегінде ең қысқа мерзімде орындау; в) төменгі өзіндік құнмен жоғары сапалы ауылшаруашылық өнімдерін шығару; г) барлық көрсетілген көрсеткіштерді орындау барысында ауыл шаруашылық ұйымның қызметкерлері құрамының тұрақтылығы.</w:t>
      </w:r>
    </w:p>
    <w:p w14:paraId="42F812D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шаруашылығындағы жоспарлаудың тиімділігін бағалаудың нарықтық </w:t>
      </w:r>
      <w:r w:rsidRPr="00C03BD3">
        <w:rPr>
          <w:rFonts w:ascii="Times New Roman" w:hAnsi="Times New Roman" w:cs="Times New Roman"/>
          <w:bCs/>
          <w:sz w:val="28"/>
          <w:szCs w:val="28"/>
          <w:lang w:val="kk-KZ"/>
        </w:rPr>
        <w:t>белгілер</w:t>
      </w:r>
      <w:r w:rsidRPr="00C03BD3">
        <w:rPr>
          <w:rFonts w:ascii="Times New Roman" w:hAnsi="Times New Roman" w:cs="Times New Roman"/>
          <w:sz w:val="28"/>
          <w:szCs w:val="28"/>
          <w:lang w:val="kk-KZ"/>
        </w:rPr>
        <w:t>інің бесінші тобы мыналардан тұрады: а)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өнімдерін өндіру және сату көлемінің ұлғаюы; б) бәсекеге қабілетті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өнімдерін шығару; в) тауарлық нарықтағы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өнімдерінің тұрақты немесе өсіп келе жатқан үлесі; г) ауыл шаруашылығы құрылымдарының бәсекеге қабілеттілігін арттыру.</w:t>
      </w:r>
    </w:p>
    <w:p w14:paraId="41F7DDCF" w14:textId="77777777" w:rsidR="007B0783" w:rsidRPr="00C03BD3" w:rsidRDefault="007B0783" w:rsidP="00AA32ED">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Зерттеулер көрсеткендей, қазіргі уақытта сараптамалық бағалау әдістері аймақтық стратегиялық бағдарламаларды әзірлеуде, шараларды іске асыру шығындарын, күтілетін нәтижені және тіпті тәуекелдерді бағалауда кеңінен қолданылып жатыр. Дегенмен, біздің ойымызша, сараптамалық </w:t>
      </w:r>
      <w:r w:rsidRPr="00C03BD3">
        <w:rPr>
          <w:rFonts w:ascii="Times New Roman" w:hAnsi="Times New Roman" w:cs="Times New Roman"/>
          <w:sz w:val="28"/>
          <w:szCs w:val="28"/>
          <w:lang w:val="kk-KZ"/>
        </w:rPr>
        <w:lastRenderedPageBreak/>
        <w:t>бағалаулардың маңызды кемшілігі - респонденттердің қызығушылығының жоқтығына орай, ал кейде сараптама негізінде алынатын қорытындылар бойынша қабылданатын, шешімдерде өздерінің жеке мүдделерін ескере отырып, мәлімделген деректерді сарапшылардың қасақана бұрмалаумен байланысты, алынған ақпараттың сенімсіздігі болып табылады. Егер бірнеше сарапшылар (мысалы, n) аймақтағы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өндірісін дамытудың стратегиялық жоспарын скалярлық баған бойынша бағалайтын болса, онда әр сарапшы </w:t>
      </w:r>
      <w:r w:rsidRPr="00C03BD3">
        <w:rPr>
          <w:rFonts w:ascii="Times New Roman" w:hAnsi="Times New Roman" w:cs="Times New Roman"/>
          <w:i/>
          <w:iCs/>
          <w:sz w:val="28"/>
          <w:szCs w:val="28"/>
          <w:lang w:val="kk-KZ"/>
        </w:rPr>
        <w:t xml:space="preserve">d &lt; St &lt; D,i - 1,п </w:t>
      </w:r>
      <w:r w:rsidRPr="00C03BD3">
        <w:rPr>
          <w:rFonts w:ascii="Times New Roman" w:hAnsi="Times New Roman" w:cs="Times New Roman"/>
          <w:sz w:val="28"/>
          <w:szCs w:val="28"/>
          <w:lang w:val="kk-KZ"/>
        </w:rPr>
        <w:t xml:space="preserve">бағаларын хабарлайды, </w:t>
      </w:r>
      <w:r w:rsidR="00B37F2A" w:rsidRPr="00C03BD3">
        <w:rPr>
          <w:rFonts w:ascii="Times New Roman" w:hAnsi="Times New Roman" w:cs="Times New Roman"/>
          <w:sz w:val="28"/>
          <w:szCs w:val="28"/>
          <w:lang w:val="kk-KZ"/>
        </w:rPr>
        <w:t>мұндағы d – минимум баға, ал D -</w:t>
      </w:r>
      <w:r w:rsidRPr="00C03BD3">
        <w:rPr>
          <w:rFonts w:ascii="Times New Roman" w:hAnsi="Times New Roman" w:cs="Times New Roman"/>
          <w:sz w:val="28"/>
          <w:szCs w:val="28"/>
          <w:lang w:val="kk-KZ"/>
        </w:rPr>
        <w:t xml:space="preserve"> максимум баға. Нәтижесінде, қорытынды шешім шығарылатын u=</w:t>
      </w:r>
      <m:oMath>
        <m:r>
          <w:rPr>
            <w:rFonts w:ascii="Cambria Math" w:hAnsi="Cambria Math" w:cs="Times New Roman"/>
            <w:sz w:val="28"/>
            <w:szCs w:val="28"/>
            <w:lang w:val="kk-KZ"/>
          </w:rPr>
          <m:t>π</m:t>
        </m:r>
      </m:oMath>
      <w:r w:rsidRPr="00C03BD3">
        <w:rPr>
          <w:rFonts w:ascii="Times New Roman" w:hAnsi="Times New Roman" w:cs="Times New Roman"/>
          <w:sz w:val="28"/>
          <w:szCs w:val="28"/>
          <w:lang w:val="kk-KZ"/>
        </w:rPr>
        <w:t>(s),  жиынтық сарапшылармен (S=S</w:t>
      </w:r>
      <w:r w:rsidRPr="00C03BD3">
        <w:rPr>
          <w:rFonts w:ascii="Times New Roman" w:hAnsi="Times New Roman" w:cs="Times New Roman"/>
          <w:sz w:val="28"/>
          <w:szCs w:val="28"/>
          <w:vertAlign w:val="subscript"/>
          <w:lang w:val="kk-KZ"/>
        </w:rPr>
        <w:t>1</w:t>
      </w:r>
      <w:r w:rsidRPr="00C03BD3">
        <w:rPr>
          <w:rFonts w:ascii="Times New Roman" w:hAnsi="Times New Roman" w:cs="Times New Roman"/>
          <w:sz w:val="28"/>
          <w:szCs w:val="28"/>
          <w:lang w:val="kk-KZ"/>
        </w:rPr>
        <w:t>, S</w:t>
      </w:r>
      <w:r w:rsidRPr="00C03BD3">
        <w:rPr>
          <w:rFonts w:ascii="Times New Roman" w:hAnsi="Times New Roman" w:cs="Times New Roman"/>
          <w:sz w:val="28"/>
          <w:szCs w:val="28"/>
          <w:vertAlign w:val="subscript"/>
          <w:lang w:val="kk-KZ"/>
        </w:rPr>
        <w:t>2</w:t>
      </w:r>
      <w:r w:rsidRPr="00C03BD3">
        <w:rPr>
          <w:rFonts w:ascii="Times New Roman" w:hAnsi="Times New Roman" w:cs="Times New Roman"/>
          <w:sz w:val="28"/>
          <w:szCs w:val="28"/>
          <w:lang w:val="kk-KZ"/>
        </w:rPr>
        <w:t>,..., S</w:t>
      </w:r>
      <w:r w:rsidRPr="00C03BD3">
        <w:rPr>
          <w:rFonts w:ascii="Times New Roman" w:hAnsi="Times New Roman" w:cs="Times New Roman"/>
          <w:sz w:val="28"/>
          <w:szCs w:val="28"/>
          <w:vertAlign w:val="subscript"/>
          <w:lang w:val="kk-KZ"/>
        </w:rPr>
        <w:t>n</w:t>
      </w:r>
      <w:r w:rsidRPr="00C03BD3">
        <w:rPr>
          <w:rFonts w:ascii="Times New Roman" w:hAnsi="Times New Roman" w:cs="Times New Roman"/>
          <w:sz w:val="28"/>
          <w:szCs w:val="28"/>
          <w:lang w:val="kk-KZ"/>
        </w:rPr>
        <w:t xml:space="preserve">) хабарланған, есептеулердің функциясы болып табылады. </w:t>
      </w:r>
    </w:p>
    <w:p w14:paraId="5D0512E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Біздің ойымызша, бұл кемшілікті түзету үшін бағаны табу мен орташа пікірлерді жақындастыру үшін сарапшыларды ынталандыру тетігін (яғни, олардың бағаларының орташа мәннен ауытқығаны үшін жазалау тетігін) ұсынған жөн. Осылайша, сарапшының қорытынды бағаны оның шынайы деңгейіне жақындату қызығушылығынан басқа, жазаны болдырмауға деген қызығушылықтан тұратын, екінші мүдде пайда болады. Ресми түрде ол келесідей болады.</w:t>
      </w:r>
    </w:p>
    <w:p w14:paraId="26B33DC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Қорытынды баға нақты бағадан ауытқыған кезінде сарапшының айрылу функциясы a(u-r</w:t>
      </w:r>
      <w:r w:rsidRPr="00C03BD3">
        <w:rPr>
          <w:rFonts w:ascii="Times New Roman" w:hAnsi="Times New Roman" w:cs="Times New Roman"/>
          <w:sz w:val="28"/>
          <w:szCs w:val="28"/>
          <w:vertAlign w:val="subscript"/>
          <w:lang w:val="kk-KZ"/>
        </w:rPr>
        <w:t>i</w:t>
      </w:r>
      <w:r w:rsidRPr="00C03BD3">
        <w:rPr>
          <w:rFonts w:ascii="Times New Roman" w:hAnsi="Times New Roman" w:cs="Times New Roman"/>
          <w:sz w:val="28"/>
          <w:szCs w:val="28"/>
          <w:lang w:val="kk-KZ"/>
        </w:rPr>
        <w:t>)</w:t>
      </w:r>
      <w:r w:rsidRPr="00C03BD3">
        <w:rPr>
          <w:rFonts w:ascii="Times New Roman" w:hAnsi="Times New Roman" w:cs="Times New Roman"/>
          <w:sz w:val="28"/>
          <w:szCs w:val="28"/>
          <w:vertAlign w:val="superscript"/>
          <w:lang w:val="kk-KZ"/>
        </w:rPr>
        <w:t>2</w:t>
      </w:r>
      <w:r w:rsidRPr="00C03BD3">
        <w:rPr>
          <w:rFonts w:ascii="Times New Roman" w:hAnsi="Times New Roman" w:cs="Times New Roman"/>
          <w:sz w:val="28"/>
          <w:szCs w:val="28"/>
          <w:lang w:val="kk-KZ"/>
        </w:rPr>
        <w:t xml:space="preserve"> формасына ие боласа,  орташа мәнінен сарапшының бағалауының ауытқығаны үшін айыппұл функциясы b(u-s</w:t>
      </w:r>
      <w:r w:rsidRPr="00C03BD3">
        <w:rPr>
          <w:rFonts w:ascii="Times New Roman" w:hAnsi="Times New Roman" w:cs="Times New Roman"/>
          <w:sz w:val="28"/>
          <w:szCs w:val="28"/>
          <w:vertAlign w:val="subscript"/>
          <w:lang w:val="kk-KZ"/>
        </w:rPr>
        <w:t>i</w:t>
      </w:r>
      <w:r w:rsidRPr="00C03BD3">
        <w:rPr>
          <w:rFonts w:ascii="Times New Roman" w:hAnsi="Times New Roman" w:cs="Times New Roman"/>
          <w:sz w:val="28"/>
          <w:szCs w:val="28"/>
          <w:lang w:val="kk-KZ"/>
        </w:rPr>
        <w:t>)</w:t>
      </w:r>
      <w:r w:rsidRPr="00C03BD3">
        <w:rPr>
          <w:rFonts w:ascii="Times New Roman" w:hAnsi="Times New Roman" w:cs="Times New Roman"/>
          <w:sz w:val="28"/>
          <w:szCs w:val="28"/>
          <w:vertAlign w:val="superscript"/>
          <w:lang w:val="kk-KZ"/>
        </w:rPr>
        <w:t>2</w:t>
      </w:r>
      <w:r w:rsidRPr="00C03BD3">
        <w:rPr>
          <w:rFonts w:ascii="Times New Roman" w:hAnsi="Times New Roman" w:cs="Times New Roman"/>
          <w:sz w:val="28"/>
          <w:szCs w:val="28"/>
          <w:lang w:val="kk-KZ"/>
        </w:rPr>
        <w:t>. Біздің ойымызша, сарапшы шығындар мен айыппұлдардың мөлшерін азайтуға мүмкіндік беретін бағалау туралы хабар береді.</w:t>
      </w:r>
    </w:p>
    <w:p w14:paraId="4555B98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4BC7A9F" w14:textId="77777777" w:rsidR="007B0783" w:rsidRPr="00C03BD3" w:rsidRDefault="007B0783" w:rsidP="001E1FD1">
      <w:pPr>
        <w:spacing w:after="0" w:line="240" w:lineRule="auto"/>
        <w:ind w:firstLine="567"/>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a(u-r</w:t>
      </w:r>
      <w:r w:rsidRPr="00C03BD3">
        <w:rPr>
          <w:rFonts w:ascii="Times New Roman" w:hAnsi="Times New Roman" w:cs="Times New Roman"/>
          <w:sz w:val="28"/>
          <w:szCs w:val="28"/>
          <w:vertAlign w:val="subscript"/>
          <w:lang w:val="kk-KZ"/>
        </w:rPr>
        <w:t>i</w:t>
      </w:r>
      <w:r w:rsidRPr="00C03BD3">
        <w:rPr>
          <w:rFonts w:ascii="Times New Roman" w:hAnsi="Times New Roman" w:cs="Times New Roman"/>
          <w:sz w:val="28"/>
          <w:szCs w:val="28"/>
          <w:lang w:val="kk-KZ"/>
        </w:rPr>
        <w:t>)</w:t>
      </w:r>
      <w:r w:rsidRPr="00C03BD3">
        <w:rPr>
          <w:rFonts w:ascii="Times New Roman" w:hAnsi="Times New Roman" w:cs="Times New Roman"/>
          <w:sz w:val="28"/>
          <w:szCs w:val="28"/>
          <w:vertAlign w:val="superscript"/>
          <w:lang w:val="kk-KZ"/>
        </w:rPr>
        <w:t>2</w:t>
      </w:r>
      <w:r w:rsidRPr="00C03BD3">
        <w:rPr>
          <w:rFonts w:ascii="Times New Roman" w:hAnsi="Times New Roman" w:cs="Times New Roman"/>
          <w:sz w:val="28"/>
          <w:szCs w:val="28"/>
          <w:lang w:val="kk-KZ"/>
        </w:rPr>
        <w:t xml:space="preserve"> + b(u-s</w:t>
      </w:r>
      <w:r w:rsidRPr="00C03BD3">
        <w:rPr>
          <w:rFonts w:ascii="Times New Roman" w:hAnsi="Times New Roman" w:cs="Times New Roman"/>
          <w:sz w:val="28"/>
          <w:szCs w:val="28"/>
          <w:vertAlign w:val="subscript"/>
          <w:lang w:val="kk-KZ"/>
        </w:rPr>
        <w:t>i</w:t>
      </w:r>
      <w:r w:rsidRPr="00C03BD3">
        <w:rPr>
          <w:rFonts w:ascii="Times New Roman" w:hAnsi="Times New Roman" w:cs="Times New Roman"/>
          <w:sz w:val="28"/>
          <w:szCs w:val="28"/>
          <w:lang w:val="kk-KZ"/>
        </w:rPr>
        <w:t>)</w:t>
      </w:r>
      <w:r w:rsidRPr="00C03BD3">
        <w:rPr>
          <w:rFonts w:ascii="Times New Roman" w:hAnsi="Times New Roman" w:cs="Times New Roman"/>
          <w:sz w:val="28"/>
          <w:szCs w:val="28"/>
          <w:vertAlign w:val="superscript"/>
          <w:lang w:val="kk-KZ"/>
        </w:rPr>
        <w:t>2</w:t>
      </w:r>
      <w:r w:rsidRPr="00C03BD3">
        <w:rPr>
          <w:rFonts w:ascii="Times New Roman" w:hAnsi="Times New Roman" w:cs="Times New Roman"/>
          <w:sz w:val="28"/>
          <w:szCs w:val="28"/>
          <w:lang w:val="kk-KZ"/>
        </w:rPr>
        <w:t>(1)</w:t>
      </w:r>
    </w:p>
    <w:p w14:paraId="4DB8C6C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Осылайша,  s</w:t>
      </w:r>
      <w:r w:rsidRPr="00C03BD3">
        <w:rPr>
          <w:rFonts w:ascii="Times New Roman" w:hAnsi="Times New Roman" w:cs="Times New Roman"/>
          <w:sz w:val="28"/>
          <w:szCs w:val="28"/>
          <w:vertAlign w:val="subscript"/>
          <w:lang w:val="kk-KZ"/>
        </w:rPr>
        <w:t>i</w:t>
      </w:r>
      <w:r w:rsidRPr="00C03BD3">
        <w:rPr>
          <w:rFonts w:ascii="Times New Roman" w:hAnsi="Times New Roman" w:cs="Times New Roman"/>
          <w:sz w:val="28"/>
          <w:szCs w:val="28"/>
          <w:lang w:val="kk-KZ"/>
        </w:rPr>
        <w:t xml:space="preserve"> бойынша бұл функцияның минимумы </w:t>
      </w:r>
      <w:r w:rsidRPr="00C03BD3">
        <w:rPr>
          <w:rFonts w:ascii="Times New Roman" w:hAnsi="Times New Roman" w:cs="Times New Roman"/>
          <w:i/>
          <w:iCs/>
          <w:sz w:val="28"/>
          <w:szCs w:val="28"/>
          <w:lang w:val="kk-KZ"/>
        </w:rPr>
        <w:t>u =</w:t>
      </w:r>
      <m:oMath>
        <m:f>
          <m:fPr>
            <m:ctrlPr>
              <w:rPr>
                <w:rFonts w:ascii="Cambria Math" w:hAnsi="Cambria Math" w:cs="Times New Roman"/>
                <w:i/>
                <w:iCs/>
                <w:sz w:val="28"/>
                <w:szCs w:val="28"/>
              </w:rPr>
            </m:ctrlPr>
          </m:fPr>
          <m:num>
            <m:r>
              <w:rPr>
                <w:rFonts w:ascii="Cambria Math" w:hAnsi="Cambria Math" w:cs="Times New Roman"/>
                <w:sz w:val="28"/>
                <w:szCs w:val="28"/>
                <w:lang w:val="kk-KZ"/>
              </w:rPr>
              <m:t>1</m:t>
            </m:r>
          </m:num>
          <m:den>
            <m:r>
              <w:rPr>
                <w:rFonts w:ascii="Cambria Math" w:hAnsi="Cambria Math" w:cs="Times New Roman"/>
                <w:sz w:val="28"/>
                <w:szCs w:val="28"/>
                <w:lang w:val="kk-KZ"/>
              </w:rPr>
              <m:t>n</m:t>
            </m:r>
          </m:den>
        </m:f>
        <m:nary>
          <m:naryPr>
            <m:chr m:val="∑"/>
            <m:limLoc m:val="subSup"/>
            <m:supHide m:val="1"/>
            <m:ctrlPr>
              <w:rPr>
                <w:rFonts w:ascii="Cambria Math" w:hAnsi="Cambria Math" w:cs="Times New Roman"/>
                <w:i/>
                <w:iCs/>
                <w:sz w:val="28"/>
                <w:szCs w:val="28"/>
              </w:rPr>
            </m:ctrlPr>
          </m:naryPr>
          <m:sub>
            <m:r>
              <w:rPr>
                <w:rFonts w:ascii="Cambria Math" w:hAnsi="Cambria Math" w:cs="Times New Roman"/>
                <w:sz w:val="28"/>
                <w:szCs w:val="28"/>
                <w:lang w:val="kk-KZ"/>
              </w:rPr>
              <m:t>i</m:t>
            </m:r>
          </m:sub>
          <m:sup/>
          <m:e>
            <m:r>
              <w:rPr>
                <w:rFonts w:ascii="Cambria Math" w:hAnsi="Cambria Math" w:cs="Times New Roman"/>
                <w:sz w:val="28"/>
                <w:szCs w:val="28"/>
                <w:lang w:val="kk-KZ"/>
              </w:rPr>
              <m:t>S</m:t>
            </m:r>
          </m:e>
        </m:nary>
      </m:oMath>
      <w:r w:rsidRPr="00C03BD3">
        <w:rPr>
          <w:rFonts w:ascii="Times New Roman" w:hAnsi="Times New Roman" w:cs="Times New Roman"/>
          <w:i/>
          <w:iCs/>
          <w:sz w:val="28"/>
          <w:szCs w:val="28"/>
          <w:vertAlign w:val="subscript"/>
          <w:lang w:val="kk-KZ"/>
        </w:rPr>
        <w:t>i</w:t>
      </w:r>
      <w:r w:rsidRPr="00C03BD3">
        <w:rPr>
          <w:rFonts w:ascii="Times New Roman" w:hAnsi="Times New Roman" w:cs="Times New Roman"/>
          <w:sz w:val="28"/>
          <w:szCs w:val="28"/>
          <w:lang w:val="kk-KZ"/>
        </w:rPr>
        <w:t xml:space="preserve"> ескергенде мынадай:</w:t>
      </w:r>
    </w:p>
    <w:p w14:paraId="44AFAAA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223265AB" w14:textId="77777777" w:rsidR="007B0783" w:rsidRPr="00C03BD3" w:rsidRDefault="007B0783" w:rsidP="00646AD2">
      <w:pPr>
        <w:spacing w:after="0" w:line="240" w:lineRule="auto"/>
        <w:ind w:firstLine="567"/>
        <w:jc w:val="right"/>
        <w:rPr>
          <w:rFonts w:ascii="Times New Roman" w:hAnsi="Times New Roman" w:cs="Times New Roman"/>
          <w:sz w:val="28"/>
          <w:szCs w:val="28"/>
          <w:lang w:val="kk-KZ"/>
        </w:rPr>
      </w:pPr>
      <w:r w:rsidRPr="00C03BD3">
        <w:rPr>
          <w:rFonts w:ascii="Times New Roman" w:hAnsi="Times New Roman" w:cs="Times New Roman"/>
          <w:sz w:val="28"/>
          <w:szCs w:val="28"/>
          <w:lang w:val="en-US"/>
        </w:rPr>
        <w:t>S</w:t>
      </w:r>
      <w:r w:rsidRPr="00C03BD3">
        <w:rPr>
          <w:rFonts w:ascii="Times New Roman" w:hAnsi="Times New Roman" w:cs="Times New Roman"/>
          <w:sz w:val="28"/>
          <w:szCs w:val="28"/>
          <w:vertAlign w:val="subscript"/>
          <w:lang w:val="en-US"/>
        </w:rPr>
        <w:t>i</w:t>
      </w:r>
      <w:r w:rsidRPr="00C03BD3">
        <w:rPr>
          <w:rFonts w:ascii="Times New Roman" w:hAnsi="Times New Roman" w:cs="Times New Roman"/>
          <w:sz w:val="28"/>
          <w:szCs w:val="28"/>
          <w:lang w:val="en-US"/>
        </w:rPr>
        <w:t>=</w:t>
      </w:r>
      <m:oMath>
        <m:f>
          <m:fPr>
            <m:ctrlPr>
              <w:rPr>
                <w:rFonts w:ascii="Cambria Math" w:hAnsi="Cambria Math" w:cs="Times New Roman"/>
                <w:i/>
                <w:sz w:val="28"/>
                <w:szCs w:val="28"/>
              </w:rPr>
            </m:ctrlPr>
          </m:fPr>
          <m:num>
            <m:r>
              <w:rPr>
                <w:rFonts w:ascii="Cambria Math" w:hAnsi="Cambria Math" w:cs="Times New Roman"/>
                <w:sz w:val="28"/>
                <w:szCs w:val="28"/>
                <w:lang w:val="en-US"/>
              </w:rPr>
              <m:t>[</m:t>
            </m:r>
            <m:r>
              <w:rPr>
                <w:rFonts w:ascii="Cambria Math" w:hAnsi="Cambria Math" w:cs="Times New Roman"/>
                <w:sz w:val="28"/>
                <w:szCs w:val="28"/>
              </w:rPr>
              <m:t>b</m:t>
            </m:r>
            <m:d>
              <m:dPr>
                <m:ctrlPr>
                  <w:rPr>
                    <w:rFonts w:ascii="Cambria Math" w:hAnsi="Cambria Math" w:cs="Times New Roman"/>
                    <w:i/>
                    <w:sz w:val="28"/>
                    <w:szCs w:val="28"/>
                    <w:lang w:val="kk-KZ"/>
                  </w:rPr>
                </m:ctrlPr>
              </m:dPr>
              <m:e>
                <m:r>
                  <w:rPr>
                    <w:rFonts w:ascii="Cambria Math" w:hAnsi="Cambria Math" w:cs="Times New Roman"/>
                    <w:sz w:val="28"/>
                    <w:szCs w:val="28"/>
                    <w:lang w:val="en-US"/>
                  </w:rPr>
                  <m:t>n-1</m:t>
                </m:r>
              </m:e>
            </m:d>
            <m:r>
              <w:rPr>
                <w:rFonts w:ascii="Cambria Math" w:hAnsi="Cambria Math" w:cs="Times New Roman"/>
                <w:sz w:val="28"/>
                <w:szCs w:val="28"/>
                <w:lang w:val="kk-KZ"/>
              </w:rPr>
              <m:t>-</m:t>
            </m:r>
            <m:r>
              <w:rPr>
                <w:rFonts w:ascii="Cambria Math" w:hAnsi="Cambria Math" w:cs="Times New Roman"/>
                <w:sz w:val="28"/>
                <w:szCs w:val="28"/>
                <w:lang w:val="en-US"/>
              </w:rPr>
              <m:t>a]u</m:t>
            </m:r>
            <m:r>
              <m:rPr>
                <m:sty m:val="p"/>
              </m:rPr>
              <w:rPr>
                <w:rFonts w:ascii="Cambria Math" w:hAnsi="Cambria Math" w:cs="Times New Roman"/>
                <w:sz w:val="28"/>
                <w:szCs w:val="28"/>
                <w:lang w:val="en-US"/>
              </w:rPr>
              <m:t>+r</m:t>
            </m:r>
            <m:r>
              <m:rPr>
                <m:sty m:val="p"/>
              </m:rPr>
              <w:rPr>
                <w:rFonts w:ascii="Cambria Math" w:hAnsi="Cambria Math" w:cs="Times New Roman"/>
                <w:sz w:val="28"/>
                <w:szCs w:val="28"/>
                <w:vertAlign w:val="subscript"/>
                <w:lang w:val="en-US"/>
              </w:rPr>
              <m:t>i</m:t>
            </m:r>
          </m:num>
          <m:den>
            <m:r>
              <w:rPr>
                <w:rFonts w:ascii="Cambria Math" w:hAnsi="Cambria Math" w:cs="Times New Roman"/>
                <w:sz w:val="28"/>
                <w:szCs w:val="28"/>
              </w:rPr>
              <m:t>b</m:t>
            </m:r>
            <m:d>
              <m:dPr>
                <m:ctrlPr>
                  <w:rPr>
                    <w:rFonts w:ascii="Cambria Math" w:hAnsi="Cambria Math" w:cs="Times New Roman"/>
                    <w:i/>
                    <w:sz w:val="28"/>
                    <w:szCs w:val="28"/>
                    <w:lang w:val="kk-KZ"/>
                  </w:rPr>
                </m:ctrlPr>
              </m:dPr>
              <m:e>
                <m:r>
                  <w:rPr>
                    <w:rFonts w:ascii="Cambria Math" w:hAnsi="Cambria Math" w:cs="Times New Roman"/>
                    <w:sz w:val="28"/>
                    <w:szCs w:val="28"/>
                    <w:lang w:val="en-US"/>
                  </w:rPr>
                  <m:t>n-1</m:t>
                </m:r>
              </m:e>
            </m:d>
          </m:den>
        </m:f>
      </m:oMath>
      <w:r w:rsidRPr="00C03BD3">
        <w:rPr>
          <w:rFonts w:ascii="Times New Roman" w:hAnsi="Times New Roman" w:cs="Times New Roman"/>
          <w:sz w:val="28"/>
          <w:szCs w:val="28"/>
          <w:lang w:val="kk-KZ"/>
        </w:rPr>
        <w:t>,</w:t>
      </w:r>
      <w:r w:rsidRPr="00C03BD3">
        <w:rPr>
          <w:rFonts w:ascii="Times New Roman" w:hAnsi="Times New Roman" w:cs="Times New Roman"/>
          <w:sz w:val="28"/>
          <w:szCs w:val="28"/>
          <w:lang w:val="en-US"/>
        </w:rPr>
        <w:t xml:space="preserve">i =1, n,                     </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en-US"/>
        </w:rPr>
        <w:t xml:space="preserve">              </w:t>
      </w:r>
      <w:r w:rsidRPr="00C03BD3">
        <w:rPr>
          <w:rFonts w:ascii="Times New Roman" w:hAnsi="Times New Roman" w:cs="Times New Roman"/>
          <w:sz w:val="28"/>
          <w:szCs w:val="28"/>
          <w:lang w:val="kk-KZ"/>
        </w:rPr>
        <w:t>(</w:t>
      </w:r>
      <w:r w:rsidR="00EA7C40" w:rsidRPr="00C03BD3">
        <w:rPr>
          <w:rFonts w:ascii="Times New Roman" w:hAnsi="Times New Roman" w:cs="Times New Roman"/>
          <w:sz w:val="28"/>
          <w:szCs w:val="28"/>
          <w:lang w:val="kk-KZ"/>
        </w:rPr>
        <w:t>18</w:t>
      </w:r>
      <w:r w:rsidRPr="00C03BD3">
        <w:rPr>
          <w:rFonts w:ascii="Times New Roman" w:hAnsi="Times New Roman" w:cs="Times New Roman"/>
          <w:sz w:val="28"/>
          <w:szCs w:val="28"/>
          <w:lang w:val="kk-KZ"/>
        </w:rPr>
        <w:t>)</w:t>
      </w:r>
    </w:p>
    <w:p w14:paraId="02730FE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Орташа баға мынадай:</w:t>
      </w:r>
    </w:p>
    <w:p w14:paraId="13363FB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2337937F" w14:textId="77777777" w:rsidR="007B0783" w:rsidRPr="00C03BD3" w:rsidRDefault="007B0783" w:rsidP="00646AD2">
      <w:pPr>
        <w:spacing w:after="0" w:line="240" w:lineRule="auto"/>
        <w:ind w:firstLine="567"/>
        <w:jc w:val="right"/>
        <w:rPr>
          <w:rFonts w:ascii="Times New Roman" w:hAnsi="Times New Roman" w:cs="Times New Roman"/>
          <w:sz w:val="28"/>
          <w:szCs w:val="28"/>
          <w:lang w:val="kk-KZ"/>
        </w:rPr>
      </w:pPr>
      <w:r w:rsidRPr="00C03BD3">
        <w:rPr>
          <w:rFonts w:ascii="Times New Roman" w:hAnsi="Times New Roman" w:cs="Times New Roman"/>
          <w:sz w:val="28"/>
          <w:szCs w:val="28"/>
          <w:lang w:val="kk-KZ"/>
        </w:rPr>
        <w:t>u=</w:t>
      </w:r>
      <m:oMath>
        <m:f>
          <m:fPr>
            <m:ctrlPr>
              <w:rPr>
                <w:rFonts w:ascii="Cambria Math" w:hAnsi="Cambria Math" w:cs="Times New Roman"/>
                <w:i/>
                <w:sz w:val="28"/>
                <w:szCs w:val="28"/>
              </w:rPr>
            </m:ctrlPr>
          </m:fPr>
          <m:num>
            <m:r>
              <w:rPr>
                <w:rFonts w:ascii="Cambria Math" w:hAnsi="Cambria Math" w:cs="Times New Roman"/>
                <w:sz w:val="28"/>
                <w:szCs w:val="28"/>
                <w:lang w:val="kk-KZ"/>
              </w:rPr>
              <m:t>n</m:t>
            </m:r>
          </m:num>
          <m:den>
            <m:r>
              <w:rPr>
                <w:rFonts w:ascii="Cambria Math" w:hAnsi="Cambria Math" w:cs="Times New Roman"/>
                <w:sz w:val="28"/>
                <w:szCs w:val="28"/>
                <w:lang w:val="kk-KZ"/>
              </w:rPr>
              <m:t>1</m:t>
            </m:r>
          </m:den>
        </m:f>
        <m:nary>
          <m:naryPr>
            <m:chr m:val="∑"/>
            <m:limLoc m:val="undOvr"/>
            <m:subHide m:val="1"/>
            <m:supHide m:val="1"/>
            <m:ctrlPr>
              <w:rPr>
                <w:rFonts w:ascii="Cambria Math" w:hAnsi="Cambria Math" w:cs="Times New Roman"/>
                <w:i/>
                <w:sz w:val="28"/>
                <w:szCs w:val="28"/>
              </w:rPr>
            </m:ctrlPr>
          </m:naryPr>
          <m:sub/>
          <m:sup/>
          <m:e>
            <m:r>
              <m:rPr>
                <m:sty m:val="p"/>
              </m:rPr>
              <w:rPr>
                <w:rFonts w:ascii="Cambria Math" w:hAnsi="Cambria Math" w:cs="Times New Roman"/>
                <w:sz w:val="28"/>
                <w:szCs w:val="28"/>
                <w:lang w:val="kk-KZ"/>
              </w:rPr>
              <m:t>S</m:t>
            </m:r>
            <m:r>
              <m:rPr>
                <m:sty m:val="p"/>
              </m:rPr>
              <w:rPr>
                <w:rFonts w:ascii="Cambria Math" w:hAnsi="Cambria Math" w:cs="Times New Roman"/>
                <w:sz w:val="28"/>
                <w:szCs w:val="28"/>
                <w:vertAlign w:val="subscript"/>
                <w:lang w:val="kk-KZ"/>
              </w:rPr>
              <m:t>i</m:t>
            </m:r>
          </m:e>
        </m:nary>
        <m:f>
          <m:fPr>
            <m:ctrlPr>
              <w:rPr>
                <w:rFonts w:ascii="Cambria Math" w:hAnsi="Cambria Math" w:cs="Times New Roman"/>
                <w:i/>
                <w:sz w:val="28"/>
                <w:szCs w:val="28"/>
              </w:rPr>
            </m:ctrlPr>
          </m:fPr>
          <m:num>
            <m:r>
              <w:rPr>
                <w:rFonts w:ascii="Cambria Math" w:hAnsi="Cambria Math" w:cs="Times New Roman"/>
                <w:sz w:val="28"/>
                <w:szCs w:val="28"/>
                <w:lang w:val="kk-KZ"/>
              </w:rPr>
              <m:t>[b</m:t>
            </m:r>
            <m:d>
              <m:dPr>
                <m:ctrlPr>
                  <w:rPr>
                    <w:rFonts w:ascii="Cambria Math" w:hAnsi="Cambria Math" w:cs="Times New Roman"/>
                    <w:i/>
                    <w:sz w:val="28"/>
                    <w:szCs w:val="28"/>
                    <w:lang w:val="kk-KZ"/>
                  </w:rPr>
                </m:ctrlPr>
              </m:dPr>
              <m:e>
                <m:r>
                  <w:rPr>
                    <w:rFonts w:ascii="Cambria Math" w:hAnsi="Cambria Math" w:cs="Times New Roman"/>
                    <w:sz w:val="28"/>
                    <w:szCs w:val="28"/>
                    <w:lang w:val="kk-KZ"/>
                  </w:rPr>
                  <m:t>n-1</m:t>
                </m:r>
              </m:e>
            </m:d>
            <m:r>
              <w:rPr>
                <w:rFonts w:ascii="Cambria Math" w:hAnsi="Cambria Math" w:cs="Times New Roman"/>
                <w:sz w:val="28"/>
                <w:szCs w:val="28"/>
                <w:lang w:val="kk-KZ"/>
              </w:rPr>
              <m:t>-a]u</m:t>
            </m:r>
            <m:r>
              <m:rPr>
                <m:sty m:val="p"/>
              </m:rPr>
              <w:rPr>
                <w:rFonts w:ascii="Cambria Math" w:hAnsi="Cambria Math" w:cs="Times New Roman"/>
                <w:sz w:val="28"/>
                <w:szCs w:val="28"/>
                <w:lang w:val="kk-KZ"/>
              </w:rPr>
              <m:t>+rо</m:t>
            </m:r>
            <m:r>
              <w:rPr>
                <w:rFonts w:ascii="Cambria Math" w:hAnsi="Cambria Math" w:cs="Times New Roman"/>
                <w:sz w:val="28"/>
                <w:szCs w:val="28"/>
                <w:lang w:val="kk-KZ"/>
              </w:rPr>
              <m:t>р</m:t>
            </m:r>
          </m:num>
          <m:den>
            <m:r>
              <w:rPr>
                <w:rFonts w:ascii="Cambria Math" w:hAnsi="Cambria Math" w:cs="Times New Roman"/>
                <w:sz w:val="28"/>
                <w:szCs w:val="28"/>
                <w:lang w:val="kk-KZ"/>
              </w:rPr>
              <m:t>b</m:t>
            </m:r>
            <m:d>
              <m:dPr>
                <m:ctrlPr>
                  <w:rPr>
                    <w:rFonts w:ascii="Cambria Math" w:hAnsi="Cambria Math" w:cs="Times New Roman"/>
                    <w:i/>
                    <w:sz w:val="28"/>
                    <w:szCs w:val="28"/>
                    <w:lang w:val="kk-KZ"/>
                  </w:rPr>
                </m:ctrlPr>
              </m:dPr>
              <m:e>
                <m:r>
                  <w:rPr>
                    <w:rFonts w:ascii="Cambria Math" w:hAnsi="Cambria Math" w:cs="Times New Roman"/>
                    <w:sz w:val="28"/>
                    <w:szCs w:val="28"/>
                    <w:lang w:val="kk-KZ"/>
                  </w:rPr>
                  <m:t>n-1</m:t>
                </m:r>
              </m:e>
            </m:d>
          </m:den>
        </m:f>
      </m:oMath>
      <w:r w:rsidRPr="00C03BD3">
        <w:rPr>
          <w:rFonts w:ascii="Times New Roman" w:hAnsi="Times New Roman" w:cs="Times New Roman"/>
          <w:sz w:val="28"/>
          <w:szCs w:val="28"/>
          <w:lang w:val="kk-KZ"/>
        </w:rPr>
        <w:t>,i =1, n,                               (</w:t>
      </w:r>
      <w:r w:rsidR="00EA7C40" w:rsidRPr="00C03BD3">
        <w:rPr>
          <w:rFonts w:ascii="Times New Roman" w:hAnsi="Times New Roman" w:cs="Times New Roman"/>
          <w:sz w:val="28"/>
          <w:szCs w:val="28"/>
          <w:lang w:val="kk-KZ"/>
        </w:rPr>
        <w:t>19</w:t>
      </w:r>
      <w:r w:rsidRPr="00C03BD3">
        <w:rPr>
          <w:rFonts w:ascii="Times New Roman" w:hAnsi="Times New Roman" w:cs="Times New Roman"/>
          <w:sz w:val="28"/>
          <w:szCs w:val="28"/>
          <w:lang w:val="kk-KZ"/>
        </w:rPr>
        <w:t>)</w:t>
      </w:r>
    </w:p>
    <w:p w14:paraId="2622403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B061FA0" w14:textId="77777777" w:rsidR="007B0783" w:rsidRPr="00C03BD3" w:rsidRDefault="007B0783" w:rsidP="007B0783">
      <w:pPr>
        <w:spacing w:after="0" w:line="240" w:lineRule="auto"/>
        <w:ind w:firstLine="567"/>
        <w:jc w:val="both"/>
        <w:rPr>
          <w:rFonts w:ascii="Times New Roman" w:hAnsi="Times New Roman" w:cs="Times New Roman"/>
          <w:sz w:val="28"/>
          <w:szCs w:val="28"/>
          <w:vertAlign w:val="subscript"/>
          <w:lang w:val="kk-KZ"/>
        </w:rPr>
      </w:pPr>
      <w:r w:rsidRPr="00C03BD3">
        <w:rPr>
          <w:rFonts w:ascii="Times New Roman" w:hAnsi="Times New Roman" w:cs="Times New Roman"/>
          <w:sz w:val="28"/>
          <w:szCs w:val="28"/>
          <w:lang w:val="kk-KZ"/>
        </w:rPr>
        <w:t>осы теңдеуді шешкен жағдайда нәтиже: u=r</w:t>
      </w:r>
      <w:r w:rsidRPr="00C03BD3">
        <w:rPr>
          <w:rFonts w:ascii="Times New Roman" w:hAnsi="Times New Roman" w:cs="Times New Roman"/>
          <w:sz w:val="28"/>
          <w:szCs w:val="28"/>
          <w:vertAlign w:val="subscript"/>
          <w:lang w:val="kk-KZ"/>
        </w:rPr>
        <w:t>ср</w:t>
      </w:r>
    </w:p>
    <w:p w14:paraId="04F805F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Осылай, «айыппұлдар күшіне», яғни b коэффициентіне орташа баға объективті орта мәнге тең болады. </w:t>
      </w:r>
    </w:p>
    <w:p w14:paraId="3A0950C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bCs/>
          <w:sz w:val="28"/>
          <w:szCs w:val="28"/>
          <w:lang w:val="kk-KZ"/>
        </w:rPr>
        <w:t xml:space="preserve">Біз ауылшаруашылық өндірісті стратегиялық жоспарлау алгоритмін және Түркістан облысының агроөнеркәсіптік кешенін 2025 жылға дейінгі кезеңге дамыту стратегиясын </w:t>
      </w:r>
      <w:r w:rsidR="00FD1D22" w:rsidRPr="00C03BD3">
        <w:rPr>
          <w:rFonts w:ascii="Times New Roman" w:hAnsi="Times New Roman" w:cs="Times New Roman"/>
          <w:bCs/>
          <w:sz w:val="28"/>
          <w:szCs w:val="28"/>
          <w:lang w:val="kk-KZ"/>
        </w:rPr>
        <w:t xml:space="preserve">сызбасын </w:t>
      </w:r>
      <w:r w:rsidRPr="00C03BD3">
        <w:rPr>
          <w:rFonts w:ascii="Times New Roman" w:hAnsi="Times New Roman" w:cs="Times New Roman"/>
          <w:bCs/>
          <w:sz w:val="28"/>
          <w:szCs w:val="28"/>
          <w:lang w:val="kk-KZ"/>
        </w:rPr>
        <w:t>әзірледік</w:t>
      </w:r>
      <w:r w:rsidRPr="00C03BD3">
        <w:rPr>
          <w:rFonts w:ascii="Times New Roman" w:hAnsi="Times New Roman" w:cs="Times New Roman"/>
          <w:b/>
          <w:bCs/>
          <w:sz w:val="28"/>
          <w:szCs w:val="28"/>
          <w:lang w:val="kk-KZ"/>
        </w:rPr>
        <w:t>.</w:t>
      </w:r>
      <w:r w:rsidR="004E2B1E" w:rsidRPr="00C03BD3">
        <w:rPr>
          <w:rFonts w:ascii="Times New Roman" w:hAnsi="Times New Roman" w:cs="Times New Roman"/>
          <w:b/>
          <w:bCs/>
          <w:sz w:val="28"/>
          <w:szCs w:val="28"/>
          <w:lang w:val="kk-KZ"/>
        </w:rPr>
        <w:t xml:space="preserve"> </w:t>
      </w:r>
      <w:r w:rsidRPr="00C03BD3">
        <w:rPr>
          <w:rFonts w:ascii="Times New Roman" w:hAnsi="Times New Roman" w:cs="Times New Roman"/>
          <w:sz w:val="28"/>
          <w:szCs w:val="28"/>
          <w:lang w:val="kk-KZ"/>
        </w:rPr>
        <w:t>Әзірленген ауылшаруашылық өндірісті стратегиялық жоспарлау алгоритмі 1</w:t>
      </w:r>
      <w:r w:rsidR="00FD1D22" w:rsidRPr="00C03BD3">
        <w:rPr>
          <w:rFonts w:ascii="Times New Roman" w:hAnsi="Times New Roman" w:cs="Times New Roman"/>
          <w:sz w:val="28"/>
          <w:szCs w:val="28"/>
          <w:lang w:val="kk-KZ"/>
        </w:rPr>
        <w:t>4</w:t>
      </w:r>
      <w:r w:rsidRPr="00C03BD3">
        <w:rPr>
          <w:rFonts w:ascii="Times New Roman" w:hAnsi="Times New Roman" w:cs="Times New Roman"/>
          <w:sz w:val="28"/>
          <w:szCs w:val="28"/>
          <w:lang w:val="kk-KZ"/>
        </w:rPr>
        <w:t>-суретте келтірілген.</w:t>
      </w:r>
    </w:p>
    <w:p w14:paraId="126C0AA1" w14:textId="77777777" w:rsidR="00E8763C" w:rsidRPr="00C03BD3" w:rsidRDefault="007B0783" w:rsidP="009F660F">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Бұл алгоритм негізгі 16 кезеңнен тұрады, ол анағұрлым толық болып табылады және ауылшаруашылық өндірісті дамытудың стратегиялық жоспарларын сауатты және дұ</w:t>
      </w:r>
      <w:r w:rsidR="009F660F" w:rsidRPr="00C03BD3">
        <w:rPr>
          <w:rFonts w:ascii="Times New Roman" w:hAnsi="Times New Roman" w:cs="Times New Roman"/>
          <w:sz w:val="28"/>
          <w:szCs w:val="28"/>
          <w:lang w:val="kk-KZ"/>
        </w:rPr>
        <w:t>рыс әзірлеуге мүмкіндік береді.</w:t>
      </w:r>
    </w:p>
    <w:p w14:paraId="55E08865" w14:textId="77777777" w:rsidR="00292F10" w:rsidRPr="00C03BD3" w:rsidRDefault="00292F10" w:rsidP="009F660F">
      <w:pPr>
        <w:spacing w:after="0" w:line="240" w:lineRule="auto"/>
        <w:ind w:firstLine="567"/>
        <w:jc w:val="both"/>
        <w:rPr>
          <w:rFonts w:ascii="Times New Roman" w:hAnsi="Times New Roman" w:cs="Times New Roman"/>
          <w:sz w:val="28"/>
          <w:szCs w:val="28"/>
          <w:lang w:val="kk-KZ"/>
        </w:rPr>
      </w:pPr>
    </w:p>
    <w:p w14:paraId="21DD7697" w14:textId="77777777" w:rsidR="007B0783" w:rsidRPr="00C03BD3" w:rsidRDefault="004B1FC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g">
            <w:drawing>
              <wp:anchor distT="0" distB="0" distL="114300" distR="114300" simplePos="0" relativeHeight="251551744" behindDoc="0" locked="0" layoutInCell="1" allowOverlap="1" wp14:anchorId="0C03856F" wp14:editId="7E229BEF">
                <wp:simplePos x="0" y="0"/>
                <wp:positionH relativeFrom="column">
                  <wp:posOffset>-5715</wp:posOffset>
                </wp:positionH>
                <wp:positionV relativeFrom="paragraph">
                  <wp:posOffset>2540</wp:posOffset>
                </wp:positionV>
                <wp:extent cx="5934710" cy="6333490"/>
                <wp:effectExtent l="0" t="0" r="27940" b="10160"/>
                <wp:wrapNone/>
                <wp:docPr id="460" name="Group 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4710" cy="6333490"/>
                          <a:chOff x="1692" y="4246"/>
                          <a:chExt cx="9346" cy="9974"/>
                        </a:xfrm>
                      </wpg:grpSpPr>
                      <wps:wsp>
                        <wps:cNvPr id="461" name="Text Box 795"/>
                        <wps:cNvSpPr txBox="1">
                          <a:spLocks noChangeArrowheads="1"/>
                        </wps:cNvSpPr>
                        <wps:spPr bwMode="auto">
                          <a:xfrm>
                            <a:off x="3875" y="4246"/>
                            <a:ext cx="5016" cy="415"/>
                          </a:xfrm>
                          <a:prstGeom prst="rect">
                            <a:avLst/>
                          </a:prstGeom>
                          <a:solidFill>
                            <a:srgbClr val="FFFFFF"/>
                          </a:solidFill>
                          <a:ln w="9525">
                            <a:solidFill>
                              <a:srgbClr val="000000"/>
                            </a:solidFill>
                            <a:miter lim="800000"/>
                            <a:headEnd/>
                            <a:tailEnd/>
                          </a:ln>
                        </wps:spPr>
                        <wps:txbx>
                          <w:txbxContent>
                            <w:p w14:paraId="5C5D9A29" w14:textId="77777777" w:rsidR="003461E3" w:rsidRPr="0013155C" w:rsidRDefault="003461E3" w:rsidP="007B0783">
                              <w:pPr>
                                <w:jc w:val="center"/>
                                <w:rPr>
                                  <w:rFonts w:ascii="Times New Roman" w:hAnsi="Times New Roman" w:cs="Times New Roman"/>
                                  <w:sz w:val="24"/>
                                  <w:szCs w:val="24"/>
                                </w:rPr>
                              </w:pPr>
                              <w:r>
                                <w:rPr>
                                  <w:rFonts w:ascii="Times New Roman" w:hAnsi="Times New Roman" w:cs="Times New Roman"/>
                                  <w:sz w:val="24"/>
                                  <w:szCs w:val="24"/>
                                  <w:lang w:val="kk-KZ"/>
                                </w:rPr>
                                <w:t>Дайындық кезеңі</w:t>
                              </w:r>
                            </w:p>
                          </w:txbxContent>
                        </wps:txbx>
                        <wps:bodyPr rot="0" vert="horz" wrap="square" lIns="91440" tIns="45720" rIns="91440" bIns="45720" anchor="t" anchorCtr="0" upright="1">
                          <a:noAutofit/>
                        </wps:bodyPr>
                      </wps:wsp>
                      <wps:wsp>
                        <wps:cNvPr id="462" name="Text Box 796"/>
                        <wps:cNvSpPr txBox="1">
                          <a:spLocks noChangeArrowheads="1"/>
                        </wps:cNvSpPr>
                        <wps:spPr bwMode="auto">
                          <a:xfrm>
                            <a:off x="1692" y="4845"/>
                            <a:ext cx="9346" cy="395"/>
                          </a:xfrm>
                          <a:prstGeom prst="rect">
                            <a:avLst/>
                          </a:prstGeom>
                          <a:solidFill>
                            <a:srgbClr val="FFFFFF"/>
                          </a:solidFill>
                          <a:ln w="9525">
                            <a:solidFill>
                              <a:srgbClr val="000000"/>
                            </a:solidFill>
                            <a:miter lim="800000"/>
                            <a:headEnd/>
                            <a:tailEnd/>
                          </a:ln>
                        </wps:spPr>
                        <wps:txbx>
                          <w:txbxContent>
                            <w:p w14:paraId="48ED6E3A" w14:textId="77777777" w:rsidR="003461E3" w:rsidRPr="00B52150" w:rsidRDefault="003461E3" w:rsidP="007B0783">
                              <w:pPr>
                                <w:jc w:val="center"/>
                                <w:rPr>
                                  <w:rFonts w:ascii="Times New Roman" w:hAnsi="Times New Roman" w:cs="Times New Roman"/>
                                  <w:lang w:val="kk-KZ"/>
                                </w:rPr>
                              </w:pPr>
                              <w:r w:rsidRPr="00B52150">
                                <w:rPr>
                                  <w:rFonts w:ascii="Times New Roman" w:hAnsi="Times New Roman" w:cs="Times New Roman"/>
                                  <w:color w:val="000000"/>
                                  <w:lang w:val="kk-KZ"/>
                                </w:rPr>
                                <w:t>Ұйымның сыртқы, ішкі ортасы мен мүмкіндіктерін, қауіп-қатерлерін бағалау</w:t>
                              </w:r>
                              <w:r w:rsidRPr="00B52150">
                                <w:rPr>
                                  <w:rFonts w:ascii="Times New Roman" w:hAnsi="Times New Roman" w:cs="Times New Roman"/>
                                  <w:color w:val="000000"/>
                                </w:rPr>
                                <w:t xml:space="preserve"> (SWOT </w:t>
                              </w:r>
                              <w:r w:rsidRPr="00B52150">
                                <w:rPr>
                                  <w:rFonts w:ascii="Times New Roman" w:hAnsi="Times New Roman" w:cs="Times New Roman"/>
                                  <w:color w:val="000000"/>
                                  <w:lang w:val="kk-KZ"/>
                                </w:rPr>
                                <w:t>талдау</w:t>
                              </w:r>
                              <w:r w:rsidRPr="00B52150">
                                <w:rPr>
                                  <w:rFonts w:ascii="Times New Roman" w:hAnsi="Times New Roman" w:cs="Times New Roman"/>
                                  <w:color w:val="000000"/>
                                </w:rPr>
                                <w:t>)</w:t>
                              </w:r>
                            </w:p>
                            <w:p w14:paraId="57AA88B3" w14:textId="77777777" w:rsidR="003461E3" w:rsidRPr="00B52150" w:rsidRDefault="003461E3" w:rsidP="007B0783"/>
                          </w:txbxContent>
                        </wps:txbx>
                        <wps:bodyPr rot="0" vert="horz" wrap="square" lIns="91440" tIns="45720" rIns="91440" bIns="45720" anchor="t" anchorCtr="0" upright="1">
                          <a:noAutofit/>
                        </wps:bodyPr>
                      </wps:wsp>
                      <wps:wsp>
                        <wps:cNvPr id="463" name="Text Box 797"/>
                        <wps:cNvSpPr txBox="1">
                          <a:spLocks noChangeArrowheads="1"/>
                        </wps:cNvSpPr>
                        <wps:spPr bwMode="auto">
                          <a:xfrm>
                            <a:off x="1752" y="6076"/>
                            <a:ext cx="9286" cy="436"/>
                          </a:xfrm>
                          <a:prstGeom prst="rect">
                            <a:avLst/>
                          </a:prstGeom>
                          <a:solidFill>
                            <a:srgbClr val="FFFFFF"/>
                          </a:solidFill>
                          <a:ln w="9525">
                            <a:solidFill>
                              <a:srgbClr val="000000"/>
                            </a:solidFill>
                            <a:miter lim="800000"/>
                            <a:headEnd/>
                            <a:tailEnd/>
                          </a:ln>
                        </wps:spPr>
                        <wps:txbx>
                          <w:txbxContent>
                            <w:p w14:paraId="1351CD72" w14:textId="77777777" w:rsidR="003461E3" w:rsidRPr="00660AB8" w:rsidRDefault="003461E3" w:rsidP="007B0783">
                              <w:pPr>
                                <w:rPr>
                                  <w:rFonts w:ascii="Times New Roman" w:hAnsi="Times New Roman" w:cs="Times New Roman"/>
                                  <w:sz w:val="24"/>
                                  <w:szCs w:val="24"/>
                                </w:rPr>
                              </w:pPr>
                              <w:r>
                                <w:rPr>
                                  <w:rFonts w:ascii="Times New Roman" w:hAnsi="Times New Roman" w:cs="Times New Roman"/>
                                  <w:color w:val="000000"/>
                                  <w:sz w:val="24"/>
                                  <w:szCs w:val="24"/>
                                  <w:lang w:val="kk-KZ"/>
                                </w:rPr>
                                <w:t>Ұйымның бәсекеге қабілеттілігі мен тартымдылығы деңгейін бағалау</w:t>
                              </w:r>
                            </w:p>
                          </w:txbxContent>
                        </wps:txbx>
                        <wps:bodyPr rot="0" vert="horz" wrap="square" lIns="91440" tIns="45720" rIns="91440" bIns="45720" anchor="t" anchorCtr="0" upright="1">
                          <a:noAutofit/>
                        </wps:bodyPr>
                      </wps:wsp>
                      <wps:wsp>
                        <wps:cNvPr id="464" name="Text Box 798"/>
                        <wps:cNvSpPr txBox="1">
                          <a:spLocks noChangeArrowheads="1"/>
                        </wps:cNvSpPr>
                        <wps:spPr bwMode="auto">
                          <a:xfrm>
                            <a:off x="1752" y="6676"/>
                            <a:ext cx="9286" cy="403"/>
                          </a:xfrm>
                          <a:prstGeom prst="rect">
                            <a:avLst/>
                          </a:prstGeom>
                          <a:solidFill>
                            <a:srgbClr val="FFFFFF"/>
                          </a:solidFill>
                          <a:ln w="9525">
                            <a:solidFill>
                              <a:srgbClr val="000000"/>
                            </a:solidFill>
                            <a:miter lim="800000"/>
                            <a:headEnd/>
                            <a:tailEnd/>
                          </a:ln>
                        </wps:spPr>
                        <wps:txbx>
                          <w:txbxContent>
                            <w:p w14:paraId="675CCA4B" w14:textId="77777777" w:rsidR="003461E3" w:rsidRPr="00407B0D"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Жоспарлы кезеңге мақсаттар мен міндеттерді беллілеу</w:t>
                              </w:r>
                            </w:p>
                          </w:txbxContent>
                        </wps:txbx>
                        <wps:bodyPr rot="0" vert="horz" wrap="square" lIns="91440" tIns="45720" rIns="91440" bIns="45720" anchor="t" anchorCtr="0" upright="1">
                          <a:noAutofit/>
                        </wps:bodyPr>
                      </wps:wsp>
                      <wps:wsp>
                        <wps:cNvPr id="465" name="Text Box 799"/>
                        <wps:cNvSpPr txBox="1">
                          <a:spLocks noChangeArrowheads="1"/>
                        </wps:cNvSpPr>
                        <wps:spPr bwMode="auto">
                          <a:xfrm>
                            <a:off x="2132" y="7264"/>
                            <a:ext cx="8229" cy="424"/>
                          </a:xfrm>
                          <a:prstGeom prst="rect">
                            <a:avLst/>
                          </a:prstGeom>
                          <a:solidFill>
                            <a:srgbClr val="FFFFFF"/>
                          </a:solidFill>
                          <a:ln w="9525">
                            <a:solidFill>
                              <a:srgbClr val="000000"/>
                            </a:solidFill>
                            <a:miter lim="800000"/>
                            <a:headEnd/>
                            <a:tailEnd/>
                          </a:ln>
                        </wps:spPr>
                        <wps:txbx>
                          <w:txbxContent>
                            <w:p w14:paraId="69B1FF10" w14:textId="77777777" w:rsidR="003461E3" w:rsidRPr="00292F10" w:rsidRDefault="003461E3" w:rsidP="007B0783">
                              <w:pPr>
                                <w:jc w:val="center"/>
                                <w:rPr>
                                  <w:rFonts w:ascii="Times New Roman" w:hAnsi="Times New Roman" w:cs="Times New Roman"/>
                                  <w:sz w:val="24"/>
                                  <w:szCs w:val="24"/>
                                  <w:lang w:val="kk-KZ"/>
                                </w:rPr>
                              </w:pPr>
                              <w:r w:rsidRPr="00292F10">
                                <w:rPr>
                                  <w:rFonts w:ascii="Times New Roman" w:hAnsi="Times New Roman" w:cs="Times New Roman"/>
                                  <w:color w:val="000000"/>
                                  <w:sz w:val="24"/>
                                  <w:szCs w:val="24"/>
                                  <w:lang w:val="kk-KZ"/>
                                </w:rPr>
                                <w:t>Жоспарлы есеп</w:t>
                              </w:r>
                            </w:p>
                          </w:txbxContent>
                        </wps:txbx>
                        <wps:bodyPr rot="0" vert="horz" wrap="square" lIns="91440" tIns="45720" rIns="91440" bIns="45720" anchor="t" anchorCtr="0" upright="1">
                          <a:noAutofit/>
                        </wps:bodyPr>
                      </wps:wsp>
                      <wps:wsp>
                        <wps:cNvPr id="466" name="Text Box 800"/>
                        <wps:cNvSpPr txBox="1">
                          <a:spLocks noChangeArrowheads="1"/>
                        </wps:cNvSpPr>
                        <wps:spPr bwMode="auto">
                          <a:xfrm>
                            <a:off x="2091" y="7873"/>
                            <a:ext cx="8217" cy="389"/>
                          </a:xfrm>
                          <a:prstGeom prst="rect">
                            <a:avLst/>
                          </a:prstGeom>
                          <a:solidFill>
                            <a:srgbClr val="FFFFFF"/>
                          </a:solidFill>
                          <a:ln w="9525">
                            <a:solidFill>
                              <a:srgbClr val="000000"/>
                            </a:solidFill>
                            <a:miter lim="800000"/>
                            <a:headEnd/>
                            <a:tailEnd/>
                          </a:ln>
                        </wps:spPr>
                        <wps:txbx>
                          <w:txbxContent>
                            <w:p w14:paraId="5ACBA9CE" w14:textId="77777777" w:rsidR="003461E3" w:rsidRPr="00730704"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Жоспарлау кезеңдерін анықтау</w:t>
                              </w:r>
                            </w:p>
                          </w:txbxContent>
                        </wps:txbx>
                        <wps:bodyPr rot="0" vert="horz" wrap="square" lIns="91440" tIns="45720" rIns="91440" bIns="45720" anchor="t" anchorCtr="0" upright="1">
                          <a:noAutofit/>
                        </wps:bodyPr>
                      </wps:wsp>
                      <wps:wsp>
                        <wps:cNvPr id="467" name="Text Box 801"/>
                        <wps:cNvSpPr txBox="1">
                          <a:spLocks noChangeArrowheads="1"/>
                        </wps:cNvSpPr>
                        <wps:spPr bwMode="auto">
                          <a:xfrm>
                            <a:off x="2016" y="8551"/>
                            <a:ext cx="2477" cy="697"/>
                          </a:xfrm>
                          <a:prstGeom prst="rect">
                            <a:avLst/>
                          </a:prstGeom>
                          <a:solidFill>
                            <a:srgbClr val="FFFFFF"/>
                          </a:solidFill>
                          <a:ln w="9525">
                            <a:solidFill>
                              <a:srgbClr val="000000"/>
                            </a:solidFill>
                            <a:miter lim="800000"/>
                            <a:headEnd/>
                            <a:tailEnd/>
                          </a:ln>
                        </wps:spPr>
                        <wps:txbx>
                          <w:txbxContent>
                            <w:p w14:paraId="336FCE3F" w14:textId="77777777" w:rsidR="003461E3" w:rsidRPr="00B52150" w:rsidRDefault="003461E3" w:rsidP="007B0783">
                              <w:pPr>
                                <w:jc w:val="center"/>
                                <w:rPr>
                                  <w:rFonts w:ascii="Times New Roman" w:hAnsi="Times New Roman" w:cs="Times New Roman"/>
                                </w:rPr>
                              </w:pPr>
                              <w:r w:rsidRPr="00B52150">
                                <w:rPr>
                                  <w:rFonts w:ascii="Times New Roman" w:hAnsi="Times New Roman" w:cs="Times New Roman"/>
                                  <w:color w:val="000000"/>
                                </w:rPr>
                                <w:t>Стратеги</w:t>
                              </w:r>
                              <w:r w:rsidRPr="00B52150">
                                <w:rPr>
                                  <w:rFonts w:ascii="Times New Roman" w:hAnsi="Times New Roman" w:cs="Times New Roman"/>
                                  <w:color w:val="000000"/>
                                  <w:lang w:val="kk-KZ"/>
                                </w:rPr>
                                <w:t>ялық жоспарлау</w:t>
                              </w:r>
                            </w:p>
                          </w:txbxContent>
                        </wps:txbx>
                        <wps:bodyPr rot="0" vert="horz" wrap="square" lIns="91440" tIns="45720" rIns="91440" bIns="45720" anchor="t" anchorCtr="0" upright="1">
                          <a:noAutofit/>
                        </wps:bodyPr>
                      </wps:wsp>
                      <wps:wsp>
                        <wps:cNvPr id="469" name="Text Box 802"/>
                        <wps:cNvSpPr txBox="1">
                          <a:spLocks noChangeArrowheads="1"/>
                        </wps:cNvSpPr>
                        <wps:spPr bwMode="auto">
                          <a:xfrm>
                            <a:off x="5072" y="8551"/>
                            <a:ext cx="2126" cy="697"/>
                          </a:xfrm>
                          <a:prstGeom prst="rect">
                            <a:avLst/>
                          </a:prstGeom>
                          <a:solidFill>
                            <a:srgbClr val="FFFFFF"/>
                          </a:solidFill>
                          <a:ln w="9525">
                            <a:solidFill>
                              <a:srgbClr val="000000"/>
                            </a:solidFill>
                            <a:miter lim="800000"/>
                            <a:headEnd/>
                            <a:tailEnd/>
                          </a:ln>
                        </wps:spPr>
                        <wps:txbx>
                          <w:txbxContent>
                            <w:p w14:paraId="5EA9AD6F" w14:textId="77777777" w:rsidR="003461E3" w:rsidRPr="00B52150" w:rsidRDefault="003461E3" w:rsidP="007B0783">
                              <w:pPr>
                                <w:jc w:val="center"/>
                                <w:rPr>
                                  <w:rFonts w:ascii="Times New Roman" w:hAnsi="Times New Roman" w:cs="Times New Roman"/>
                                </w:rPr>
                              </w:pPr>
                              <w:r w:rsidRPr="00B52150">
                                <w:rPr>
                                  <w:rFonts w:ascii="Times New Roman" w:hAnsi="Times New Roman" w:cs="Times New Roman"/>
                                  <w:color w:val="000000"/>
                                </w:rPr>
                                <w:t>Такти</w:t>
                              </w:r>
                              <w:r w:rsidRPr="00B52150">
                                <w:rPr>
                                  <w:rFonts w:ascii="Times New Roman" w:hAnsi="Times New Roman" w:cs="Times New Roman"/>
                                  <w:color w:val="000000"/>
                                  <w:lang w:val="kk-KZ"/>
                                </w:rPr>
                                <w:t>калық жоспарлау</w:t>
                              </w:r>
                            </w:p>
                          </w:txbxContent>
                        </wps:txbx>
                        <wps:bodyPr rot="0" vert="horz" wrap="square" lIns="91440" tIns="45720" rIns="91440" bIns="45720" anchor="t" anchorCtr="0" upright="1">
                          <a:noAutofit/>
                        </wps:bodyPr>
                      </wps:wsp>
                      <wps:wsp>
                        <wps:cNvPr id="470" name="Text Box 803"/>
                        <wps:cNvSpPr txBox="1">
                          <a:spLocks noChangeArrowheads="1"/>
                        </wps:cNvSpPr>
                        <wps:spPr bwMode="auto">
                          <a:xfrm>
                            <a:off x="7830" y="8542"/>
                            <a:ext cx="2555" cy="706"/>
                          </a:xfrm>
                          <a:prstGeom prst="rect">
                            <a:avLst/>
                          </a:prstGeom>
                          <a:solidFill>
                            <a:srgbClr val="FFFFFF"/>
                          </a:solidFill>
                          <a:ln w="9525">
                            <a:solidFill>
                              <a:srgbClr val="000000"/>
                            </a:solidFill>
                            <a:miter lim="800000"/>
                            <a:headEnd/>
                            <a:tailEnd/>
                          </a:ln>
                        </wps:spPr>
                        <wps:txbx>
                          <w:txbxContent>
                            <w:p w14:paraId="0278E309" w14:textId="77777777" w:rsidR="003461E3" w:rsidRPr="00222E8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Ағымдық жоспарлау</w:t>
                              </w:r>
                            </w:p>
                          </w:txbxContent>
                        </wps:txbx>
                        <wps:bodyPr rot="0" vert="horz" wrap="square" lIns="91440" tIns="45720" rIns="91440" bIns="45720" anchor="t" anchorCtr="0" upright="1">
                          <a:noAutofit/>
                        </wps:bodyPr>
                      </wps:wsp>
                      <wps:wsp>
                        <wps:cNvPr id="471" name="Text Box 804"/>
                        <wps:cNvSpPr txBox="1">
                          <a:spLocks noChangeArrowheads="1"/>
                        </wps:cNvSpPr>
                        <wps:spPr bwMode="auto">
                          <a:xfrm>
                            <a:off x="2236" y="9629"/>
                            <a:ext cx="8125" cy="399"/>
                          </a:xfrm>
                          <a:prstGeom prst="rect">
                            <a:avLst/>
                          </a:prstGeom>
                          <a:solidFill>
                            <a:srgbClr val="FFFFFF"/>
                          </a:solidFill>
                          <a:ln w="9525">
                            <a:solidFill>
                              <a:srgbClr val="000000"/>
                            </a:solidFill>
                            <a:miter lim="800000"/>
                            <a:headEnd/>
                            <a:tailEnd/>
                          </a:ln>
                        </wps:spPr>
                        <wps:txbx>
                          <w:txbxContent>
                            <w:p w14:paraId="1081DF9A" w14:textId="77777777" w:rsidR="003461E3" w:rsidRPr="00117A31"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С</w:t>
                              </w:r>
                              <w:r w:rsidRPr="00117A31">
                                <w:rPr>
                                  <w:rFonts w:ascii="Times New Roman" w:hAnsi="Times New Roman" w:cs="Times New Roman"/>
                                  <w:color w:val="000000"/>
                                  <w:sz w:val="24"/>
                                  <w:szCs w:val="24"/>
                                </w:rPr>
                                <w:t>тратеги</w:t>
                              </w:r>
                              <w:r>
                                <w:rPr>
                                  <w:rFonts w:ascii="Times New Roman" w:hAnsi="Times New Roman" w:cs="Times New Roman"/>
                                  <w:color w:val="000000"/>
                                  <w:sz w:val="24"/>
                                  <w:szCs w:val="24"/>
                                  <w:lang w:val="kk-KZ"/>
                                </w:rPr>
                                <w:t>ялық жоспардың негізгі көрсеткіштері</w:t>
                              </w:r>
                            </w:p>
                          </w:txbxContent>
                        </wps:txbx>
                        <wps:bodyPr rot="0" vert="horz" wrap="square" lIns="91440" tIns="45720" rIns="91440" bIns="45720" anchor="t" anchorCtr="0" upright="1">
                          <a:noAutofit/>
                        </wps:bodyPr>
                      </wps:wsp>
                      <wps:wsp>
                        <wps:cNvPr id="472" name="Text Box 805"/>
                        <wps:cNvSpPr txBox="1">
                          <a:spLocks noChangeArrowheads="1"/>
                        </wps:cNvSpPr>
                        <wps:spPr bwMode="auto">
                          <a:xfrm>
                            <a:off x="2016" y="10213"/>
                            <a:ext cx="8911" cy="451"/>
                          </a:xfrm>
                          <a:prstGeom prst="rect">
                            <a:avLst/>
                          </a:prstGeom>
                          <a:solidFill>
                            <a:srgbClr val="FFFFFF"/>
                          </a:solidFill>
                          <a:ln w="9525">
                            <a:solidFill>
                              <a:srgbClr val="000000"/>
                            </a:solidFill>
                            <a:miter lim="800000"/>
                            <a:headEnd/>
                            <a:tailEnd/>
                          </a:ln>
                        </wps:spPr>
                        <wps:txbx>
                          <w:txbxContent>
                            <w:p w14:paraId="00105999" w14:textId="77777777" w:rsidR="003461E3" w:rsidRPr="000110A5" w:rsidRDefault="003461E3" w:rsidP="007B0783">
                              <w:pPr>
                                <w:rPr>
                                  <w:szCs w:val="24"/>
                                </w:rPr>
                              </w:pPr>
                              <w:r w:rsidRPr="000110A5">
                                <w:rPr>
                                  <w:rFonts w:ascii="Times New Roman" w:hAnsi="Times New Roman" w:cs="Times New Roman"/>
                                  <w:color w:val="000000"/>
                                  <w:sz w:val="24"/>
                                  <w:szCs w:val="24"/>
                                </w:rPr>
                                <w:t>Ауыл шаруашылығы ұйымының өндірістік-өткізу қызметінің жиынтық жоспары</w:t>
                              </w:r>
                            </w:p>
                          </w:txbxContent>
                        </wps:txbx>
                        <wps:bodyPr rot="0" vert="horz" wrap="square" lIns="91440" tIns="45720" rIns="91440" bIns="45720" anchor="t" anchorCtr="0" upright="1">
                          <a:noAutofit/>
                        </wps:bodyPr>
                      </wps:wsp>
                      <wps:wsp>
                        <wps:cNvPr id="473" name="Text Box 806"/>
                        <wps:cNvSpPr txBox="1">
                          <a:spLocks noChangeArrowheads="1"/>
                        </wps:cNvSpPr>
                        <wps:spPr bwMode="auto">
                          <a:xfrm>
                            <a:off x="2236" y="10832"/>
                            <a:ext cx="8072" cy="442"/>
                          </a:xfrm>
                          <a:prstGeom prst="rect">
                            <a:avLst/>
                          </a:prstGeom>
                          <a:solidFill>
                            <a:srgbClr val="FFFFFF"/>
                          </a:solidFill>
                          <a:ln w="9525">
                            <a:solidFill>
                              <a:srgbClr val="000000"/>
                            </a:solidFill>
                            <a:miter lim="800000"/>
                            <a:headEnd/>
                            <a:tailEnd/>
                          </a:ln>
                        </wps:spPr>
                        <wps:txbx>
                          <w:txbxContent>
                            <w:p w14:paraId="47E71E4F" w14:textId="77777777" w:rsidR="003461E3" w:rsidRPr="00B111CA" w:rsidRDefault="003461E3" w:rsidP="007B0783">
                              <w:pPr>
                                <w:jc w:val="center"/>
                                <w:rPr>
                                  <w:szCs w:val="24"/>
                                </w:rPr>
                              </w:pPr>
                              <w:r w:rsidRPr="00B111CA">
                                <w:rPr>
                                  <w:rFonts w:ascii="Times New Roman" w:hAnsi="Times New Roman" w:cs="Times New Roman"/>
                                  <w:color w:val="000000"/>
                                  <w:sz w:val="24"/>
                                  <w:szCs w:val="24"/>
                                </w:rPr>
                                <w:t>Стратегиялық жоспарды енгізу (іске асыру)</w:t>
                              </w:r>
                            </w:p>
                          </w:txbxContent>
                        </wps:txbx>
                        <wps:bodyPr rot="0" vert="horz" wrap="square" lIns="91440" tIns="45720" rIns="91440" bIns="45720" anchor="t" anchorCtr="0" upright="1">
                          <a:noAutofit/>
                        </wps:bodyPr>
                      </wps:wsp>
                      <wps:wsp>
                        <wps:cNvPr id="474" name="Text Box 807"/>
                        <wps:cNvSpPr txBox="1">
                          <a:spLocks noChangeArrowheads="1"/>
                        </wps:cNvSpPr>
                        <wps:spPr bwMode="auto">
                          <a:xfrm>
                            <a:off x="2233" y="11432"/>
                            <a:ext cx="8075" cy="435"/>
                          </a:xfrm>
                          <a:prstGeom prst="rect">
                            <a:avLst/>
                          </a:prstGeom>
                          <a:solidFill>
                            <a:srgbClr val="FFFFFF"/>
                          </a:solidFill>
                          <a:ln w="9525">
                            <a:solidFill>
                              <a:srgbClr val="000000"/>
                            </a:solidFill>
                            <a:miter lim="800000"/>
                            <a:headEnd/>
                            <a:tailEnd/>
                          </a:ln>
                        </wps:spPr>
                        <wps:txbx>
                          <w:txbxContent>
                            <w:p w14:paraId="17045CAB" w14:textId="77777777" w:rsidR="003461E3" w:rsidRPr="00B111CA" w:rsidRDefault="003461E3" w:rsidP="007B0783">
                              <w:pPr>
                                <w:jc w:val="center"/>
                                <w:rPr>
                                  <w:szCs w:val="24"/>
                                </w:rPr>
                              </w:pPr>
                              <w:r w:rsidRPr="00B111CA">
                                <w:rPr>
                                  <w:rFonts w:ascii="Times New Roman" w:hAnsi="Times New Roman" w:cs="Times New Roman"/>
                                  <w:color w:val="000000"/>
                                  <w:sz w:val="24"/>
                                  <w:szCs w:val="24"/>
                                </w:rPr>
                                <w:t>Жоспарлау тиімділігін бағалау критерийлерін таңдау</w:t>
                              </w:r>
                            </w:p>
                          </w:txbxContent>
                        </wps:txbx>
                        <wps:bodyPr rot="0" vert="horz" wrap="square" lIns="91440" tIns="45720" rIns="91440" bIns="45720" anchor="t" anchorCtr="0" upright="1">
                          <a:noAutofit/>
                        </wps:bodyPr>
                      </wps:wsp>
                      <wps:wsp>
                        <wps:cNvPr id="475" name="AutoShape 816"/>
                        <wps:cNvCnPr>
                          <a:cxnSpLocks noChangeShapeType="1"/>
                        </wps:cNvCnPr>
                        <wps:spPr bwMode="auto">
                          <a:xfrm rot="5400000">
                            <a:off x="5955" y="7172"/>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6" name="AutoShape 821"/>
                        <wps:cNvCnPr>
                          <a:cxnSpLocks noChangeShapeType="1"/>
                        </wps:cNvCnPr>
                        <wps:spPr bwMode="auto">
                          <a:xfrm>
                            <a:off x="3514" y="8362"/>
                            <a:ext cx="559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AutoShape 824"/>
                        <wps:cNvCnPr>
                          <a:cxnSpLocks noChangeShapeType="1"/>
                        </wps:cNvCnPr>
                        <wps:spPr bwMode="auto">
                          <a:xfrm>
                            <a:off x="3498" y="9411"/>
                            <a:ext cx="5609" cy="1"/>
                          </a:xfrm>
                          <a:prstGeom prst="bentConnector3">
                            <a:avLst>
                              <a:gd name="adj1" fmla="val 4999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78" name="AutoShape 826"/>
                        <wps:cNvCnPr>
                          <a:cxnSpLocks noChangeShapeType="1"/>
                        </wps:cNvCnPr>
                        <wps:spPr bwMode="auto">
                          <a:xfrm rot="16200000" flipH="1">
                            <a:off x="8998" y="9519"/>
                            <a:ext cx="217" cy="1"/>
                          </a:xfrm>
                          <a:prstGeom prst="bentConnector3">
                            <a:avLst>
                              <a:gd name="adj1" fmla="val 4976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9" name="AutoShape 835"/>
                        <wps:cNvCnPr>
                          <a:cxnSpLocks noChangeShapeType="1"/>
                        </wps:cNvCnPr>
                        <wps:spPr bwMode="auto">
                          <a:xfrm>
                            <a:off x="4493" y="8828"/>
                            <a:ext cx="57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2" name="AutoShape 836"/>
                        <wps:cNvCnPr>
                          <a:cxnSpLocks noChangeShapeType="1"/>
                        </wps:cNvCnPr>
                        <wps:spPr bwMode="auto">
                          <a:xfrm>
                            <a:off x="7198" y="8828"/>
                            <a:ext cx="58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3" name="Text Box 837"/>
                        <wps:cNvSpPr txBox="1">
                          <a:spLocks noChangeArrowheads="1"/>
                        </wps:cNvSpPr>
                        <wps:spPr bwMode="auto">
                          <a:xfrm>
                            <a:off x="1752" y="5423"/>
                            <a:ext cx="9286" cy="465"/>
                          </a:xfrm>
                          <a:prstGeom prst="rect">
                            <a:avLst/>
                          </a:prstGeom>
                          <a:solidFill>
                            <a:srgbClr val="FFFFFF"/>
                          </a:solidFill>
                          <a:ln w="9525">
                            <a:solidFill>
                              <a:srgbClr val="000000"/>
                            </a:solidFill>
                            <a:miter lim="800000"/>
                            <a:headEnd/>
                            <a:tailEnd/>
                          </a:ln>
                        </wps:spPr>
                        <wps:txbx>
                          <w:txbxContent>
                            <w:p w14:paraId="172A3D37" w14:textId="77777777" w:rsidR="003461E3" w:rsidRPr="00A11572" w:rsidRDefault="003461E3" w:rsidP="007B0783">
                              <w:pPr>
                                <w:jc w:val="center"/>
                                <w:rPr>
                                  <w:lang w:val="kk-KZ"/>
                                </w:rPr>
                              </w:pPr>
                              <w:r>
                                <w:rPr>
                                  <w:rFonts w:ascii="Times New Roman" w:hAnsi="Times New Roman" w:cs="Times New Roman"/>
                                  <w:color w:val="000000"/>
                                  <w:sz w:val="24"/>
                                  <w:szCs w:val="24"/>
                                  <w:lang w:val="kk-KZ"/>
                                </w:rPr>
                                <w:t>Ұйымның бәсекелестік артықшылықтарын анықтау,</w:t>
                              </w:r>
                              <w:r w:rsidRPr="003A3B8B">
                                <w:rPr>
                                  <w:rFonts w:ascii="Times New Roman" w:hAnsi="Times New Roman" w:cs="Times New Roman"/>
                                  <w:color w:val="000000"/>
                                  <w:sz w:val="24"/>
                                  <w:szCs w:val="24"/>
                                </w:rPr>
                                <w:t xml:space="preserve"> стратеги</w:t>
                              </w:r>
                              <w:r>
                                <w:rPr>
                                  <w:rFonts w:ascii="Times New Roman" w:hAnsi="Times New Roman" w:cs="Times New Roman"/>
                                  <w:color w:val="000000"/>
                                  <w:sz w:val="24"/>
                                  <w:szCs w:val="24"/>
                                  <w:lang w:val="kk-KZ"/>
                                </w:rPr>
                                <w:t>ялық нүктелерін белгілеу</w:t>
                              </w:r>
                            </w:p>
                          </w:txbxContent>
                        </wps:txbx>
                        <wps:bodyPr rot="0" vert="horz" wrap="square" lIns="91440" tIns="45720" rIns="91440" bIns="45720" anchor="t" anchorCtr="0" upright="1">
                          <a:noAutofit/>
                        </wps:bodyPr>
                      </wps:wsp>
                      <wps:wsp>
                        <wps:cNvPr id="354" name="AutoShape 814"/>
                        <wps:cNvCnPr>
                          <a:cxnSpLocks noChangeShapeType="1"/>
                        </wps:cNvCnPr>
                        <wps:spPr bwMode="auto">
                          <a:xfrm rot="5400000">
                            <a:off x="5900" y="8412"/>
                            <a:ext cx="2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AutoShape 816"/>
                        <wps:cNvCnPr>
                          <a:cxnSpLocks noChangeShapeType="1"/>
                        </wps:cNvCnPr>
                        <wps:spPr bwMode="auto">
                          <a:xfrm rot="5400000">
                            <a:off x="3421" y="8465"/>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AutoShape 816"/>
                        <wps:cNvCnPr>
                          <a:cxnSpLocks noChangeShapeType="1"/>
                        </wps:cNvCnPr>
                        <wps:spPr bwMode="auto">
                          <a:xfrm rot="5400000">
                            <a:off x="9014" y="8456"/>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7" name="AutoShape 814"/>
                        <wps:cNvCnPr>
                          <a:cxnSpLocks noChangeShapeType="1"/>
                        </wps:cNvCnPr>
                        <wps:spPr bwMode="auto">
                          <a:xfrm rot="5400000">
                            <a:off x="2684" y="8412"/>
                            <a:ext cx="2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AutoShape 814"/>
                        <wps:cNvCnPr>
                          <a:cxnSpLocks noChangeShapeType="1"/>
                        </wps:cNvCnPr>
                        <wps:spPr bwMode="auto">
                          <a:xfrm rot="5400000">
                            <a:off x="9524" y="8412"/>
                            <a:ext cx="2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AutoShape 826"/>
                        <wps:cNvCnPr>
                          <a:cxnSpLocks noChangeShapeType="1"/>
                        </wps:cNvCnPr>
                        <wps:spPr bwMode="auto">
                          <a:xfrm rot="16200000" flipH="1">
                            <a:off x="3390" y="9520"/>
                            <a:ext cx="217" cy="1"/>
                          </a:xfrm>
                          <a:prstGeom prst="bentConnector3">
                            <a:avLst>
                              <a:gd name="adj1" fmla="val 4976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60" name="AutoShape 816"/>
                        <wps:cNvCnPr>
                          <a:cxnSpLocks noChangeShapeType="1"/>
                        </wps:cNvCnPr>
                        <wps:spPr bwMode="auto">
                          <a:xfrm rot="5400000">
                            <a:off x="5955" y="10121"/>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AutoShape 816"/>
                        <wps:cNvCnPr>
                          <a:cxnSpLocks noChangeShapeType="1"/>
                        </wps:cNvCnPr>
                        <wps:spPr bwMode="auto">
                          <a:xfrm rot="5400000">
                            <a:off x="5955" y="10757"/>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AutoShape 816"/>
                        <wps:cNvCnPr>
                          <a:cxnSpLocks noChangeShapeType="1"/>
                        </wps:cNvCnPr>
                        <wps:spPr bwMode="auto">
                          <a:xfrm rot="5400000">
                            <a:off x="5955" y="11367"/>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3" name="AutoShape 816"/>
                        <wps:cNvCnPr>
                          <a:cxnSpLocks noChangeShapeType="1"/>
                        </wps:cNvCnPr>
                        <wps:spPr bwMode="auto">
                          <a:xfrm>
                            <a:off x="6096" y="4661"/>
                            <a:ext cx="0" cy="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5" name="AutoShape 816"/>
                        <wps:cNvCnPr>
                          <a:cxnSpLocks noChangeShapeType="1"/>
                        </wps:cNvCnPr>
                        <wps:spPr bwMode="auto">
                          <a:xfrm rot="5400000">
                            <a:off x="5971" y="5328"/>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6" name="AutoShape 816"/>
                        <wps:cNvCnPr>
                          <a:cxnSpLocks noChangeShapeType="1"/>
                        </wps:cNvCnPr>
                        <wps:spPr bwMode="auto">
                          <a:xfrm rot="5400000">
                            <a:off x="5971" y="5981"/>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7" name="AutoShape 816"/>
                        <wps:cNvCnPr>
                          <a:cxnSpLocks noChangeShapeType="1"/>
                        </wps:cNvCnPr>
                        <wps:spPr bwMode="auto">
                          <a:xfrm rot="5400000">
                            <a:off x="5955" y="6602"/>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8" name="AutoShape 816"/>
                        <wps:cNvCnPr>
                          <a:cxnSpLocks noChangeShapeType="1"/>
                        </wps:cNvCnPr>
                        <wps:spPr bwMode="auto">
                          <a:xfrm rot="5400000">
                            <a:off x="5955" y="7781"/>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9" name="AutoShape 816"/>
                        <wps:cNvCnPr>
                          <a:cxnSpLocks noChangeShapeType="1"/>
                        </wps:cNvCnPr>
                        <wps:spPr bwMode="auto">
                          <a:xfrm rot="5400000">
                            <a:off x="5955" y="9341"/>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0" name="Text Box 808"/>
                        <wps:cNvSpPr txBox="1">
                          <a:spLocks noChangeArrowheads="1"/>
                        </wps:cNvSpPr>
                        <wps:spPr bwMode="auto">
                          <a:xfrm>
                            <a:off x="2282" y="12053"/>
                            <a:ext cx="8077" cy="423"/>
                          </a:xfrm>
                          <a:prstGeom prst="rect">
                            <a:avLst/>
                          </a:prstGeom>
                          <a:solidFill>
                            <a:srgbClr val="FFFFFF"/>
                          </a:solidFill>
                          <a:ln w="9525">
                            <a:solidFill>
                              <a:srgbClr val="000000"/>
                            </a:solidFill>
                            <a:miter lim="800000"/>
                            <a:headEnd/>
                            <a:tailEnd/>
                          </a:ln>
                        </wps:spPr>
                        <wps:txbx>
                          <w:txbxContent>
                            <w:p w14:paraId="6E8AB97E" w14:textId="77777777" w:rsidR="003461E3" w:rsidRPr="00B111CA" w:rsidRDefault="003461E3" w:rsidP="007B0783">
                              <w:pPr>
                                <w:jc w:val="center"/>
                                <w:rPr>
                                  <w:szCs w:val="24"/>
                                </w:rPr>
                              </w:pPr>
                              <w:r w:rsidRPr="00B111CA">
                                <w:rPr>
                                  <w:rFonts w:ascii="Times New Roman" w:hAnsi="Times New Roman" w:cs="Times New Roman"/>
                                  <w:color w:val="000000"/>
                                  <w:sz w:val="24"/>
                                  <w:szCs w:val="24"/>
                                </w:rPr>
                                <w:t>Жоспарл</w:t>
                              </w:r>
                              <w:r>
                                <w:rPr>
                                  <w:rFonts w:ascii="Times New Roman" w:hAnsi="Times New Roman" w:cs="Times New Roman"/>
                                  <w:color w:val="000000"/>
                                  <w:sz w:val="24"/>
                                  <w:szCs w:val="24"/>
                                  <w:lang w:val="kk-KZ"/>
                                </w:rPr>
                                <w:t>аудың</w:t>
                              </w:r>
                              <w:r w:rsidRPr="00B111CA">
                                <w:rPr>
                                  <w:rFonts w:ascii="Times New Roman" w:hAnsi="Times New Roman" w:cs="Times New Roman"/>
                                  <w:color w:val="000000"/>
                                  <w:sz w:val="24"/>
                                  <w:szCs w:val="24"/>
                                </w:rPr>
                                <w:t xml:space="preserve"> тиімділігін бағалау үшін көрсеткіштер жүйесін әзірлеу</w:t>
                              </w:r>
                            </w:p>
                          </w:txbxContent>
                        </wps:txbx>
                        <wps:bodyPr rot="0" vert="horz" wrap="square" lIns="91440" tIns="45720" rIns="91440" bIns="45720" anchor="t" anchorCtr="0" upright="1">
                          <a:noAutofit/>
                        </wps:bodyPr>
                      </wps:wsp>
                      <wps:wsp>
                        <wps:cNvPr id="371" name="Text Box 809"/>
                        <wps:cNvSpPr txBox="1">
                          <a:spLocks noChangeArrowheads="1"/>
                        </wps:cNvSpPr>
                        <wps:spPr bwMode="auto">
                          <a:xfrm>
                            <a:off x="2282" y="12649"/>
                            <a:ext cx="8119" cy="390"/>
                          </a:xfrm>
                          <a:prstGeom prst="rect">
                            <a:avLst/>
                          </a:prstGeom>
                          <a:solidFill>
                            <a:srgbClr val="FFFFFF"/>
                          </a:solidFill>
                          <a:ln w="9525">
                            <a:solidFill>
                              <a:srgbClr val="000000"/>
                            </a:solidFill>
                            <a:miter lim="800000"/>
                            <a:headEnd/>
                            <a:tailEnd/>
                          </a:ln>
                        </wps:spPr>
                        <wps:txbx>
                          <w:txbxContent>
                            <w:p w14:paraId="6DFAE326" w14:textId="77777777" w:rsidR="003461E3" w:rsidRPr="00B111CA" w:rsidRDefault="003461E3" w:rsidP="007B0783">
                              <w:pPr>
                                <w:jc w:val="center"/>
                                <w:rPr>
                                  <w:szCs w:val="24"/>
                                </w:rPr>
                              </w:pPr>
                              <w:r w:rsidRPr="00B111CA">
                                <w:rPr>
                                  <w:rFonts w:ascii="Times New Roman" w:hAnsi="Times New Roman" w:cs="Times New Roman"/>
                                  <w:color w:val="000000"/>
                                  <w:sz w:val="24"/>
                                  <w:szCs w:val="24"/>
                                </w:rPr>
                                <w:t>Маңыздылығы бойынша көрсеткіштерді саралау</w:t>
                              </w:r>
                            </w:p>
                          </w:txbxContent>
                        </wps:txbx>
                        <wps:bodyPr rot="0" vert="horz" wrap="square" lIns="91440" tIns="45720" rIns="91440" bIns="45720" anchor="t" anchorCtr="0" upright="1">
                          <a:noAutofit/>
                        </wps:bodyPr>
                      </wps:wsp>
                      <wps:wsp>
                        <wps:cNvPr id="372" name="AutoShape 816"/>
                        <wps:cNvCnPr>
                          <a:cxnSpLocks noChangeShapeType="1"/>
                        </wps:cNvCnPr>
                        <wps:spPr bwMode="auto">
                          <a:xfrm rot="5400000">
                            <a:off x="5955" y="11960"/>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3" name="AutoShape 816"/>
                        <wps:cNvCnPr>
                          <a:cxnSpLocks noChangeShapeType="1"/>
                        </wps:cNvCnPr>
                        <wps:spPr bwMode="auto">
                          <a:xfrm rot="5400000">
                            <a:off x="5971" y="12557"/>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4" name="Text Box 810"/>
                        <wps:cNvSpPr txBox="1">
                          <a:spLocks noChangeArrowheads="1"/>
                        </wps:cNvSpPr>
                        <wps:spPr bwMode="auto">
                          <a:xfrm>
                            <a:off x="2132" y="13174"/>
                            <a:ext cx="8795" cy="406"/>
                          </a:xfrm>
                          <a:prstGeom prst="rect">
                            <a:avLst/>
                          </a:prstGeom>
                          <a:solidFill>
                            <a:srgbClr val="FFFFFF"/>
                          </a:solidFill>
                          <a:ln w="9525">
                            <a:solidFill>
                              <a:srgbClr val="000000"/>
                            </a:solidFill>
                            <a:miter lim="800000"/>
                            <a:headEnd/>
                            <a:tailEnd/>
                          </a:ln>
                        </wps:spPr>
                        <wps:txbx>
                          <w:txbxContent>
                            <w:p w14:paraId="24AF47E4" w14:textId="77777777" w:rsidR="003461E3" w:rsidRPr="00B111CA" w:rsidRDefault="003461E3" w:rsidP="007B0783">
                              <w:pPr>
                                <w:jc w:val="center"/>
                                <w:rPr>
                                  <w:szCs w:val="24"/>
                                </w:rPr>
                              </w:pPr>
                              <w:r w:rsidRPr="00B111CA">
                                <w:rPr>
                                  <w:rFonts w:ascii="Times New Roman" w:hAnsi="Times New Roman" w:cs="Times New Roman"/>
                                  <w:color w:val="000000"/>
                                  <w:sz w:val="24"/>
                                  <w:szCs w:val="24"/>
                                </w:rPr>
                                <w:t>Жоспарлау жүйесінің тиімділік көрсеткіштерінің ағымдағы мәндерін анықтау</w:t>
                              </w:r>
                            </w:p>
                          </w:txbxContent>
                        </wps:txbx>
                        <wps:bodyPr rot="0" vert="horz" wrap="square" lIns="91440" tIns="45720" rIns="91440" bIns="45720" anchor="t" anchorCtr="0" upright="1">
                          <a:noAutofit/>
                        </wps:bodyPr>
                      </wps:wsp>
                      <wps:wsp>
                        <wps:cNvPr id="375" name="AutoShape 816"/>
                        <wps:cNvCnPr>
                          <a:cxnSpLocks noChangeShapeType="1"/>
                        </wps:cNvCnPr>
                        <wps:spPr bwMode="auto">
                          <a:xfrm rot="5400000">
                            <a:off x="5971" y="13132"/>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Text Box 811"/>
                        <wps:cNvSpPr txBox="1">
                          <a:spLocks noChangeArrowheads="1"/>
                        </wps:cNvSpPr>
                        <wps:spPr bwMode="auto">
                          <a:xfrm>
                            <a:off x="2233" y="13769"/>
                            <a:ext cx="8191" cy="451"/>
                          </a:xfrm>
                          <a:prstGeom prst="rect">
                            <a:avLst/>
                          </a:prstGeom>
                          <a:solidFill>
                            <a:srgbClr val="FFFFFF"/>
                          </a:solidFill>
                          <a:ln w="9525">
                            <a:solidFill>
                              <a:srgbClr val="000000"/>
                            </a:solidFill>
                            <a:miter lim="800000"/>
                            <a:headEnd/>
                            <a:tailEnd/>
                          </a:ln>
                        </wps:spPr>
                        <wps:txbx>
                          <w:txbxContent>
                            <w:p w14:paraId="21336372" w14:textId="77777777" w:rsidR="003461E3" w:rsidRPr="000955CA" w:rsidRDefault="003461E3" w:rsidP="007B0783">
                              <w:pPr>
                                <w:jc w:val="center"/>
                                <w:rPr>
                                  <w:rFonts w:ascii="Times New Roman" w:hAnsi="Times New Roman" w:cs="Times New Roman"/>
                                  <w:sz w:val="24"/>
                                  <w:szCs w:val="24"/>
                                  <w:lang w:val="kk-KZ"/>
                                </w:rPr>
                              </w:pPr>
                              <w:r>
                                <w:rPr>
                                  <w:rFonts w:ascii="Times New Roman" w:hAnsi="Times New Roman" w:cs="Times New Roman"/>
                                  <w:sz w:val="24"/>
                                  <w:szCs w:val="24"/>
                                  <w:lang w:val="kk-KZ"/>
                                </w:rPr>
                                <w:t>Жоспардың тиімділігін бағалау,</w:t>
                              </w:r>
                              <w:r w:rsidRPr="000955CA">
                                <w:rPr>
                                  <w:rFonts w:ascii="Times New Roman" w:hAnsi="Times New Roman" w:cs="Times New Roman"/>
                                  <w:sz w:val="24"/>
                                  <w:szCs w:val="24"/>
                                  <w:lang w:val="kk-KZ"/>
                                </w:rPr>
                                <w:t xml:space="preserve"> мониторинг, </w:t>
                              </w:r>
                              <w:r>
                                <w:rPr>
                                  <w:rFonts w:ascii="Times New Roman" w:hAnsi="Times New Roman" w:cs="Times New Roman"/>
                                  <w:sz w:val="24"/>
                                  <w:szCs w:val="24"/>
                                  <w:lang w:val="kk-KZ"/>
                                </w:rPr>
                                <w:t>бақылау</w:t>
                              </w:r>
                              <w:r w:rsidRPr="000955CA">
                                <w:rPr>
                                  <w:rFonts w:ascii="Times New Roman" w:hAnsi="Times New Roman" w:cs="Times New Roman"/>
                                  <w:sz w:val="24"/>
                                  <w:szCs w:val="24"/>
                                  <w:lang w:val="kk-KZ"/>
                                </w:rPr>
                                <w:t xml:space="preserve"> (</w:t>
                              </w:r>
                              <w:r>
                                <w:rPr>
                                  <w:rFonts w:ascii="Times New Roman" w:hAnsi="Times New Roman" w:cs="Times New Roman"/>
                                  <w:sz w:val="24"/>
                                  <w:szCs w:val="24"/>
                                  <w:lang w:val="kk-KZ"/>
                                </w:rPr>
                                <w:t>түзету)</w:t>
                              </w:r>
                            </w:p>
                          </w:txbxContent>
                        </wps:txbx>
                        <wps:bodyPr rot="0" vert="horz" wrap="square" lIns="91440" tIns="45720" rIns="91440" bIns="45720" anchor="t" anchorCtr="0" upright="1">
                          <a:noAutofit/>
                        </wps:bodyPr>
                      </wps:wsp>
                      <wps:wsp>
                        <wps:cNvPr id="377" name="AutoShape 816"/>
                        <wps:cNvCnPr>
                          <a:cxnSpLocks noChangeShapeType="1"/>
                        </wps:cNvCnPr>
                        <wps:spPr bwMode="auto">
                          <a:xfrm rot="5400000">
                            <a:off x="5955" y="13677"/>
                            <a:ext cx="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03856F" id="Group 914" o:spid="_x0000_s1231" style="position:absolute;left:0;text-align:left;margin-left:-.45pt;margin-top:.2pt;width:467.3pt;height:498.7pt;z-index:251551744" coordorigin="1692,4246" coordsize="9346,9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">
                <v:shape id="Text Box 795" o:spid="_x0000_s1232" type="#_x0000_t202" style="position:absolute;left:3875;top:4246;width:5016;height: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3fmcYA&#10;AADcAAAADwAAAGRycy9kb3ducmV2LnhtbESPT2vCQBTE74LfYXmCF6kb/5Da1FWKoNibtaW9PrLP&#10;JDT7Nt1dY/z2rlDwOMzMb5jlujO1aMn5yrKCyTgBQZxbXXGh4Otz+7QA4QOyxtoyKbiSh/Wq31ti&#10;pu2FP6g9hkJECPsMFZQhNJmUPi/JoB/bhjh6J+sMhihdIbXDS4SbWk6TJJUGK44LJTa0KSn/PZ6N&#10;gsV83/7499nhO09P9UsYPbe7P6fUcNC9vYII1IVH+L+91wrm6Q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3fmcYAAADcAAAADwAAAAAAAAAAAAAAAACYAgAAZHJz&#10;L2Rvd25yZXYueG1sUEsFBgAAAAAEAAQA9QAAAIsDAAAAAA==&#10;">
                  <v:textbox>
                    <w:txbxContent>
                      <w:p w14:paraId="5C5D9A29" w14:textId="77777777" w:rsidR="003461E3" w:rsidRPr="0013155C" w:rsidRDefault="003461E3" w:rsidP="007B0783">
                        <w:pPr>
                          <w:jc w:val="center"/>
                          <w:rPr>
                            <w:rFonts w:ascii="Times New Roman" w:hAnsi="Times New Roman" w:cs="Times New Roman"/>
                            <w:sz w:val="24"/>
                            <w:szCs w:val="24"/>
                          </w:rPr>
                        </w:pPr>
                        <w:r>
                          <w:rPr>
                            <w:rFonts w:ascii="Times New Roman" w:hAnsi="Times New Roman" w:cs="Times New Roman"/>
                            <w:sz w:val="24"/>
                            <w:szCs w:val="24"/>
                            <w:lang w:val="kk-KZ"/>
                          </w:rPr>
                          <w:t>Дайындық кезеңі</w:t>
                        </w:r>
                      </w:p>
                    </w:txbxContent>
                  </v:textbox>
                </v:shape>
                <v:shape id="Text Box 796" o:spid="_x0000_s1233" type="#_x0000_t202" style="position:absolute;left:1692;top:4845;width:9346;height: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9B7sYA&#10;AADcAAAADwAAAGRycy9kb3ducmV2LnhtbESPT2vCQBTE74V+h+UVeil14x9Sja5SCi16q7HU6yP7&#10;TILZt3F3G+O3dwWhx2FmfsMsVr1pREfO15YVDAcJCOLC6ppLBT+7z9cpCB+QNTaWScGFPKyWjw8L&#10;zLQ985a6PJQiQthnqKAKoc2k9EVFBv3AtsTRO1hnMETpSqkdniPcNHKUJKk0WHNcqLClj4qKY/5n&#10;FEwn627vN+Pv3yI9NLPw8tZ9nZxSz0/9+xxEoD78h+/ttVYwSUdwO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9B7sYAAADcAAAADwAAAAAAAAAAAAAAAACYAgAAZHJz&#10;L2Rvd25yZXYueG1sUEsFBgAAAAAEAAQA9QAAAIsDAAAAAA==&#10;">
                  <v:textbox>
                    <w:txbxContent>
                      <w:p w14:paraId="48ED6E3A" w14:textId="77777777" w:rsidR="003461E3" w:rsidRPr="00B52150" w:rsidRDefault="003461E3" w:rsidP="007B0783">
                        <w:pPr>
                          <w:jc w:val="center"/>
                          <w:rPr>
                            <w:rFonts w:ascii="Times New Roman" w:hAnsi="Times New Roman" w:cs="Times New Roman"/>
                            <w:lang w:val="kk-KZ"/>
                          </w:rPr>
                        </w:pPr>
                        <w:r w:rsidRPr="00B52150">
                          <w:rPr>
                            <w:rFonts w:ascii="Times New Roman" w:hAnsi="Times New Roman" w:cs="Times New Roman"/>
                            <w:color w:val="000000"/>
                            <w:lang w:val="kk-KZ"/>
                          </w:rPr>
                          <w:t>Ұйымның сыртқы, ішкі ортасы мен мүмкіндіктерін, қауіп-қатерлерін бағалау</w:t>
                        </w:r>
                        <w:r w:rsidRPr="00B52150">
                          <w:rPr>
                            <w:rFonts w:ascii="Times New Roman" w:hAnsi="Times New Roman" w:cs="Times New Roman"/>
                            <w:color w:val="000000"/>
                          </w:rPr>
                          <w:t xml:space="preserve"> (SWOT </w:t>
                        </w:r>
                        <w:r w:rsidRPr="00B52150">
                          <w:rPr>
                            <w:rFonts w:ascii="Times New Roman" w:hAnsi="Times New Roman" w:cs="Times New Roman"/>
                            <w:color w:val="000000"/>
                            <w:lang w:val="kk-KZ"/>
                          </w:rPr>
                          <w:t>талдау</w:t>
                        </w:r>
                        <w:r w:rsidRPr="00B52150">
                          <w:rPr>
                            <w:rFonts w:ascii="Times New Roman" w:hAnsi="Times New Roman" w:cs="Times New Roman"/>
                            <w:color w:val="000000"/>
                          </w:rPr>
                          <w:t>)</w:t>
                        </w:r>
                      </w:p>
                      <w:p w14:paraId="57AA88B3" w14:textId="77777777" w:rsidR="003461E3" w:rsidRPr="00B52150" w:rsidRDefault="003461E3" w:rsidP="007B0783"/>
                    </w:txbxContent>
                  </v:textbox>
                </v:shape>
                <v:shape id="Text Box 797" o:spid="_x0000_s1234" type="#_x0000_t202" style="position:absolute;left:1752;top:6076;width:9286;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PkdcUA&#10;AADcAAAADwAAAGRycy9kb3ducmV2LnhtbESPQWvCQBSE70L/w/IKvYhuWiVqdJVSaNFbjaLXR/aZ&#10;BLNv091tTP99tyD0OMzMN8xq05tGdOR8bVnB8zgBQVxYXXOp4Hh4H81B+ICssbFMCn7Iw2b9MFhh&#10;pu2N99TloRQRwj5DBVUIbSalLyoy6Me2JY7exTqDIUpXSu3wFuGmkS9JkkqDNceFClt6q6i45t9G&#10;wXy67c5+N/k8FemlWYThrPv4cko9PfavSxCB+vAfvre3WsE0ncD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R1xQAAANwAAAAPAAAAAAAAAAAAAAAAAJgCAABkcnMv&#10;ZG93bnJldi54bWxQSwUGAAAAAAQABAD1AAAAigMAAAAA&#10;">
                  <v:textbox>
                    <w:txbxContent>
                      <w:p w14:paraId="1351CD72" w14:textId="77777777" w:rsidR="003461E3" w:rsidRPr="00660AB8" w:rsidRDefault="003461E3" w:rsidP="007B0783">
                        <w:pPr>
                          <w:rPr>
                            <w:rFonts w:ascii="Times New Roman" w:hAnsi="Times New Roman" w:cs="Times New Roman"/>
                            <w:sz w:val="24"/>
                            <w:szCs w:val="24"/>
                          </w:rPr>
                        </w:pPr>
                        <w:r>
                          <w:rPr>
                            <w:rFonts w:ascii="Times New Roman" w:hAnsi="Times New Roman" w:cs="Times New Roman"/>
                            <w:color w:val="000000"/>
                            <w:sz w:val="24"/>
                            <w:szCs w:val="24"/>
                            <w:lang w:val="kk-KZ"/>
                          </w:rPr>
                          <w:t>Ұйымның бәсекеге қабілеттілігі мен тартымдылығы деңгейін бағалау</w:t>
                        </w:r>
                      </w:p>
                    </w:txbxContent>
                  </v:textbox>
                </v:shape>
                <v:shape id="Text Box 798" o:spid="_x0000_s1235" type="#_x0000_t202" style="position:absolute;left:1752;top:6676;width:9286;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p8AcUA&#10;AADcAAAADwAAAGRycy9kb3ducmV2LnhtbESPQWvCQBSE7wX/w/IKvRTdqCG1qasUoUVvaqW9PrLP&#10;JDT7Nt3dxvjvXUHwOMzMN8x82ZtGdOR8bVnBeJSAIC6srrlUcPj6GM5A+ICssbFMCs7kYbkYPMwx&#10;1/bEO+r2oRQRwj5HBVUIbS6lLyoy6Ee2JY7e0TqDIUpXSu3wFOGmkZMkyaTBmuNChS2tKip+9/9G&#10;wSxddz9+M91+F9mxeQ3PL93nn1Pq6bF/fwMRqA/38K291grSLIXrmXgE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WnwBxQAAANwAAAAPAAAAAAAAAAAAAAAAAJgCAABkcnMv&#10;ZG93bnJldi54bWxQSwUGAAAAAAQABAD1AAAAigMAAAAA&#10;">
                  <v:textbox>
                    <w:txbxContent>
                      <w:p w14:paraId="675CCA4B" w14:textId="77777777" w:rsidR="003461E3" w:rsidRPr="00407B0D"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Жоспарлы кезеңге мақсаттар мен міндеттерді беллілеу</w:t>
                        </w:r>
                      </w:p>
                    </w:txbxContent>
                  </v:textbox>
                </v:shape>
                <v:shape id="Text Box 799" o:spid="_x0000_s1236" type="#_x0000_t202" style="position:absolute;left:2132;top:7264;width:8229;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bZmsYA&#10;AADcAAAADwAAAGRycy9kb3ducmV2LnhtbESPT2vCQBTE7wW/w/KEXopurJpqdJVSsOjNP0Wvj+wz&#10;CWbfprvbmH77bqHQ4zAzv2GW687UoiXnK8sKRsMEBHFudcWFgo/TZjAD4QOyxtoyKfgmD+tV72GJ&#10;mbZ3PlB7DIWIEPYZKihDaDIpfV6SQT+0DXH0rtYZDFG6QmqH9wg3tXxOklQarDgulNjQW0n57fhl&#10;FMwm2/bid+P9OU+v9Tw8vbTvn06px373ugARqAv/4b/2ViuYpFP4PROP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bZmsYAAADcAAAADwAAAAAAAAAAAAAAAACYAgAAZHJz&#10;L2Rvd25yZXYueG1sUEsFBgAAAAAEAAQA9QAAAIsDAAAAAA==&#10;">
                  <v:textbox>
                    <w:txbxContent>
                      <w:p w14:paraId="69B1FF10" w14:textId="77777777" w:rsidR="003461E3" w:rsidRPr="00292F10" w:rsidRDefault="003461E3" w:rsidP="007B0783">
                        <w:pPr>
                          <w:jc w:val="center"/>
                          <w:rPr>
                            <w:rFonts w:ascii="Times New Roman" w:hAnsi="Times New Roman" w:cs="Times New Roman"/>
                            <w:sz w:val="24"/>
                            <w:szCs w:val="24"/>
                            <w:lang w:val="kk-KZ"/>
                          </w:rPr>
                        </w:pPr>
                        <w:r w:rsidRPr="00292F10">
                          <w:rPr>
                            <w:rFonts w:ascii="Times New Roman" w:hAnsi="Times New Roman" w:cs="Times New Roman"/>
                            <w:color w:val="000000"/>
                            <w:sz w:val="24"/>
                            <w:szCs w:val="24"/>
                            <w:lang w:val="kk-KZ"/>
                          </w:rPr>
                          <w:t>Жоспарлы есеп</w:t>
                        </w:r>
                      </w:p>
                    </w:txbxContent>
                  </v:textbox>
                </v:shape>
                <v:shape id="Text Box 800" o:spid="_x0000_s1237" type="#_x0000_t202" style="position:absolute;left:2091;top:7873;width:8217;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H7cUA&#10;AADcAAAADwAAAGRycy9kb3ducmV2LnhtbESPQWvCQBSE70L/w/KEXqRuWiXa1FWkoNibjaW9PrLP&#10;JJh9G3e3Mf57Vyj0OMzMN8xi1ZtGdOR8bVnB8zgBQVxYXXOp4OuweZqD8AFZY2OZFFzJw2r5MFhg&#10;pu2FP6nLQykihH2GCqoQ2kxKX1Rk0I9tSxy9o3UGQ5SulNrhJcJNI1+SJJUGa44LFbb0XlFxyn+N&#10;gvl01/34j8n+u0iPzWsYzbrt2Sn1OOzXbyAC9eE//NfeaQXTNIX7mXg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xEftxQAAANwAAAAPAAAAAAAAAAAAAAAAAJgCAABkcnMv&#10;ZG93bnJldi54bWxQSwUGAAAAAAQABAD1AAAAigMAAAAA&#10;">
                  <v:textbox>
                    <w:txbxContent>
                      <w:p w14:paraId="5ACBA9CE" w14:textId="77777777" w:rsidR="003461E3" w:rsidRPr="00730704"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Жоспарлау кезеңдерін анықтау</w:t>
                        </w:r>
                      </w:p>
                    </w:txbxContent>
                  </v:textbox>
                </v:shape>
                <v:shape id="Text Box 801" o:spid="_x0000_s1238" type="#_x0000_t202" style="position:absolute;left:2016;top:8551;width:2477;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jidsYA&#10;AADcAAAADwAAAGRycy9kb3ducmV2LnhtbESPT2vCQBTE7wW/w/KEXkrd+Ieo0VWK0KK3qqW9PrLP&#10;JJh9m+5uY/z2riD0OMzMb5jlujO1aMn5yrKC4SABQZxbXXGh4Ov4/joD4QOyxtoyKbiSh/Wq97TE&#10;TNsL76k9hEJECPsMFZQhNJmUPi/JoB/Yhjh6J+sMhihdIbXDS4SbWo6SJJUGK44LJTa0KSk/H/6M&#10;gtlk2/743fjzO09P9Ty8TNuPX6fUc797W4AI1IX/8KO91Qom6R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jidsYAAADcAAAADwAAAAAAAAAAAAAAAACYAgAAZHJz&#10;L2Rvd25yZXYueG1sUEsFBgAAAAAEAAQA9QAAAIsDAAAAAA==&#10;">
                  <v:textbox>
                    <w:txbxContent>
                      <w:p w14:paraId="336FCE3F" w14:textId="77777777" w:rsidR="003461E3" w:rsidRPr="00B52150" w:rsidRDefault="003461E3" w:rsidP="007B0783">
                        <w:pPr>
                          <w:jc w:val="center"/>
                          <w:rPr>
                            <w:rFonts w:ascii="Times New Roman" w:hAnsi="Times New Roman" w:cs="Times New Roman"/>
                          </w:rPr>
                        </w:pPr>
                        <w:r w:rsidRPr="00B52150">
                          <w:rPr>
                            <w:rFonts w:ascii="Times New Roman" w:hAnsi="Times New Roman" w:cs="Times New Roman"/>
                            <w:color w:val="000000"/>
                          </w:rPr>
                          <w:t>Стратеги</w:t>
                        </w:r>
                        <w:r w:rsidRPr="00B52150">
                          <w:rPr>
                            <w:rFonts w:ascii="Times New Roman" w:hAnsi="Times New Roman" w:cs="Times New Roman"/>
                            <w:color w:val="000000"/>
                            <w:lang w:val="kk-KZ"/>
                          </w:rPr>
                          <w:t>ялық жоспарлау</w:t>
                        </w:r>
                      </w:p>
                    </w:txbxContent>
                  </v:textbox>
                </v:shape>
                <v:shape id="Text Box 802" o:spid="_x0000_s1239" type="#_x0000_t202" style="position:absolute;left:5072;top:8551;width:2126;height: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Tn8UA&#10;AADcAAAADwAAAGRycy9kb3ducmV2LnhtbESPQWvCQBSE74X+h+UVvBTdVCVq6ipFUPTWWrHXR/aZ&#10;hGbfprtrjP/eFYQeh5n5hpkvO1OLlpyvLCt4GyQgiHOrKy4UHL7X/SkIH5A11pZJwZU8LBfPT3PM&#10;tL3wF7X7UIgIYZ+hgjKEJpPS5yUZ9APbEEfvZJ3BEKUrpHZ4iXBTy2GSpNJgxXGhxIZWJeW/+7NR&#10;MB1v2x+/G30e8/RUz8LrpN38OaV6L93HO4hAXfgPP9pbrWCcz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9OfxQAAANwAAAAPAAAAAAAAAAAAAAAAAJgCAABkcnMv&#10;ZG93bnJldi54bWxQSwUGAAAAAAQABAD1AAAAigMAAAAA&#10;">
                  <v:textbox>
                    <w:txbxContent>
                      <w:p w14:paraId="5EA9AD6F" w14:textId="77777777" w:rsidR="003461E3" w:rsidRPr="00B52150" w:rsidRDefault="003461E3" w:rsidP="007B0783">
                        <w:pPr>
                          <w:jc w:val="center"/>
                          <w:rPr>
                            <w:rFonts w:ascii="Times New Roman" w:hAnsi="Times New Roman" w:cs="Times New Roman"/>
                          </w:rPr>
                        </w:pPr>
                        <w:r w:rsidRPr="00B52150">
                          <w:rPr>
                            <w:rFonts w:ascii="Times New Roman" w:hAnsi="Times New Roman" w:cs="Times New Roman"/>
                            <w:color w:val="000000"/>
                          </w:rPr>
                          <w:t>Такти</w:t>
                        </w:r>
                        <w:r w:rsidRPr="00B52150">
                          <w:rPr>
                            <w:rFonts w:ascii="Times New Roman" w:hAnsi="Times New Roman" w:cs="Times New Roman"/>
                            <w:color w:val="000000"/>
                            <w:lang w:val="kk-KZ"/>
                          </w:rPr>
                          <w:t>калық жоспарлау</w:t>
                        </w:r>
                      </w:p>
                    </w:txbxContent>
                  </v:textbox>
                </v:shape>
                <v:shape id="Text Box 803" o:spid="_x0000_s1240" type="#_x0000_t202" style="position:absolute;left:7830;top:8542;width:2555;height: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js38IA&#10;AADcAAAADwAAAGRycy9kb3ducmV2LnhtbERPyW7CMBC9V+IfrEHqpQKHRSwBgyqkVnBjE1xH8ZBE&#10;xOPUdkP4e3yo1OPT25fr1lSiIedLywoG/QQEcWZ1ybmC8+mrNwPhA7LGyjIpeJKH9arztsRU2wcf&#10;qDmGXMQQ9ikqKEKoUyl9VpBB37c1ceRu1hkMEbpcaoePGG4qOUySiTRYcmwosKZNQdn9+GsUzMbb&#10;5up3o/0lm9yqefiYNt8/Tqn3bvu5ABGoDf/iP/dWKxhP4/x4Jh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uOzfwgAAANwAAAAPAAAAAAAAAAAAAAAAAJgCAABkcnMvZG93&#10;bnJldi54bWxQSwUGAAAAAAQABAD1AAAAhwMAAAAA&#10;">
                  <v:textbox>
                    <w:txbxContent>
                      <w:p w14:paraId="0278E309" w14:textId="77777777" w:rsidR="003461E3" w:rsidRPr="00222E80" w:rsidRDefault="003461E3" w:rsidP="007B0783">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lang w:val="kk-KZ"/>
                          </w:rPr>
                          <w:t>Ағымдық жоспарлау</w:t>
                        </w:r>
                      </w:p>
                    </w:txbxContent>
                  </v:textbox>
                </v:shape>
                <v:shape id="Text Box 804" o:spid="_x0000_s1241" type="#_x0000_t202" style="position:absolute;left:2236;top:9629;width:8125;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RMUA&#10;AADcAAAADwAAAGRycy9kb3ducmV2LnhtbESPW2sCMRSE3wv9D+EUfCmatRUvq1GkoNg3b+jrYXPc&#10;XdycrElct/++KRR8HGbmG2a2aE0lGnK+tKyg30tAEGdWl5wrOB5W3TEIH5A1VpZJwQ95WMxfX2aY&#10;avvgHTX7kIsIYZ+igiKEOpXSZwUZ9D1bE0fvYp3BEKXLpXb4iHBTyY8kGUqDJceFAmv6Kii77u9G&#10;wXiwac7++3N7yoaXahLeR8365pTqvLXLKYhAbXiG/9sbrWAw6sPfmXg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9ElExQAAANwAAAAPAAAAAAAAAAAAAAAAAJgCAABkcnMv&#10;ZG93bnJldi54bWxQSwUGAAAAAAQABAD1AAAAigMAAAAA&#10;">
                  <v:textbox>
                    <w:txbxContent>
                      <w:p w14:paraId="1081DF9A" w14:textId="77777777" w:rsidR="003461E3" w:rsidRPr="00117A31" w:rsidRDefault="003461E3" w:rsidP="007B0783">
                        <w:pPr>
                          <w:jc w:val="center"/>
                          <w:rPr>
                            <w:rFonts w:ascii="Times New Roman" w:hAnsi="Times New Roman" w:cs="Times New Roman"/>
                            <w:sz w:val="24"/>
                            <w:szCs w:val="24"/>
                          </w:rPr>
                        </w:pPr>
                        <w:r>
                          <w:rPr>
                            <w:rFonts w:ascii="Times New Roman" w:hAnsi="Times New Roman" w:cs="Times New Roman"/>
                            <w:color w:val="000000"/>
                            <w:sz w:val="24"/>
                            <w:szCs w:val="24"/>
                            <w:lang w:val="kk-KZ"/>
                          </w:rPr>
                          <w:t>С</w:t>
                        </w:r>
                        <w:r w:rsidRPr="00117A31">
                          <w:rPr>
                            <w:rFonts w:ascii="Times New Roman" w:hAnsi="Times New Roman" w:cs="Times New Roman"/>
                            <w:color w:val="000000"/>
                            <w:sz w:val="24"/>
                            <w:szCs w:val="24"/>
                          </w:rPr>
                          <w:t>тратеги</w:t>
                        </w:r>
                        <w:r>
                          <w:rPr>
                            <w:rFonts w:ascii="Times New Roman" w:hAnsi="Times New Roman" w:cs="Times New Roman"/>
                            <w:color w:val="000000"/>
                            <w:sz w:val="24"/>
                            <w:szCs w:val="24"/>
                            <w:lang w:val="kk-KZ"/>
                          </w:rPr>
                          <w:t>ялық жоспардың негізгі көрсеткіштері</w:t>
                        </w:r>
                      </w:p>
                    </w:txbxContent>
                  </v:textbox>
                </v:shape>
                <v:shape id="Text Box 805" o:spid="_x0000_s1242" type="#_x0000_t202" style="position:absolute;left:2016;top:10213;width:8911;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bXM8YA&#10;AADcAAAADwAAAGRycy9kb3ducmV2LnhtbESPT2sCMRTE74LfITyhF9FsrajdbpRSUPRmVez1sXn7&#10;h25etkm6br99UxB6HGbmN0y26U0jOnK+tqzgcZqAIM6trrlUcDlvJysQPiBrbCyTgh/ysFkPBxmm&#10;2t74nbpTKEWEsE9RQRVCm0rp84oM+qltiaNXWGcwROlKqR3eItw0cpYkC2mw5rhQYUtvFeWfp2+j&#10;YDXfdx/+8HS85ouieQ7jZbf7cko9jPrXFxCB+vAfvrf3WsF8OYO/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bXM8YAAADcAAAADwAAAAAAAAAAAAAAAACYAgAAZHJz&#10;L2Rvd25yZXYueG1sUEsFBgAAAAAEAAQA9QAAAIsDAAAAAA==&#10;">
                  <v:textbox>
                    <w:txbxContent>
                      <w:p w14:paraId="00105999" w14:textId="77777777" w:rsidR="003461E3" w:rsidRPr="000110A5" w:rsidRDefault="003461E3" w:rsidP="007B0783">
                        <w:pPr>
                          <w:rPr>
                            <w:szCs w:val="24"/>
                          </w:rPr>
                        </w:pPr>
                        <w:r w:rsidRPr="000110A5">
                          <w:rPr>
                            <w:rFonts w:ascii="Times New Roman" w:hAnsi="Times New Roman" w:cs="Times New Roman"/>
                            <w:color w:val="000000"/>
                            <w:sz w:val="24"/>
                            <w:szCs w:val="24"/>
                          </w:rPr>
                          <w:t>Ауыл шаруашылығы ұйымының өндірістік-өткізу қызметінің жиынтық жоспары</w:t>
                        </w:r>
                      </w:p>
                    </w:txbxContent>
                  </v:textbox>
                </v:shape>
                <v:shape id="Text Box 806" o:spid="_x0000_s1243" type="#_x0000_t202" style="position:absolute;left:2236;top:10832;width:8072;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pyqMUA&#10;AADcAAAADwAAAGRycy9kb3ducmV2LnhtbESPT2sCMRTE70K/Q3iFXkSzVlG7GqUULPbmP+z1sXnu&#10;Lm5e1iSu229vhILHYWZ+w8yXralEQ86XlhUM+gkI4szqknMFh/2qNwXhA7LGyjIp+CMPy8VLZ46p&#10;tjfeUrMLuYgQ9ikqKEKoUyl9VpBB37c1cfRO1hkMUbpcaoe3CDeVfE+SsTRYclwosKavgrLz7moU&#10;TEfr5tf/DDfHbHyqPkJ30nxfnFJvr+3nDESgNjzD/+21VjCaDO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anKoxQAAANwAAAAPAAAAAAAAAAAAAAAAAJgCAABkcnMv&#10;ZG93bnJldi54bWxQSwUGAAAAAAQABAD1AAAAigMAAAAA&#10;">
                  <v:textbox>
                    <w:txbxContent>
                      <w:p w14:paraId="47E71E4F" w14:textId="77777777" w:rsidR="003461E3" w:rsidRPr="00B111CA" w:rsidRDefault="003461E3" w:rsidP="007B0783">
                        <w:pPr>
                          <w:jc w:val="center"/>
                          <w:rPr>
                            <w:szCs w:val="24"/>
                          </w:rPr>
                        </w:pPr>
                        <w:r w:rsidRPr="00B111CA">
                          <w:rPr>
                            <w:rFonts w:ascii="Times New Roman" w:hAnsi="Times New Roman" w:cs="Times New Roman"/>
                            <w:color w:val="000000"/>
                            <w:sz w:val="24"/>
                            <w:szCs w:val="24"/>
                          </w:rPr>
                          <w:t>Стратегиялық жоспарды енгізу (іске асыру)</w:t>
                        </w:r>
                      </w:p>
                    </w:txbxContent>
                  </v:textbox>
                </v:shape>
                <v:shape id="Text Box 807" o:spid="_x0000_s1244" type="#_x0000_t202" style="position:absolute;left:2233;top:11432;width:807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Pq3MYA&#10;AADcAAAADwAAAGRycy9kb3ducmV2LnhtbESPT2vCQBTE7wW/w/KEXkrdqME/0VWK0KK3qqW9PrLP&#10;JJh9m+5uY/z2riD0OMzMb5jlujO1aMn5yrKC4SABQZxbXXGh4Ov4/joD4QOyxtoyKbiSh/Wq97TE&#10;TNsL76k9hEJECPsMFZQhNJmUPi/JoB/Yhjh6J+sMhihdIbXDS4SbWo6SZCINVhwXSmxoU1J+PvwZ&#10;BbN02/743fjzO5+c6nl4mbYfv06p5373tgARqAv/4Ud7qxWk0x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Pq3MYAAADcAAAADwAAAAAAAAAAAAAAAACYAgAAZHJz&#10;L2Rvd25yZXYueG1sUEsFBgAAAAAEAAQA9QAAAIsDAAAAAA==&#10;">
                  <v:textbox>
                    <w:txbxContent>
                      <w:p w14:paraId="17045CAB" w14:textId="77777777" w:rsidR="003461E3" w:rsidRPr="00B111CA" w:rsidRDefault="003461E3" w:rsidP="007B0783">
                        <w:pPr>
                          <w:jc w:val="center"/>
                          <w:rPr>
                            <w:szCs w:val="24"/>
                          </w:rPr>
                        </w:pPr>
                        <w:r w:rsidRPr="00B111CA">
                          <w:rPr>
                            <w:rFonts w:ascii="Times New Roman" w:hAnsi="Times New Roman" w:cs="Times New Roman"/>
                            <w:color w:val="000000"/>
                            <w:sz w:val="24"/>
                            <w:szCs w:val="24"/>
                          </w:rPr>
                          <w:t>Жоспарлау тиімділігін бағалау критерийлерін таңдау</w:t>
                        </w:r>
                      </w:p>
                    </w:txbxContent>
                  </v:textbox>
                </v:shape>
                <v:shape id="AutoShape 816" o:spid="_x0000_s1245" type="#_x0000_t32" style="position:absolute;left:5955;top:7172;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A78cAAADcAAAADwAAAGRycy9kb3ducmV2LnhtbESPT2vCQBTE74LfYXmCF9FNbf1DdBWp&#10;FGp7Mgri7Zl9JsHs25BdNfbTd4VCj8PM/IaZLxtTihvVrrCs4GUQgSBOrS44U7DfffSnIJxH1lha&#10;JgUPcrBctFtzjLW985Zuic9EgLCLUUHufRVL6dKcDLqBrYiDd7a1QR9knUld4z3ATSmHUTSWBgsO&#10;CzlW9J5TekmuRsG4/NbJqOfs8dXvVufD5mfzdVor1e00qxkIT43/D/+1P7WCt8kInmfCE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LEDvxwAAANwAAAAPAAAAAAAA&#10;AAAAAAAAAKECAABkcnMvZG93bnJldi54bWxQSwUGAAAAAAQABAD5AAAAlQMAAAAA&#10;">
                  <v:stroke endarrow="block"/>
                </v:shape>
                <v:shape id="AutoShape 821" o:spid="_x0000_s1246" type="#_x0000_t32" style="position:absolute;left:3514;top:8362;width:55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Vv1cYAAADcAAAADwAAAGRycy9kb3ducmV2LnhtbESPQWsCMRSE74L/ITyhF6lZS7VlNcpa&#10;EKrgQdven5vXTejmZd1E3f77piB4HGbmG2a+7FwtLtQG61nBeJSBIC69tlwp+PxYP76CCBFZY+2Z&#10;FPxSgOWi35tjrv2V93Q5xEokCIccFZgYm1zKUBpyGEa+IU7et28dxiTbSuoWrwnuavmUZVPp0HJa&#10;MNjQm6Hy53B2Cnab8ao4GrvZ7k92N1kX9bkafin1MOiKGYhIXbyHb+13reD5Z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b9XGAAAA3AAAAA8AAAAAAAAA&#10;AAAAAAAAoQIAAGRycy9kb3ducmV2LnhtbFBLBQYAAAAABAAEAPkAAACUAwAAAAA=&#10;"/>
                <v:shape id="AutoShape 824" o:spid="_x0000_s1247" type="#_x0000_t34" style="position:absolute;left:3498;top:9411;width:5609;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Dt0cUAAADcAAAADwAAAGRycy9kb3ducmV2LnhtbESPQWvCQBSE7wX/w/IEb3WjpFGiq9iA&#10;kEMRqh48PrLPJJh9m2ZXE/99tyD0OMzMN8x6O5hGPKhztWUFs2kEgriwuuZSwfm0f1+CcB5ZY2OZ&#10;FDzJwXYzeltjqm3P3/Q4+lIECLsUFVTet6mUrqjIoJvaljh4V9sZ9EF2pdQd9gFuGjmPokQarDks&#10;VNhSVlFxO96NAv2VZz/xx3X56ZJDce73lyxOcqUm42G3AuFp8P/hVzvXCuLFAv7Oh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DDt0cUAAADcAAAADwAAAAAAAAAA&#10;AAAAAAChAgAAZHJzL2Rvd25yZXYueG1sUEsFBgAAAAAEAAQA+QAAAJMDAAAAAA==&#10;" adj="10798"/>
                <v:shape id="AutoShape 826" o:spid="_x0000_s1248" type="#_x0000_t34" style="position:absolute;left:8998;top:9519;width:217;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ZPlsMAAADcAAAADwAAAGRycy9kb3ducmV2LnhtbERPyWrDMBC9F/IPYgK9hEZOW1zXiRJa&#10;00APOWSj58EaL8QaGUuN1b+PDoUcH29fbYLpxJUG11pWsJgnIIhLq1uuFZxP26cMhPPIGjvLpOCP&#10;HGzWk4cV5tqOfKDr0dcihrDLUUHjfZ9L6cqGDLq57YkjV9nBoI9wqKUecIzhppPPSZJKgy3HhgZ7&#10;KhoqL8dfo6Daz3bv+/Qls58/xaWuvsIM26DU4zR8LEF4Cv4u/nd/awWvb3FtPBOPgF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mT5bDAAAA3AAAAA8AAAAAAAAAAAAA&#10;AAAAoQIAAGRycy9kb3ducmV2LnhtbFBLBQYAAAAABAAEAPkAAACRAwAAAAA=&#10;" adj="10750">
                  <v:stroke endarrow="block"/>
                </v:shape>
                <v:shape id="AutoShape 835" o:spid="_x0000_s1249" type="#_x0000_t32" style="position:absolute;left:4493;top:8828;width:57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9YqcYAAADcAAAADwAAAGRycy9kb3ducmV2LnhtbESPQWvCQBSE74X+h+UJ3uomRW0bXUMp&#10;FQXR0tjcH9lnEpp9G7KrRn+9WxB6HGbmG2ae9qYRJ+pcbVlBPIpAEBdW11wq+Nkvn15BOI+ssbFM&#10;Ci7kIF08Pswx0fbM33TKfCkChF2CCirv20RKV1Rk0I1sSxy8g+0M+iC7UuoOzwFuGvkcRVNpsOaw&#10;UGFLHxUVv9nRKLhuV7Tf4uH69Znlu81kFU92ea7UcNC/z0B46v1/+N5eawXjlzf4Ox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pPWKnGAAAA3AAAAA8AAAAAAAAA&#10;AAAAAAAAoQIAAGRycy9kb3ducmV2LnhtbFBLBQYAAAAABAAEAPkAAACUAwAAAAA=&#10;">
                  <v:stroke startarrow="block" endarrow="block"/>
                </v:shape>
                <v:shape id="AutoShape 836" o:spid="_x0000_s1250" type="#_x0000_t32" style="position:absolute;left:7198;top:8828;width:5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b3cQAAADcAAAADwAAAGRycy9kb3ducmV2LnhtbESPQWvCQBSE74L/YXlCb3WjJSLRVUQs&#10;FoqK0dwf2WcSzL4N2a2m/vquUPA4zMw3zHzZmVrcqHWVZQWjYQSCOLe64kLB+fT5PgXhPLLG2jIp&#10;+CUHy0W/N8dE2zsf6Zb6QgQIuwQVlN43iZQuL8mgG9qGOHgX2xr0QbaF1C3eA9zUchxFE2mw4rBQ&#10;YkPrkvJr+mMUPHZbOu3w8jhs0mz/HW9H8T7LlHobdKsZCE+df4X/219awUc8hueZc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9FvdxAAAANwAAAAPAAAAAAAAAAAA&#10;AAAAAKECAABkcnMvZG93bnJldi54bWxQSwUGAAAAAAQABAD5AAAAkgMAAAAA&#10;">
                  <v:stroke startarrow="block" endarrow="block"/>
                </v:shape>
                <v:shape id="Text Box 837" o:spid="_x0000_s1251" type="#_x0000_t202" style="position:absolute;left:1752;top:5423;width:9286;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jrcYA&#10;AADcAAAADwAAAGRycy9kb3ducmV2LnhtbESPQWvCQBSE7wX/w/KEXqRu2qjV6CpFaNGb2qLXR/aZ&#10;hGbfprtrTP99VxB6HGbmG2ax6kwtWnK+sqzgeZiAIM6trrhQ8PX5/jQF4QOyxtoyKfglD6tl72GB&#10;mbZX3lN7CIWIEPYZKihDaDIpfV6SQT+0DXH0ztYZDFG6QmqH1wg3tXxJkok0WHFcKLGhdUn59+Fi&#10;FExHm/bkt+numE/O9SwMXtuPH6fUY797m4MI1IX/8L290QrScQq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3XjrcYAAADcAAAADwAAAAAAAAAAAAAAAACYAgAAZHJz&#10;L2Rvd25yZXYueG1sUEsFBgAAAAAEAAQA9QAAAIsDAAAAAA==&#10;">
                  <v:textbox>
                    <w:txbxContent>
                      <w:p w14:paraId="172A3D37" w14:textId="77777777" w:rsidR="003461E3" w:rsidRPr="00A11572" w:rsidRDefault="003461E3" w:rsidP="007B0783">
                        <w:pPr>
                          <w:jc w:val="center"/>
                          <w:rPr>
                            <w:lang w:val="kk-KZ"/>
                          </w:rPr>
                        </w:pPr>
                        <w:r>
                          <w:rPr>
                            <w:rFonts w:ascii="Times New Roman" w:hAnsi="Times New Roman" w:cs="Times New Roman"/>
                            <w:color w:val="000000"/>
                            <w:sz w:val="24"/>
                            <w:szCs w:val="24"/>
                            <w:lang w:val="kk-KZ"/>
                          </w:rPr>
                          <w:t>Ұйымның бәсекелестік артықшылықтарын анықтау,</w:t>
                        </w:r>
                        <w:r w:rsidRPr="003A3B8B">
                          <w:rPr>
                            <w:rFonts w:ascii="Times New Roman" w:hAnsi="Times New Roman" w:cs="Times New Roman"/>
                            <w:color w:val="000000"/>
                            <w:sz w:val="24"/>
                            <w:szCs w:val="24"/>
                          </w:rPr>
                          <w:t xml:space="preserve"> стратеги</w:t>
                        </w:r>
                        <w:r>
                          <w:rPr>
                            <w:rFonts w:ascii="Times New Roman" w:hAnsi="Times New Roman" w:cs="Times New Roman"/>
                            <w:color w:val="000000"/>
                            <w:sz w:val="24"/>
                            <w:szCs w:val="24"/>
                            <w:lang w:val="kk-KZ"/>
                          </w:rPr>
                          <w:t>ялық нүктелерін белгілеу</w:t>
                        </w:r>
                      </w:p>
                    </w:txbxContent>
                  </v:textbox>
                </v:shape>
                <v:shape id="AutoShape 814" o:spid="_x0000_s1252" type="#_x0000_t32" style="position:absolute;left:5900;top:8412;width:29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90ccYAAADcAAAADwAAAGRycy9kb3ducmV2LnhtbESPT2vCQBTE74LfYXlCL1I31j9I6irS&#10;Img9NQri7TX7TILZtyG7avTTuwXB4zAzv2Gm88aU4kK1Kywr6PciEMSp1QVnCnbb5fsEhPPIGkvL&#10;pOBGDuazdmuKsbZX/qVL4jMRIOxiVJB7X8VSujQng65nK+LgHW1t0AdZZ1LXeA1wU8qPKBpLgwWH&#10;hRwr+sopPSVno2BcbnQy6jp7GPjt4rhf39c/f99KvXWaxScIT41/hZ/tlVYwGA3h/0w4AnL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dHHGAAAA3AAAAA8AAAAAAAAA&#10;AAAAAAAAoQIAAGRycy9kb3ducmV2LnhtbFBLBQYAAAAABAAEAPkAAACUAwAAAAA=&#10;">
                  <v:stroke endarrow="block"/>
                </v:shape>
                <v:shape id="AutoShape 816" o:spid="_x0000_s1253" type="#_x0000_t32" style="position:absolute;left:3421;top:8465;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PR6sYAAADcAAAADwAAAGRycy9kb3ducmV2LnhtbESPT2vCQBTE70K/w/IKXkQ3VSISXUVa&#10;BP+cjAXx9sw+k9Ds25BdNfrpuwWhx2FmfsPMFq2pxI0aV1pW8DGIQBBnVpecK/g+rPoTEM4ja6ws&#10;k4IHOVjM3zozTLS9855uqc9FgLBLUEHhfZ1I6bKCDLqBrYmDd7GNQR9kk0vd4D3ATSWHUTSWBksO&#10;CwXW9FlQ9pNejYJxtdNp3HP2NPKH5eW4eW625y+luu/tcgrCU+v/w6/2WisYxTH8nQ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z0erGAAAA3AAAAA8AAAAAAAAA&#10;AAAAAAAAoQIAAGRycy9kb3ducmV2LnhtbFBLBQYAAAAABAAEAPkAAACUAwAAAAA=&#10;">
                  <v:stroke endarrow="block"/>
                </v:shape>
                <v:shape id="AutoShape 816" o:spid="_x0000_s1254" type="#_x0000_t32" style="position:absolute;left:9014;top:8456;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PncYAAADcAAAADwAAAGRycy9kb3ducmV2LnhtbESPT2vCQBTE7wW/w/IEL6VurBhK6iqi&#10;FPxzMgri7TX7TILZtyG7avTTdwuCx2FmfsOMp62pxJUaV1pWMOhHIIgzq0vOFex3Px9fIJxH1lhZ&#10;JgV3cjCddN7GmGh74y1dU5+LAGGXoILC+zqR0mUFGXR9WxMH72Qbgz7IJpe6wVuAm0p+RlEsDZYc&#10;FgqsaV5Qdk4vRkFcbXQ6enf2OPS72emweqzWvwulet129g3CU+tf4Wd7qRUMRzH8nwlHQE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hT53GAAAA3AAAAA8AAAAAAAAA&#10;AAAAAAAAoQIAAGRycy9kb3ducmV2LnhtbFBLBQYAAAAABAAEAPkAAACUAwAAAAA=&#10;">
                  <v:stroke endarrow="block"/>
                </v:shape>
                <v:shape id="AutoShape 814" o:spid="_x0000_s1255" type="#_x0000_t32" style="position:absolute;left:2684;top:8412;width:29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3qBscAAADcAAAADwAAAGRycy9kb3ducmV2LnhtbESPW2vCQBSE3wv9D8sp+FJ0U8ULqRuR&#10;iqDtk1GQvp1mTy40ezZkV43+elco9HGYmW+Y+aIztThT6yrLCt4GEQjizOqKCwWH/bo/A+E8ssba&#10;Mim4koNF8vw0x1jbC+/onPpCBAi7GBWU3jexlC4ryaAb2IY4eLltDfog20LqFi8Bbmo5jKKJNFhx&#10;WCixoY+Sst/0ZBRM6i+djl+d/R75/TI/bm/bz5+VUr2XbvkOwlPn/8N/7Y1WMBpP4XEmHAGZ3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reoGxwAAANwAAAAPAAAAAAAA&#10;AAAAAAAAAKECAABkcnMvZG93bnJldi54bWxQSwUGAAAAAAQABAD5AAAAlQMAAAAA&#10;">
                  <v:stroke endarrow="block"/>
                </v:shape>
                <v:shape id="AutoShape 814" o:spid="_x0000_s1256" type="#_x0000_t32" style="position:absolute;left:9524;top:8412;width:296;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J+dMQAAADcAAAADwAAAGRycy9kb3ducmV2LnhtbERPTWvCQBC9F/oflin0UsymDYpEV5GW&#10;gqmnJoL0Ns2OSTA7G7Krif767kHo8fG+l+vRtOJCvWssK3iNYhDEpdUNVwr2xedkDsJ5ZI2tZVJw&#10;JQfr1ePDElNtB/6mS+4rEULYpaig9r5LpXRlTQZdZDviwB1tb9AH2FdS9ziEcNPKtzieSYMNh4Ya&#10;O3qvqTzlZ6Ng1u50Pn1x9ifxxeZ4yG7Z1++HUs9P42YBwtPo/8V391YrSKZhbTg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Mn50xAAAANwAAAAPAAAAAAAAAAAA&#10;AAAAAKECAABkcnMvZG93bnJldi54bWxQSwUGAAAAAAQABAD5AAAAkgMAAAAA&#10;">
                  <v:stroke endarrow="block"/>
                </v:shape>
                <v:shape id="AutoShape 826" o:spid="_x0000_s1257" type="#_x0000_t34" style="position:absolute;left:3390;top:9520;width:217;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V7CMQAAADcAAAADwAAAGRycy9kb3ducmV2LnhtbESPzYoCMRCE78K+Q+iFvYhmdkXR0Sir&#10;KHjw4LriuZn0/OCkM0yixrc3guCxqKqvqNkimFpcqXWVZQXf/QQEcWZ1xYWC4/+mNwbhPLLG2jIp&#10;uJODxfyjM8NU2xv/0fXgCxEh7FJUUHrfpFK6rCSDrm8b4ujltjXoo2wLqVu8Rbip5U+SjKTBiuNC&#10;iQ2tSsrOh4tRkO+7u8l+NBjb5Wl1LvJ16GIVlPr6DL9TEJ6Cf4df7a1WMBhO4H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9XsIxAAAANwAAAAPAAAAAAAAAAAA&#10;AAAAAKECAABkcnMvZG93bnJldi54bWxQSwUGAAAAAAQABAD5AAAAkgMAAAAA&#10;" adj="10750">
                  <v:stroke endarrow="block"/>
                </v:shape>
                <v:shape id="AutoShape 816" o:spid="_x0000_s1258" type="#_x0000_t32" style="position:absolute;left:5955;top:10121;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4z8IAAADcAAAADwAAAGRycy9kb3ducmV2LnhtbERPTYvCMBC9L/gfwgheFk1Vtkg1iijC&#10;6p6sgngbm7EtNpPSRO366zeHBY+P9z1btKYSD2pcaVnBcBCBIM6sLjlXcDxs+hMQziNrrCyTgl9y&#10;sJh3PmaYaPvkPT1Sn4sQwi5BBYX3dSKlywoy6Aa2Jg7c1TYGfYBNLnWDzxBuKjmKolgaLDk0FFjT&#10;qqDslt6Ngrj60enXp7PnsT8sr6fta7u7rJXqddvlFISn1r/F/+5vrWAch/nhTDg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i4z8IAAADcAAAADwAAAAAAAAAAAAAA&#10;AAChAgAAZHJzL2Rvd25yZXYueG1sUEsFBgAAAAAEAAQA+QAAAJADAAAAAA==&#10;">
                  <v:stroke endarrow="block"/>
                </v:shape>
                <v:shape id="AutoShape 816" o:spid="_x0000_s1259" type="#_x0000_t32" style="position:absolute;left:5955;top:10757;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QdVMUAAADcAAAADwAAAGRycy9kb3ducmV2LnhtbESPQWvCQBSE70L/w/IKXkQ3KgaJriIt&#10;BW1PRkG8PbPPJDT7NmRXjf76bkHwOMzMN8x82ZpKXKlxpWUFw0EEgjizuuRcwX731Z+CcB5ZY2WZ&#10;FNzJwXLx1pljou2Nt3RNfS4ChF2CCgrv60RKlxVk0A1sTRy8s20M+iCbXOoGbwFuKjmKolgaLDks&#10;FFjTR0HZb3oxCuLqR6eTnrPHsd+tzofNY/N9+lSq+96uZiA8tf4VfrbXWsE4HsL/mXA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QdVMUAAADcAAAADwAAAAAAAAAA&#10;AAAAAAChAgAAZHJzL2Rvd25yZXYueG1sUEsFBgAAAAAEAAQA+QAAAJMDAAAAAA==&#10;">
                  <v:stroke endarrow="block"/>
                </v:shape>
                <v:shape id="AutoShape 816" o:spid="_x0000_s1260" type="#_x0000_t32" style="position:absolute;left:5955;top:11367;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aDI8UAAADcAAAADwAAAGRycy9kb3ducmV2LnhtbESPQWvCQBSE70L/w/IKXkQ3VQwSXUVa&#10;BG1PRkG8PbPPJDT7NmRXjf76bkHwOMzMN8xs0ZpKXKlxpWUFH4MIBHFmdcm5gv1u1Z+AcB5ZY2WZ&#10;FNzJwWL+1plhou2Nt3RNfS4ChF2CCgrv60RKlxVk0A1sTRy8s20M+iCbXOoGbwFuKjmMolgaLDks&#10;FFjTZ0HZb3oxCuLqR6fjnrPHkd8tz4fNY/N9+lKq+94upyA8tf4VfrbXWsEoHsL/mXAE5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aDI8UAAADcAAAADwAAAAAAAAAA&#10;AAAAAAChAgAAZHJzL2Rvd25yZXYueG1sUEsFBgAAAAAEAAQA+QAAAJMDAAAAAA==&#10;">
                  <v:stroke endarrow="block"/>
                </v:shape>
                <v:shape id="AutoShape 816" o:spid="_x0000_s1261" type="#_x0000_t32" style="position:absolute;left:6096;top:4661;width:0;height:1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Y7osUAAADcAAAADwAAAGRycy9kb3ducmV2LnhtbESPQWvCQBSE70L/w/IKvelGBanRVUrB&#10;UiweaiTo7ZF9TUKzb8PuqtFf7wqCx2FmvmHmy8404kTO15YVDAcJCOLC6ppLBbts1X8H4QOyxsYy&#10;KbiQh+XipTfHVNsz/9JpG0oRIexTVFCF0KZS+qIig35gW+Lo/VlnMETpSqkdniPcNHKUJBNpsOa4&#10;UGFLnxUV/9ujUbD/mR7zS76hdT6crg/ojL9mX0q9vXYfMxCBuvAMP9rfWsF4Mob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3Y7osUAAADcAAAADwAAAAAAAAAA&#10;AAAAAAChAgAAZHJzL2Rvd25yZXYueG1sUEsFBgAAAAAEAAQA+QAAAJMDAAAAAA==&#10;">
                  <v:stroke endarrow="block"/>
                </v:shape>
                <v:shape id="AutoShape 816" o:spid="_x0000_s1262" type="#_x0000_t32" style="position:absolute;left:5971;top:5328;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8bV8YAAADcAAAADwAAAGRycy9kb3ducmV2LnhtbESPT2vCQBTE7wW/w/IEL6VurBhK6iqi&#10;FPxzMgri7TX7TILZtyG7avTTdwuCx2FmfsOMp62pxJUaV1pWMOhHIIgzq0vOFex3Px9fIJxH1lhZ&#10;JgV3cjCddN7GmGh74y1dU5+LAGGXoILC+zqR0mUFGXR9WxMH72Qbgz7IJpe6wVuAm0p+RlEsDZYc&#10;FgqsaV5Qdk4vRkFcbXQ6enf2OPS72emweqzWvwulet129g3CU+tf4Wd7qRUM4xH8nwlHQE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fG1fGAAAA3AAAAA8AAAAAAAAA&#10;AAAAAAAAoQIAAGRycy9kb3ducmV2LnhtbFBLBQYAAAAABAAEAPkAAACUAwAAAAA=&#10;">
                  <v:stroke endarrow="block"/>
                </v:shape>
                <v:shape id="AutoShape 816" o:spid="_x0000_s1263" type="#_x0000_t32" style="position:absolute;left:5971;top:5981;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2FIMcAAADcAAAADwAAAGRycy9kb3ducmV2LnhtbESPT2vCQBTE70K/w/IKvYhuWmmQ1I1I&#10;S6HqqYkg3p7Zlz80+zZktxr99K5Q6HGYmd8wi+VgWnGi3jWWFTxPIxDEhdUNVwp2+edkDsJ5ZI2t&#10;ZVJwIQfL9GG0wETbM3/TKfOVCBB2CSqove8SKV1Rk0E3tR1x8ErbG/RB9pXUPZ4D3LTyJYpiabDh&#10;sFBjR+81FT/Zr1EQt1udvY6dPcx8vir36+t6c/xQ6ulxWL2B8DT4//Bf+0srmMUx3M+EIyDT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jYUgxwAAANwAAAAPAAAAAAAA&#10;AAAAAAAAAKECAABkcnMvZG93bnJldi54bWxQSwUGAAAAAAQABAD5AAAAlQMAAAAA&#10;">
                  <v:stroke endarrow="block"/>
                </v:shape>
                <v:shape id="AutoShape 816" o:spid="_x0000_s1264" type="#_x0000_t32" style="position:absolute;left:5955;top:6602;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Egu8cAAADcAAAADwAAAGRycy9kb3ducmV2LnhtbESPQWvCQBSE74L/YXlCL1I3bTAtqatI&#10;i6D1ZBSkt9fsMwnNvg3Z1cT++m5B8DjMzDfMbNGbWlyodZVlBU+TCARxbnXFhYLDfvX4CsJ5ZI21&#10;ZVJwJQeL+XAww1Tbjnd0yXwhAoRdigpK75tUSpeXZNBNbEMcvJNtDfog20LqFrsAN7V8jqJEGqw4&#10;LJTY0HtJ+U92NgqSequz6djZr9jvl6fj5nfz+f2h1MOoX76B8NT7e/jWXmsFcfIC/2fCEZ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wSC7xwAAANwAAAAPAAAAAAAA&#10;AAAAAAAAAKECAABkcnMvZG93bnJldi54bWxQSwUGAAAAAAQABAD5AAAAlQMAAAAA&#10;">
                  <v:stroke endarrow="block"/>
                </v:shape>
                <v:shape id="AutoShape 816" o:spid="_x0000_s1265" type="#_x0000_t32" style="position:absolute;left:5955;top:7781;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60ycIAAADcAAAADwAAAGRycy9kb3ducmV2LnhtbERPTYvCMBC9L/gfwgheFk1Vtkg1iijC&#10;6p6sgngbm7EtNpPSRO366zeHBY+P9z1btKYSD2pcaVnBcBCBIM6sLjlXcDxs+hMQziNrrCyTgl9y&#10;sJh3PmaYaPvkPT1Sn4sQwi5BBYX3dSKlywoy6Aa2Jg7c1TYGfYBNLnWDzxBuKjmKolgaLDk0FFjT&#10;qqDslt6Ngrj60enXp7PnsT8sr6fta7u7rJXqddvlFISn1r/F/+5vrWAch7XhTDgC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160ycIAAADcAAAADwAAAAAAAAAAAAAA&#10;AAChAgAAZHJzL2Rvd25yZXYueG1sUEsFBgAAAAAEAAQA+QAAAJADAAAAAA==&#10;">
                  <v:stroke endarrow="block"/>
                </v:shape>
                <v:shape id="AutoShape 816" o:spid="_x0000_s1266" type="#_x0000_t32" style="position:absolute;left:5955;top:9341;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IRUscAAADcAAAADwAAAGRycy9kb3ducmV2LnhtbESPQWvCQBSE74L/YXlCL1I3bTC0qatI&#10;i6D1ZBSkt9fsMwnNvg3Z1cT++m5B8DjMzDfMbNGbWlyodZVlBU+TCARxbnXFhYLDfvX4AsJ5ZI21&#10;ZVJwJQeL+XAww1Tbjnd0yXwhAoRdigpK75tUSpeXZNBNbEMcvJNtDfog20LqFrsAN7V8jqJEGqw4&#10;LJTY0HtJ+U92NgqSequz6djZr9jvl6fj5nfz+f2h1MOoX76B8NT7e/jWXmsFcfIK/2fCEZ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EhFSxwAAANwAAAAPAAAAAAAA&#10;AAAAAAAAAKECAABkcnMvZG93bnJldi54bWxQSwUGAAAAAAQABAD5AAAAlQMAAAAA&#10;">
                  <v:stroke endarrow="block"/>
                </v:shape>
                <v:shape id="Text Box 808" o:spid="_x0000_s1267" type="#_x0000_t202" style="position:absolute;left:2282;top:12053;width:8077;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husIA&#10;AADcAAAADwAAAGRycy9kb3ducmV2LnhtbERPz2vCMBS+C/4P4Q12kZk6pWo1igw29Obc0OujebZl&#10;zUtNslr/e3MQPH58v5frztSiJecrywpGwwQEcW51xYWC35/PtxkIH5A11pZJwY08rFf93hIzba/8&#10;Te0hFCKGsM9QQRlCk0np85IM+qFtiCN3ts5giNAVUju8xnBTy/ckSaXBimNDiQ19lJT/Hf6Ngtlk&#10;2578brw/5um5nofBtP26OKVeX7rNAkSgLjzFD/dWKxhP4/x4Jh4B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iG6wgAAANwAAAAPAAAAAAAAAAAAAAAAAJgCAABkcnMvZG93&#10;bnJldi54bWxQSwUGAAAAAAQABAD1AAAAhwMAAAAA&#10;">
                  <v:textbox>
                    <w:txbxContent>
                      <w:p w14:paraId="6E8AB97E" w14:textId="77777777" w:rsidR="003461E3" w:rsidRPr="00B111CA" w:rsidRDefault="003461E3" w:rsidP="007B0783">
                        <w:pPr>
                          <w:jc w:val="center"/>
                          <w:rPr>
                            <w:szCs w:val="24"/>
                          </w:rPr>
                        </w:pPr>
                        <w:r w:rsidRPr="00B111CA">
                          <w:rPr>
                            <w:rFonts w:ascii="Times New Roman" w:hAnsi="Times New Roman" w:cs="Times New Roman"/>
                            <w:color w:val="000000"/>
                            <w:sz w:val="24"/>
                            <w:szCs w:val="24"/>
                          </w:rPr>
                          <w:t>Жоспарл</w:t>
                        </w:r>
                        <w:r>
                          <w:rPr>
                            <w:rFonts w:ascii="Times New Roman" w:hAnsi="Times New Roman" w:cs="Times New Roman"/>
                            <w:color w:val="000000"/>
                            <w:sz w:val="24"/>
                            <w:szCs w:val="24"/>
                            <w:lang w:val="kk-KZ"/>
                          </w:rPr>
                          <w:t>аудың</w:t>
                        </w:r>
                        <w:r w:rsidRPr="00B111CA">
                          <w:rPr>
                            <w:rFonts w:ascii="Times New Roman" w:hAnsi="Times New Roman" w:cs="Times New Roman"/>
                            <w:color w:val="000000"/>
                            <w:sz w:val="24"/>
                            <w:szCs w:val="24"/>
                          </w:rPr>
                          <w:t xml:space="preserve"> тиімділігін бағалау үшін көрсеткіштер жүйесін әзірлеу</w:t>
                        </w:r>
                      </w:p>
                    </w:txbxContent>
                  </v:textbox>
                </v:shape>
                <v:shape id="Text Box 809" o:spid="_x0000_s1268" type="#_x0000_t202" style="position:absolute;left:2282;top:12649;width:8119;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6EIcUA&#10;AADcAAAADwAAAGRycy9kb3ducmV2LnhtbESPW2sCMRSE3wv9D+EU+lI0axUvq1Gk0GLfvKGvh81x&#10;d3Fzsibpuv57UxB8HGbmG2a2aE0lGnK+tKyg101AEGdWl5wr2O++O2MQPiBrrCyTght5WMxfX2aY&#10;anvlDTXbkIsIYZ+igiKEOpXSZwUZ9F1bE0fvZJ3BEKXLpXZ4jXBTyc8kGUqDJceFAmv6Kig7b/+M&#10;gvFg1Rz9b399yIanahI+Rs3PxSn1/tYupyACteEZfrRXWkF/1I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oQhxQAAANwAAAAPAAAAAAAAAAAAAAAAAJgCAABkcnMv&#10;ZG93bnJldi54bWxQSwUGAAAAAAQABAD1AAAAigMAAAAA&#10;">
                  <v:textbox>
                    <w:txbxContent>
                      <w:p w14:paraId="6DFAE326" w14:textId="77777777" w:rsidR="003461E3" w:rsidRPr="00B111CA" w:rsidRDefault="003461E3" w:rsidP="007B0783">
                        <w:pPr>
                          <w:jc w:val="center"/>
                          <w:rPr>
                            <w:szCs w:val="24"/>
                          </w:rPr>
                        </w:pPr>
                        <w:r w:rsidRPr="00B111CA">
                          <w:rPr>
                            <w:rFonts w:ascii="Times New Roman" w:hAnsi="Times New Roman" w:cs="Times New Roman"/>
                            <w:color w:val="000000"/>
                            <w:sz w:val="24"/>
                            <w:szCs w:val="24"/>
                          </w:rPr>
                          <w:t>Маңыздылығы бойынша көрсеткіштерді саралау</w:t>
                        </w:r>
                      </w:p>
                    </w:txbxContent>
                  </v:textbox>
                </v:shape>
                <v:shape id="AutoShape 816" o:spid="_x0000_s1269" type="#_x0000_t32" style="position:absolute;left:5955;top:11960;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8V/scAAADcAAAADwAAAGRycy9kb3ducmV2LnhtbESPT2vCQBTE7wW/w/IEL6VuqqgluhGp&#10;FNSejIXi7Zl9+YPZtyG71dhP3xWEHoeZ+Q2zWHamFhdqXWVZweswAkGcWV1xoeDr8PHyBsJ5ZI21&#10;ZVJwIwfLpPe0wFjbK+/pkvpCBAi7GBWU3jexlC4ryaAb2oY4eLltDfog20LqFq8Bbmo5iqKpNFhx&#10;WCixofeSsnP6YxRM60+dTp6dPY79YZV/b3+3u9NaqUG/W81BeOr8f/jR3mgF49kI7mfCEZDJ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bxX+xwAAANwAAAAPAAAAAAAA&#10;AAAAAAAAAKECAABkcnMvZG93bnJldi54bWxQSwUGAAAAAAQABAD5AAAAlQMAAAAA&#10;">
                  <v:stroke endarrow="block"/>
                </v:shape>
                <v:shape id="AutoShape 816" o:spid="_x0000_s1270" type="#_x0000_t32" style="position:absolute;left:5971;top:12557;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wZccAAADcAAAADwAAAGRycy9kb3ducmV2LnhtbESPQWvCQBSE74L/YXlCL1I3bagtqatI&#10;i2D0ZBSkt9fsMwnNvg3Z1cT++q5Q8DjMzDfMbNGbWlyodZVlBU+TCARxbnXFhYLDfvX4BsJ5ZI21&#10;ZVJwJQeL+XAww0Tbjnd0yXwhAoRdggpK75tESpeXZNBNbEMcvJNtDfog20LqFrsAN7V8jqKpNFhx&#10;WCixoY+S8p/sbBRM663OXsbOfsV+vzwd09908/2p1MOoX76D8NT7e/i/vdYK4tcYbmfCEZ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I7BlxwAAANwAAAAPAAAAAAAA&#10;AAAAAAAAAKECAABkcnMvZG93bnJldi54bWxQSwUGAAAAAAQABAD5AAAAlQMAAAAA&#10;">
                  <v:stroke endarrow="block"/>
                </v:shape>
                <v:shape id="Text Box 810" o:spid="_x0000_s1271" type="#_x0000_t202" style="position:absolute;left:2132;top:13174;width:8795;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nucUA&#10;AADcAAAADwAAAGRycy9kb3ducmV2LnhtbESPT2sCMRTE70K/Q3iFXkSzVlG7GqUULPbmP+z1sXnu&#10;Lm5e1iSu229vhILHYWZ+w8yXralEQ86XlhUM+gkI4szqknMFh/2qNwXhA7LGyjIp+CMPy8VLZ46p&#10;tjfeUrMLuYgQ9ikqKEKoUyl9VpBB37c1cfRO1hkMUbpcaoe3CDeVfE+SsTRYclwosKavgrLz7moU&#10;TEfr5tf/DDfHbHyqPkJ30nxfnFJvr+3nDESgNjzD/+21VjCcjOB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KSe5xQAAANwAAAAPAAAAAAAAAAAAAAAAAJgCAABkcnMv&#10;ZG93bnJldi54bWxQSwUGAAAAAAQABAD1AAAAigMAAAAA&#10;">
                  <v:textbox>
                    <w:txbxContent>
                      <w:p w14:paraId="24AF47E4" w14:textId="77777777" w:rsidR="003461E3" w:rsidRPr="00B111CA" w:rsidRDefault="003461E3" w:rsidP="007B0783">
                        <w:pPr>
                          <w:jc w:val="center"/>
                          <w:rPr>
                            <w:szCs w:val="24"/>
                          </w:rPr>
                        </w:pPr>
                        <w:r w:rsidRPr="00B111CA">
                          <w:rPr>
                            <w:rFonts w:ascii="Times New Roman" w:hAnsi="Times New Roman" w:cs="Times New Roman"/>
                            <w:color w:val="000000"/>
                            <w:sz w:val="24"/>
                            <w:szCs w:val="24"/>
                          </w:rPr>
                          <w:t>Жоспарлау жүйесінің тиімділік көрсеткіштерінің ағымдағы мәндерін анықтау</w:t>
                        </w:r>
                      </w:p>
                    </w:txbxContent>
                  </v:textbox>
                </v:shape>
                <v:shape id="AutoShape 816" o:spid="_x0000_s1272" type="#_x0000_t32" style="position:absolute;left:5971;top:13132;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aNiscAAADcAAAADwAAAGRycy9kb3ducmV2LnhtbESPW2vCQBSE3wv9D8sp+FJ0U8ULqRuR&#10;iqDtk1GQvp1mTy40ezZkV43+elco9HGYmW+Y+aIztThT6yrLCt4GEQjizOqKCwWH/bo/A+E8ssba&#10;Mim4koNF8vw0x1jbC+/onPpCBAi7GBWU3jexlC4ryaAb2IY4eLltDfog20LqFi8Bbmo5jKKJNFhx&#10;WCixoY+Sst/0ZBRM6i+djl+d/R75/TI/bm/bz5+VUr2XbvkOwlPn/8N/7Y1WMJqO4XEmHAGZ3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ho2KxwAAANwAAAAPAAAAAAAA&#10;AAAAAAAAAKECAABkcnMvZG93bnJldi54bWxQSwUGAAAAAAQABAD5AAAAlQMAAAAA&#10;">
                  <v:stroke endarrow="block"/>
                </v:shape>
                <v:shape id="Text Box 811" o:spid="_x0000_s1273" type="#_x0000_t202" style="position:absolute;left:2233;top:13769;width:8191;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ccVcUA&#10;AADcAAAADwAAAGRycy9kb3ducmV2LnhtbESPQWvCQBSE7wX/w/KEXkrdqCVqdBURWvRWtbTXR/aZ&#10;BLNv4+42xn/vCoUeh5n5hlmsOlOLlpyvLCsYDhIQxLnVFRcKvo7vr1MQPiBrrC2Tght5WC17TwvM&#10;tL3yntpDKESEsM9QQRlCk0np85IM+oFtiKN3ss5giNIVUju8Rrip5ShJUmmw4rhQYkObkvLz4dco&#10;mL5t2x+/G39+5+mpnoWXSftxcUo997v1HESgLvyH/9pbrWA8SeF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txxVxQAAANwAAAAPAAAAAAAAAAAAAAAAAJgCAABkcnMv&#10;ZG93bnJldi54bWxQSwUGAAAAAAQABAD1AAAAigMAAAAA&#10;">
                  <v:textbox>
                    <w:txbxContent>
                      <w:p w14:paraId="21336372" w14:textId="77777777" w:rsidR="003461E3" w:rsidRPr="000955CA" w:rsidRDefault="003461E3" w:rsidP="007B0783">
                        <w:pPr>
                          <w:jc w:val="center"/>
                          <w:rPr>
                            <w:rFonts w:ascii="Times New Roman" w:hAnsi="Times New Roman" w:cs="Times New Roman"/>
                            <w:sz w:val="24"/>
                            <w:szCs w:val="24"/>
                            <w:lang w:val="kk-KZ"/>
                          </w:rPr>
                        </w:pPr>
                        <w:r>
                          <w:rPr>
                            <w:rFonts w:ascii="Times New Roman" w:hAnsi="Times New Roman" w:cs="Times New Roman"/>
                            <w:sz w:val="24"/>
                            <w:szCs w:val="24"/>
                            <w:lang w:val="kk-KZ"/>
                          </w:rPr>
                          <w:t>Жоспардың тиімділігін бағалау,</w:t>
                        </w:r>
                        <w:r w:rsidRPr="000955CA">
                          <w:rPr>
                            <w:rFonts w:ascii="Times New Roman" w:hAnsi="Times New Roman" w:cs="Times New Roman"/>
                            <w:sz w:val="24"/>
                            <w:szCs w:val="24"/>
                            <w:lang w:val="kk-KZ"/>
                          </w:rPr>
                          <w:t xml:space="preserve"> мониторинг, </w:t>
                        </w:r>
                        <w:r>
                          <w:rPr>
                            <w:rFonts w:ascii="Times New Roman" w:hAnsi="Times New Roman" w:cs="Times New Roman"/>
                            <w:sz w:val="24"/>
                            <w:szCs w:val="24"/>
                            <w:lang w:val="kk-KZ"/>
                          </w:rPr>
                          <w:t>бақылау</w:t>
                        </w:r>
                        <w:r w:rsidRPr="000955CA">
                          <w:rPr>
                            <w:rFonts w:ascii="Times New Roman" w:hAnsi="Times New Roman" w:cs="Times New Roman"/>
                            <w:sz w:val="24"/>
                            <w:szCs w:val="24"/>
                            <w:lang w:val="kk-KZ"/>
                          </w:rPr>
                          <w:t xml:space="preserve"> (</w:t>
                        </w:r>
                        <w:r>
                          <w:rPr>
                            <w:rFonts w:ascii="Times New Roman" w:hAnsi="Times New Roman" w:cs="Times New Roman"/>
                            <w:sz w:val="24"/>
                            <w:szCs w:val="24"/>
                            <w:lang w:val="kk-KZ"/>
                          </w:rPr>
                          <w:t>түзету)</w:t>
                        </w:r>
                      </w:p>
                    </w:txbxContent>
                  </v:textbox>
                </v:shape>
                <v:shape id="AutoShape 816" o:spid="_x0000_s1274" type="#_x0000_t32" style="position:absolute;left:5955;top:13677;width:18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i2ZsYAAADcAAAADwAAAGRycy9kb3ducmV2LnhtbESPT2vCQBTE74LfYXlCL1I3VvxD6irS&#10;Img9NQri7TX7TILZtyG7avTTuwXB4zAzv2Gm88aU4kK1Kywr6PciEMSp1QVnCnbb5fsEhPPIGkvL&#10;pOBGDuazdmuKsbZX/qVL4jMRIOxiVJB7X8VSujQng65nK+LgHW1t0AdZZ1LXeA1wU8qPKBpJgwWH&#10;hRwr+sopPSVno2BUbnQy7Dp7GPjt4rhf39c/f99KvXWaxScIT41/hZ/tlVYwGI/h/0w4AnL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YtmbGAAAA3AAAAA8AAAAAAAAA&#10;AAAAAAAAoQIAAGRycy9kb3ducmV2LnhtbFBLBQYAAAAABAAEAPkAAACUAwAAAAA=&#10;">
                  <v:stroke endarrow="block"/>
                </v:shape>
              </v:group>
            </w:pict>
          </mc:Fallback>
        </mc:AlternateContent>
      </w:r>
    </w:p>
    <w:p w14:paraId="481B47E9" w14:textId="77777777" w:rsidR="007B0783" w:rsidRPr="00C03BD3" w:rsidRDefault="007B0783" w:rsidP="007B0783">
      <w:pPr>
        <w:ind w:firstLine="567"/>
        <w:rPr>
          <w:rFonts w:ascii="Times New Roman" w:hAnsi="Times New Roman" w:cs="Times New Roman"/>
          <w:sz w:val="28"/>
          <w:szCs w:val="28"/>
          <w:lang w:val="kk-KZ"/>
        </w:rPr>
      </w:pPr>
    </w:p>
    <w:p w14:paraId="59A2934E" w14:textId="77777777" w:rsidR="007B0783" w:rsidRPr="00C03BD3" w:rsidRDefault="007B0783" w:rsidP="007B0783">
      <w:pPr>
        <w:ind w:firstLine="567"/>
        <w:rPr>
          <w:rFonts w:ascii="Times New Roman" w:hAnsi="Times New Roman" w:cs="Times New Roman"/>
          <w:sz w:val="28"/>
          <w:szCs w:val="28"/>
          <w:lang w:val="kk-KZ"/>
        </w:rPr>
      </w:pPr>
    </w:p>
    <w:p w14:paraId="4CF9F31F" w14:textId="77777777" w:rsidR="007B0783" w:rsidRPr="00C03BD3" w:rsidRDefault="007B0783" w:rsidP="007B0783">
      <w:pPr>
        <w:ind w:firstLine="567"/>
        <w:rPr>
          <w:rFonts w:ascii="Times New Roman" w:hAnsi="Times New Roman" w:cs="Times New Roman"/>
          <w:sz w:val="28"/>
          <w:szCs w:val="28"/>
          <w:lang w:val="kk-KZ"/>
        </w:rPr>
      </w:pPr>
    </w:p>
    <w:p w14:paraId="2BF0D9A9" w14:textId="77777777" w:rsidR="007B0783" w:rsidRPr="00C03BD3" w:rsidRDefault="007B0783" w:rsidP="007B0783">
      <w:pPr>
        <w:ind w:firstLine="567"/>
        <w:rPr>
          <w:rFonts w:ascii="Times New Roman" w:hAnsi="Times New Roman" w:cs="Times New Roman"/>
          <w:sz w:val="28"/>
          <w:szCs w:val="28"/>
          <w:lang w:val="kk-KZ"/>
        </w:rPr>
      </w:pPr>
    </w:p>
    <w:p w14:paraId="51DAE35D" w14:textId="77777777" w:rsidR="007B0783" w:rsidRPr="00C03BD3" w:rsidRDefault="007B0783" w:rsidP="007B0783">
      <w:pPr>
        <w:ind w:firstLine="567"/>
        <w:rPr>
          <w:rFonts w:ascii="Times New Roman" w:hAnsi="Times New Roman" w:cs="Times New Roman"/>
          <w:sz w:val="28"/>
          <w:szCs w:val="28"/>
          <w:lang w:val="kk-KZ"/>
        </w:rPr>
      </w:pPr>
    </w:p>
    <w:p w14:paraId="55513EC0" w14:textId="77777777" w:rsidR="007B0783" w:rsidRPr="00C03BD3" w:rsidRDefault="007B0783" w:rsidP="007B0783">
      <w:pPr>
        <w:ind w:firstLine="567"/>
        <w:rPr>
          <w:rFonts w:ascii="Times New Roman" w:hAnsi="Times New Roman" w:cs="Times New Roman"/>
          <w:sz w:val="28"/>
          <w:szCs w:val="28"/>
          <w:lang w:val="kk-KZ"/>
        </w:rPr>
      </w:pPr>
    </w:p>
    <w:p w14:paraId="28E12F08" w14:textId="77777777" w:rsidR="007B0783" w:rsidRPr="00C03BD3" w:rsidRDefault="007B0783" w:rsidP="007B0783">
      <w:pPr>
        <w:ind w:firstLine="567"/>
        <w:rPr>
          <w:rFonts w:ascii="Times New Roman" w:hAnsi="Times New Roman" w:cs="Times New Roman"/>
          <w:sz w:val="28"/>
          <w:szCs w:val="28"/>
          <w:lang w:val="kk-KZ"/>
        </w:rPr>
      </w:pPr>
    </w:p>
    <w:p w14:paraId="61D6133B" w14:textId="77777777" w:rsidR="007B0783" w:rsidRPr="00C03BD3" w:rsidRDefault="007B0783" w:rsidP="007B0783">
      <w:pPr>
        <w:ind w:firstLine="567"/>
        <w:rPr>
          <w:rFonts w:ascii="Times New Roman" w:hAnsi="Times New Roman" w:cs="Times New Roman"/>
          <w:sz w:val="28"/>
          <w:szCs w:val="28"/>
          <w:lang w:val="kk-KZ"/>
        </w:rPr>
      </w:pPr>
    </w:p>
    <w:p w14:paraId="6CACA9A7" w14:textId="77777777" w:rsidR="007B0783" w:rsidRPr="00C03BD3" w:rsidRDefault="007B0783" w:rsidP="007B0783">
      <w:pPr>
        <w:ind w:firstLine="567"/>
        <w:rPr>
          <w:rFonts w:ascii="Times New Roman" w:hAnsi="Times New Roman" w:cs="Times New Roman"/>
          <w:sz w:val="28"/>
          <w:szCs w:val="28"/>
          <w:lang w:val="kk-KZ"/>
        </w:rPr>
      </w:pPr>
    </w:p>
    <w:p w14:paraId="36F56919" w14:textId="77777777" w:rsidR="007B0783" w:rsidRPr="00C03BD3" w:rsidRDefault="007B0783" w:rsidP="007B0783">
      <w:pPr>
        <w:ind w:firstLine="567"/>
        <w:rPr>
          <w:rFonts w:ascii="Times New Roman" w:hAnsi="Times New Roman" w:cs="Times New Roman"/>
          <w:sz w:val="28"/>
          <w:szCs w:val="28"/>
          <w:lang w:val="kk-KZ"/>
        </w:rPr>
      </w:pPr>
    </w:p>
    <w:p w14:paraId="7FCDC09D" w14:textId="77777777" w:rsidR="007B0783" w:rsidRPr="00C03BD3" w:rsidRDefault="007B0783" w:rsidP="007B0783">
      <w:pPr>
        <w:ind w:firstLine="567"/>
        <w:rPr>
          <w:rFonts w:ascii="Times New Roman" w:hAnsi="Times New Roman" w:cs="Times New Roman"/>
          <w:sz w:val="28"/>
          <w:szCs w:val="28"/>
          <w:lang w:val="kk-KZ"/>
        </w:rPr>
      </w:pPr>
    </w:p>
    <w:p w14:paraId="136353C1" w14:textId="77777777" w:rsidR="007B0783" w:rsidRPr="00C03BD3" w:rsidRDefault="007B0783" w:rsidP="007B0783">
      <w:pPr>
        <w:ind w:firstLine="567"/>
        <w:rPr>
          <w:rFonts w:ascii="Times New Roman" w:hAnsi="Times New Roman" w:cs="Times New Roman"/>
          <w:sz w:val="28"/>
          <w:szCs w:val="28"/>
          <w:lang w:val="kk-KZ"/>
        </w:rPr>
      </w:pPr>
    </w:p>
    <w:p w14:paraId="6490CB62" w14:textId="77777777" w:rsidR="007B0783" w:rsidRPr="00C03BD3" w:rsidRDefault="007B0783" w:rsidP="007B0783">
      <w:pPr>
        <w:ind w:firstLine="567"/>
        <w:rPr>
          <w:rFonts w:ascii="Times New Roman" w:hAnsi="Times New Roman" w:cs="Times New Roman"/>
          <w:sz w:val="28"/>
          <w:szCs w:val="28"/>
          <w:lang w:val="kk-KZ"/>
        </w:rPr>
      </w:pPr>
    </w:p>
    <w:p w14:paraId="21D75841" w14:textId="77777777" w:rsidR="007B0783" w:rsidRPr="00C03BD3" w:rsidRDefault="007B0783" w:rsidP="007B0783">
      <w:pPr>
        <w:ind w:firstLine="567"/>
        <w:rPr>
          <w:rFonts w:ascii="Times New Roman" w:hAnsi="Times New Roman" w:cs="Times New Roman"/>
          <w:sz w:val="28"/>
          <w:szCs w:val="28"/>
          <w:lang w:val="kk-KZ"/>
        </w:rPr>
      </w:pPr>
    </w:p>
    <w:p w14:paraId="5D616D6F" w14:textId="77777777" w:rsidR="007B0783" w:rsidRPr="00C03BD3" w:rsidRDefault="007B0783" w:rsidP="007B0783">
      <w:pPr>
        <w:ind w:firstLine="567"/>
        <w:rPr>
          <w:rFonts w:ascii="Times New Roman" w:hAnsi="Times New Roman" w:cs="Times New Roman"/>
          <w:sz w:val="28"/>
          <w:szCs w:val="28"/>
          <w:lang w:val="kk-KZ"/>
        </w:rPr>
      </w:pPr>
    </w:p>
    <w:p w14:paraId="7DB02186" w14:textId="77777777" w:rsidR="007B0783" w:rsidRPr="00C03BD3" w:rsidRDefault="007B0783" w:rsidP="007B0783">
      <w:pPr>
        <w:ind w:firstLine="567"/>
        <w:rPr>
          <w:rFonts w:ascii="Times New Roman" w:hAnsi="Times New Roman" w:cs="Times New Roman"/>
          <w:sz w:val="28"/>
          <w:szCs w:val="28"/>
          <w:lang w:val="kk-KZ"/>
        </w:rPr>
      </w:pPr>
    </w:p>
    <w:p w14:paraId="69030897" w14:textId="77777777" w:rsidR="007B0783" w:rsidRPr="00C03BD3" w:rsidRDefault="007B0783" w:rsidP="007B0783">
      <w:pPr>
        <w:ind w:firstLine="567"/>
        <w:rPr>
          <w:rFonts w:ascii="Times New Roman" w:hAnsi="Times New Roman" w:cs="Times New Roman"/>
          <w:sz w:val="28"/>
          <w:szCs w:val="28"/>
          <w:lang w:val="kk-KZ"/>
        </w:rPr>
      </w:pPr>
    </w:p>
    <w:p w14:paraId="346D6CE3" w14:textId="77777777" w:rsidR="00B37F2A" w:rsidRPr="00C03BD3" w:rsidRDefault="00B37F2A" w:rsidP="00292F10">
      <w:pPr>
        <w:spacing w:after="0" w:line="240" w:lineRule="auto"/>
        <w:ind w:firstLine="567"/>
        <w:jc w:val="center"/>
        <w:rPr>
          <w:rFonts w:ascii="Times New Roman" w:hAnsi="Times New Roman" w:cs="Times New Roman"/>
          <w:sz w:val="28"/>
          <w:szCs w:val="28"/>
          <w:lang w:val="kk-KZ"/>
        </w:rPr>
      </w:pPr>
    </w:p>
    <w:p w14:paraId="64F706BF" w14:textId="77777777" w:rsidR="00124A49" w:rsidRPr="00C03BD3" w:rsidRDefault="009F660F" w:rsidP="00292F10">
      <w:pPr>
        <w:spacing w:after="0" w:line="240" w:lineRule="auto"/>
        <w:ind w:firstLine="567"/>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Сурет 1</w:t>
      </w:r>
      <w:r w:rsidR="00FD1D22" w:rsidRPr="00C03BD3">
        <w:rPr>
          <w:rFonts w:ascii="Times New Roman" w:hAnsi="Times New Roman" w:cs="Times New Roman"/>
          <w:sz w:val="28"/>
          <w:szCs w:val="28"/>
          <w:lang w:val="kk-KZ"/>
        </w:rPr>
        <w:t>4</w:t>
      </w:r>
      <w:r w:rsidR="007B0783" w:rsidRPr="00C03BD3">
        <w:rPr>
          <w:rFonts w:ascii="Times New Roman" w:hAnsi="Times New Roman" w:cs="Times New Roman"/>
          <w:sz w:val="28"/>
          <w:szCs w:val="28"/>
          <w:lang w:val="kk-KZ"/>
        </w:rPr>
        <w:t xml:space="preserve"> - </w:t>
      </w:r>
      <w:r w:rsidR="00124A49" w:rsidRPr="00C03BD3">
        <w:rPr>
          <w:rFonts w:ascii="Times New Roman" w:hAnsi="Times New Roman" w:cs="Times New Roman"/>
          <w:sz w:val="28"/>
          <w:szCs w:val="28"/>
          <w:lang w:val="kk-KZ"/>
        </w:rPr>
        <w:t>Агроөнеркәсіптік кластердің даму стратегиясы</w:t>
      </w:r>
    </w:p>
    <w:p w14:paraId="73CAB5C2" w14:textId="77777777" w:rsidR="00292F10" w:rsidRPr="00C03BD3" w:rsidRDefault="00292F10" w:rsidP="00292F10">
      <w:pPr>
        <w:spacing w:after="0" w:line="240" w:lineRule="auto"/>
        <w:ind w:firstLine="567"/>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 [143] әдебиет негізінде автормен құрастырылған.</w:t>
      </w:r>
    </w:p>
    <w:p w14:paraId="42ABD4A7" w14:textId="77777777" w:rsidR="000A747C" w:rsidRPr="00C03BD3" w:rsidRDefault="000A747C" w:rsidP="007B0783">
      <w:pPr>
        <w:spacing w:after="0" w:line="240" w:lineRule="auto"/>
        <w:ind w:firstLine="567"/>
        <w:jc w:val="both"/>
        <w:rPr>
          <w:rFonts w:ascii="Times New Roman" w:hAnsi="Times New Roman" w:cs="Times New Roman"/>
          <w:sz w:val="28"/>
          <w:szCs w:val="28"/>
          <w:lang w:val="kk-KZ"/>
        </w:rPr>
      </w:pPr>
    </w:p>
    <w:p w14:paraId="5509EA3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Түркістан облысының </w:t>
      </w:r>
      <w:r w:rsidRPr="00C03BD3">
        <w:rPr>
          <w:rFonts w:ascii="Times New Roman" w:hAnsi="Times New Roman" w:cs="Times New Roman"/>
          <w:bCs/>
          <w:sz w:val="28"/>
          <w:szCs w:val="28"/>
          <w:lang w:val="kk-KZ"/>
        </w:rPr>
        <w:t>агроөнеркәсіптік кешенін</w:t>
      </w:r>
      <w:r w:rsidRPr="00C03BD3">
        <w:rPr>
          <w:rFonts w:ascii="Times New Roman" w:hAnsi="Times New Roman" w:cs="Times New Roman"/>
          <w:sz w:val="28"/>
          <w:szCs w:val="28"/>
          <w:lang w:val="kk-KZ"/>
        </w:rPr>
        <w:t xml:space="preserve"> дамытудың ұсынылған  стратегиясының негізгі мақсаты - шекаралас аймақ ретінде аймақтың азық-түлік қауіпсіздігін қамтамасыз ететін, тиімді және тұрақты ауыл шаруашылығы өндірісін қалыптастыру болып табылады.</w:t>
      </w:r>
    </w:p>
    <w:p w14:paraId="786A971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Жүргізілген зерттеулер Түркістан облысының агроөнеркәсіптік кешенін 2025 жылға дейін дамыту стратегиясын қалыптастыру бойынша бірқатар ұсыныстар жасауға мүмкіндік береді. Алдымен, біздің ойымызша, агроөнеркәсіптік кешенде мемлекеттік ұсыныстарға сәйкес әрекет етуге келіскен, шаруашылық субъектілердің даму мақсаттарын, өндірісті және мемлекеттік органдардың қаржылық және басқа да ынталандыруды құруы арқылы экономикалық үдерістерді реттеу арқылы ауыл</w:t>
      </w:r>
      <w:r w:rsidR="00042FDD"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өндірісінің экономикалық өсуін қамтамасыз ететін, индикативті жоспарлау жүйесін енгізу қажет.</w:t>
      </w:r>
    </w:p>
    <w:p w14:paraId="2C3260A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2010 жылы облыстың даму стратегиясының алғашқы кезеңінде агроөнеркәсіп кешенінде аймақ үшін ерекше маңызды мақта-тоқыма кластері анықталды.</w:t>
      </w:r>
    </w:p>
    <w:p w14:paraId="23B211A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Аймақтық АӨК даму стратегиясын әзірлеудің екінші кезеңінде орта және ұзақ мерзімді әлеуетт</w:t>
      </w:r>
      <w:r w:rsidR="00292F10" w:rsidRPr="00C03BD3">
        <w:rPr>
          <w:rFonts w:ascii="Times New Roman" w:hAnsi="Times New Roman" w:cs="Times New Roman"/>
          <w:sz w:val="28"/>
          <w:szCs w:val="28"/>
          <w:lang w:val="kk-KZ"/>
        </w:rPr>
        <w:t xml:space="preserve">е </w:t>
      </w:r>
      <w:r w:rsidRPr="00C03BD3">
        <w:rPr>
          <w:rFonts w:ascii="Times New Roman" w:hAnsi="Times New Roman" w:cs="Times New Roman"/>
          <w:sz w:val="28"/>
          <w:szCs w:val="28"/>
          <w:lang w:val="kk-KZ"/>
        </w:rPr>
        <w:t>ауыл шаруашылығының белсенді дамуына септігін тигізетін, агроөнеркәсіптік кешеннің стратегиялық өсу нүктелерін пайдалану қажет. Түркістан облысында мұндай өсу нүктелеріне келесілер жатады: көкөніс,</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қауын-қарбыз, бау-бақша, мақта өсіру, қой шаруашылығы, сүт бағытындағы мал шаруашылығы, жылқы шаруашылығы, түйе шаруашылығы, құс шаруашылығы, алуан түрлі және бай минералды-шикізат қоры, қалпына келтірілетін табиғи ресурстардың болуы, еркін өнеркәсіп алаңдарының болуы және облыстың энергетикалық жүйелерінің жеткіліксіздігі жатады, аймақаралық көлік инфрақұрылымын дамыту, Өзбекстан Республикасының жақындығы.</w:t>
      </w:r>
    </w:p>
    <w:p w14:paraId="015AFAC0" w14:textId="77777777" w:rsidR="007B0783" w:rsidRPr="00C03BD3" w:rsidRDefault="007B0783" w:rsidP="007B0783">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Әрбір ұйым үшін (әсіресе аймақта) ауыл</w:t>
      </w:r>
      <w:r w:rsidR="00292F10"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 стратегиялық жоспарлау жүйесін құрудың тәсілдері негізгі мақсаттар мен міндеттерге байланысты жеке анықталады.</w:t>
      </w:r>
    </w:p>
    <w:p w14:paraId="1A524024" w14:textId="77777777" w:rsidR="007B0783" w:rsidRPr="00C03BD3" w:rsidRDefault="007B0783" w:rsidP="007B0783">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Сонымен қатар, шаруашылық субъектілері үшін (аймақтар үшін) ауыл шаруашылығын жоспарлау стратегиясын қалыптастыру барысында әр ұйымның (аймақтың) ауылшаруашылық өндірісін жүргізу жүйесінің әр түрлі ерекшеліктері ескеріледі. Сондықтан, стратегияларды өндірістік-аумақтық қағидаға сәйкес келесілерге бөлуге болады: ішкі шаруашылық, түрлі бірлестіктердің стратегиялары, облыстық стратегиялар, аймақтық стратегия; салалық қағида бойынша: тікелей және жанама мазмұнды стратегия; уақыт белгісі бойынша: ағымдағы, орта мерзімді, әлеуетті  және т.б.</w:t>
      </w:r>
    </w:p>
    <w:p w14:paraId="607354E2" w14:textId="77777777" w:rsidR="000131E0" w:rsidRPr="00C03BD3" w:rsidRDefault="000131E0" w:rsidP="000131E0">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Осы стратегиялардың барлығы әр түрлі деңгейдегі стратегиялық жоспарларды түзету мен стратегиялық жоспарлаудың бірыңғай жүйесінде сабақтастық пен байланысты қамтамасыз ету үшін салыстырмалы ақпарат өрісінде болуы өте маңызды (15-сурет).</w:t>
      </w:r>
    </w:p>
    <w:p w14:paraId="438C4319" w14:textId="77777777" w:rsidR="000131E0" w:rsidRPr="00C03BD3" w:rsidRDefault="000131E0" w:rsidP="000131E0">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Стратегияларды бағалау кезең-кезеңімен жүзеге асырыла алады. Ауыл шаруашылық өндірісті дамытудың стратегиялық жоспарын әзірлеудің бірінші кезеңінде, кәсіпорынның немесе, мысалы, Түркістан облысының агроэкономикалық аймақтарына кіретін, кәсіпорындар тобының ауыл шаруашылық өндірісін оңтайландыру моделі қалыптасады.</w:t>
      </w:r>
    </w:p>
    <w:p w14:paraId="76F6E1E8" w14:textId="77777777" w:rsidR="000131E0" w:rsidRPr="00C03BD3" w:rsidRDefault="000131E0" w:rsidP="000131E0">
      <w:pPr>
        <w:pStyle w:val="a5"/>
        <w:spacing w:before="0" w:beforeAutospacing="0" w:after="0" w:afterAutospacing="0"/>
        <w:ind w:firstLine="567"/>
        <w:jc w:val="both"/>
        <w:textAlignment w:val="top"/>
        <w:rPr>
          <w:sz w:val="28"/>
          <w:szCs w:val="28"/>
        </w:rPr>
      </w:pPr>
      <w:r w:rsidRPr="00C03BD3">
        <w:rPr>
          <w:sz w:val="28"/>
          <w:szCs w:val="28"/>
        </w:rPr>
        <w:t>Стратегияларды бес топқа бөл</w:t>
      </w:r>
      <w:r w:rsidRPr="00C03BD3">
        <w:rPr>
          <w:sz w:val="28"/>
          <w:szCs w:val="28"/>
          <w:lang w:val="kk-KZ"/>
        </w:rPr>
        <w:t>ген дұрыс</w:t>
      </w:r>
      <w:r w:rsidRPr="00C03BD3">
        <w:rPr>
          <w:sz w:val="28"/>
          <w:szCs w:val="28"/>
        </w:rPr>
        <w:t>:</w:t>
      </w:r>
    </w:p>
    <w:p w14:paraId="78457A96" w14:textId="77777777" w:rsidR="000131E0" w:rsidRPr="00C03BD3" w:rsidRDefault="000131E0" w:rsidP="000131E0">
      <w:pPr>
        <w:pStyle w:val="a5"/>
        <w:tabs>
          <w:tab w:val="left" w:pos="851"/>
        </w:tabs>
        <w:spacing w:before="0" w:beforeAutospacing="0" w:after="0" w:afterAutospacing="0"/>
        <w:ind w:firstLine="567"/>
        <w:jc w:val="both"/>
        <w:textAlignment w:val="top"/>
        <w:rPr>
          <w:sz w:val="28"/>
          <w:szCs w:val="28"/>
        </w:rPr>
      </w:pPr>
      <w:r w:rsidRPr="00C03BD3">
        <w:rPr>
          <w:sz w:val="28"/>
          <w:szCs w:val="28"/>
        </w:rPr>
        <w:lastRenderedPageBreak/>
        <w:t>1.</w:t>
      </w:r>
      <w:r w:rsidRPr="00C03BD3">
        <w:rPr>
          <w:sz w:val="28"/>
          <w:szCs w:val="28"/>
          <w:lang w:val="kk-KZ"/>
        </w:rPr>
        <w:t>Басты</w:t>
      </w:r>
      <w:r w:rsidRPr="00C03BD3">
        <w:rPr>
          <w:sz w:val="28"/>
          <w:szCs w:val="28"/>
        </w:rPr>
        <w:t>: нарықтың</w:t>
      </w:r>
      <w:r w:rsidRPr="00C03BD3">
        <w:rPr>
          <w:sz w:val="28"/>
          <w:szCs w:val="28"/>
          <w:lang w:val="kk-KZ"/>
        </w:rPr>
        <w:t xml:space="preserve"> </w:t>
      </w:r>
      <w:r w:rsidRPr="00C03BD3">
        <w:rPr>
          <w:sz w:val="28"/>
          <w:szCs w:val="28"/>
        </w:rPr>
        <w:t>(өнімнің) және ауыл</w:t>
      </w:r>
      <w:r w:rsidRPr="00C03BD3">
        <w:rPr>
          <w:sz w:val="28"/>
          <w:szCs w:val="28"/>
          <w:lang w:val="kk-KZ"/>
        </w:rPr>
        <w:t xml:space="preserve"> </w:t>
      </w:r>
      <w:r w:rsidRPr="00C03BD3">
        <w:rPr>
          <w:sz w:val="28"/>
          <w:szCs w:val="28"/>
        </w:rPr>
        <w:t xml:space="preserve">шаруашылық кәсіпорындарының өмірлік циклдерінің кезеңдерін ескере отырып, </w:t>
      </w:r>
      <w:r w:rsidRPr="00C03BD3">
        <w:rPr>
          <w:sz w:val="28"/>
          <w:szCs w:val="28"/>
          <w:lang w:val="kk-KZ"/>
        </w:rPr>
        <w:t xml:space="preserve">белгіленген </w:t>
      </w:r>
      <w:r w:rsidRPr="00C03BD3">
        <w:rPr>
          <w:sz w:val="28"/>
          <w:szCs w:val="28"/>
        </w:rPr>
        <w:t>мақсат</w:t>
      </w:r>
      <w:r w:rsidRPr="00C03BD3">
        <w:rPr>
          <w:sz w:val="28"/>
          <w:szCs w:val="28"/>
          <w:lang w:val="kk-KZ"/>
        </w:rPr>
        <w:t>тарғ</w:t>
      </w:r>
      <w:r w:rsidRPr="00C03BD3">
        <w:rPr>
          <w:sz w:val="28"/>
          <w:szCs w:val="28"/>
        </w:rPr>
        <w:t>а жетудің мүмкін жолдарын анықта</w:t>
      </w:r>
      <w:r w:rsidRPr="00C03BD3">
        <w:rPr>
          <w:sz w:val="28"/>
          <w:szCs w:val="28"/>
          <w:lang w:val="kk-KZ"/>
        </w:rPr>
        <w:t>йды</w:t>
      </w:r>
      <w:r w:rsidRPr="00C03BD3">
        <w:rPr>
          <w:sz w:val="28"/>
          <w:szCs w:val="28"/>
        </w:rPr>
        <w:t>.</w:t>
      </w:r>
    </w:p>
    <w:p w14:paraId="1C7CCFB2" w14:textId="77777777" w:rsidR="000131E0" w:rsidRPr="00C03BD3" w:rsidRDefault="000131E0" w:rsidP="000131E0">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 xml:space="preserve">2.Құрылымдық: </w:t>
      </w:r>
      <w:r w:rsidRPr="00C03BD3">
        <w:rPr>
          <w:rFonts w:ascii="Times New Roman" w:hAnsi="Times New Roman" w:cs="Times New Roman"/>
          <w:sz w:val="28"/>
          <w:szCs w:val="28"/>
          <w:lang w:val="kk-KZ"/>
        </w:rPr>
        <w:t xml:space="preserve">белгіленген </w:t>
      </w:r>
      <w:r w:rsidRPr="00C03BD3">
        <w:rPr>
          <w:rFonts w:ascii="Times New Roman" w:hAnsi="Times New Roman" w:cs="Times New Roman"/>
          <w:sz w:val="28"/>
          <w:szCs w:val="28"/>
        </w:rPr>
        <w:t>мақсат</w:t>
      </w:r>
      <w:r w:rsidRPr="00C03BD3">
        <w:rPr>
          <w:rFonts w:ascii="Times New Roman" w:hAnsi="Times New Roman" w:cs="Times New Roman"/>
          <w:sz w:val="28"/>
          <w:szCs w:val="28"/>
          <w:lang w:val="kk-KZ"/>
        </w:rPr>
        <w:t>тарғ</w:t>
      </w:r>
      <w:r w:rsidRPr="00C03BD3">
        <w:rPr>
          <w:rFonts w:ascii="Times New Roman" w:hAnsi="Times New Roman" w:cs="Times New Roman"/>
          <w:sz w:val="28"/>
          <w:szCs w:val="28"/>
        </w:rPr>
        <w:t>ажету үшін ауыл</w:t>
      </w:r>
      <w:r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rPr>
        <w:t>шаруашылық кәсіпорынын құрылымын өзгертудің мүмкін болатын бағыттарын анықта</w:t>
      </w:r>
      <w:r w:rsidRPr="00C03BD3">
        <w:rPr>
          <w:rFonts w:ascii="Times New Roman" w:hAnsi="Times New Roman" w:cs="Times New Roman"/>
          <w:sz w:val="28"/>
          <w:szCs w:val="28"/>
          <w:lang w:val="kk-KZ"/>
        </w:rPr>
        <w:t>йды</w:t>
      </w:r>
      <w:r w:rsidRPr="00C03BD3">
        <w:rPr>
          <w:rFonts w:ascii="Times New Roman" w:hAnsi="Times New Roman" w:cs="Times New Roman"/>
          <w:sz w:val="28"/>
          <w:szCs w:val="28"/>
        </w:rPr>
        <w:t>.</w:t>
      </w:r>
    </w:p>
    <w:p w14:paraId="7B38953C" w14:textId="77777777" w:rsidR="000131E0" w:rsidRPr="00C03BD3" w:rsidRDefault="000131E0" w:rsidP="007B0783">
      <w:pPr>
        <w:spacing w:after="0" w:line="240" w:lineRule="auto"/>
        <w:ind w:firstLine="567"/>
        <w:jc w:val="center"/>
        <w:rPr>
          <w:rFonts w:ascii="Times New Roman" w:hAnsi="Times New Roman" w:cs="Times New Roman"/>
          <w:noProof/>
          <w:lang w:val="kk-KZ"/>
        </w:rPr>
      </w:pPr>
    </w:p>
    <w:p w14:paraId="44C21A21" w14:textId="77777777" w:rsidR="000131E0" w:rsidRPr="00C03BD3" w:rsidRDefault="00D77E81" w:rsidP="007B0783">
      <w:pPr>
        <w:spacing w:after="0" w:line="240" w:lineRule="auto"/>
        <w:ind w:firstLine="567"/>
        <w:jc w:val="center"/>
        <w:rPr>
          <w:noProof/>
          <w:lang w:val="kk-KZ"/>
        </w:rPr>
      </w:pPr>
      <w:r w:rsidRPr="00C03BD3">
        <w:rPr>
          <w:noProof/>
        </w:rPr>
        <mc:AlternateContent>
          <mc:Choice Requires="wpg">
            <w:drawing>
              <wp:anchor distT="0" distB="0" distL="114300" distR="114300" simplePos="0" relativeHeight="251734016" behindDoc="0" locked="0" layoutInCell="1" allowOverlap="1" wp14:anchorId="10C50AE6" wp14:editId="723FE2C2">
                <wp:simplePos x="0" y="0"/>
                <wp:positionH relativeFrom="column">
                  <wp:posOffset>-272</wp:posOffset>
                </wp:positionH>
                <wp:positionV relativeFrom="paragraph">
                  <wp:posOffset>0</wp:posOffset>
                </wp:positionV>
                <wp:extent cx="5797363" cy="6000718"/>
                <wp:effectExtent l="0" t="0" r="13335" b="19685"/>
                <wp:wrapNone/>
                <wp:docPr id="1278" name="Группа 1278"/>
                <wp:cNvGraphicFramePr/>
                <a:graphic xmlns:a="http://schemas.openxmlformats.org/drawingml/2006/main">
                  <a:graphicData uri="http://schemas.microsoft.com/office/word/2010/wordprocessingGroup">
                    <wpg:wgp>
                      <wpg:cNvGrpSpPr/>
                      <wpg:grpSpPr>
                        <a:xfrm>
                          <a:off x="0" y="0"/>
                          <a:ext cx="5797363" cy="6000718"/>
                          <a:chOff x="0" y="0"/>
                          <a:chExt cx="5797363" cy="6000718"/>
                        </a:xfrm>
                      </wpg:grpSpPr>
                      <wps:wsp>
                        <wps:cNvPr id="153" name="Прямоугольник 153"/>
                        <wps:cNvSpPr/>
                        <wps:spPr>
                          <a:xfrm>
                            <a:off x="0" y="17417"/>
                            <a:ext cx="1398270" cy="34417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B581C1" w14:textId="77777777" w:rsidR="003461E3" w:rsidRPr="00F15BE4" w:rsidRDefault="003461E3" w:rsidP="000131E0">
                              <w:pPr>
                                <w:spacing w:after="160" w:line="259" w:lineRule="auto"/>
                                <w:jc w:val="center"/>
                                <w:rPr>
                                  <w:rFonts w:ascii="Times New Roman" w:hAnsi="Times New Roman" w:cs="Times New Roman"/>
                                  <w:sz w:val="24"/>
                                  <w:szCs w:val="24"/>
                                </w:rPr>
                              </w:pPr>
                              <w:r w:rsidRPr="00F15BE4">
                                <w:rPr>
                                  <w:rFonts w:ascii="Times New Roman" w:hAnsi="Times New Roman" w:cs="Times New Roman"/>
                                  <w:sz w:val="24"/>
                                  <w:szCs w:val="24"/>
                                  <w:lang w:val="kk-KZ"/>
                                </w:rPr>
                                <w:t>Стратегия түрі</w:t>
                              </w:r>
                            </w:p>
                            <w:p w14:paraId="6B3FADBD" w14:textId="77777777" w:rsidR="003461E3" w:rsidRPr="00F15BE4" w:rsidRDefault="003461E3" w:rsidP="000131E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1593668" y="17417"/>
                            <a:ext cx="2807335" cy="34417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C132DB" w14:textId="77777777" w:rsidR="003461E3" w:rsidRPr="00F15BE4" w:rsidRDefault="003461E3" w:rsidP="000131E0">
                              <w:pPr>
                                <w:spacing w:after="160" w:line="259" w:lineRule="auto"/>
                                <w:jc w:val="center"/>
                                <w:rPr>
                                  <w:rFonts w:ascii="Times New Roman" w:hAnsi="Times New Roman" w:cs="Times New Roman"/>
                                  <w:sz w:val="24"/>
                                  <w:szCs w:val="24"/>
                                </w:rPr>
                              </w:pPr>
                              <w:r w:rsidRPr="00F15BE4">
                                <w:rPr>
                                  <w:rFonts w:ascii="Times New Roman" w:hAnsi="Times New Roman" w:cs="Times New Roman"/>
                                  <w:sz w:val="24"/>
                                  <w:szCs w:val="24"/>
                                  <w:lang w:val="kk-KZ"/>
                                </w:rPr>
                                <w:t xml:space="preserve">Стратегия </w:t>
                              </w:r>
                              <w:r>
                                <w:rPr>
                                  <w:rFonts w:ascii="Times New Roman" w:hAnsi="Times New Roman" w:cs="Times New Roman"/>
                                  <w:sz w:val="24"/>
                                  <w:szCs w:val="24"/>
                                  <w:lang w:val="kk-KZ"/>
                                </w:rPr>
                                <w:t>мазмұны</w:t>
                              </w:r>
                            </w:p>
                            <w:p w14:paraId="3FC8E74E" w14:textId="77777777" w:rsidR="003461E3" w:rsidRPr="00F15BE4" w:rsidRDefault="003461E3" w:rsidP="000131E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4624251" y="0"/>
                            <a:ext cx="1171575" cy="34417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743D4" w14:textId="77777777" w:rsidR="003461E3" w:rsidRPr="00F15BE4" w:rsidRDefault="003461E3" w:rsidP="000131E0">
                              <w:pPr>
                                <w:spacing w:after="160" w:line="259" w:lineRule="auto"/>
                                <w:jc w:val="center"/>
                                <w:rPr>
                                  <w:rFonts w:ascii="Times New Roman" w:hAnsi="Times New Roman" w:cs="Times New Roman"/>
                                  <w:sz w:val="24"/>
                                  <w:szCs w:val="24"/>
                                </w:rPr>
                              </w:pPr>
                              <w:r>
                                <w:rPr>
                                  <w:rFonts w:ascii="Times New Roman" w:hAnsi="Times New Roman" w:cs="Times New Roman"/>
                                  <w:sz w:val="24"/>
                                  <w:szCs w:val="24"/>
                                  <w:lang w:val="kk-KZ"/>
                                </w:rPr>
                                <w:t>Нәтиже</w:t>
                              </w:r>
                            </w:p>
                            <w:p w14:paraId="3B21F70E" w14:textId="77777777" w:rsidR="003461E3" w:rsidRPr="00F15BE4" w:rsidRDefault="003461E3" w:rsidP="000131E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Прямоугольник 156"/>
                        <wps:cNvSpPr/>
                        <wps:spPr>
                          <a:xfrm>
                            <a:off x="0" y="478971"/>
                            <a:ext cx="1398270" cy="49466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FCCE312" w14:textId="77777777" w:rsidR="003461E3" w:rsidRPr="00F15BE4" w:rsidRDefault="003461E3" w:rsidP="000131E0">
                              <w:pPr>
                                <w:spacing w:after="160" w:line="259" w:lineRule="auto"/>
                                <w:jc w:val="center"/>
                                <w:rPr>
                                  <w:rFonts w:ascii="Times New Roman" w:hAnsi="Times New Roman" w:cs="Times New Roman"/>
                                  <w:sz w:val="24"/>
                                  <w:szCs w:val="24"/>
                                </w:rPr>
                              </w:pPr>
                              <w:r>
                                <w:rPr>
                                  <w:rFonts w:ascii="Times New Roman" w:hAnsi="Times New Roman" w:cs="Times New Roman"/>
                                  <w:sz w:val="24"/>
                                  <w:szCs w:val="24"/>
                                  <w:lang w:val="kk-KZ"/>
                                </w:rPr>
                                <w:t>Инфляциялық күту</w:t>
                              </w:r>
                            </w:p>
                            <w:p w14:paraId="22302420" w14:textId="77777777" w:rsidR="003461E3" w:rsidRPr="00F15BE4" w:rsidRDefault="003461E3" w:rsidP="000131E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Прямоугольник 157"/>
                        <wps:cNvSpPr/>
                        <wps:spPr>
                          <a:xfrm>
                            <a:off x="1593668" y="478971"/>
                            <a:ext cx="2807335" cy="11398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8979341" w14:textId="77777777" w:rsidR="003461E3" w:rsidRPr="00F15BE4" w:rsidRDefault="003461E3" w:rsidP="000131E0">
                              <w:pPr>
                                <w:spacing w:after="160" w:line="259" w:lineRule="auto"/>
                                <w:jc w:val="both"/>
                                <w:rPr>
                                  <w:rFonts w:ascii="Times New Roman" w:hAnsi="Times New Roman" w:cs="Times New Roman"/>
                                </w:rPr>
                              </w:pPr>
                              <w:r w:rsidRPr="00F15BE4">
                                <w:rPr>
                                  <w:rFonts w:ascii="Times New Roman" w:hAnsi="Times New Roman" w:cs="Times New Roman"/>
                                  <w:lang w:val="kk-KZ"/>
                                </w:rPr>
                                <w:t>Мал шаруашылығы мен егін шаруашылығындағы тарифтердің өзгерісі, басқа өндірістердегі еңбекақының өсу индексі, жанармай, тыңайтқыштар мен өсімдіктерді қорғау заттарының қымбаттау индексі</w:t>
                              </w:r>
                            </w:p>
                            <w:p w14:paraId="79F8FD1A" w14:textId="77777777" w:rsidR="003461E3" w:rsidRPr="00F15BE4" w:rsidRDefault="003461E3" w:rsidP="000131E0">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Прямоугольник 158"/>
                        <wps:cNvSpPr/>
                        <wps:spPr>
                          <a:xfrm>
                            <a:off x="4624251" y="478971"/>
                            <a:ext cx="1171575" cy="1129067"/>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9C887EB" w14:textId="77777777" w:rsidR="003461E3" w:rsidRPr="00F15BE4" w:rsidRDefault="003461E3" w:rsidP="000131E0">
                              <w:pPr>
                                <w:spacing w:after="160" w:line="259" w:lineRule="auto"/>
                                <w:jc w:val="center"/>
                                <w:rPr>
                                  <w:rFonts w:ascii="Times New Roman" w:hAnsi="Times New Roman" w:cs="Times New Roman"/>
                                </w:rPr>
                              </w:pPr>
                              <w:r w:rsidRPr="00F15BE4">
                                <w:rPr>
                                  <w:rFonts w:ascii="Times New Roman" w:hAnsi="Times New Roman" w:cs="Times New Roman"/>
                                  <w:lang w:val="kk-KZ"/>
                                </w:rPr>
                                <w:t>Еңбек ақы қоры, ресурстар бағасының түзетілуі</w:t>
                              </w:r>
                            </w:p>
                            <w:p w14:paraId="2D133038" w14:textId="77777777" w:rsidR="003461E3" w:rsidRPr="00F15BE4" w:rsidRDefault="003461E3" w:rsidP="000131E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Прямоугольник 159"/>
                        <wps:cNvSpPr/>
                        <wps:spPr>
                          <a:xfrm>
                            <a:off x="8708" y="1680754"/>
                            <a:ext cx="1398270" cy="49466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3640214" w14:textId="77777777" w:rsidR="003461E3" w:rsidRPr="00F15BE4" w:rsidRDefault="003461E3" w:rsidP="000131E0">
                              <w:pPr>
                                <w:spacing w:after="160" w:line="259" w:lineRule="auto"/>
                                <w:jc w:val="center"/>
                                <w:rPr>
                                  <w:rFonts w:ascii="Times New Roman" w:hAnsi="Times New Roman" w:cs="Times New Roman"/>
                                  <w:sz w:val="24"/>
                                  <w:szCs w:val="24"/>
                                </w:rPr>
                              </w:pPr>
                              <w:r>
                                <w:rPr>
                                  <w:rFonts w:ascii="Times New Roman" w:hAnsi="Times New Roman" w:cs="Times New Roman"/>
                                  <w:sz w:val="24"/>
                                  <w:szCs w:val="24"/>
                                  <w:lang w:val="kk-KZ"/>
                                </w:rPr>
                                <w:t>Инфляциялық күту</w:t>
                              </w:r>
                            </w:p>
                            <w:p w14:paraId="5EB09ECB" w14:textId="77777777" w:rsidR="003461E3" w:rsidRPr="00F15BE4" w:rsidRDefault="003461E3" w:rsidP="000131E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Прямоугольник 160"/>
                        <wps:cNvSpPr/>
                        <wps:spPr>
                          <a:xfrm>
                            <a:off x="1593668" y="1689463"/>
                            <a:ext cx="2807335" cy="11398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62362E4" w14:textId="77777777" w:rsidR="003461E3" w:rsidRPr="00F15BE4" w:rsidRDefault="003461E3" w:rsidP="000131E0">
                              <w:pPr>
                                <w:spacing w:after="160" w:line="259" w:lineRule="auto"/>
                                <w:jc w:val="both"/>
                                <w:rPr>
                                  <w:rFonts w:ascii="Times New Roman" w:hAnsi="Times New Roman" w:cs="Times New Roman"/>
                                </w:rPr>
                              </w:pPr>
                              <w:r>
                                <w:rPr>
                                  <w:rFonts w:ascii="Times New Roman" w:hAnsi="Times New Roman" w:cs="Times New Roman"/>
                                  <w:lang w:val="kk-KZ"/>
                                </w:rPr>
                                <w:t>Топырақтың азот, фосфор, калий, органикалық құнарлануын өзгерту, алқапты әктеу, өсімдіктерді қорғауға қосымша шығындар, технологияны өзгерту, ауыр техниканың дайындығын арттыру, бақада шығындар.</w:t>
                              </w:r>
                            </w:p>
                            <w:p w14:paraId="16957CA7" w14:textId="77777777" w:rsidR="003461E3" w:rsidRPr="00F15BE4" w:rsidRDefault="003461E3" w:rsidP="000131E0">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Прямоугольник 161"/>
                        <wps:cNvSpPr/>
                        <wps:spPr>
                          <a:xfrm>
                            <a:off x="4624251" y="1689463"/>
                            <a:ext cx="1171575" cy="1129067"/>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F2795C7" w14:textId="77777777" w:rsidR="003461E3" w:rsidRPr="00F15BE4" w:rsidRDefault="003461E3" w:rsidP="000131E0">
                              <w:pPr>
                                <w:spacing w:after="160" w:line="259" w:lineRule="auto"/>
                                <w:jc w:val="center"/>
                                <w:rPr>
                                  <w:rFonts w:ascii="Times New Roman" w:hAnsi="Times New Roman" w:cs="Times New Roman"/>
                                </w:rPr>
                              </w:pPr>
                              <w:r>
                                <w:rPr>
                                  <w:rFonts w:ascii="Times New Roman" w:hAnsi="Times New Roman" w:cs="Times New Roman"/>
                                  <w:lang w:val="kk-KZ"/>
                                </w:rPr>
                                <w:t>Ауыл шаруашылық дақылдар өнімділігінің артуы (төмендеуі)</w:t>
                              </w:r>
                            </w:p>
                            <w:p w14:paraId="1CA9B0F6" w14:textId="77777777" w:rsidR="003461E3" w:rsidRPr="00F15BE4" w:rsidRDefault="003461E3" w:rsidP="000131E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Прямоугольник 162"/>
                        <wps:cNvSpPr/>
                        <wps:spPr>
                          <a:xfrm>
                            <a:off x="0" y="2926080"/>
                            <a:ext cx="1398270" cy="49466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28B2FAD" w14:textId="77777777" w:rsidR="003461E3" w:rsidRPr="00F15BE4" w:rsidRDefault="003461E3" w:rsidP="000131E0">
                              <w:pPr>
                                <w:spacing w:after="160" w:line="259" w:lineRule="auto"/>
                                <w:jc w:val="center"/>
                                <w:rPr>
                                  <w:rFonts w:ascii="Times New Roman" w:hAnsi="Times New Roman" w:cs="Times New Roman"/>
                                  <w:sz w:val="24"/>
                                  <w:szCs w:val="24"/>
                                </w:rPr>
                              </w:pPr>
                              <w:r>
                                <w:rPr>
                                  <w:rFonts w:ascii="Times New Roman" w:hAnsi="Times New Roman" w:cs="Times New Roman"/>
                                  <w:sz w:val="24"/>
                                  <w:szCs w:val="24"/>
                                  <w:lang w:val="kk-KZ"/>
                                </w:rPr>
                                <w:t>Инфляциялық күту</w:t>
                              </w:r>
                            </w:p>
                            <w:p w14:paraId="60B10106" w14:textId="77777777" w:rsidR="003461E3" w:rsidRPr="00F15BE4" w:rsidRDefault="003461E3" w:rsidP="000131E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Прямоугольник 163"/>
                        <wps:cNvSpPr/>
                        <wps:spPr>
                          <a:xfrm>
                            <a:off x="1593668" y="2908663"/>
                            <a:ext cx="2807335" cy="11398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21D90A9" w14:textId="77777777" w:rsidR="003461E3" w:rsidRPr="00F15BE4" w:rsidRDefault="003461E3" w:rsidP="000131E0">
                              <w:pPr>
                                <w:spacing w:after="160" w:line="259" w:lineRule="auto"/>
                                <w:jc w:val="both"/>
                                <w:rPr>
                                  <w:rFonts w:ascii="Times New Roman" w:hAnsi="Times New Roman" w:cs="Times New Roman"/>
                                </w:rPr>
                              </w:pPr>
                              <w:r>
                                <w:rPr>
                                  <w:rFonts w:ascii="Times New Roman" w:hAnsi="Times New Roman" w:cs="Times New Roman"/>
                                  <w:lang w:val="kk-KZ"/>
                                </w:rPr>
                                <w:t>Мал азығы құрылымын жетілдіру, жарма құнарлығын өзгерту, мал шаруашылығындағы технологияларды жетілдіруге қосымша шығындар, ветсанитарлық шаралар, мал басының өсуі және т.б.</w:t>
                              </w:r>
                            </w:p>
                            <w:p w14:paraId="5343767E" w14:textId="77777777" w:rsidR="003461E3" w:rsidRPr="00F15BE4" w:rsidRDefault="003461E3" w:rsidP="000131E0">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Прямоугольник 164"/>
                        <wps:cNvSpPr/>
                        <wps:spPr>
                          <a:xfrm>
                            <a:off x="4624251" y="2908663"/>
                            <a:ext cx="1171575" cy="1129067"/>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201BF09" w14:textId="77777777" w:rsidR="003461E3" w:rsidRPr="00F15BE4" w:rsidRDefault="003461E3" w:rsidP="000131E0">
                              <w:pPr>
                                <w:spacing w:after="160" w:line="259" w:lineRule="auto"/>
                                <w:jc w:val="center"/>
                                <w:rPr>
                                  <w:rFonts w:ascii="Times New Roman" w:hAnsi="Times New Roman" w:cs="Times New Roman"/>
                                </w:rPr>
                              </w:pPr>
                              <w:r>
                                <w:rPr>
                                  <w:rFonts w:ascii="Times New Roman" w:hAnsi="Times New Roman" w:cs="Times New Roman"/>
                                  <w:lang w:val="kk-KZ"/>
                                </w:rPr>
                                <w:t>Мал шаруашылығы өнімділігінің артуы (төмендеуі)</w:t>
                              </w:r>
                            </w:p>
                            <w:p w14:paraId="780AA4CB" w14:textId="77777777" w:rsidR="003461E3" w:rsidRPr="00F15BE4" w:rsidRDefault="003461E3" w:rsidP="000131E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Прямоугольник 165"/>
                        <wps:cNvSpPr/>
                        <wps:spPr>
                          <a:xfrm>
                            <a:off x="8708" y="4145280"/>
                            <a:ext cx="1398270" cy="58039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FC42794" w14:textId="77777777" w:rsidR="003461E3" w:rsidRPr="00F15BE4" w:rsidRDefault="003461E3" w:rsidP="000131E0">
                              <w:pPr>
                                <w:spacing w:after="160" w:line="259" w:lineRule="auto"/>
                                <w:jc w:val="center"/>
                                <w:rPr>
                                  <w:rFonts w:ascii="Times New Roman" w:hAnsi="Times New Roman" w:cs="Times New Roman"/>
                                  <w:sz w:val="24"/>
                                  <w:szCs w:val="24"/>
                                </w:rPr>
                              </w:pPr>
                              <w:r>
                                <w:rPr>
                                  <w:rFonts w:ascii="Times New Roman" w:hAnsi="Times New Roman" w:cs="Times New Roman"/>
                                  <w:sz w:val="24"/>
                                  <w:szCs w:val="24"/>
                                  <w:lang w:val="kk-KZ"/>
                                </w:rPr>
                                <w:t>Еңбекті ұйымдастыру</w:t>
                              </w:r>
                            </w:p>
                            <w:p w14:paraId="032F31A2" w14:textId="77777777" w:rsidR="003461E3" w:rsidRPr="00F15BE4" w:rsidRDefault="003461E3" w:rsidP="000131E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Прямоугольник 166"/>
                        <wps:cNvSpPr/>
                        <wps:spPr>
                          <a:xfrm>
                            <a:off x="1602377" y="4119154"/>
                            <a:ext cx="2807335" cy="601906"/>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D5156FF" w14:textId="77777777" w:rsidR="003461E3" w:rsidRPr="00F15BE4" w:rsidRDefault="003461E3" w:rsidP="000131E0">
                              <w:pPr>
                                <w:spacing w:after="160" w:line="259" w:lineRule="auto"/>
                                <w:jc w:val="both"/>
                                <w:rPr>
                                  <w:rFonts w:ascii="Times New Roman" w:hAnsi="Times New Roman" w:cs="Times New Roman"/>
                                </w:rPr>
                              </w:pPr>
                              <w:r>
                                <w:rPr>
                                  <w:rFonts w:ascii="Times New Roman" w:hAnsi="Times New Roman" w:cs="Times New Roman"/>
                                  <w:lang w:val="kk-KZ"/>
                                </w:rPr>
                                <w:t>Еңбекті ұйымдастырудағы ынталандыру құралдарын енгізу (коммерциялық есеп)</w:t>
                              </w:r>
                            </w:p>
                            <w:p w14:paraId="148354FF" w14:textId="77777777" w:rsidR="003461E3" w:rsidRPr="00F15BE4" w:rsidRDefault="003461E3" w:rsidP="000131E0">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Прямоугольник 167"/>
                        <wps:cNvSpPr/>
                        <wps:spPr>
                          <a:xfrm>
                            <a:off x="4624251" y="4145280"/>
                            <a:ext cx="1171575" cy="580913"/>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AD13926" w14:textId="77777777" w:rsidR="003461E3" w:rsidRPr="00942C9A" w:rsidRDefault="003461E3" w:rsidP="000131E0">
                              <w:pPr>
                                <w:spacing w:after="160" w:line="259" w:lineRule="auto"/>
                                <w:jc w:val="center"/>
                                <w:rPr>
                                  <w:rFonts w:ascii="Times New Roman" w:hAnsi="Times New Roman" w:cs="Times New Roman"/>
                                  <w:sz w:val="20"/>
                                  <w:szCs w:val="20"/>
                                </w:rPr>
                              </w:pPr>
                              <w:r w:rsidRPr="00942C9A">
                                <w:rPr>
                                  <w:rFonts w:ascii="Times New Roman" w:hAnsi="Times New Roman" w:cs="Times New Roman"/>
                                  <w:sz w:val="20"/>
                                  <w:szCs w:val="20"/>
                                  <w:lang w:val="kk-KZ"/>
                                </w:rPr>
                                <w:t xml:space="preserve">Еңбек өнімділігінің артуы </w:t>
                              </w:r>
                            </w:p>
                            <w:p w14:paraId="578A559F" w14:textId="77777777" w:rsidR="003461E3" w:rsidRPr="00942C9A" w:rsidRDefault="003461E3" w:rsidP="000131E0">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Прямоугольник 168"/>
                        <wps:cNvSpPr/>
                        <wps:spPr>
                          <a:xfrm>
                            <a:off x="8708" y="4807131"/>
                            <a:ext cx="1398270" cy="58039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439F0D0" w14:textId="77777777" w:rsidR="003461E3" w:rsidRPr="00F15BE4" w:rsidRDefault="003461E3" w:rsidP="000131E0">
                              <w:pPr>
                                <w:spacing w:after="160" w:line="259" w:lineRule="auto"/>
                                <w:jc w:val="center"/>
                                <w:rPr>
                                  <w:rFonts w:ascii="Times New Roman" w:hAnsi="Times New Roman" w:cs="Times New Roman"/>
                                  <w:sz w:val="24"/>
                                  <w:szCs w:val="24"/>
                                </w:rPr>
                              </w:pPr>
                              <w:r>
                                <w:rPr>
                                  <w:rFonts w:ascii="Times New Roman" w:hAnsi="Times New Roman" w:cs="Times New Roman"/>
                                  <w:sz w:val="24"/>
                                  <w:szCs w:val="24"/>
                                  <w:lang w:val="kk-KZ"/>
                                </w:rPr>
                                <w:t>Маркетингтік стратегиялар</w:t>
                              </w:r>
                            </w:p>
                            <w:p w14:paraId="2DD81FAC" w14:textId="77777777" w:rsidR="003461E3" w:rsidRPr="00F15BE4" w:rsidRDefault="003461E3" w:rsidP="000131E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 name="Прямоугольник 169"/>
                        <wps:cNvSpPr/>
                        <wps:spPr>
                          <a:xfrm>
                            <a:off x="1602377" y="4798423"/>
                            <a:ext cx="2807335" cy="817581"/>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3189173" w14:textId="77777777" w:rsidR="003461E3" w:rsidRPr="00F15BE4" w:rsidRDefault="003461E3" w:rsidP="000131E0">
                              <w:pPr>
                                <w:spacing w:after="160" w:line="259" w:lineRule="auto"/>
                                <w:jc w:val="both"/>
                                <w:rPr>
                                  <w:rFonts w:ascii="Times New Roman" w:hAnsi="Times New Roman" w:cs="Times New Roman"/>
                                </w:rPr>
                              </w:pPr>
                              <w:r>
                                <w:rPr>
                                  <w:rFonts w:ascii="Times New Roman" w:hAnsi="Times New Roman" w:cs="Times New Roman"/>
                                  <w:lang w:val="kk-KZ"/>
                                </w:rPr>
                                <w:t>Ауыл шаруашылығы өнімін сату бағасын, сатып алынатын жарма, тұқым, негізгі және айналым құралдары бірлігінің бағасын, тауар өнімінің құрылымын өзгерту</w:t>
                              </w:r>
                            </w:p>
                            <w:p w14:paraId="4090E3CF" w14:textId="77777777" w:rsidR="003461E3" w:rsidRPr="00F15BE4" w:rsidRDefault="003461E3" w:rsidP="000131E0">
                              <w:pPr>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Прямая со стрелкой 179"/>
                        <wps:cNvCnPr/>
                        <wps:spPr>
                          <a:xfrm>
                            <a:off x="4406537" y="1027611"/>
                            <a:ext cx="21556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0" name="Прямая со стрелкой 180"/>
                        <wps:cNvCnPr/>
                        <wps:spPr>
                          <a:xfrm>
                            <a:off x="4397828" y="2290354"/>
                            <a:ext cx="21556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1" name="Прямая со стрелкой 181"/>
                        <wps:cNvCnPr/>
                        <wps:spPr>
                          <a:xfrm>
                            <a:off x="4397828" y="3439886"/>
                            <a:ext cx="21556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4" name="Прямая со стрелкой 184"/>
                        <wps:cNvCnPr/>
                        <wps:spPr>
                          <a:xfrm>
                            <a:off x="1393371" y="714103"/>
                            <a:ext cx="1957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5" name="Прямая со стрелкой 185"/>
                        <wps:cNvCnPr/>
                        <wps:spPr>
                          <a:xfrm>
                            <a:off x="1402080" y="1976846"/>
                            <a:ext cx="18141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6" name="Прямая со стрелкой 186"/>
                        <wps:cNvCnPr/>
                        <wps:spPr>
                          <a:xfrm>
                            <a:off x="1402080" y="3126377"/>
                            <a:ext cx="17662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2" name="Прямая со стрелкой 182"/>
                        <wps:cNvCnPr/>
                        <wps:spPr>
                          <a:xfrm>
                            <a:off x="4406537" y="4389120"/>
                            <a:ext cx="21556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7" name="Прямая со стрелкой 187"/>
                        <wps:cNvCnPr/>
                        <wps:spPr>
                          <a:xfrm>
                            <a:off x="1402080" y="4441371"/>
                            <a:ext cx="1957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0" name="Прямоугольник 170"/>
                        <wps:cNvSpPr/>
                        <wps:spPr>
                          <a:xfrm>
                            <a:off x="4624251" y="4798423"/>
                            <a:ext cx="1171575" cy="580913"/>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4E73E7F" w14:textId="77777777" w:rsidR="003461E3" w:rsidRPr="00942C9A" w:rsidRDefault="003461E3" w:rsidP="000131E0">
                              <w:pPr>
                                <w:spacing w:after="160" w:line="259" w:lineRule="auto"/>
                                <w:jc w:val="center"/>
                                <w:rPr>
                                  <w:rFonts w:ascii="Times New Roman" w:hAnsi="Times New Roman" w:cs="Times New Roman"/>
                                  <w:sz w:val="20"/>
                                  <w:szCs w:val="20"/>
                                </w:rPr>
                              </w:pPr>
                              <w:r>
                                <w:rPr>
                                  <w:rFonts w:ascii="Times New Roman" w:hAnsi="Times New Roman" w:cs="Times New Roman"/>
                                  <w:sz w:val="20"/>
                                  <w:szCs w:val="20"/>
                                  <w:lang w:val="kk-KZ"/>
                                </w:rPr>
                                <w:t>Тауарлы өнім бағасын түзету</w:t>
                              </w:r>
                            </w:p>
                            <w:p w14:paraId="36554283" w14:textId="77777777" w:rsidR="003461E3" w:rsidRPr="00942C9A" w:rsidRDefault="003461E3" w:rsidP="000131E0">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5" name="Прямая со стрелкой 1275"/>
                        <wps:cNvCnPr/>
                        <wps:spPr>
                          <a:xfrm>
                            <a:off x="1384663" y="182880"/>
                            <a:ext cx="1957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 name="Прямоугольник 171"/>
                        <wps:cNvSpPr/>
                        <wps:spPr>
                          <a:xfrm>
                            <a:off x="0" y="5677989"/>
                            <a:ext cx="5797363" cy="322729"/>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0A5F0D5" w14:textId="77777777" w:rsidR="003461E3" w:rsidRPr="00F15BE4" w:rsidRDefault="003461E3" w:rsidP="000131E0">
                              <w:pPr>
                                <w:spacing w:after="160" w:line="259" w:lineRule="auto"/>
                                <w:jc w:val="center"/>
                                <w:rPr>
                                  <w:rFonts w:ascii="Times New Roman" w:hAnsi="Times New Roman" w:cs="Times New Roman"/>
                                </w:rPr>
                              </w:pPr>
                              <w:r>
                                <w:rPr>
                                  <w:rFonts w:ascii="Times New Roman" w:hAnsi="Times New Roman" w:cs="Times New Roman"/>
                                  <w:lang w:val="kk-KZ"/>
                                </w:rPr>
                                <w:t>Стратегиялардың басқа түрлері олардың мазмұны мен қалыптасқан әсері</w:t>
                              </w:r>
                            </w:p>
                            <w:p w14:paraId="1914EE2D" w14:textId="77777777" w:rsidR="003461E3" w:rsidRPr="00F15BE4" w:rsidRDefault="003461E3" w:rsidP="000131E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Прямая со стрелкой 183"/>
                        <wps:cNvCnPr/>
                        <wps:spPr>
                          <a:xfrm>
                            <a:off x="4406537" y="5059680"/>
                            <a:ext cx="21556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76" name="Прямая со стрелкой 1276"/>
                        <wps:cNvCnPr/>
                        <wps:spPr>
                          <a:xfrm>
                            <a:off x="4389120" y="200297"/>
                            <a:ext cx="2152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8" name="Прямая со стрелкой 188"/>
                        <wps:cNvCnPr/>
                        <wps:spPr>
                          <a:xfrm>
                            <a:off x="1402080" y="5103223"/>
                            <a:ext cx="1961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0C50AE6" id="Группа 1278" o:spid="_x0000_s1275" style="position:absolute;left:0;text-align:left;margin-left:0;margin-top:0;width:456.5pt;height:472.5pt;z-index:251734016" coordsize="57973,6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">
                <v:rect id="Прямоугольник 153" o:spid="_x0000_s1276" style="position:absolute;top:174;width:13982;height:3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fk8EA&#10;AADcAAAADwAAAGRycy9kb3ducmV2LnhtbERPS4vCMBC+C/sfwizszaY+V2qjyIKg4MW6B70NzdiW&#10;NpPSZLX7740geJuP7znpujeNuFHnKssKRlEMgji3uuJCwe9pO1yAcB5ZY2OZFPyTg/XqY5Biou2d&#10;j3TLfCFCCLsEFZTet4mULi/JoItsSxy4q+0M+gC7QuoO7yHcNHIcx3NpsOLQUGJLPyXldfZnFHxv&#10;6rG1h4WeYrHfZezPl5k+K/X12W+WIDz1/i1+uXc6zJ9N4PlMuE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f35PBAAAA3AAAAA8AAAAAAAAAAAAAAAAAmAIAAGRycy9kb3du&#10;cmV2LnhtbFBLBQYAAAAABAAEAPUAAACGAwAAAAA=&#10;" fillcolor="#00b0f0" stroked="f" strokeweight="2pt">
                  <v:textbox>
                    <w:txbxContent>
                      <w:p w14:paraId="41B581C1" w14:textId="77777777" w:rsidR="003461E3" w:rsidRPr="00F15BE4" w:rsidRDefault="003461E3" w:rsidP="000131E0">
                        <w:pPr>
                          <w:spacing w:after="160" w:line="259" w:lineRule="auto"/>
                          <w:jc w:val="center"/>
                          <w:rPr>
                            <w:rFonts w:ascii="Times New Roman" w:hAnsi="Times New Roman" w:cs="Times New Roman"/>
                            <w:sz w:val="24"/>
                            <w:szCs w:val="24"/>
                          </w:rPr>
                        </w:pPr>
                        <w:r w:rsidRPr="00F15BE4">
                          <w:rPr>
                            <w:rFonts w:ascii="Times New Roman" w:hAnsi="Times New Roman" w:cs="Times New Roman"/>
                            <w:sz w:val="24"/>
                            <w:szCs w:val="24"/>
                            <w:lang w:val="kk-KZ"/>
                          </w:rPr>
                          <w:t>Стратегия түрі</w:t>
                        </w:r>
                      </w:p>
                      <w:p w14:paraId="6B3FADBD" w14:textId="77777777" w:rsidR="003461E3" w:rsidRPr="00F15BE4" w:rsidRDefault="003461E3" w:rsidP="000131E0">
                        <w:pPr>
                          <w:jc w:val="center"/>
                          <w:rPr>
                            <w:rFonts w:ascii="Times New Roman" w:hAnsi="Times New Roman" w:cs="Times New Roman"/>
                            <w:sz w:val="24"/>
                            <w:szCs w:val="24"/>
                          </w:rPr>
                        </w:pPr>
                      </w:p>
                    </w:txbxContent>
                  </v:textbox>
                </v:rect>
                <v:rect id="Прямоугольник 154" o:spid="_x0000_s1277" style="position:absolute;left:15936;top:174;width:28074;height:3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H574A&#10;AADcAAAADwAAAGRycy9kb3ducmV2LnhtbERPSwrCMBDdC94hjOBOU8Uf1SgiCApurC50NzRjW2wm&#10;pYlab28Ewd083ncWq8aU4km1KywrGPQjEMSp1QVnCs6nbW8GwnlkjaVlUvAmB6tlu7XAWNsXH+mZ&#10;+EyEEHYxKsi9r2IpXZqTQde3FXHgbrY26AOsM6lrfIVwU8phFE2kwYJDQ44VbXJK78nDKJiu70Nr&#10;DzM9wmy/S9hfrmN9UarbadZzEJ4a/xf/3Dsd5o9H8H0mXC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C2R+e+AAAA3AAAAA8AAAAAAAAAAAAAAAAAmAIAAGRycy9kb3ducmV2&#10;LnhtbFBLBQYAAAAABAAEAPUAAACDAwAAAAA=&#10;" fillcolor="#00b0f0" stroked="f" strokeweight="2pt">
                  <v:textbox>
                    <w:txbxContent>
                      <w:p w14:paraId="65C132DB" w14:textId="77777777" w:rsidR="003461E3" w:rsidRPr="00F15BE4" w:rsidRDefault="003461E3" w:rsidP="000131E0">
                        <w:pPr>
                          <w:spacing w:after="160" w:line="259" w:lineRule="auto"/>
                          <w:jc w:val="center"/>
                          <w:rPr>
                            <w:rFonts w:ascii="Times New Roman" w:hAnsi="Times New Roman" w:cs="Times New Roman"/>
                            <w:sz w:val="24"/>
                            <w:szCs w:val="24"/>
                          </w:rPr>
                        </w:pPr>
                        <w:r w:rsidRPr="00F15BE4">
                          <w:rPr>
                            <w:rFonts w:ascii="Times New Roman" w:hAnsi="Times New Roman" w:cs="Times New Roman"/>
                            <w:sz w:val="24"/>
                            <w:szCs w:val="24"/>
                            <w:lang w:val="kk-KZ"/>
                          </w:rPr>
                          <w:t xml:space="preserve">Стратегия </w:t>
                        </w:r>
                        <w:r>
                          <w:rPr>
                            <w:rFonts w:ascii="Times New Roman" w:hAnsi="Times New Roman" w:cs="Times New Roman"/>
                            <w:sz w:val="24"/>
                            <w:szCs w:val="24"/>
                            <w:lang w:val="kk-KZ"/>
                          </w:rPr>
                          <w:t>мазмұны</w:t>
                        </w:r>
                      </w:p>
                      <w:p w14:paraId="3FC8E74E" w14:textId="77777777" w:rsidR="003461E3" w:rsidRPr="00F15BE4" w:rsidRDefault="003461E3" w:rsidP="000131E0">
                        <w:pPr>
                          <w:jc w:val="center"/>
                          <w:rPr>
                            <w:rFonts w:ascii="Times New Roman" w:hAnsi="Times New Roman" w:cs="Times New Roman"/>
                            <w:sz w:val="24"/>
                            <w:szCs w:val="24"/>
                          </w:rPr>
                        </w:pPr>
                      </w:p>
                    </w:txbxContent>
                  </v:textbox>
                </v:rect>
                <v:rect id="Прямоугольник 155" o:spid="_x0000_s1278" style="position:absolute;left:46242;width:11716;height:3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fMIA&#10;AADcAAAADwAAAGRycy9kb3ducmV2LnhtbERPTWuDQBC9F/Iflgn01qwJNQnWVUKhkEIvNTnY2+BO&#10;VHRnxd2q/ffdQiG3ebzPSfPF9GKi0bWWFWw3EQjiyuqWawXXy9vTEYTzyBp7y6Tghxzk2eohxUTb&#10;mT9pKnwtQgi7BBU03g+JlK5qyKDb2IE4cDc7GvQBjrXUI84h3PRyF0V7abDl0NDgQK8NVV3xbRQc&#10;Tt3O2o+jfsb6/VywL79iXSr1uF5OLyA8Lf4u/nefdZgfx/D3TLh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uJ8wgAAANwAAAAPAAAAAAAAAAAAAAAAAJgCAABkcnMvZG93&#10;bnJldi54bWxQSwUGAAAAAAQABAD1AAAAhwMAAAAA&#10;" fillcolor="#00b0f0" stroked="f" strokeweight="2pt">
                  <v:textbox>
                    <w:txbxContent>
                      <w:p w14:paraId="58E743D4" w14:textId="77777777" w:rsidR="003461E3" w:rsidRPr="00F15BE4" w:rsidRDefault="003461E3" w:rsidP="000131E0">
                        <w:pPr>
                          <w:spacing w:after="160" w:line="259" w:lineRule="auto"/>
                          <w:jc w:val="center"/>
                          <w:rPr>
                            <w:rFonts w:ascii="Times New Roman" w:hAnsi="Times New Roman" w:cs="Times New Roman"/>
                            <w:sz w:val="24"/>
                            <w:szCs w:val="24"/>
                          </w:rPr>
                        </w:pPr>
                        <w:r>
                          <w:rPr>
                            <w:rFonts w:ascii="Times New Roman" w:hAnsi="Times New Roman" w:cs="Times New Roman"/>
                            <w:sz w:val="24"/>
                            <w:szCs w:val="24"/>
                            <w:lang w:val="kk-KZ"/>
                          </w:rPr>
                          <w:t>Нәтиже</w:t>
                        </w:r>
                      </w:p>
                      <w:p w14:paraId="3B21F70E" w14:textId="77777777" w:rsidR="003461E3" w:rsidRPr="00F15BE4" w:rsidRDefault="003461E3" w:rsidP="000131E0">
                        <w:pPr>
                          <w:jc w:val="center"/>
                          <w:rPr>
                            <w:rFonts w:ascii="Times New Roman" w:hAnsi="Times New Roman" w:cs="Times New Roman"/>
                            <w:sz w:val="24"/>
                            <w:szCs w:val="24"/>
                          </w:rPr>
                        </w:pPr>
                      </w:p>
                    </w:txbxContent>
                  </v:textbox>
                </v:rect>
                <v:rect id="Прямоугольник 156" o:spid="_x0000_s1279" style="position:absolute;top:4789;width:13982;height:49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FPsMIA&#10;AADcAAAADwAAAGRycy9kb3ducmV2LnhtbERPTWvCQBC9F/wPywi91Y1CU42uIqJQaKlUPXgcsmMS&#10;zM6G3TWJ/74rCL3N433OYtWbWrTkfGVZwXiUgCDOra64UHA67t6mIHxA1lhbJgV38rBaDl4WmGnb&#10;8S+1h1CIGMI+QwVlCE0mpc9LMuhHtiGO3MU6gyFCV0jtsIvhppaTJEmlwYpjQ4kNbUrKr4ebUWD3&#10;1b1eu9lP+00f5699SLo+3Sr1OuzXcxCB+vAvfro/dZz/nsLj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0U+wwgAAANwAAAAPAAAAAAAAAAAAAAAAAJgCAABkcnMvZG93&#10;bnJldi54bWxQSwUGAAAAAAQABAD1AAAAhwMAAAAA&#10;" fillcolor="white [3201]" strokecolor="black [3200]" strokeweight="1pt">
                  <v:textbox>
                    <w:txbxContent>
                      <w:p w14:paraId="6FCCE312" w14:textId="77777777" w:rsidR="003461E3" w:rsidRPr="00F15BE4" w:rsidRDefault="003461E3" w:rsidP="000131E0">
                        <w:pPr>
                          <w:spacing w:after="160" w:line="259" w:lineRule="auto"/>
                          <w:jc w:val="center"/>
                          <w:rPr>
                            <w:rFonts w:ascii="Times New Roman" w:hAnsi="Times New Roman" w:cs="Times New Roman"/>
                            <w:sz w:val="24"/>
                            <w:szCs w:val="24"/>
                          </w:rPr>
                        </w:pPr>
                        <w:r>
                          <w:rPr>
                            <w:rFonts w:ascii="Times New Roman" w:hAnsi="Times New Roman" w:cs="Times New Roman"/>
                            <w:sz w:val="24"/>
                            <w:szCs w:val="24"/>
                            <w:lang w:val="kk-KZ"/>
                          </w:rPr>
                          <w:t>Инфляциялық күту</w:t>
                        </w:r>
                      </w:p>
                      <w:p w14:paraId="22302420" w14:textId="77777777" w:rsidR="003461E3" w:rsidRPr="00F15BE4" w:rsidRDefault="003461E3" w:rsidP="000131E0">
                        <w:pPr>
                          <w:jc w:val="center"/>
                          <w:rPr>
                            <w:rFonts w:ascii="Times New Roman" w:hAnsi="Times New Roman" w:cs="Times New Roman"/>
                            <w:sz w:val="24"/>
                            <w:szCs w:val="24"/>
                          </w:rPr>
                        </w:pPr>
                      </w:p>
                    </w:txbxContent>
                  </v:textbox>
                </v:rect>
                <v:rect id="Прямоугольник 157" o:spid="_x0000_s1280" style="position:absolute;left:15936;top:4789;width:28074;height:11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3qK8MA&#10;AADcAAAADwAAAGRycy9kb3ducmV2LnhtbERPTWvCQBC9F/wPywje6sZCtU3dBCktCBalqQePQ3aa&#10;BLOzYXebxH/vFgRv83ifs85H04qenG8sK1jMExDEpdUNVwqOP5+PLyB8QNbYWiYFF/KQZ5OHNaba&#10;DvxNfREqEUPYp6igDqFLpfRlTQb93HbEkfu1zmCI0FVSOxxiuGnlU5IspcGGY0ONHb3XVJ6LP6PA&#10;HppLu3Gv+/6LVqfdISTDuPxQajYdN28gAo3hLr65tzrOf17B/zPxAp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3qK8MAAADcAAAADwAAAAAAAAAAAAAAAACYAgAAZHJzL2Rv&#10;d25yZXYueG1sUEsFBgAAAAAEAAQA9QAAAIgDAAAAAA==&#10;" fillcolor="white [3201]" strokecolor="black [3200]" strokeweight="1pt">
                  <v:textbox>
                    <w:txbxContent>
                      <w:p w14:paraId="48979341" w14:textId="77777777" w:rsidR="003461E3" w:rsidRPr="00F15BE4" w:rsidRDefault="003461E3" w:rsidP="000131E0">
                        <w:pPr>
                          <w:spacing w:after="160" w:line="259" w:lineRule="auto"/>
                          <w:jc w:val="both"/>
                          <w:rPr>
                            <w:rFonts w:ascii="Times New Roman" w:hAnsi="Times New Roman" w:cs="Times New Roman"/>
                          </w:rPr>
                        </w:pPr>
                        <w:r w:rsidRPr="00F15BE4">
                          <w:rPr>
                            <w:rFonts w:ascii="Times New Roman" w:hAnsi="Times New Roman" w:cs="Times New Roman"/>
                            <w:lang w:val="kk-KZ"/>
                          </w:rPr>
                          <w:t>Мал шаруашылығы мен егін шаруашылығындағы тарифтердің өзгерісі, басқа өндірістердегі еңбекақының өсу индексі, жанармай, тыңайтқыштар мен өсімдіктерді қорғау заттарының қымбаттау индексі</w:t>
                        </w:r>
                      </w:p>
                      <w:p w14:paraId="79F8FD1A" w14:textId="77777777" w:rsidR="003461E3" w:rsidRPr="00F15BE4" w:rsidRDefault="003461E3" w:rsidP="000131E0">
                        <w:pPr>
                          <w:jc w:val="both"/>
                          <w:rPr>
                            <w:rFonts w:ascii="Times New Roman" w:hAnsi="Times New Roman" w:cs="Times New Roman"/>
                            <w:sz w:val="24"/>
                            <w:szCs w:val="24"/>
                          </w:rPr>
                        </w:pPr>
                      </w:p>
                    </w:txbxContent>
                  </v:textbox>
                </v:rect>
                <v:rect id="Прямоугольник 158" o:spid="_x0000_s1281" style="position:absolute;left:46242;top:4789;width:11716;height:112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J+WcYA&#10;AADcAAAADwAAAGRycy9kb3ducmV2LnhtbESPT2vCQBDF7wW/wzIFb3XTglajq4i0UGip+OfgcchO&#10;k9DsbNjdJvHbdw6Ctxnem/d+s9oMrlEdhVh7NvA8yUARF97WXBo4n96f5qBiQrbYeCYDV4qwWY8e&#10;Vphb3/OBumMqlYRwzNFAlVKbax2LihzGiW+JRfvxwWGSNZTaBuwl3DX6Jctm2mHN0lBhS7uKit/j&#10;nzPg9/W12YbFd/dFr5fPfcr6YfZmzPhx2C5BJRrS3Xy7/rCCPxVaeUYm0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J+WcYAAADcAAAADwAAAAAAAAAAAAAAAACYAgAAZHJz&#10;L2Rvd25yZXYueG1sUEsFBgAAAAAEAAQA9QAAAIsDAAAAAA==&#10;" fillcolor="white [3201]" strokecolor="black [3200]" strokeweight="1pt">
                  <v:textbox>
                    <w:txbxContent>
                      <w:p w14:paraId="49C887EB" w14:textId="77777777" w:rsidR="003461E3" w:rsidRPr="00F15BE4" w:rsidRDefault="003461E3" w:rsidP="000131E0">
                        <w:pPr>
                          <w:spacing w:after="160" w:line="259" w:lineRule="auto"/>
                          <w:jc w:val="center"/>
                          <w:rPr>
                            <w:rFonts w:ascii="Times New Roman" w:hAnsi="Times New Roman" w:cs="Times New Roman"/>
                          </w:rPr>
                        </w:pPr>
                        <w:r w:rsidRPr="00F15BE4">
                          <w:rPr>
                            <w:rFonts w:ascii="Times New Roman" w:hAnsi="Times New Roman" w:cs="Times New Roman"/>
                            <w:lang w:val="kk-KZ"/>
                          </w:rPr>
                          <w:t>Еңбек ақы қоры, ресурстар бағасының түзетілуі</w:t>
                        </w:r>
                      </w:p>
                      <w:p w14:paraId="2D133038" w14:textId="77777777" w:rsidR="003461E3" w:rsidRPr="00F15BE4" w:rsidRDefault="003461E3" w:rsidP="000131E0">
                        <w:pPr>
                          <w:jc w:val="center"/>
                          <w:rPr>
                            <w:rFonts w:ascii="Times New Roman" w:hAnsi="Times New Roman" w:cs="Times New Roman"/>
                            <w:sz w:val="24"/>
                            <w:szCs w:val="24"/>
                          </w:rPr>
                        </w:pPr>
                      </w:p>
                    </w:txbxContent>
                  </v:textbox>
                </v:rect>
                <v:rect id="Прямоугольник 159" o:spid="_x0000_s1282" style="position:absolute;left:87;top:16807;width:13982;height:49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7bwsMA&#10;AADcAAAADwAAAGRycy9kb3ducmV2LnhtbERPTWvCQBC9C/0PyxS86aYFtcZsREoLgqI07cHjkJ0m&#10;odnZsLtN4r93CwVv83ifk21H04qenG8sK3iaJyCIS6sbrhR8fb7PXkD4gKyxtUwKruRhmz9MMky1&#10;HfiD+iJUIoawT1FBHUKXSunLmgz6ue2II/dtncEQoaukdjjEcNPK5yRZSoMNx4YaO3qtqfwpfo0C&#10;e26u7c6tT/2RVpfDOSTDuHxTavo47jYgAo3hLv5373Wcv1jD3zPxA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7bwsMAAADcAAAADwAAAAAAAAAAAAAAAACYAgAAZHJzL2Rv&#10;d25yZXYueG1sUEsFBgAAAAAEAAQA9QAAAIgDAAAAAA==&#10;" fillcolor="white [3201]" strokecolor="black [3200]" strokeweight="1pt">
                  <v:textbox>
                    <w:txbxContent>
                      <w:p w14:paraId="73640214" w14:textId="77777777" w:rsidR="003461E3" w:rsidRPr="00F15BE4" w:rsidRDefault="003461E3" w:rsidP="000131E0">
                        <w:pPr>
                          <w:spacing w:after="160" w:line="259" w:lineRule="auto"/>
                          <w:jc w:val="center"/>
                          <w:rPr>
                            <w:rFonts w:ascii="Times New Roman" w:hAnsi="Times New Roman" w:cs="Times New Roman"/>
                            <w:sz w:val="24"/>
                            <w:szCs w:val="24"/>
                          </w:rPr>
                        </w:pPr>
                        <w:r>
                          <w:rPr>
                            <w:rFonts w:ascii="Times New Roman" w:hAnsi="Times New Roman" w:cs="Times New Roman"/>
                            <w:sz w:val="24"/>
                            <w:szCs w:val="24"/>
                            <w:lang w:val="kk-KZ"/>
                          </w:rPr>
                          <w:t>Инфляциялық күту</w:t>
                        </w:r>
                      </w:p>
                      <w:p w14:paraId="5EB09ECB" w14:textId="77777777" w:rsidR="003461E3" w:rsidRPr="00F15BE4" w:rsidRDefault="003461E3" w:rsidP="000131E0">
                        <w:pPr>
                          <w:jc w:val="center"/>
                          <w:rPr>
                            <w:rFonts w:ascii="Times New Roman" w:hAnsi="Times New Roman" w:cs="Times New Roman"/>
                            <w:sz w:val="24"/>
                            <w:szCs w:val="24"/>
                          </w:rPr>
                        </w:pPr>
                      </w:p>
                    </w:txbxContent>
                  </v:textbox>
                </v:rect>
                <v:rect id="Прямоугольник 160" o:spid="_x0000_s1283" style="position:absolute;left:15936;top:16894;width:28074;height:11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i44sUA&#10;AADcAAAADwAAAGRycy9kb3ducmV2LnhtbESPQWvCQBCF7wX/wzKCt7qxh9SmriLSgtCiVD30OGSn&#10;SWh2Nuxuk/jvOwfB2wzvzXvfrDaja1VPITaeDSzmGSji0tuGKwOX8/vjElRMyBZbz2TgShE268nD&#10;CgvrB/6i/pQqJSEcCzRQp9QVWseyJodx7jti0X58cJhkDZW2AQcJd61+yrJcO2xYGmrsaFdT+Xv6&#10;cwb8sbm22/By6D/p+fvjmLJhzN+MmU3H7SuoRGO6m2/Xeyv4ueDLMzK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LjixQAAANwAAAAPAAAAAAAAAAAAAAAAAJgCAABkcnMv&#10;ZG93bnJldi54bWxQSwUGAAAAAAQABAD1AAAAigMAAAAA&#10;" fillcolor="white [3201]" strokecolor="black [3200]" strokeweight="1pt">
                  <v:textbox>
                    <w:txbxContent>
                      <w:p w14:paraId="062362E4" w14:textId="77777777" w:rsidR="003461E3" w:rsidRPr="00F15BE4" w:rsidRDefault="003461E3" w:rsidP="000131E0">
                        <w:pPr>
                          <w:spacing w:after="160" w:line="259" w:lineRule="auto"/>
                          <w:jc w:val="both"/>
                          <w:rPr>
                            <w:rFonts w:ascii="Times New Roman" w:hAnsi="Times New Roman" w:cs="Times New Roman"/>
                          </w:rPr>
                        </w:pPr>
                        <w:r>
                          <w:rPr>
                            <w:rFonts w:ascii="Times New Roman" w:hAnsi="Times New Roman" w:cs="Times New Roman"/>
                            <w:lang w:val="kk-KZ"/>
                          </w:rPr>
                          <w:t>Топырақтың азот, фосфор, калий, органикалық құнарлануын өзгерту, алқапты әктеу, өсімдіктерді қорғауға қосымша шығындар, технологияны өзгерту, ауыр техниканың дайындығын арттыру, бақада шығындар.</w:t>
                        </w:r>
                      </w:p>
                      <w:p w14:paraId="16957CA7" w14:textId="77777777" w:rsidR="003461E3" w:rsidRPr="00F15BE4" w:rsidRDefault="003461E3" w:rsidP="000131E0">
                        <w:pPr>
                          <w:jc w:val="both"/>
                          <w:rPr>
                            <w:rFonts w:ascii="Times New Roman" w:hAnsi="Times New Roman" w:cs="Times New Roman"/>
                            <w:sz w:val="24"/>
                            <w:szCs w:val="24"/>
                          </w:rPr>
                        </w:pPr>
                      </w:p>
                    </w:txbxContent>
                  </v:textbox>
                </v:rect>
                <v:rect id="Прямоугольник 161" o:spid="_x0000_s1284" style="position:absolute;left:46242;top:16894;width:11716;height:112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QdecIA&#10;AADcAAAADwAAAGRycy9kb3ducmV2LnhtbERPTYvCMBC9C/sfwix401QP1a1GkWUFQVHW3YPHoZlt&#10;yzaTksS2/nsjCN7m8T5nue5NLVpyvrKsYDJOQBDnVldcKPj92Y7mIHxA1lhbJgU38rBevQ2WmGnb&#10;8Te151CIGMI+QwVlCE0mpc9LMujHtiGO3J91BkOErpDaYRfDTS2nSZJKgxXHhhIb+iwp/z9fjQJ7&#10;qm71xn0c2wPNLvtTSLo+/VJq+N5vFiAC9eElfrp3Os5PJ/B4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VB15wgAAANwAAAAPAAAAAAAAAAAAAAAAAJgCAABkcnMvZG93&#10;bnJldi54bWxQSwUGAAAAAAQABAD1AAAAhwMAAAAA&#10;" fillcolor="white [3201]" strokecolor="black [3200]" strokeweight="1pt">
                  <v:textbox>
                    <w:txbxContent>
                      <w:p w14:paraId="2F2795C7" w14:textId="77777777" w:rsidR="003461E3" w:rsidRPr="00F15BE4" w:rsidRDefault="003461E3" w:rsidP="000131E0">
                        <w:pPr>
                          <w:spacing w:after="160" w:line="259" w:lineRule="auto"/>
                          <w:jc w:val="center"/>
                          <w:rPr>
                            <w:rFonts w:ascii="Times New Roman" w:hAnsi="Times New Roman" w:cs="Times New Roman"/>
                          </w:rPr>
                        </w:pPr>
                        <w:r>
                          <w:rPr>
                            <w:rFonts w:ascii="Times New Roman" w:hAnsi="Times New Roman" w:cs="Times New Roman"/>
                            <w:lang w:val="kk-KZ"/>
                          </w:rPr>
                          <w:t>Ауыл шаруашылық дақылдар өнімділігінің артуы (төмендеуі)</w:t>
                        </w:r>
                      </w:p>
                      <w:p w14:paraId="1CA9B0F6" w14:textId="77777777" w:rsidR="003461E3" w:rsidRPr="00F15BE4" w:rsidRDefault="003461E3" w:rsidP="000131E0">
                        <w:pPr>
                          <w:jc w:val="center"/>
                          <w:rPr>
                            <w:rFonts w:ascii="Times New Roman" w:hAnsi="Times New Roman" w:cs="Times New Roman"/>
                            <w:sz w:val="24"/>
                            <w:szCs w:val="24"/>
                          </w:rPr>
                        </w:pPr>
                      </w:p>
                    </w:txbxContent>
                  </v:textbox>
                </v:rect>
                <v:rect id="Прямоугольник 162" o:spid="_x0000_s1285" style="position:absolute;top:29260;width:13982;height:49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aDDsMA&#10;AADcAAAADwAAAGRycy9kb3ducmV2LnhtbERPTWvCQBC9C/0PyxR60009RI1ughSFQkvFtAePQ3aa&#10;hGZnw+42if++KxS8zeN9zq6YTCcGcr61rOB5kYAgrqxuuVbw9Xmcr0H4gKyxs0wKruShyB9mO8y0&#10;HflMQxlqEUPYZ6igCaHPpPRVQwb9wvbEkfu2zmCI0NVSOxxjuOnkMklSabDl2NBgTy8NVT/lr1Fg&#10;T+2127vNx/BOq8vbKSTjlB6Uenqc9lsQgaZwF/+7X3Wcny7h9ky8QO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aDDsMAAADcAAAADwAAAAAAAAAAAAAAAACYAgAAZHJzL2Rv&#10;d25yZXYueG1sUEsFBgAAAAAEAAQA9QAAAIgDAAAAAA==&#10;" fillcolor="white [3201]" strokecolor="black [3200]" strokeweight="1pt">
                  <v:textbox>
                    <w:txbxContent>
                      <w:p w14:paraId="728B2FAD" w14:textId="77777777" w:rsidR="003461E3" w:rsidRPr="00F15BE4" w:rsidRDefault="003461E3" w:rsidP="000131E0">
                        <w:pPr>
                          <w:spacing w:after="160" w:line="259" w:lineRule="auto"/>
                          <w:jc w:val="center"/>
                          <w:rPr>
                            <w:rFonts w:ascii="Times New Roman" w:hAnsi="Times New Roman" w:cs="Times New Roman"/>
                            <w:sz w:val="24"/>
                            <w:szCs w:val="24"/>
                          </w:rPr>
                        </w:pPr>
                        <w:r>
                          <w:rPr>
                            <w:rFonts w:ascii="Times New Roman" w:hAnsi="Times New Roman" w:cs="Times New Roman"/>
                            <w:sz w:val="24"/>
                            <w:szCs w:val="24"/>
                            <w:lang w:val="kk-KZ"/>
                          </w:rPr>
                          <w:t>Инфляциялық күту</w:t>
                        </w:r>
                      </w:p>
                      <w:p w14:paraId="60B10106" w14:textId="77777777" w:rsidR="003461E3" w:rsidRPr="00F15BE4" w:rsidRDefault="003461E3" w:rsidP="000131E0">
                        <w:pPr>
                          <w:jc w:val="center"/>
                          <w:rPr>
                            <w:rFonts w:ascii="Times New Roman" w:hAnsi="Times New Roman" w:cs="Times New Roman"/>
                            <w:sz w:val="24"/>
                            <w:szCs w:val="24"/>
                          </w:rPr>
                        </w:pPr>
                      </w:p>
                    </w:txbxContent>
                  </v:textbox>
                </v:rect>
                <v:rect id="Прямоугольник 163" o:spid="_x0000_s1286" style="position:absolute;left:15936;top:29086;width:28074;height:11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omlcIA&#10;AADcAAAADwAAAGRycy9kb3ducmV2LnhtbERPTWvCQBC9F/wPywi91Y0WUo2uIqJQaKlUPXgcsmMS&#10;zM6G3TWJ/74rCL3N433OYtWbWrTkfGVZwXiUgCDOra64UHA67t6mIHxA1lhbJgV38rBaDl4WmGnb&#10;8S+1h1CIGMI+QwVlCE0mpc9LMuhHtiGO3MU6gyFCV0jtsIvhppaTJEmlwYpjQ4kNbUrKr4ebUWD3&#10;1b1eu9lP+00f5699SLo+3Sr1OuzXcxCB+vAvfro/dZyfvsPj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iaVwgAAANwAAAAPAAAAAAAAAAAAAAAAAJgCAABkcnMvZG93&#10;bnJldi54bWxQSwUGAAAAAAQABAD1AAAAhwMAAAAA&#10;" fillcolor="white [3201]" strokecolor="black [3200]" strokeweight="1pt">
                  <v:textbox>
                    <w:txbxContent>
                      <w:p w14:paraId="521D90A9" w14:textId="77777777" w:rsidR="003461E3" w:rsidRPr="00F15BE4" w:rsidRDefault="003461E3" w:rsidP="000131E0">
                        <w:pPr>
                          <w:spacing w:after="160" w:line="259" w:lineRule="auto"/>
                          <w:jc w:val="both"/>
                          <w:rPr>
                            <w:rFonts w:ascii="Times New Roman" w:hAnsi="Times New Roman" w:cs="Times New Roman"/>
                          </w:rPr>
                        </w:pPr>
                        <w:r>
                          <w:rPr>
                            <w:rFonts w:ascii="Times New Roman" w:hAnsi="Times New Roman" w:cs="Times New Roman"/>
                            <w:lang w:val="kk-KZ"/>
                          </w:rPr>
                          <w:t>Мал азығы құрылымын жетілдіру, жарма құнарлығын өзгерту, мал шаруашылығындағы технологияларды жетілдіруге қосымша шығындар, ветсанитарлық шаралар, мал басының өсуі және т.б.</w:t>
                        </w:r>
                      </w:p>
                      <w:p w14:paraId="5343767E" w14:textId="77777777" w:rsidR="003461E3" w:rsidRPr="00F15BE4" w:rsidRDefault="003461E3" w:rsidP="000131E0">
                        <w:pPr>
                          <w:jc w:val="both"/>
                          <w:rPr>
                            <w:rFonts w:ascii="Times New Roman" w:hAnsi="Times New Roman" w:cs="Times New Roman"/>
                            <w:sz w:val="24"/>
                            <w:szCs w:val="24"/>
                          </w:rPr>
                        </w:pPr>
                      </w:p>
                    </w:txbxContent>
                  </v:textbox>
                </v:rect>
                <v:rect id="Прямоугольник 164" o:spid="_x0000_s1287" style="position:absolute;left:46242;top:29086;width:11716;height:112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O+4cIA&#10;AADcAAAADwAAAGRycy9kb3ducmV2LnhtbERPTWvCQBC9F/wPywi91Y1SUo2uIqJQaKlUPXgcsmMS&#10;zM6G3TWJ/74rCL3N433OYtWbWrTkfGVZwXiUgCDOra64UHA67t6mIHxA1lhbJgV38rBaDl4WmGnb&#10;8S+1h1CIGMI+QwVlCE0mpc9LMuhHtiGO3MU6gyFCV0jtsIvhppaTJEmlwYpjQ4kNbUrKr4ebUWD3&#10;1b1eu9lP+00f5699SLo+3Sr1OuzXcxCB+vAvfro/dZyfvsPj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77hwgAAANwAAAAPAAAAAAAAAAAAAAAAAJgCAABkcnMvZG93&#10;bnJldi54bWxQSwUGAAAAAAQABAD1AAAAhwMAAAAA&#10;" fillcolor="white [3201]" strokecolor="black [3200]" strokeweight="1pt">
                  <v:textbox>
                    <w:txbxContent>
                      <w:p w14:paraId="6201BF09" w14:textId="77777777" w:rsidR="003461E3" w:rsidRPr="00F15BE4" w:rsidRDefault="003461E3" w:rsidP="000131E0">
                        <w:pPr>
                          <w:spacing w:after="160" w:line="259" w:lineRule="auto"/>
                          <w:jc w:val="center"/>
                          <w:rPr>
                            <w:rFonts w:ascii="Times New Roman" w:hAnsi="Times New Roman" w:cs="Times New Roman"/>
                          </w:rPr>
                        </w:pPr>
                        <w:r>
                          <w:rPr>
                            <w:rFonts w:ascii="Times New Roman" w:hAnsi="Times New Roman" w:cs="Times New Roman"/>
                            <w:lang w:val="kk-KZ"/>
                          </w:rPr>
                          <w:t>Мал шаруашылығы өнімділігінің артуы (төмендеуі)</w:t>
                        </w:r>
                      </w:p>
                      <w:p w14:paraId="780AA4CB" w14:textId="77777777" w:rsidR="003461E3" w:rsidRPr="00F15BE4" w:rsidRDefault="003461E3" w:rsidP="000131E0">
                        <w:pPr>
                          <w:jc w:val="center"/>
                          <w:rPr>
                            <w:rFonts w:ascii="Times New Roman" w:hAnsi="Times New Roman" w:cs="Times New Roman"/>
                            <w:sz w:val="24"/>
                            <w:szCs w:val="24"/>
                          </w:rPr>
                        </w:pPr>
                      </w:p>
                    </w:txbxContent>
                  </v:textbox>
                </v:rect>
                <v:rect id="Прямоугольник 165" o:spid="_x0000_s1288" style="position:absolute;left:87;top:41452;width:13982;height:58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8besIA&#10;AADcAAAADwAAAGRycy9kb3ducmV2LnhtbERPTWvCQBC9F/wPywi91Y1CU42uIqJQaKlUPXgcsmMS&#10;zM6G3TWJ/74rCL3N433OYtWbWrTkfGVZwXiUgCDOra64UHA67t6mIHxA1lhbJgV38rBaDl4WmGnb&#10;8S+1h1CIGMI+QwVlCE0mpc9LMuhHtiGO3MU6gyFCV0jtsIvhppaTJEmlwYpjQ4kNbUrKr4ebUWD3&#10;1b1eu9lP+00f5699SLo+3Sr1OuzXcxCB+vAvfro/dZyfvsPj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xt6wgAAANwAAAAPAAAAAAAAAAAAAAAAAJgCAABkcnMvZG93&#10;bnJldi54bWxQSwUGAAAAAAQABAD1AAAAhwMAAAAA&#10;" fillcolor="white [3201]" strokecolor="black [3200]" strokeweight="1pt">
                  <v:textbox>
                    <w:txbxContent>
                      <w:p w14:paraId="5FC42794" w14:textId="77777777" w:rsidR="003461E3" w:rsidRPr="00F15BE4" w:rsidRDefault="003461E3" w:rsidP="000131E0">
                        <w:pPr>
                          <w:spacing w:after="160" w:line="259" w:lineRule="auto"/>
                          <w:jc w:val="center"/>
                          <w:rPr>
                            <w:rFonts w:ascii="Times New Roman" w:hAnsi="Times New Roman" w:cs="Times New Roman"/>
                            <w:sz w:val="24"/>
                            <w:szCs w:val="24"/>
                          </w:rPr>
                        </w:pPr>
                        <w:r>
                          <w:rPr>
                            <w:rFonts w:ascii="Times New Roman" w:hAnsi="Times New Roman" w:cs="Times New Roman"/>
                            <w:sz w:val="24"/>
                            <w:szCs w:val="24"/>
                            <w:lang w:val="kk-KZ"/>
                          </w:rPr>
                          <w:t>Еңбекті ұйымдастыру</w:t>
                        </w:r>
                      </w:p>
                      <w:p w14:paraId="032F31A2" w14:textId="77777777" w:rsidR="003461E3" w:rsidRPr="00F15BE4" w:rsidRDefault="003461E3" w:rsidP="000131E0">
                        <w:pPr>
                          <w:jc w:val="center"/>
                          <w:rPr>
                            <w:rFonts w:ascii="Times New Roman" w:hAnsi="Times New Roman" w:cs="Times New Roman"/>
                            <w:sz w:val="24"/>
                            <w:szCs w:val="24"/>
                          </w:rPr>
                        </w:pPr>
                      </w:p>
                    </w:txbxContent>
                  </v:textbox>
                </v:rect>
                <v:rect id="Прямоугольник 166" o:spid="_x0000_s1289" style="position:absolute;left:16023;top:41191;width:28074;height:6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2FDcMA&#10;AADcAAAADwAAAGRycy9kb3ducmV2LnhtbERPTWvCQBC9C/0PyxR60017iDa6CVJaKFQU0x56HLJj&#10;EpqdDbvbJP57VxC8zeN9zqaYTCcGcr61rOB5kYAgrqxuuVbw8/0xX4HwAVljZ5kUnMlDkT/MNphp&#10;O/KRhjLUIoawz1BBE0KfSemrhgz6he2JI3eyzmCI0NVSOxxjuOnkS5Kk0mDLsaHBnt4aqv7Kf6PA&#10;Htpzt3Wv+2FHy9+vQ0jGKX1X6ulx2q5BBJrCXXxzf+o4P03h+ky8QO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2FDcMAAADcAAAADwAAAAAAAAAAAAAAAACYAgAAZHJzL2Rv&#10;d25yZXYueG1sUEsFBgAAAAAEAAQA9QAAAIgDAAAAAA==&#10;" fillcolor="white [3201]" strokecolor="black [3200]" strokeweight="1pt">
                  <v:textbox>
                    <w:txbxContent>
                      <w:p w14:paraId="5D5156FF" w14:textId="77777777" w:rsidR="003461E3" w:rsidRPr="00F15BE4" w:rsidRDefault="003461E3" w:rsidP="000131E0">
                        <w:pPr>
                          <w:spacing w:after="160" w:line="259" w:lineRule="auto"/>
                          <w:jc w:val="both"/>
                          <w:rPr>
                            <w:rFonts w:ascii="Times New Roman" w:hAnsi="Times New Roman" w:cs="Times New Roman"/>
                          </w:rPr>
                        </w:pPr>
                        <w:r>
                          <w:rPr>
                            <w:rFonts w:ascii="Times New Roman" w:hAnsi="Times New Roman" w:cs="Times New Roman"/>
                            <w:lang w:val="kk-KZ"/>
                          </w:rPr>
                          <w:t>Еңбекті ұйымдастырудағы ынталандыру құралдарын енгізу (коммерциялық есеп)</w:t>
                        </w:r>
                      </w:p>
                      <w:p w14:paraId="148354FF" w14:textId="77777777" w:rsidR="003461E3" w:rsidRPr="00F15BE4" w:rsidRDefault="003461E3" w:rsidP="000131E0">
                        <w:pPr>
                          <w:jc w:val="both"/>
                          <w:rPr>
                            <w:rFonts w:ascii="Times New Roman" w:hAnsi="Times New Roman" w:cs="Times New Roman"/>
                            <w:sz w:val="24"/>
                            <w:szCs w:val="24"/>
                          </w:rPr>
                        </w:pPr>
                      </w:p>
                    </w:txbxContent>
                  </v:textbox>
                </v:rect>
                <v:rect id="Прямоугольник 167" o:spid="_x0000_s1290" style="position:absolute;left:46242;top:41452;width:11716;height:5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lsMA&#10;AADcAAAADwAAAGRycy9kb3ducmV2LnhtbERPTWvCQBC9F/oflil4q5t6iDW6CVIUhErFtAePQ3aa&#10;hGZnw+6axH/fFQq9zeN9zqaYTCcGcr61rOBlnoAgrqxuuVbw9bl/fgXhA7LGzjIpuJGHIn982GCm&#10;7chnGspQixjCPkMFTQh9JqWvGjLo57Ynjty3dQZDhK6W2uEYw00nF0mSSoMtx4YGe3prqPopr0aB&#10;PbW3butWH8ORlpf3U0jGKd0pNXuatmsQgabwL/5zH3Scny7h/ky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glsMAAADcAAAADwAAAAAAAAAAAAAAAACYAgAAZHJzL2Rv&#10;d25yZXYueG1sUEsFBgAAAAAEAAQA9QAAAIgDAAAAAA==&#10;" fillcolor="white [3201]" strokecolor="black [3200]" strokeweight="1pt">
                  <v:textbox>
                    <w:txbxContent>
                      <w:p w14:paraId="4AD13926" w14:textId="77777777" w:rsidR="003461E3" w:rsidRPr="00942C9A" w:rsidRDefault="003461E3" w:rsidP="000131E0">
                        <w:pPr>
                          <w:spacing w:after="160" w:line="259" w:lineRule="auto"/>
                          <w:jc w:val="center"/>
                          <w:rPr>
                            <w:rFonts w:ascii="Times New Roman" w:hAnsi="Times New Roman" w:cs="Times New Roman"/>
                            <w:sz w:val="20"/>
                            <w:szCs w:val="20"/>
                          </w:rPr>
                        </w:pPr>
                        <w:r w:rsidRPr="00942C9A">
                          <w:rPr>
                            <w:rFonts w:ascii="Times New Roman" w:hAnsi="Times New Roman" w:cs="Times New Roman"/>
                            <w:sz w:val="20"/>
                            <w:szCs w:val="20"/>
                            <w:lang w:val="kk-KZ"/>
                          </w:rPr>
                          <w:t xml:space="preserve">Еңбек өнімділігінің артуы </w:t>
                        </w:r>
                      </w:p>
                      <w:p w14:paraId="578A559F" w14:textId="77777777" w:rsidR="003461E3" w:rsidRPr="00942C9A" w:rsidRDefault="003461E3" w:rsidP="000131E0">
                        <w:pPr>
                          <w:jc w:val="center"/>
                          <w:rPr>
                            <w:rFonts w:ascii="Times New Roman" w:hAnsi="Times New Roman" w:cs="Times New Roman"/>
                            <w:sz w:val="20"/>
                            <w:szCs w:val="20"/>
                          </w:rPr>
                        </w:pPr>
                      </w:p>
                    </w:txbxContent>
                  </v:textbox>
                </v:rect>
                <v:rect id="Прямоугольник 168" o:spid="_x0000_s1291" style="position:absolute;left:87;top:48071;width:13982;height:58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605MUA&#10;AADcAAAADwAAAGRycy9kb3ducmV2LnhtbESPQWvCQBCF7wX/wzKCt7qxh9SmriLSgtCiVD30OGSn&#10;SWh2Nuxuk/jvOwfB2wzvzXvfrDaja1VPITaeDSzmGSji0tuGKwOX8/vjElRMyBZbz2TgShE268nD&#10;CgvrB/6i/pQqJSEcCzRQp9QVWseyJodx7jti0X58cJhkDZW2AQcJd61+yrJcO2xYGmrsaFdT+Xv6&#10;cwb8sbm22/By6D/p+fvjmLJhzN+MmU3H7SuoRGO6m2/Xeyv4udDKMzKB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rTkxQAAANwAAAAPAAAAAAAAAAAAAAAAAJgCAABkcnMv&#10;ZG93bnJldi54bWxQSwUGAAAAAAQABAD1AAAAigMAAAAA&#10;" fillcolor="white [3201]" strokecolor="black [3200]" strokeweight="1pt">
                  <v:textbox>
                    <w:txbxContent>
                      <w:p w14:paraId="3439F0D0" w14:textId="77777777" w:rsidR="003461E3" w:rsidRPr="00F15BE4" w:rsidRDefault="003461E3" w:rsidP="000131E0">
                        <w:pPr>
                          <w:spacing w:after="160" w:line="259" w:lineRule="auto"/>
                          <w:jc w:val="center"/>
                          <w:rPr>
                            <w:rFonts w:ascii="Times New Roman" w:hAnsi="Times New Roman" w:cs="Times New Roman"/>
                            <w:sz w:val="24"/>
                            <w:szCs w:val="24"/>
                          </w:rPr>
                        </w:pPr>
                        <w:r>
                          <w:rPr>
                            <w:rFonts w:ascii="Times New Roman" w:hAnsi="Times New Roman" w:cs="Times New Roman"/>
                            <w:sz w:val="24"/>
                            <w:szCs w:val="24"/>
                            <w:lang w:val="kk-KZ"/>
                          </w:rPr>
                          <w:t>Маркетингтік стратегиялар</w:t>
                        </w:r>
                      </w:p>
                      <w:p w14:paraId="2DD81FAC" w14:textId="77777777" w:rsidR="003461E3" w:rsidRPr="00F15BE4" w:rsidRDefault="003461E3" w:rsidP="000131E0">
                        <w:pPr>
                          <w:jc w:val="center"/>
                          <w:rPr>
                            <w:rFonts w:ascii="Times New Roman" w:hAnsi="Times New Roman" w:cs="Times New Roman"/>
                            <w:sz w:val="24"/>
                            <w:szCs w:val="24"/>
                          </w:rPr>
                        </w:pPr>
                      </w:p>
                    </w:txbxContent>
                  </v:textbox>
                </v:rect>
                <v:rect id="Прямоугольник 169" o:spid="_x0000_s1292" style="position:absolute;left:16023;top:47984;width:28074;height:81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IRf8IA&#10;AADcAAAADwAAAGRycy9kb3ducmV2LnhtbERPTYvCMBC9L/gfwgje1tQ9dNdqFBEXBEVZ14PHoRnb&#10;YjMpSWzrvzcLwt7m8T5nvuxNLVpyvrKsYDJOQBDnVldcKDj/fr9/gfABWWNtmRQ8yMNyMXibY6Zt&#10;xz/UnkIhYgj7DBWUITSZlD4vyaAf24Y4clfrDIYIXSG1wy6Gm1p+JEkqDVYcG0psaF1SfjvdjQJ7&#10;rB71yk0P7Z4+L7tjSLo+3Sg1GvarGYhAffgXv9xbHeenU/h7Jl4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hF/wgAAANwAAAAPAAAAAAAAAAAAAAAAAJgCAABkcnMvZG93&#10;bnJldi54bWxQSwUGAAAAAAQABAD1AAAAhwMAAAAA&#10;" fillcolor="white [3201]" strokecolor="black [3200]" strokeweight="1pt">
                  <v:textbox>
                    <w:txbxContent>
                      <w:p w14:paraId="63189173" w14:textId="77777777" w:rsidR="003461E3" w:rsidRPr="00F15BE4" w:rsidRDefault="003461E3" w:rsidP="000131E0">
                        <w:pPr>
                          <w:spacing w:after="160" w:line="259" w:lineRule="auto"/>
                          <w:jc w:val="both"/>
                          <w:rPr>
                            <w:rFonts w:ascii="Times New Roman" w:hAnsi="Times New Roman" w:cs="Times New Roman"/>
                          </w:rPr>
                        </w:pPr>
                        <w:r>
                          <w:rPr>
                            <w:rFonts w:ascii="Times New Roman" w:hAnsi="Times New Roman" w:cs="Times New Roman"/>
                            <w:lang w:val="kk-KZ"/>
                          </w:rPr>
                          <w:t>Ауыл шаруашылығы өнімін сату бағасын, сатып алынатын жарма, тұқым, негізгі және айналым құралдары бірлігінің бағасын, тауар өнімінің құрылымын өзгерту</w:t>
                        </w:r>
                      </w:p>
                      <w:p w14:paraId="4090E3CF" w14:textId="77777777" w:rsidR="003461E3" w:rsidRPr="00F15BE4" w:rsidRDefault="003461E3" w:rsidP="000131E0">
                        <w:pPr>
                          <w:jc w:val="both"/>
                          <w:rPr>
                            <w:rFonts w:ascii="Times New Roman" w:hAnsi="Times New Roman" w:cs="Times New Roman"/>
                            <w:sz w:val="24"/>
                            <w:szCs w:val="24"/>
                          </w:rPr>
                        </w:pPr>
                      </w:p>
                    </w:txbxContent>
                  </v:textbox>
                </v:rect>
                <v:shape id="Прямая со стрелкой 179" o:spid="_x0000_s1293" type="#_x0000_t32" style="position:absolute;left:44065;top:10276;width:21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LM2b8AAADcAAAADwAAAGRycy9kb3ducmV2LnhtbERPyWrDMBC9F/IPYgK9lEROKVmcKCEE&#10;Cu4xywcM1sQysUZGkpf+fVUI5DaPt87uMNpG9ORD7VjBYp6BIC6drrlScLt+z9YgQkTW2DgmBb8U&#10;4LCfvO0w127gM/WXWIkUwiFHBSbGNpcylIYshrlriRN3d95iTNBXUnscUrht5GeWLaXFmlODwZZO&#10;hsrHpbMKXM/m5+vDxofsyusRu+I0+EKp9+l43IKINMaX+OkudJq/2sD/M+kCu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bLM2b8AAADcAAAADwAAAAAAAAAAAAAAAACh&#10;AgAAZHJzL2Rvd25yZXYueG1sUEsFBgAAAAAEAAQA+QAAAI0DAAAAAA==&#10;" strokecolor="black [3040]">
                  <v:stroke endarrow="block"/>
                </v:shape>
                <v:shape id="Прямая со стрелкой 180" o:spid="_x0000_s1294" type="#_x0000_t32" style="position:absolute;left:43978;top:22903;width:21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0VY8IAAADcAAAADwAAAGRycy9kb3ducmV2LnhtbESPzWoDMQyE74G8g1Ggl9J4U0oJmzgh&#10;BALbY5M+gFir6yVrebG9P3n76lDITWJGM5/2x9l3aqSY2sAGNusCFHEdbMuNgZ/b5W0LKmVki11g&#10;MvCgBMfDcrHH0oaJv2m85kZJCKcSDbic+1LrVDvymNahJxbtN0SPWdbYaBtxknDf6fei+NQeW5YG&#10;hz2dHdX36+ANhJHd18erz3c91LcTDtV5ipUxL6v5tAOVac5P8/91ZQV/K/jyjEy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0VY8IAAADcAAAADwAAAAAAAAAAAAAA&#10;AAChAgAAZHJzL2Rvd25yZXYueG1sUEsFBgAAAAAEAAQA+QAAAJADAAAAAA==&#10;" strokecolor="black [3040]">
                  <v:stroke endarrow="block"/>
                </v:shape>
                <v:shape id="Прямая со стрелкой 181" o:spid="_x0000_s1295" type="#_x0000_t32" style="position:absolute;left:43978;top:34398;width:21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Gw+L4AAADcAAAADwAAAGRycy9kb3ducmV2LnhtbERP24rCMBB9F/yHMIIvsqbKIlKNIoJQ&#10;H9X9gKGZbYrNpCTpZf9+Iwi+zeFcZ38cbSN68qF2rGC1zEAQl07XXCn4eVy+tiBCRNbYOCYFfxTg&#10;eJhO9phrN/CN+nusRArhkKMCE2ObSxlKQxbD0rXEift13mJM0FdSexxSuG3kOss20mLNqcFgS2dD&#10;5fPeWQWuZ3P9Xtj4lF35OGFXnAdfKDWfjacdiEhj/Ijf7kKn+dsVvJ5JF8jD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2EbD4vgAAANwAAAAPAAAAAAAAAAAAAAAAAKEC&#10;AABkcnMvZG93bnJldi54bWxQSwUGAAAAAAQABAD5AAAAjAMAAAAA&#10;" strokecolor="black [3040]">
                  <v:stroke endarrow="block"/>
                </v:shape>
                <v:shape id="Прямая со стрелкой 184" o:spid="_x0000_s1296" type="#_x0000_t32" style="position:absolute;left:13933;top:7141;width:19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TYL4AAADcAAAADwAAAGRycy9kb3ducmV2LnhtbERP24rCMBB9F/yHMIIvsqYrIlKNIoJQ&#10;H1f9gKGZbYrNpCTpZf/eCMK+zeFcZ38cbSN68qF2rOB7mYEgLp2uuVLwuF++tiBCRNbYOCYFfxTg&#10;eJhO9phrN/AP9bdYiRTCIUcFJsY2lzKUhiyGpWuJE/frvMWYoK+k9jikcNvIVZZtpMWaU4PBls6G&#10;yuetswpcz+a6Xtj4lF15P2FXnAdfKDWfjacdiEhj/Bd/3IVO87dreD+TLpCH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ZhNgvgAAANwAAAAPAAAAAAAAAAAAAAAAAKEC&#10;AABkcnMvZG93bnJldi54bWxQSwUGAAAAAAQABAD5AAAAjAMAAAAA&#10;" strokecolor="black [3040]">
                  <v:stroke endarrow="block"/>
                </v:shape>
                <v:shape id="Прямая со стрелкой 185" o:spid="_x0000_s1297" type="#_x0000_t32" style="position:absolute;left:14020;top:19768;width:18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q2+74AAADcAAAADwAAAGRycy9kb3ducmV2LnhtbERP24rCMBB9X/Afwgi+iKbKukg1iggL&#10;9XF1P2BoxqbYTEqSXvbvjSDs2xzOdfbH0TaiJx9qxwpWywwEcel0zZWC39v3YgsiRGSNjWNS8EcB&#10;jofJxx5z7Qb+of4aK5FCOOSowMTY5lKG0pDFsHQtceLuzluMCfpKao9DCreNXGfZl7RYc2ow2NLZ&#10;UPm4dlaB69lcPuc2PmRX3k7YFefBF0rNpuNpByLSGP/Fb3eh0/ztBl7PpAvk4Q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Krb7vgAAANwAAAAPAAAAAAAAAAAAAAAAAKEC&#10;AABkcnMvZG93bnJldi54bWxQSwUGAAAAAAQABAD5AAAAjAMAAAAA&#10;" strokecolor="black [3040]">
                  <v:stroke endarrow="block"/>
                </v:shape>
                <v:shape id="Прямая со стрелкой 186" o:spid="_x0000_s1298" type="#_x0000_t32" style="position:absolute;left:14020;top:31263;width:17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gojL4AAADcAAAADwAAAGRycy9kb3ducmV2LnhtbERP24rCMBB9F/yHMIIvsqYrIlKNIoJQ&#10;H1f9gKGZbYrNpCTpZf/eCMK+zeFcZ38cbSN68qF2rOB7mYEgLp2uuVLwuF++tiBCRNbYOCYFfxTg&#10;eJhO9phrN/AP9bdYiRTCIUcFJsY2lzKUhiyGpWuJE/frvMWYoK+k9jikcNvIVZZtpMWaU4PBls6G&#10;yuetswpcz+a6Xtj4lF15P2FXnAdfKDWfjacdiEhj/Bd/3IVO87cbeD+TLpCH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CiMvgAAANwAAAAPAAAAAAAAAAAAAAAAAKEC&#10;AABkcnMvZG93bnJldi54bWxQSwUGAAAAAAQABAD5AAAAjAMAAAAA&#10;" strokecolor="black [3040]">
                  <v:stroke endarrow="block"/>
                </v:shape>
                <v:shape id="Прямая со стрелкой 182" o:spid="_x0000_s1299" type="#_x0000_t32" style="position:absolute;left:44065;top:43891;width:21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Muj74AAADcAAAADwAAAGRycy9kb3ducmV2LnhtbERP24rCMBB9F/yHMIIvsqYri0g1ighC&#10;fVT3A4Zmtik2k5Kkl/17Iwi+zeFcZ3cYbSN68qF2rOB7mYEgLp2uuVLwez9/bUCEiKyxcUwK/inA&#10;YT+d7DDXbuAr9bdYiRTCIUcFJsY2lzKUhiyGpWuJE/fnvMWYoK+k9jikcNvIVZatpcWaU4PBlk6G&#10;ysetswpcz+bys7DxIbvyfsSuOA2+UGo+G49bEJHG+BG/3YVO8zcreD2TLpD7J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wy6PvgAAANwAAAAPAAAAAAAAAAAAAAAAAKEC&#10;AABkcnMvZG93bnJldi54bWxQSwUGAAAAAAQABAD5AAAAjAMAAAAA&#10;" strokecolor="black [3040]">
                  <v:stroke endarrow="block"/>
                </v:shape>
                <v:shape id="Прямая со стрелкой 187" o:spid="_x0000_s1300" type="#_x0000_t32" style="position:absolute;left:14020;top:44413;width:19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SNF74AAADcAAAADwAAAGRycy9kb3ducmV2LnhtbERP24rCMBB9X/Afwgi+iKbK4ko1iggL&#10;9XF1P2BoxqbYTEqSXvbvjSDs2xzOdfbH0TaiJx9qxwpWywwEcel0zZWC39v3YgsiRGSNjWNS8EcB&#10;jofJxx5z7Qb+of4aK5FCOOSowMTY5lKG0pDFsHQtceLuzluMCfpKao9DCreNXGfZRlqsOTUYbOls&#10;qHxcO6vA9Wwun3MbH7IrbyfsivPgC6Vm0/G0AxFpjP/it7vQaf72C17PpAvk4Q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tI0XvgAAANwAAAAPAAAAAAAAAAAAAAAAAKEC&#10;AABkcnMvZG93bnJldi54bWxQSwUGAAAAAAQABAD5AAAAjAMAAAAA&#10;" strokecolor="black [3040]">
                  <v:stroke endarrow="block"/>
                </v:shape>
                <v:rect id="Прямоугольник 170" o:spid="_x0000_s1301" style="position:absolute;left:46242;top:47984;width:11716;height:5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EuP8UA&#10;AADcAAAADwAAAGRycy9kb3ducmV2LnhtbESPQWvCQBCF70L/wzKF3nRTD2pTVxFRKFQqpj30OGSn&#10;SWh2Nuxuk/jvnUPB2wzvzXvfrLeja1VPITaeDTzPMlDEpbcNVwa+Po/TFaiYkC22nsnAlSJsNw+T&#10;NebWD3yhvkiVkhCOORqoU+pyrWNZk8M48x2xaD8+OEyyhkrbgIOEu1bPs2yhHTYsDTV2tK+p/C3+&#10;nAF/bq7tLrx89Cdafr+fUzaMi4MxT4/j7hVUojHdzf/Xb1bwl4Ivz8gEe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wS4/xQAAANwAAAAPAAAAAAAAAAAAAAAAAJgCAABkcnMv&#10;ZG93bnJldi54bWxQSwUGAAAAAAQABAD1AAAAigMAAAAA&#10;" fillcolor="white [3201]" strokecolor="black [3200]" strokeweight="1pt">
                  <v:textbox>
                    <w:txbxContent>
                      <w:p w14:paraId="04E73E7F" w14:textId="77777777" w:rsidR="003461E3" w:rsidRPr="00942C9A" w:rsidRDefault="003461E3" w:rsidP="000131E0">
                        <w:pPr>
                          <w:spacing w:after="160" w:line="259" w:lineRule="auto"/>
                          <w:jc w:val="center"/>
                          <w:rPr>
                            <w:rFonts w:ascii="Times New Roman" w:hAnsi="Times New Roman" w:cs="Times New Roman"/>
                            <w:sz w:val="20"/>
                            <w:szCs w:val="20"/>
                          </w:rPr>
                        </w:pPr>
                        <w:r>
                          <w:rPr>
                            <w:rFonts w:ascii="Times New Roman" w:hAnsi="Times New Roman" w:cs="Times New Roman"/>
                            <w:sz w:val="20"/>
                            <w:szCs w:val="20"/>
                            <w:lang w:val="kk-KZ"/>
                          </w:rPr>
                          <w:t>Тауарлы өнім бағасын түзету</w:t>
                        </w:r>
                      </w:p>
                      <w:p w14:paraId="36554283" w14:textId="77777777" w:rsidR="003461E3" w:rsidRPr="00942C9A" w:rsidRDefault="003461E3" w:rsidP="000131E0">
                        <w:pPr>
                          <w:jc w:val="center"/>
                          <w:rPr>
                            <w:rFonts w:ascii="Times New Roman" w:hAnsi="Times New Roman" w:cs="Times New Roman"/>
                            <w:sz w:val="20"/>
                            <w:szCs w:val="20"/>
                          </w:rPr>
                        </w:pPr>
                      </w:p>
                    </w:txbxContent>
                  </v:textbox>
                </v:rect>
                <v:shape id="Прямая со стрелкой 1275" o:spid="_x0000_s1302" type="#_x0000_t32" style="position:absolute;left:13846;top:1828;width:19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1sPMAAAADdAAAADwAAAGRycy9kb3ducmV2LnhtbERP22oCMRB9F/yHMIIvUrNK1bI1igjC&#10;9rHqBwyb6WZxM1mS7MW/bwpC3+ZwrrM/jrYRPflQO1awWmYgiEuna64U3G+Xtw8QISJrbByTgicF&#10;OB6mkz3m2g38Tf01ViKFcMhRgYmxzaUMpSGLYela4sT9OG8xJugrqT0OKdw2cp1lW2mx5tRgsKWz&#10;ofJx7awC17P5el/Y+JBdeTthV5wHXyg1n42nTxCRxvgvfrkLneavdxv4+yadI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0NbDzAAAAA3QAAAA8AAAAAAAAAAAAAAAAA&#10;oQIAAGRycy9kb3ducmV2LnhtbFBLBQYAAAAABAAEAPkAAACOAwAAAAA=&#10;" strokecolor="black [3040]">
                  <v:stroke endarrow="block"/>
                </v:shape>
                <v:rect id="Прямоугольник 171" o:spid="_x0000_s1303" style="position:absolute;top:56779;width:57973;height:32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2LpMMA&#10;AADcAAAADwAAAGRycy9kb3ducmV2LnhtbERPS2vCQBC+F/oflin0Vjf2kNjoKqG0UFAUbQ89Dtkx&#10;Cc3Oht1tHv/eFQRv8/E9Z7UZTSt6cr6xrGA+S0AQl1Y3XCn4+f58WYDwAVlja5kUTORhs358WGGu&#10;7cBH6k+hEjGEfY4K6hC6XEpf1mTQz2xHHLmzdQZDhK6S2uEQw00rX5MklQYbjg01dvReU/l3+jcK&#10;7KGZ2sK97fsdZb/bQ0iGMf1Q6vlpLJYgAo3hLr65v3Scn83h+ky8QK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2LpMMAAADcAAAADwAAAAAAAAAAAAAAAACYAgAAZHJzL2Rv&#10;d25yZXYueG1sUEsFBgAAAAAEAAQA9QAAAIgDAAAAAA==&#10;" fillcolor="white [3201]" strokecolor="black [3200]" strokeweight="1pt">
                  <v:textbox>
                    <w:txbxContent>
                      <w:p w14:paraId="20A5F0D5" w14:textId="77777777" w:rsidR="003461E3" w:rsidRPr="00F15BE4" w:rsidRDefault="003461E3" w:rsidP="000131E0">
                        <w:pPr>
                          <w:spacing w:after="160" w:line="259" w:lineRule="auto"/>
                          <w:jc w:val="center"/>
                          <w:rPr>
                            <w:rFonts w:ascii="Times New Roman" w:hAnsi="Times New Roman" w:cs="Times New Roman"/>
                          </w:rPr>
                        </w:pPr>
                        <w:r>
                          <w:rPr>
                            <w:rFonts w:ascii="Times New Roman" w:hAnsi="Times New Roman" w:cs="Times New Roman"/>
                            <w:lang w:val="kk-KZ"/>
                          </w:rPr>
                          <w:t>Стратегиялардың басқа түрлері олардың мазмұны мен қалыптасқан әсері</w:t>
                        </w:r>
                      </w:p>
                      <w:p w14:paraId="1914EE2D" w14:textId="77777777" w:rsidR="003461E3" w:rsidRPr="00F15BE4" w:rsidRDefault="003461E3" w:rsidP="000131E0">
                        <w:pPr>
                          <w:jc w:val="center"/>
                          <w:rPr>
                            <w:rFonts w:ascii="Times New Roman" w:hAnsi="Times New Roman" w:cs="Times New Roman"/>
                            <w:sz w:val="24"/>
                            <w:szCs w:val="24"/>
                          </w:rPr>
                        </w:pPr>
                      </w:p>
                    </w:txbxContent>
                  </v:textbox>
                </v:rect>
                <v:shape id="Прямая со стрелкой 183" o:spid="_x0000_s1304" type="#_x0000_t32" style="position:absolute;left:44065;top:50596;width:21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LFL4AAADcAAAADwAAAGRycy9kb3ducmV2LnhtbERP24rCMBB9X/Afwgi+iKa6skg1iggL&#10;9XF1P2BoxqbYTEqSXvbvjSDs2xzOdfbH0TaiJx9qxwpWywwEcel0zZWC39v3YgsiRGSNjWNS8EcB&#10;jofJxx5z7Qb+of4aK5FCOOSowMTY5lKG0pDFsHQtceLuzluMCfpKao9DCreNXGfZl7RYc2ow2NLZ&#10;UPm4dlaB69lcNnMbH7IrbyfsivPgC6Vm0/G0AxFpjP/it7vQaf72E17PpAvk4Q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j4sUvgAAANwAAAAPAAAAAAAAAAAAAAAAAKEC&#10;AABkcnMvZG93bnJldi54bWxQSwUGAAAAAAQABAD5AAAAjAMAAAAA&#10;" strokecolor="black [3040]">
                  <v:stroke endarrow="block"/>
                </v:shape>
                <v:shape id="Прямая со стрелкой 1276" o:spid="_x0000_s1305" type="#_x0000_t32" style="position:absolute;left:43891;top:2002;width:21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yS78AAADdAAAADwAAAGRycy9kb3ducmV2LnhtbERP24rCMBB9F/Yfwgi+iKYr4i7VKCIs&#10;1EcvHzA0Y1NsJiVJL/v3RljYtzmc6+wOo21ETz7UjhV8LjMQxKXTNVcK7refxTeIEJE1No5JwS8F&#10;OOw/JjvMtRv4Qv01ViKFcMhRgYmxzaUMpSGLYela4sQ9nLcYE/SV1B6HFG4bucqyjbRYc2ow2NLJ&#10;UPm8dlaB69mc13Mbn7Irb0fsitPgC6Vm0/G4BRFpjP/iP3eh0/zV1wbe36QT5P4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d/yS78AAADdAAAADwAAAAAAAAAAAAAAAACh&#10;AgAAZHJzL2Rvd25yZXYueG1sUEsFBgAAAAAEAAQA+QAAAI0DAAAAAA==&#10;" strokecolor="black [3040]">
                  <v:stroke endarrow="block"/>
                </v:shape>
                <v:shape id="Прямая со стрелкой 188" o:spid="_x0000_s1306" type="#_x0000_t32" style="position:absolute;left:14020;top:51032;width:19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sZZcIAAADcAAAADwAAAGRycy9kb3ducmV2LnhtbESPzWoDMQyE74G8g1Ggl9J4U0oJmzgh&#10;BALbY5M+gFir6yVrebG9P3n76lDITWJGM5/2x9l3aqSY2sAGNusCFHEdbMuNgZ/b5W0LKmVki11g&#10;MvCgBMfDcrHH0oaJv2m85kZJCKcSDbic+1LrVDvymNahJxbtN0SPWdbYaBtxknDf6fei+NQeW5YG&#10;hz2dHdX36+ANhJHd18erz3c91LcTDtV5ipUxL6v5tAOVac5P8/91ZQV/K7TyjEygD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sZZcIAAADcAAAADwAAAAAAAAAAAAAA&#10;AAChAgAAZHJzL2Rvd25yZXYueG1sUEsFBgAAAAAEAAQA+QAAAJADAAAAAA==&#10;" strokecolor="black [3040]">
                  <v:stroke endarrow="block"/>
                </v:shape>
              </v:group>
            </w:pict>
          </mc:Fallback>
        </mc:AlternateContent>
      </w:r>
    </w:p>
    <w:p w14:paraId="65713D3A" w14:textId="77777777" w:rsidR="000131E0" w:rsidRPr="00C03BD3" w:rsidRDefault="000131E0" w:rsidP="007B0783">
      <w:pPr>
        <w:spacing w:after="0" w:line="240" w:lineRule="auto"/>
        <w:ind w:firstLine="567"/>
        <w:jc w:val="center"/>
        <w:rPr>
          <w:noProof/>
          <w:lang w:val="kk-KZ"/>
        </w:rPr>
      </w:pPr>
    </w:p>
    <w:p w14:paraId="4446C0B9" w14:textId="77777777" w:rsidR="000131E0" w:rsidRPr="00C03BD3" w:rsidRDefault="000131E0" w:rsidP="007B0783">
      <w:pPr>
        <w:spacing w:after="0" w:line="240" w:lineRule="auto"/>
        <w:ind w:firstLine="567"/>
        <w:jc w:val="center"/>
        <w:rPr>
          <w:noProof/>
          <w:lang w:val="kk-KZ"/>
        </w:rPr>
      </w:pPr>
    </w:p>
    <w:p w14:paraId="695C4D33" w14:textId="77777777" w:rsidR="000131E0" w:rsidRPr="00C03BD3" w:rsidRDefault="000131E0" w:rsidP="007B0783">
      <w:pPr>
        <w:spacing w:after="0" w:line="240" w:lineRule="auto"/>
        <w:ind w:firstLine="567"/>
        <w:jc w:val="center"/>
        <w:rPr>
          <w:noProof/>
          <w:lang w:val="kk-KZ"/>
        </w:rPr>
      </w:pPr>
    </w:p>
    <w:p w14:paraId="150A8F1F" w14:textId="77777777" w:rsidR="000131E0" w:rsidRPr="00C03BD3" w:rsidRDefault="000131E0" w:rsidP="007B0783">
      <w:pPr>
        <w:spacing w:after="0" w:line="240" w:lineRule="auto"/>
        <w:ind w:firstLine="567"/>
        <w:jc w:val="center"/>
        <w:rPr>
          <w:noProof/>
          <w:lang w:val="kk-KZ"/>
        </w:rPr>
      </w:pPr>
    </w:p>
    <w:p w14:paraId="512159D3" w14:textId="77777777" w:rsidR="000131E0" w:rsidRPr="00C03BD3" w:rsidRDefault="000131E0" w:rsidP="007B0783">
      <w:pPr>
        <w:spacing w:after="0" w:line="240" w:lineRule="auto"/>
        <w:ind w:firstLine="567"/>
        <w:jc w:val="center"/>
        <w:rPr>
          <w:noProof/>
          <w:lang w:val="kk-KZ"/>
        </w:rPr>
      </w:pPr>
    </w:p>
    <w:p w14:paraId="077FCB06" w14:textId="77777777" w:rsidR="000131E0" w:rsidRPr="00C03BD3" w:rsidRDefault="000131E0" w:rsidP="007B0783">
      <w:pPr>
        <w:spacing w:after="0" w:line="240" w:lineRule="auto"/>
        <w:ind w:firstLine="567"/>
        <w:jc w:val="center"/>
        <w:rPr>
          <w:noProof/>
          <w:lang w:val="kk-KZ"/>
        </w:rPr>
      </w:pPr>
    </w:p>
    <w:p w14:paraId="4C9C50B6" w14:textId="77777777" w:rsidR="000131E0" w:rsidRPr="00C03BD3" w:rsidRDefault="000131E0" w:rsidP="007B0783">
      <w:pPr>
        <w:spacing w:after="0" w:line="240" w:lineRule="auto"/>
        <w:ind w:firstLine="567"/>
        <w:jc w:val="center"/>
        <w:rPr>
          <w:noProof/>
          <w:lang w:val="kk-KZ"/>
        </w:rPr>
      </w:pPr>
    </w:p>
    <w:p w14:paraId="23D1446A" w14:textId="77777777" w:rsidR="000131E0" w:rsidRPr="00C03BD3" w:rsidRDefault="000131E0" w:rsidP="007B0783">
      <w:pPr>
        <w:spacing w:after="0" w:line="240" w:lineRule="auto"/>
        <w:ind w:firstLine="567"/>
        <w:jc w:val="center"/>
        <w:rPr>
          <w:noProof/>
          <w:lang w:val="kk-KZ"/>
        </w:rPr>
      </w:pPr>
    </w:p>
    <w:p w14:paraId="2E3A585F" w14:textId="77777777" w:rsidR="000131E0" w:rsidRPr="00C03BD3" w:rsidRDefault="000131E0" w:rsidP="007B0783">
      <w:pPr>
        <w:spacing w:after="0" w:line="240" w:lineRule="auto"/>
        <w:ind w:firstLine="567"/>
        <w:jc w:val="center"/>
        <w:rPr>
          <w:noProof/>
          <w:lang w:val="kk-KZ"/>
        </w:rPr>
      </w:pPr>
    </w:p>
    <w:p w14:paraId="0F5D0164" w14:textId="77777777" w:rsidR="000131E0" w:rsidRPr="00C03BD3" w:rsidRDefault="000131E0" w:rsidP="007B0783">
      <w:pPr>
        <w:spacing w:after="0" w:line="240" w:lineRule="auto"/>
        <w:ind w:firstLine="567"/>
        <w:jc w:val="center"/>
        <w:rPr>
          <w:noProof/>
          <w:lang w:val="kk-KZ"/>
        </w:rPr>
      </w:pPr>
    </w:p>
    <w:p w14:paraId="7E0B1ABD" w14:textId="77777777" w:rsidR="000131E0" w:rsidRPr="00C03BD3" w:rsidRDefault="000131E0" w:rsidP="007B0783">
      <w:pPr>
        <w:spacing w:after="0" w:line="240" w:lineRule="auto"/>
        <w:ind w:firstLine="567"/>
        <w:jc w:val="center"/>
        <w:rPr>
          <w:noProof/>
          <w:lang w:val="kk-KZ"/>
        </w:rPr>
      </w:pPr>
    </w:p>
    <w:p w14:paraId="0B0DB475" w14:textId="77777777" w:rsidR="000131E0" w:rsidRPr="00C03BD3" w:rsidRDefault="000131E0" w:rsidP="007B0783">
      <w:pPr>
        <w:spacing w:after="0" w:line="240" w:lineRule="auto"/>
        <w:ind w:firstLine="567"/>
        <w:jc w:val="center"/>
        <w:rPr>
          <w:noProof/>
          <w:lang w:val="kk-KZ"/>
        </w:rPr>
      </w:pPr>
    </w:p>
    <w:p w14:paraId="27D0A048" w14:textId="77777777" w:rsidR="000131E0" w:rsidRPr="00C03BD3" w:rsidRDefault="000131E0" w:rsidP="007B0783">
      <w:pPr>
        <w:spacing w:after="0" w:line="240" w:lineRule="auto"/>
        <w:ind w:firstLine="567"/>
        <w:jc w:val="center"/>
        <w:rPr>
          <w:noProof/>
          <w:lang w:val="kk-KZ"/>
        </w:rPr>
      </w:pPr>
    </w:p>
    <w:p w14:paraId="09A1B157" w14:textId="77777777" w:rsidR="000131E0" w:rsidRPr="00C03BD3" w:rsidRDefault="000131E0" w:rsidP="007B0783">
      <w:pPr>
        <w:spacing w:after="0" w:line="240" w:lineRule="auto"/>
        <w:ind w:firstLine="567"/>
        <w:jc w:val="center"/>
        <w:rPr>
          <w:noProof/>
          <w:lang w:val="kk-KZ"/>
        </w:rPr>
      </w:pPr>
    </w:p>
    <w:p w14:paraId="1B1D1F83" w14:textId="77777777" w:rsidR="000131E0" w:rsidRPr="00C03BD3" w:rsidRDefault="000131E0" w:rsidP="007B0783">
      <w:pPr>
        <w:spacing w:after="0" w:line="240" w:lineRule="auto"/>
        <w:ind w:firstLine="567"/>
        <w:jc w:val="center"/>
        <w:rPr>
          <w:noProof/>
          <w:lang w:val="kk-KZ"/>
        </w:rPr>
      </w:pPr>
    </w:p>
    <w:p w14:paraId="474EB450" w14:textId="77777777" w:rsidR="000131E0" w:rsidRPr="00C03BD3" w:rsidRDefault="000131E0" w:rsidP="007B0783">
      <w:pPr>
        <w:spacing w:after="0" w:line="240" w:lineRule="auto"/>
        <w:ind w:firstLine="567"/>
        <w:jc w:val="center"/>
        <w:rPr>
          <w:noProof/>
          <w:lang w:val="kk-KZ"/>
        </w:rPr>
      </w:pPr>
    </w:p>
    <w:p w14:paraId="31684518" w14:textId="77777777" w:rsidR="000131E0" w:rsidRPr="00C03BD3" w:rsidRDefault="000131E0" w:rsidP="007B0783">
      <w:pPr>
        <w:spacing w:after="0" w:line="240" w:lineRule="auto"/>
        <w:ind w:firstLine="567"/>
        <w:jc w:val="center"/>
        <w:rPr>
          <w:noProof/>
          <w:lang w:val="kk-KZ"/>
        </w:rPr>
      </w:pPr>
    </w:p>
    <w:p w14:paraId="082F7001" w14:textId="77777777" w:rsidR="000131E0" w:rsidRPr="00C03BD3" w:rsidRDefault="000131E0" w:rsidP="007B0783">
      <w:pPr>
        <w:spacing w:after="0" w:line="240" w:lineRule="auto"/>
        <w:ind w:firstLine="567"/>
        <w:jc w:val="center"/>
        <w:rPr>
          <w:noProof/>
          <w:lang w:val="kk-KZ"/>
        </w:rPr>
      </w:pPr>
    </w:p>
    <w:p w14:paraId="1EE89861" w14:textId="77777777" w:rsidR="000131E0" w:rsidRPr="00C03BD3" w:rsidRDefault="000131E0" w:rsidP="007B0783">
      <w:pPr>
        <w:spacing w:after="0" w:line="240" w:lineRule="auto"/>
        <w:ind w:firstLine="567"/>
        <w:jc w:val="center"/>
        <w:rPr>
          <w:noProof/>
          <w:lang w:val="kk-KZ"/>
        </w:rPr>
      </w:pPr>
    </w:p>
    <w:p w14:paraId="5C2A75B0" w14:textId="77777777" w:rsidR="000131E0" w:rsidRPr="00C03BD3" w:rsidRDefault="000131E0" w:rsidP="007B0783">
      <w:pPr>
        <w:spacing w:after="0" w:line="240" w:lineRule="auto"/>
        <w:ind w:firstLine="567"/>
        <w:jc w:val="center"/>
        <w:rPr>
          <w:noProof/>
          <w:lang w:val="kk-KZ"/>
        </w:rPr>
      </w:pPr>
    </w:p>
    <w:p w14:paraId="63F1C078" w14:textId="77777777" w:rsidR="000131E0" w:rsidRPr="00C03BD3" w:rsidRDefault="000131E0" w:rsidP="007B0783">
      <w:pPr>
        <w:spacing w:after="0" w:line="240" w:lineRule="auto"/>
        <w:ind w:firstLine="567"/>
        <w:jc w:val="center"/>
        <w:rPr>
          <w:noProof/>
          <w:lang w:val="kk-KZ"/>
        </w:rPr>
      </w:pPr>
    </w:p>
    <w:p w14:paraId="4C71AC23" w14:textId="77777777" w:rsidR="000131E0" w:rsidRPr="00C03BD3" w:rsidRDefault="000131E0" w:rsidP="007B0783">
      <w:pPr>
        <w:spacing w:after="0" w:line="240" w:lineRule="auto"/>
        <w:ind w:firstLine="567"/>
        <w:jc w:val="center"/>
        <w:rPr>
          <w:noProof/>
          <w:lang w:val="kk-KZ"/>
        </w:rPr>
      </w:pPr>
    </w:p>
    <w:p w14:paraId="3FE58DD0" w14:textId="77777777" w:rsidR="000131E0" w:rsidRPr="00C03BD3" w:rsidRDefault="000131E0" w:rsidP="007B0783">
      <w:pPr>
        <w:spacing w:after="0" w:line="240" w:lineRule="auto"/>
        <w:ind w:firstLine="567"/>
        <w:jc w:val="center"/>
        <w:rPr>
          <w:noProof/>
          <w:lang w:val="kk-KZ"/>
        </w:rPr>
      </w:pPr>
    </w:p>
    <w:p w14:paraId="647E28E5" w14:textId="77777777" w:rsidR="000131E0" w:rsidRPr="00C03BD3" w:rsidRDefault="000131E0" w:rsidP="007B0783">
      <w:pPr>
        <w:spacing w:after="0" w:line="240" w:lineRule="auto"/>
        <w:ind w:firstLine="567"/>
        <w:jc w:val="center"/>
        <w:rPr>
          <w:noProof/>
          <w:lang w:val="kk-KZ"/>
        </w:rPr>
      </w:pPr>
    </w:p>
    <w:p w14:paraId="56F3CC35" w14:textId="77777777" w:rsidR="000131E0" w:rsidRPr="00C03BD3" w:rsidRDefault="000131E0" w:rsidP="007B0783">
      <w:pPr>
        <w:spacing w:after="0" w:line="240" w:lineRule="auto"/>
        <w:ind w:firstLine="567"/>
        <w:jc w:val="center"/>
        <w:rPr>
          <w:noProof/>
          <w:lang w:val="kk-KZ"/>
        </w:rPr>
      </w:pPr>
    </w:p>
    <w:p w14:paraId="61EDE01F" w14:textId="77777777" w:rsidR="000131E0" w:rsidRPr="00C03BD3" w:rsidRDefault="000131E0" w:rsidP="007B0783">
      <w:pPr>
        <w:spacing w:after="0" w:line="240" w:lineRule="auto"/>
        <w:ind w:firstLine="567"/>
        <w:jc w:val="center"/>
        <w:rPr>
          <w:noProof/>
          <w:lang w:val="kk-KZ"/>
        </w:rPr>
      </w:pPr>
    </w:p>
    <w:p w14:paraId="7DBC016A" w14:textId="77777777" w:rsidR="000131E0" w:rsidRPr="00C03BD3" w:rsidRDefault="000131E0" w:rsidP="007B0783">
      <w:pPr>
        <w:spacing w:after="0" w:line="240" w:lineRule="auto"/>
        <w:ind w:firstLine="567"/>
        <w:jc w:val="center"/>
        <w:rPr>
          <w:noProof/>
          <w:lang w:val="kk-KZ"/>
        </w:rPr>
      </w:pPr>
    </w:p>
    <w:p w14:paraId="308F3EE3" w14:textId="77777777" w:rsidR="000131E0" w:rsidRPr="00C03BD3" w:rsidRDefault="000131E0" w:rsidP="007B0783">
      <w:pPr>
        <w:spacing w:after="0" w:line="240" w:lineRule="auto"/>
        <w:ind w:firstLine="567"/>
        <w:jc w:val="center"/>
        <w:rPr>
          <w:noProof/>
          <w:lang w:val="kk-KZ"/>
        </w:rPr>
      </w:pPr>
    </w:p>
    <w:p w14:paraId="026C5C37" w14:textId="77777777" w:rsidR="000131E0" w:rsidRPr="00C03BD3" w:rsidRDefault="000131E0" w:rsidP="007B0783">
      <w:pPr>
        <w:spacing w:after="0" w:line="240" w:lineRule="auto"/>
        <w:ind w:firstLine="567"/>
        <w:jc w:val="center"/>
        <w:rPr>
          <w:noProof/>
          <w:lang w:val="kk-KZ"/>
        </w:rPr>
      </w:pPr>
    </w:p>
    <w:p w14:paraId="121A63FA" w14:textId="77777777" w:rsidR="000131E0" w:rsidRPr="00C03BD3" w:rsidRDefault="000131E0" w:rsidP="007B0783">
      <w:pPr>
        <w:spacing w:after="0" w:line="240" w:lineRule="auto"/>
        <w:ind w:firstLine="567"/>
        <w:jc w:val="center"/>
        <w:rPr>
          <w:noProof/>
          <w:lang w:val="kk-KZ"/>
        </w:rPr>
      </w:pPr>
    </w:p>
    <w:p w14:paraId="197A37EE" w14:textId="77777777" w:rsidR="000131E0" w:rsidRPr="00C03BD3" w:rsidRDefault="000131E0" w:rsidP="007B0783">
      <w:pPr>
        <w:spacing w:after="0" w:line="240" w:lineRule="auto"/>
        <w:ind w:firstLine="567"/>
        <w:jc w:val="center"/>
        <w:rPr>
          <w:noProof/>
          <w:lang w:val="kk-KZ"/>
        </w:rPr>
      </w:pPr>
    </w:p>
    <w:p w14:paraId="00C0623B" w14:textId="77777777" w:rsidR="000131E0" w:rsidRPr="00C03BD3" w:rsidRDefault="000131E0" w:rsidP="007B0783">
      <w:pPr>
        <w:spacing w:after="0" w:line="240" w:lineRule="auto"/>
        <w:ind w:firstLine="567"/>
        <w:jc w:val="center"/>
        <w:rPr>
          <w:noProof/>
          <w:lang w:val="kk-KZ"/>
        </w:rPr>
      </w:pPr>
    </w:p>
    <w:p w14:paraId="6F8530D2" w14:textId="77777777" w:rsidR="000131E0" w:rsidRPr="00C03BD3" w:rsidRDefault="000131E0" w:rsidP="007B0783">
      <w:pPr>
        <w:spacing w:after="0" w:line="240" w:lineRule="auto"/>
        <w:ind w:firstLine="567"/>
        <w:jc w:val="center"/>
        <w:rPr>
          <w:noProof/>
          <w:lang w:val="kk-KZ"/>
        </w:rPr>
      </w:pPr>
    </w:p>
    <w:p w14:paraId="63AEDBC1" w14:textId="77777777" w:rsidR="000131E0" w:rsidRPr="00C03BD3" w:rsidRDefault="000131E0" w:rsidP="007B0783">
      <w:pPr>
        <w:spacing w:after="0" w:line="240" w:lineRule="auto"/>
        <w:ind w:firstLine="567"/>
        <w:jc w:val="center"/>
        <w:rPr>
          <w:rFonts w:ascii="Times New Roman" w:hAnsi="Times New Roman" w:cs="Times New Roman"/>
          <w:sz w:val="28"/>
          <w:szCs w:val="28"/>
          <w:lang w:val="kk-KZ"/>
        </w:rPr>
      </w:pPr>
    </w:p>
    <w:p w14:paraId="46315D0B" w14:textId="77777777" w:rsidR="007B0783" w:rsidRPr="00C03BD3" w:rsidRDefault="007B0783" w:rsidP="007B0783">
      <w:pPr>
        <w:spacing w:after="0" w:line="240" w:lineRule="auto"/>
        <w:ind w:firstLine="567"/>
        <w:jc w:val="center"/>
        <w:rPr>
          <w:rFonts w:ascii="Times New Roman" w:hAnsi="Times New Roman" w:cs="Times New Roman"/>
          <w:sz w:val="28"/>
          <w:szCs w:val="28"/>
          <w:lang w:val="kk-KZ"/>
        </w:rPr>
      </w:pPr>
    </w:p>
    <w:p w14:paraId="6ECB5858" w14:textId="77777777" w:rsidR="007B0783" w:rsidRPr="00C03BD3" w:rsidRDefault="007B0783" w:rsidP="007B0783">
      <w:pPr>
        <w:spacing w:after="0" w:line="240" w:lineRule="auto"/>
        <w:ind w:firstLine="567"/>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Сурет 1</w:t>
      </w:r>
      <w:r w:rsidR="00FD1D22" w:rsidRPr="00C03BD3">
        <w:rPr>
          <w:rFonts w:ascii="Times New Roman" w:hAnsi="Times New Roman" w:cs="Times New Roman"/>
          <w:sz w:val="28"/>
          <w:szCs w:val="28"/>
          <w:lang w:val="kk-KZ"/>
        </w:rPr>
        <w:t>5</w:t>
      </w:r>
      <w:r w:rsidRPr="00C03BD3">
        <w:rPr>
          <w:rFonts w:ascii="Times New Roman" w:hAnsi="Times New Roman" w:cs="Times New Roman"/>
          <w:sz w:val="28"/>
          <w:szCs w:val="28"/>
          <w:lang w:val="kk-KZ"/>
        </w:rPr>
        <w:t xml:space="preserve"> -  Түркістан облысы ауыл</w:t>
      </w:r>
      <w:r w:rsidR="00042FDD"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 стратегиялық дамуының экономикалық моделі</w:t>
      </w:r>
    </w:p>
    <w:p w14:paraId="0A0910A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18D05A58" w14:textId="77777777" w:rsidR="007B0783" w:rsidRPr="00C03BD3" w:rsidRDefault="007B0783" w:rsidP="007B0783">
      <w:pPr>
        <w:spacing w:after="0" w:line="240" w:lineRule="auto"/>
        <w:ind w:firstLine="567"/>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 </w:t>
      </w:r>
      <w:r w:rsidR="00E70B81" w:rsidRPr="00C03BD3">
        <w:rPr>
          <w:rFonts w:ascii="Times New Roman" w:hAnsi="Times New Roman" w:cs="Times New Roman"/>
          <w:sz w:val="24"/>
          <w:szCs w:val="24"/>
          <w:lang w:val="kk-KZ"/>
        </w:rPr>
        <w:t>зерттеу</w:t>
      </w:r>
      <w:r w:rsidRPr="00C03BD3">
        <w:rPr>
          <w:rFonts w:ascii="Times New Roman" w:hAnsi="Times New Roman" w:cs="Times New Roman"/>
          <w:sz w:val="24"/>
          <w:szCs w:val="24"/>
          <w:lang w:val="kk-KZ"/>
        </w:rPr>
        <w:t xml:space="preserve"> негізінде автормен құрастырылған</w:t>
      </w:r>
      <w:r w:rsidR="00E8763C" w:rsidRPr="00C03BD3">
        <w:rPr>
          <w:rFonts w:ascii="Times New Roman" w:hAnsi="Times New Roman" w:cs="Times New Roman"/>
          <w:sz w:val="24"/>
          <w:szCs w:val="24"/>
          <w:lang w:val="kk-KZ"/>
        </w:rPr>
        <w:t>.</w:t>
      </w:r>
    </w:p>
    <w:p w14:paraId="0C2691A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EAD6EAF" w14:textId="77777777" w:rsidR="007B0783" w:rsidRPr="00C03BD3" w:rsidRDefault="007B0783" w:rsidP="007B0783">
      <w:pPr>
        <w:pStyle w:val="a5"/>
        <w:tabs>
          <w:tab w:val="left" w:pos="851"/>
        </w:tabs>
        <w:spacing w:before="0" w:beforeAutospacing="0" w:after="0" w:afterAutospacing="0"/>
        <w:ind w:firstLine="567"/>
        <w:jc w:val="both"/>
        <w:textAlignment w:val="top"/>
        <w:rPr>
          <w:sz w:val="28"/>
          <w:szCs w:val="28"/>
          <w:lang w:val="kk-KZ"/>
        </w:rPr>
      </w:pPr>
      <w:r w:rsidRPr="00C03BD3">
        <w:rPr>
          <w:sz w:val="28"/>
          <w:szCs w:val="28"/>
          <w:lang w:val="kk-KZ"/>
        </w:rPr>
        <w:t>Құрылымдық стратегиялар бизнестің кеңістіктік құрылымының интеграциясының, әртараптандыруының, саралауының, өзгеруінің ықтимал нұсқаларымен байланысты.</w:t>
      </w:r>
    </w:p>
    <w:p w14:paraId="1E7BF4F6" w14:textId="77777777" w:rsidR="007B0783" w:rsidRPr="00C03BD3" w:rsidRDefault="007B0783" w:rsidP="007B0783">
      <w:pPr>
        <w:pStyle w:val="a5"/>
        <w:tabs>
          <w:tab w:val="left" w:pos="851"/>
        </w:tabs>
        <w:spacing w:before="0" w:beforeAutospacing="0" w:after="0" w:afterAutospacing="0"/>
        <w:ind w:firstLine="567"/>
        <w:jc w:val="both"/>
        <w:textAlignment w:val="top"/>
        <w:rPr>
          <w:sz w:val="28"/>
          <w:szCs w:val="28"/>
          <w:lang w:val="kk-KZ"/>
        </w:rPr>
      </w:pPr>
      <w:r w:rsidRPr="00C03BD3">
        <w:rPr>
          <w:sz w:val="28"/>
          <w:szCs w:val="28"/>
          <w:lang w:val="kk-KZ"/>
        </w:rPr>
        <w:lastRenderedPageBreak/>
        <w:t>3.Өнім бойынша стратегиялар: белгіленген мақсаттарғажету үшін өнім параметрлерінде (баға, ассортимент, сапа және т.б.) болуы мүмкін өзгерістерді анықтайды.</w:t>
      </w:r>
    </w:p>
    <w:p w14:paraId="14713C7D" w14:textId="77777777" w:rsidR="007B0783" w:rsidRPr="00C03BD3" w:rsidRDefault="007B0783" w:rsidP="007B0783">
      <w:pPr>
        <w:pStyle w:val="a5"/>
        <w:tabs>
          <w:tab w:val="left" w:pos="851"/>
        </w:tabs>
        <w:spacing w:before="0" w:beforeAutospacing="0" w:after="0" w:afterAutospacing="0"/>
        <w:ind w:firstLine="567"/>
        <w:jc w:val="both"/>
        <w:textAlignment w:val="top"/>
        <w:rPr>
          <w:sz w:val="28"/>
          <w:szCs w:val="28"/>
          <w:lang w:val="kk-KZ"/>
        </w:rPr>
      </w:pPr>
      <w:r w:rsidRPr="00C03BD3">
        <w:rPr>
          <w:sz w:val="28"/>
          <w:szCs w:val="28"/>
          <w:lang w:val="kk-KZ"/>
        </w:rPr>
        <w:t>4.Функционалды: белгіленген мақсаттарға қол жеткізу үшін кәсіпорынды басқарудың нақты функционалды салаларын (маркетинг, ғылыми-зерттеу, логистика, өндіріс, сапаны бақылау, сату және т.б.) дамыту бағытындағы іргелі мүмкіндіктерді айқындайды.</w:t>
      </w:r>
    </w:p>
    <w:p w14:paraId="572A46F3" w14:textId="77777777" w:rsidR="007B0783" w:rsidRPr="00C03BD3" w:rsidRDefault="007B0783" w:rsidP="007B0783">
      <w:pPr>
        <w:pStyle w:val="a5"/>
        <w:tabs>
          <w:tab w:val="left" w:pos="851"/>
        </w:tabs>
        <w:spacing w:before="0" w:beforeAutospacing="0" w:after="0" w:afterAutospacing="0"/>
        <w:ind w:firstLine="567"/>
        <w:jc w:val="both"/>
        <w:textAlignment w:val="top"/>
        <w:rPr>
          <w:sz w:val="28"/>
          <w:szCs w:val="28"/>
          <w:lang w:val="kk-KZ"/>
        </w:rPr>
      </w:pPr>
      <w:r w:rsidRPr="00C03BD3">
        <w:rPr>
          <w:sz w:val="28"/>
          <w:szCs w:val="28"/>
          <w:lang w:val="kk-KZ"/>
        </w:rPr>
        <w:t>5.Ресурстық: белгіленген мақсаттарға қол жеткізу үшін ресурстарды (жұмысшы, жылжымайтын мүлік, қаржы және т.б.) дамытудың мүмкін бағыттарын анықтайды.</w:t>
      </w:r>
    </w:p>
    <w:p w14:paraId="0BF0B352" w14:textId="77777777" w:rsidR="00FB5053" w:rsidRPr="00C03BD3" w:rsidRDefault="00FB5053" w:rsidP="007B0783">
      <w:pPr>
        <w:pStyle w:val="a5"/>
        <w:tabs>
          <w:tab w:val="left" w:pos="851"/>
        </w:tabs>
        <w:spacing w:before="0" w:beforeAutospacing="0" w:after="0" w:afterAutospacing="0"/>
        <w:ind w:firstLine="567"/>
        <w:jc w:val="both"/>
        <w:textAlignment w:val="top"/>
        <w:rPr>
          <w:sz w:val="28"/>
          <w:szCs w:val="28"/>
          <w:lang w:val="kk-KZ"/>
        </w:rPr>
      </w:pPr>
    </w:p>
    <w:p w14:paraId="2C1BF881"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r w:rsidRPr="00C03BD3">
        <w:rPr>
          <w:noProof/>
          <w:szCs w:val="28"/>
        </w:rPr>
        <mc:AlternateContent>
          <mc:Choice Requires="wpg">
            <w:drawing>
              <wp:anchor distT="0" distB="0" distL="114300" distR="114300" simplePos="0" relativeHeight="251736064" behindDoc="0" locked="0" layoutInCell="1" allowOverlap="1" wp14:anchorId="17EB1814" wp14:editId="31076473">
                <wp:simplePos x="0" y="0"/>
                <wp:positionH relativeFrom="column">
                  <wp:posOffset>0</wp:posOffset>
                </wp:positionH>
                <wp:positionV relativeFrom="paragraph">
                  <wp:posOffset>0</wp:posOffset>
                </wp:positionV>
                <wp:extent cx="5590188" cy="6426433"/>
                <wp:effectExtent l="0" t="0" r="10795" b="12700"/>
                <wp:wrapNone/>
                <wp:docPr id="264" name="Группа 264"/>
                <wp:cNvGraphicFramePr/>
                <a:graphic xmlns:a="http://schemas.openxmlformats.org/drawingml/2006/main">
                  <a:graphicData uri="http://schemas.microsoft.com/office/word/2010/wordprocessingGroup">
                    <wpg:wgp>
                      <wpg:cNvGrpSpPr/>
                      <wpg:grpSpPr>
                        <a:xfrm>
                          <a:off x="0" y="0"/>
                          <a:ext cx="5590188" cy="6426433"/>
                          <a:chOff x="0" y="0"/>
                          <a:chExt cx="5590188" cy="6426433"/>
                        </a:xfrm>
                      </wpg:grpSpPr>
                      <wps:wsp>
                        <wps:cNvPr id="191" name="Прямоугольник 191"/>
                        <wps:cNvSpPr/>
                        <wps:spPr>
                          <a:xfrm>
                            <a:off x="0" y="0"/>
                            <a:ext cx="1549101" cy="3657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F408C20" w14:textId="77777777" w:rsidR="003461E3" w:rsidRPr="00975E7B" w:rsidRDefault="003461E3" w:rsidP="00FB5053">
                              <w:pPr>
                                <w:jc w:val="center"/>
                                <w:rPr>
                                  <w:rFonts w:ascii="Times New Roman" w:hAnsi="Times New Roman" w:cs="Times New Roman"/>
                                  <w:sz w:val="24"/>
                                  <w:szCs w:val="24"/>
                                  <w:lang w:val="kk-KZ"/>
                                </w:rPr>
                              </w:pPr>
                              <w:r w:rsidRPr="00975E7B">
                                <w:rPr>
                                  <w:rFonts w:ascii="Times New Roman" w:hAnsi="Times New Roman" w:cs="Times New Roman"/>
                                  <w:sz w:val="24"/>
                                  <w:szCs w:val="24"/>
                                  <w:lang w:val="kk-KZ"/>
                                </w:rPr>
                                <w:t>Бастапқы ақпарат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Прямоугольник 192"/>
                        <wps:cNvSpPr/>
                        <wps:spPr>
                          <a:xfrm>
                            <a:off x="2054578" y="0"/>
                            <a:ext cx="1548765" cy="3657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D0AF4BC" w14:textId="77777777" w:rsidR="003461E3" w:rsidRPr="00975E7B" w:rsidRDefault="003461E3" w:rsidP="00FB5053">
                              <w:pPr>
                                <w:jc w:val="center"/>
                                <w:rPr>
                                  <w:rFonts w:ascii="Times New Roman" w:hAnsi="Times New Roman" w:cs="Times New Roman"/>
                                  <w:sz w:val="24"/>
                                  <w:szCs w:val="24"/>
                                  <w:lang w:val="kk-KZ"/>
                                </w:rPr>
                              </w:pPr>
                              <w:r>
                                <w:rPr>
                                  <w:rFonts w:ascii="Times New Roman" w:hAnsi="Times New Roman" w:cs="Times New Roman"/>
                                  <w:sz w:val="24"/>
                                  <w:szCs w:val="24"/>
                                  <w:lang w:val="kk-KZ"/>
                                </w:rPr>
                                <w:t>Алгоритмдер тобы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Прямоугольник 193"/>
                        <wps:cNvSpPr/>
                        <wps:spPr>
                          <a:xfrm>
                            <a:off x="4041423" y="0"/>
                            <a:ext cx="1548765" cy="3657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A95EC31" w14:textId="77777777" w:rsidR="003461E3" w:rsidRPr="00975E7B" w:rsidRDefault="003461E3" w:rsidP="00FB5053">
                              <w:pPr>
                                <w:jc w:val="center"/>
                                <w:rPr>
                                  <w:rFonts w:ascii="Times New Roman" w:hAnsi="Times New Roman" w:cs="Times New Roman"/>
                                  <w:sz w:val="24"/>
                                  <w:szCs w:val="24"/>
                                  <w:lang w:val="kk-KZ"/>
                                </w:rPr>
                              </w:pPr>
                              <w:r>
                                <w:rPr>
                                  <w:rFonts w:ascii="Times New Roman" w:hAnsi="Times New Roman" w:cs="Times New Roman"/>
                                  <w:sz w:val="24"/>
                                  <w:szCs w:val="24"/>
                                  <w:lang w:val="kk-KZ"/>
                                </w:rPr>
                                <w:t>Жүйені түзету тобы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Прямоугольник 194"/>
                        <wps:cNvSpPr/>
                        <wps:spPr>
                          <a:xfrm>
                            <a:off x="5645" y="756356"/>
                            <a:ext cx="527050" cy="7848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97BDBCB"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Бағалық ақпарат бөлімі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Прямоугольник 195"/>
                        <wps:cNvSpPr/>
                        <wps:spPr>
                          <a:xfrm>
                            <a:off x="587023" y="756356"/>
                            <a:ext cx="527050" cy="7848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3F22C29"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Технологиялық бөлімі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Прямоугольник 196"/>
                        <wps:cNvSpPr/>
                        <wps:spPr>
                          <a:xfrm>
                            <a:off x="1174045" y="756356"/>
                            <a:ext cx="591185" cy="7848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8E5812C"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Өндіріс құрылым бөлімі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Прямоугольник 197"/>
                        <wps:cNvSpPr/>
                        <wps:spPr>
                          <a:xfrm>
                            <a:off x="1834445" y="756356"/>
                            <a:ext cx="645458" cy="785308"/>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B47564F"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Жоспарлау нормативтерінің бөлімі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Прямоугольник 198"/>
                        <wps:cNvSpPr/>
                        <wps:spPr>
                          <a:xfrm>
                            <a:off x="2551289" y="756356"/>
                            <a:ext cx="527050" cy="7848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611627F"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Инфляциялық күтім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Прямоугольник 199"/>
                        <wps:cNvSpPr/>
                        <wps:spPr>
                          <a:xfrm>
                            <a:off x="3149600" y="756356"/>
                            <a:ext cx="527050" cy="7848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663EC0F"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Технологиялық стратегиялар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Прямоугольник 200"/>
                        <wps:cNvSpPr/>
                        <wps:spPr>
                          <a:xfrm>
                            <a:off x="3747911" y="756356"/>
                            <a:ext cx="666750" cy="7848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59F273F"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Капитал салымдары стратегиялары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Прямоугольник 201"/>
                        <wps:cNvSpPr/>
                        <wps:spPr>
                          <a:xfrm>
                            <a:off x="4464756" y="756356"/>
                            <a:ext cx="527050" cy="7848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F8EC553"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экономикалық стратегиялар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Прямоугольник 202"/>
                        <wps:cNvSpPr/>
                        <wps:spPr>
                          <a:xfrm>
                            <a:off x="5057423" y="745067"/>
                            <a:ext cx="527050" cy="7848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02C1824"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Маркетинг стратегиялар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Прямая со стрелкой 203"/>
                        <wps:cNvCnPr/>
                        <wps:spPr>
                          <a:xfrm>
                            <a:off x="1552223" y="186267"/>
                            <a:ext cx="495188"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04" name="Прямая со стрелкой 204"/>
                        <wps:cNvCnPr/>
                        <wps:spPr>
                          <a:xfrm>
                            <a:off x="3595511" y="186267"/>
                            <a:ext cx="441399"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05" name="Прямая соединительная линия 205"/>
                        <wps:cNvCnPr/>
                        <wps:spPr>
                          <a:xfrm>
                            <a:off x="231423" y="558800"/>
                            <a:ext cx="5077610" cy="0"/>
                          </a:xfrm>
                          <a:prstGeom prst="line">
                            <a:avLst/>
                          </a:prstGeom>
                        </wps:spPr>
                        <wps:style>
                          <a:lnRef idx="1">
                            <a:schemeClr val="dk1"/>
                          </a:lnRef>
                          <a:fillRef idx="0">
                            <a:schemeClr val="dk1"/>
                          </a:fillRef>
                          <a:effectRef idx="0">
                            <a:schemeClr val="dk1"/>
                          </a:effectRef>
                          <a:fontRef idx="minor">
                            <a:schemeClr val="tx1"/>
                          </a:fontRef>
                        </wps:style>
                        <wps:bodyPr/>
                      </wps:wsp>
                      <wps:wsp>
                        <wps:cNvPr id="206" name="Прямая со стрелкой 206"/>
                        <wps:cNvCnPr/>
                        <wps:spPr>
                          <a:xfrm>
                            <a:off x="231423" y="564445"/>
                            <a:ext cx="0" cy="1936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07" name="Прямая со стрелкой 207"/>
                        <wps:cNvCnPr/>
                        <wps:spPr>
                          <a:xfrm>
                            <a:off x="812800" y="553156"/>
                            <a:ext cx="0" cy="1936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08" name="Прямая со стрелкой 208"/>
                        <wps:cNvCnPr/>
                        <wps:spPr>
                          <a:xfrm>
                            <a:off x="1450623" y="553156"/>
                            <a:ext cx="0" cy="1936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09" name="Прямая со стрелкой 209"/>
                        <wps:cNvCnPr/>
                        <wps:spPr>
                          <a:xfrm>
                            <a:off x="2161823" y="553156"/>
                            <a:ext cx="0" cy="1936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0" name="Прямая со стрелкой 210"/>
                        <wps:cNvCnPr/>
                        <wps:spPr>
                          <a:xfrm>
                            <a:off x="2794000" y="553156"/>
                            <a:ext cx="0" cy="1936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1" name="Прямая со стрелкой 211"/>
                        <wps:cNvCnPr/>
                        <wps:spPr>
                          <a:xfrm>
                            <a:off x="3397956" y="553156"/>
                            <a:ext cx="0" cy="1936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2" name="Прямая со стрелкой 212"/>
                        <wps:cNvCnPr/>
                        <wps:spPr>
                          <a:xfrm>
                            <a:off x="4041423" y="564445"/>
                            <a:ext cx="0" cy="1936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3" name="Прямая со стрелкой 213"/>
                        <wps:cNvCnPr/>
                        <wps:spPr>
                          <a:xfrm>
                            <a:off x="4679245" y="564445"/>
                            <a:ext cx="0" cy="1936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4" name="Прямая со стрелкой 214"/>
                        <wps:cNvCnPr/>
                        <wps:spPr>
                          <a:xfrm>
                            <a:off x="5311423" y="553156"/>
                            <a:ext cx="0" cy="1936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5" name="Прямая со стрелкой 215"/>
                        <wps:cNvCnPr/>
                        <wps:spPr>
                          <a:xfrm>
                            <a:off x="4763911" y="372533"/>
                            <a:ext cx="0" cy="1936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6" name="Прямая со стрелкой 216"/>
                        <wps:cNvCnPr/>
                        <wps:spPr>
                          <a:xfrm>
                            <a:off x="2901245" y="361245"/>
                            <a:ext cx="0" cy="19304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7" name="Прямая со стрелкой 217"/>
                        <wps:cNvCnPr/>
                        <wps:spPr>
                          <a:xfrm>
                            <a:off x="587023" y="372533"/>
                            <a:ext cx="0" cy="19363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18" name="Скругленный прямоугольник 218"/>
                        <wps:cNvSpPr/>
                        <wps:spPr>
                          <a:xfrm>
                            <a:off x="282223" y="1778000"/>
                            <a:ext cx="5109883" cy="311971"/>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5DBD6528" w14:textId="77777777" w:rsidR="003461E3" w:rsidRPr="00353D29" w:rsidRDefault="003461E3" w:rsidP="00FB5053">
                              <w:pPr>
                                <w:jc w:val="center"/>
                                <w:rPr>
                                  <w:rFonts w:ascii="Times New Roman" w:hAnsi="Times New Roman" w:cs="Times New Roman"/>
                                  <w:sz w:val="24"/>
                                  <w:szCs w:val="24"/>
                                  <w:lang w:val="kk-KZ"/>
                                </w:rPr>
                              </w:pPr>
                              <w:r w:rsidRPr="00353D29">
                                <w:rPr>
                                  <w:rFonts w:ascii="Times New Roman" w:hAnsi="Times New Roman" w:cs="Times New Roman"/>
                                  <w:sz w:val="24"/>
                                  <w:szCs w:val="24"/>
                                  <w:lang w:val="kk-KZ"/>
                                </w:rPr>
                                <w:t>Бюджет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Прямая со стрелкой 219"/>
                        <wps:cNvCnPr/>
                        <wps:spPr>
                          <a:xfrm>
                            <a:off x="383823" y="1540933"/>
                            <a:ext cx="0" cy="237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0" name="Прямая со стрелкой 220"/>
                        <wps:cNvCnPr/>
                        <wps:spPr>
                          <a:xfrm>
                            <a:off x="857956" y="1540933"/>
                            <a:ext cx="0" cy="237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1" name="Прямая со стрелкой 221"/>
                        <wps:cNvCnPr/>
                        <wps:spPr>
                          <a:xfrm>
                            <a:off x="1478845" y="1540933"/>
                            <a:ext cx="0" cy="237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2" name="Прямая со стрелкой 222"/>
                        <wps:cNvCnPr/>
                        <wps:spPr>
                          <a:xfrm>
                            <a:off x="2161823" y="1540933"/>
                            <a:ext cx="0" cy="237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3" name="Прямая со стрелкой 223"/>
                        <wps:cNvCnPr/>
                        <wps:spPr>
                          <a:xfrm>
                            <a:off x="2816578" y="1540933"/>
                            <a:ext cx="0" cy="2368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4" name="Прямая со стрелкой 224"/>
                        <wps:cNvCnPr/>
                        <wps:spPr>
                          <a:xfrm>
                            <a:off x="3426178" y="1540933"/>
                            <a:ext cx="0" cy="237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5" name="Прямая со стрелкой 225"/>
                        <wps:cNvCnPr/>
                        <wps:spPr>
                          <a:xfrm>
                            <a:off x="4052711" y="1540933"/>
                            <a:ext cx="0" cy="237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6" name="Прямая со стрелкой 226"/>
                        <wps:cNvCnPr/>
                        <wps:spPr>
                          <a:xfrm>
                            <a:off x="4763911" y="1546578"/>
                            <a:ext cx="0" cy="237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7" name="Прямая со стрелкой 227"/>
                        <wps:cNvCnPr/>
                        <wps:spPr>
                          <a:xfrm>
                            <a:off x="5266267" y="1540933"/>
                            <a:ext cx="0" cy="237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8" name="Прямая со стрелкой 228"/>
                        <wps:cNvCnPr/>
                        <wps:spPr>
                          <a:xfrm>
                            <a:off x="1032934" y="2094089"/>
                            <a:ext cx="0" cy="237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9" name="Прямая со стрелкой 229"/>
                        <wps:cNvCnPr/>
                        <wps:spPr>
                          <a:xfrm>
                            <a:off x="4464756" y="2088445"/>
                            <a:ext cx="0" cy="2371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0" name="Скругленный прямоугольник 230"/>
                        <wps:cNvSpPr/>
                        <wps:spPr>
                          <a:xfrm>
                            <a:off x="304800" y="2325511"/>
                            <a:ext cx="5109883" cy="311971"/>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0914677A" w14:textId="77777777" w:rsidR="003461E3" w:rsidRPr="00353D29" w:rsidRDefault="003461E3" w:rsidP="00FB5053">
                              <w:pPr>
                                <w:jc w:val="center"/>
                                <w:rPr>
                                  <w:rFonts w:ascii="Times New Roman" w:hAnsi="Times New Roman" w:cs="Times New Roman"/>
                                  <w:sz w:val="24"/>
                                  <w:szCs w:val="24"/>
                                  <w:lang w:val="kk-KZ"/>
                                </w:rPr>
                              </w:pPr>
                              <w:r w:rsidRPr="00353D29">
                                <w:rPr>
                                  <w:rFonts w:ascii="Times New Roman" w:hAnsi="Times New Roman" w:cs="Times New Roman"/>
                                  <w:sz w:val="24"/>
                                  <w:szCs w:val="24"/>
                                  <w:lang w:val="kk-KZ"/>
                                </w:rPr>
                                <w:t>Өндірістік бағдарламалар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Скругленный прямоугольник 231"/>
                        <wps:cNvSpPr/>
                        <wps:spPr>
                          <a:xfrm>
                            <a:off x="327378" y="2822222"/>
                            <a:ext cx="2334409" cy="311785"/>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16E706FE" w14:textId="77777777" w:rsidR="003461E3" w:rsidRPr="00353D29" w:rsidRDefault="003461E3" w:rsidP="00FB50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Егін шаруашылығы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Скругленный прямоугольник 232"/>
                        <wps:cNvSpPr/>
                        <wps:spPr>
                          <a:xfrm>
                            <a:off x="3443111" y="2822222"/>
                            <a:ext cx="2000922" cy="311972"/>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0DDEFC13" w14:textId="77777777" w:rsidR="003461E3" w:rsidRPr="00353D29" w:rsidRDefault="003461E3" w:rsidP="00FB50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Мал шаруашылығы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Прямоугольник 233"/>
                        <wps:cNvSpPr/>
                        <wps:spPr>
                          <a:xfrm>
                            <a:off x="5645" y="3313289"/>
                            <a:ext cx="1021715" cy="31178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960B39D" w14:textId="77777777" w:rsidR="003461E3" w:rsidRPr="00353D29" w:rsidRDefault="003461E3" w:rsidP="00FB5053">
                              <w:pPr>
                                <w:spacing w:after="0" w:line="240" w:lineRule="auto"/>
                                <w:jc w:val="center"/>
                                <w:rPr>
                                  <w:rFonts w:ascii="Times New Roman" w:hAnsi="Times New Roman" w:cs="Times New Roman"/>
                                  <w:lang w:val="kk-KZ"/>
                                </w:rPr>
                              </w:pPr>
                              <w:r w:rsidRPr="00353D29">
                                <w:rPr>
                                  <w:rFonts w:ascii="Times New Roman" w:hAnsi="Times New Roman" w:cs="Times New Roman"/>
                                  <w:lang w:val="kk-KZ"/>
                                </w:rPr>
                                <w:t>Мақта өсіру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Прямоугольник 234"/>
                        <wps:cNvSpPr/>
                        <wps:spPr>
                          <a:xfrm>
                            <a:off x="1066800" y="3313289"/>
                            <a:ext cx="1021715" cy="31178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BAD4E90" w14:textId="77777777" w:rsidR="003461E3" w:rsidRPr="00353D29"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Көкөніс </w:t>
                              </w:r>
                              <w:r w:rsidRPr="00353D29">
                                <w:rPr>
                                  <w:rFonts w:ascii="Times New Roman" w:hAnsi="Times New Roman" w:cs="Times New Roman"/>
                                  <w:lang w:val="kk-KZ"/>
                                </w:rPr>
                                <w:t>өсіру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Прямоугольник 235"/>
                        <wps:cNvSpPr/>
                        <wps:spPr>
                          <a:xfrm>
                            <a:off x="2156178" y="3302000"/>
                            <a:ext cx="1118235" cy="31178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4F8023D" w14:textId="77777777" w:rsidR="003461E3" w:rsidRPr="00353D29"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Жарма өндірісі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Прямоугольник 236"/>
                        <wps:cNvSpPr/>
                        <wps:spPr>
                          <a:xfrm>
                            <a:off x="3454400" y="3302000"/>
                            <a:ext cx="2129790" cy="31178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4FFDD83" w14:textId="77777777" w:rsidR="003461E3" w:rsidRPr="00353D29"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Барлық ішкі салалар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Прямая со стрелкой 237"/>
                        <wps:cNvCnPr/>
                        <wps:spPr>
                          <a:xfrm>
                            <a:off x="1027289" y="2635956"/>
                            <a:ext cx="0" cy="1830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 name="Прямая со стрелкой 238"/>
                        <wps:cNvCnPr/>
                        <wps:spPr>
                          <a:xfrm>
                            <a:off x="4419600" y="2641600"/>
                            <a:ext cx="0" cy="1830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9" name="Прямая со стрелкой 239"/>
                        <wps:cNvCnPr/>
                        <wps:spPr>
                          <a:xfrm>
                            <a:off x="524934" y="3132667"/>
                            <a:ext cx="0" cy="1830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 name="Прямая со стрелкой 240"/>
                        <wps:cNvCnPr/>
                        <wps:spPr>
                          <a:xfrm>
                            <a:off x="1557867" y="3132667"/>
                            <a:ext cx="0" cy="1830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1" name="Прямая со стрелкой 241"/>
                        <wps:cNvCnPr/>
                        <wps:spPr>
                          <a:xfrm>
                            <a:off x="2494845" y="3132667"/>
                            <a:ext cx="0" cy="1830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2" name="Прямая со стрелкой 242"/>
                        <wps:cNvCnPr/>
                        <wps:spPr>
                          <a:xfrm>
                            <a:off x="4419600" y="3132667"/>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3" name="Прямоугольник 243"/>
                        <wps:cNvSpPr/>
                        <wps:spPr>
                          <a:xfrm>
                            <a:off x="5645" y="3787422"/>
                            <a:ext cx="3269764" cy="31178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35846BB"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ІІ, ІІІ, </w:t>
                              </w:r>
                              <w:r>
                                <w:rPr>
                                  <w:rFonts w:ascii="Times New Roman" w:hAnsi="Times New Roman" w:cs="Times New Roman"/>
                                  <w:lang w:val="en-US"/>
                                </w:rPr>
                                <w:t>IV</w:t>
                              </w:r>
                              <w:r>
                                <w:rPr>
                                  <w:rFonts w:ascii="Times New Roman" w:hAnsi="Times New Roman" w:cs="Times New Roman"/>
                                  <w:lang w:val="kk-KZ"/>
                                </w:rPr>
                                <w:t xml:space="preserve"> агроэкономикалық аймақтар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Прямоугольник 244"/>
                        <wps:cNvSpPr/>
                        <wps:spPr>
                          <a:xfrm>
                            <a:off x="3476978" y="3787422"/>
                            <a:ext cx="2086573" cy="31178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6EB4841"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en-US"/>
                                </w:rPr>
                                <w:t>I</w:t>
                              </w:r>
                              <w:r>
                                <w:rPr>
                                  <w:rFonts w:ascii="Times New Roman" w:hAnsi="Times New Roman" w:cs="Times New Roman"/>
                                  <w:lang w:val="kk-KZ"/>
                                </w:rPr>
                                <w:t xml:space="preserve"> агроэкономикалық аймақтар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Прямая со стрелкой 245"/>
                        <wps:cNvCnPr/>
                        <wps:spPr>
                          <a:xfrm>
                            <a:off x="530578" y="3629378"/>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6" name="Прямая со стрелкой 246"/>
                        <wps:cNvCnPr/>
                        <wps:spPr>
                          <a:xfrm>
                            <a:off x="1563511" y="3629378"/>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7" name="Прямая со стрелкой 247"/>
                        <wps:cNvCnPr/>
                        <wps:spPr>
                          <a:xfrm>
                            <a:off x="2494845" y="3629378"/>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8" name="Прямая со стрелкой 248"/>
                        <wps:cNvCnPr/>
                        <wps:spPr>
                          <a:xfrm>
                            <a:off x="4425245" y="3629378"/>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9" name="Прямоугольник 249"/>
                        <wps:cNvSpPr/>
                        <wps:spPr>
                          <a:xfrm>
                            <a:off x="620889" y="4261556"/>
                            <a:ext cx="2086573" cy="31178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2B86F54"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Өндірістік бағдарламалар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Прямоугольник 250"/>
                        <wps:cNvSpPr/>
                        <wps:spPr>
                          <a:xfrm>
                            <a:off x="3493911" y="4261556"/>
                            <a:ext cx="2086573" cy="31178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755B041"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Өндірістік бағдарламалар</w:t>
                              </w:r>
                            </w:p>
                            <w:p w14:paraId="2D57A427" w14:textId="77777777" w:rsidR="003461E3" w:rsidRPr="00E87141" w:rsidRDefault="003461E3" w:rsidP="00FB5053">
                              <w:pPr>
                                <w:spacing w:after="0" w:line="240" w:lineRule="auto"/>
                                <w:jc w:val="center"/>
                                <w:rPr>
                                  <w:rFonts w:ascii="Times New Roman" w:hAnsi="Times New Roman" w:cs="Times New Roman"/>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1" name="Прямая со стрелкой 251"/>
                        <wps:cNvCnPr/>
                        <wps:spPr>
                          <a:xfrm>
                            <a:off x="1563511" y="4103511"/>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2" name="Прямая со стрелкой 252"/>
                        <wps:cNvCnPr/>
                        <wps:spPr>
                          <a:xfrm>
                            <a:off x="4413956" y="4103511"/>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3" name="Овал 253"/>
                        <wps:cNvSpPr/>
                        <wps:spPr>
                          <a:xfrm>
                            <a:off x="1078089" y="4735689"/>
                            <a:ext cx="989181" cy="408791"/>
                          </a:xfrm>
                          <a:prstGeom prst="ellipse">
                            <a:avLst/>
                          </a:prstGeom>
                          <a:ln w="6350"/>
                        </wps:spPr>
                        <wps:style>
                          <a:lnRef idx="2">
                            <a:schemeClr val="dk1"/>
                          </a:lnRef>
                          <a:fillRef idx="1">
                            <a:schemeClr val="lt1"/>
                          </a:fillRef>
                          <a:effectRef idx="0">
                            <a:schemeClr val="dk1"/>
                          </a:effectRef>
                          <a:fontRef idx="minor">
                            <a:schemeClr val="dk1"/>
                          </a:fontRef>
                        </wps:style>
                        <wps:txbx>
                          <w:txbxContent>
                            <w:p w14:paraId="5D78B6D1"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Табыс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Прямая со стрелкой 254"/>
                        <wps:cNvCnPr/>
                        <wps:spPr>
                          <a:xfrm>
                            <a:off x="1569156" y="4560711"/>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5" name="Овал 255"/>
                        <wps:cNvSpPr/>
                        <wps:spPr>
                          <a:xfrm>
                            <a:off x="3928534" y="4735689"/>
                            <a:ext cx="988695" cy="408305"/>
                          </a:xfrm>
                          <a:prstGeom prst="ellipse">
                            <a:avLst/>
                          </a:prstGeom>
                          <a:ln w="6350"/>
                        </wps:spPr>
                        <wps:style>
                          <a:lnRef idx="2">
                            <a:schemeClr val="dk1"/>
                          </a:lnRef>
                          <a:fillRef idx="1">
                            <a:schemeClr val="lt1"/>
                          </a:fillRef>
                          <a:effectRef idx="0">
                            <a:schemeClr val="dk1"/>
                          </a:effectRef>
                          <a:fontRef idx="minor">
                            <a:schemeClr val="dk1"/>
                          </a:fontRef>
                        </wps:style>
                        <wps:txbx>
                          <w:txbxContent>
                            <w:p w14:paraId="56046721"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Табыс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Прямая со стрелкой 256"/>
                        <wps:cNvCnPr/>
                        <wps:spPr>
                          <a:xfrm>
                            <a:off x="4413956" y="4560711"/>
                            <a:ext cx="0" cy="182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7" name="Овал 257"/>
                        <wps:cNvSpPr/>
                        <wps:spPr>
                          <a:xfrm>
                            <a:off x="2506134" y="5068711"/>
                            <a:ext cx="1160818" cy="602428"/>
                          </a:xfrm>
                          <a:prstGeom prst="ellipse">
                            <a:avLst/>
                          </a:prstGeom>
                          <a:ln w="6350"/>
                        </wps:spPr>
                        <wps:style>
                          <a:lnRef idx="2">
                            <a:schemeClr val="dk1"/>
                          </a:lnRef>
                          <a:fillRef idx="1">
                            <a:schemeClr val="lt1"/>
                          </a:fillRef>
                          <a:effectRef idx="0">
                            <a:schemeClr val="dk1"/>
                          </a:effectRef>
                          <a:fontRef idx="minor">
                            <a:schemeClr val="dk1"/>
                          </a:fontRef>
                        </wps:style>
                        <wps:txbx>
                          <w:txbxContent>
                            <w:p w14:paraId="3B89838B"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Жиынтық табыс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Прямая со стрелкой 258"/>
                        <wps:cNvCnPr/>
                        <wps:spPr>
                          <a:xfrm>
                            <a:off x="2071511" y="4995333"/>
                            <a:ext cx="485103" cy="23666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59" name="Прямая со стрелкой 259"/>
                        <wps:cNvCnPr/>
                        <wps:spPr>
                          <a:xfrm flipH="1">
                            <a:off x="3606800" y="4995333"/>
                            <a:ext cx="322730" cy="235958"/>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60" name="Прямоугольник 260"/>
                        <wps:cNvSpPr/>
                        <wps:spPr>
                          <a:xfrm>
                            <a:off x="445911" y="5802489"/>
                            <a:ext cx="5142006" cy="623944"/>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8D011CB"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Жоспарлы-сараптамалық сызбалар: Түркістан облысының стратегиялық бағдарламасы; стратегиялық жоспарды орындаудың сараптамалық ішкі жүйесі, мемлекеттік мақсаттық бағдарламаларға ақпараттық жолдар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Прямая со стрелкой 261"/>
                        <wps:cNvCnPr/>
                        <wps:spPr>
                          <a:xfrm>
                            <a:off x="1569156" y="5147733"/>
                            <a:ext cx="0" cy="656702"/>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62" name="Прямая со стрелкой 262"/>
                        <wps:cNvCnPr/>
                        <wps:spPr>
                          <a:xfrm>
                            <a:off x="4459111" y="5147733"/>
                            <a:ext cx="10757" cy="656216"/>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63" name="Прямая со стрелкой 263"/>
                        <wps:cNvCnPr/>
                        <wps:spPr>
                          <a:xfrm>
                            <a:off x="3081867" y="5672667"/>
                            <a:ext cx="0" cy="129279"/>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7EB1814" id="Группа 264" o:spid="_x0000_s1307" style="position:absolute;left:0;text-align:left;margin-left:0;margin-top:0;width:440.15pt;height:506pt;z-index:251736064" coordsize="55901,64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">
                <v:rect id="Прямоугольник 191" o:spid="_x0000_s1308" style="position:absolute;width:15491;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8wsMA&#10;AADcAAAADwAAAGRycy9kb3ducmV2LnhtbERPTYvCMBC9C/sfwix401RZiluNsix1EfGi68Xb0Ixt&#10;sZnUJtXqrzeC4G0e73Nmi85U4kKNKy0rGA0jEMSZ1SXnCvb/y8EEhPPIGivLpOBGDhbzj94ME22v&#10;vKXLzucihLBLUEHhfZ1I6bKCDLqhrYkDd7SNQR9gk0vd4DWEm0qOoyiWBksODQXW9FtQdtq1RsG4&#10;XafVyrTreDM5tOk9jb/+Dmel+p/dzxSEp86/xS/3Sof53yN4PhM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W8wsMAAADcAAAADwAAAAAAAAAAAAAAAACYAgAAZHJzL2Rv&#10;d25yZXYueG1sUEsFBgAAAAAEAAQA9QAAAIgDAAAAAA==&#10;" fillcolor="white [3201]" strokecolor="black [3200]" strokeweight=".5pt">
                  <v:textbox>
                    <w:txbxContent>
                      <w:p w14:paraId="0F408C20" w14:textId="77777777" w:rsidR="003461E3" w:rsidRPr="00975E7B" w:rsidRDefault="003461E3" w:rsidP="00FB5053">
                        <w:pPr>
                          <w:jc w:val="center"/>
                          <w:rPr>
                            <w:rFonts w:ascii="Times New Roman" w:hAnsi="Times New Roman" w:cs="Times New Roman"/>
                            <w:sz w:val="24"/>
                            <w:szCs w:val="24"/>
                            <w:lang w:val="kk-KZ"/>
                          </w:rPr>
                        </w:pPr>
                        <w:r w:rsidRPr="00975E7B">
                          <w:rPr>
                            <w:rFonts w:ascii="Times New Roman" w:hAnsi="Times New Roman" w:cs="Times New Roman"/>
                            <w:sz w:val="24"/>
                            <w:szCs w:val="24"/>
                            <w:lang w:val="kk-KZ"/>
                          </w:rPr>
                          <w:t>Бастапқы ақпарат</w:t>
                        </w:r>
                      </w:p>
                    </w:txbxContent>
                  </v:textbox>
                </v:rect>
                <v:rect id="Прямоугольник 192" o:spid="_x0000_s1309" style="position:absolute;left:20545;width:15488;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itcQA&#10;AADcAAAADwAAAGRycy9kb3ducmV2LnhtbERPTWvCQBC9C/6HZYTedGOQoKmbUCQVkV60XrwN2WkS&#10;mp1NsxtN++u7BaG3ebzP2eajacWNetdYVrBcRCCIS6sbrhRc3l/naxDOI2tsLZOCb3KQZ9PJFlNt&#10;73yi29lXIoSwS1FB7X2XSunKmgy6he2IA/dhe4M+wL6Susd7CDetjKMokQYbDg01drSrqfw8D0ZB&#10;PByL9mCGY/K2vg7FT5Gs9tcvpZ5m48szCE+j/xc/3Acd5m9i+HsmXC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HIrXEAAAA3AAAAA8AAAAAAAAAAAAAAAAAmAIAAGRycy9k&#10;b3ducmV2LnhtbFBLBQYAAAAABAAEAPUAAACJAwAAAAA=&#10;" fillcolor="white [3201]" strokecolor="black [3200]" strokeweight=".5pt">
                  <v:textbox>
                    <w:txbxContent>
                      <w:p w14:paraId="1D0AF4BC" w14:textId="77777777" w:rsidR="003461E3" w:rsidRPr="00975E7B" w:rsidRDefault="003461E3" w:rsidP="00FB5053">
                        <w:pPr>
                          <w:jc w:val="center"/>
                          <w:rPr>
                            <w:rFonts w:ascii="Times New Roman" w:hAnsi="Times New Roman" w:cs="Times New Roman"/>
                            <w:sz w:val="24"/>
                            <w:szCs w:val="24"/>
                            <w:lang w:val="kk-KZ"/>
                          </w:rPr>
                        </w:pPr>
                        <w:r>
                          <w:rPr>
                            <w:rFonts w:ascii="Times New Roman" w:hAnsi="Times New Roman" w:cs="Times New Roman"/>
                            <w:sz w:val="24"/>
                            <w:szCs w:val="24"/>
                            <w:lang w:val="kk-KZ"/>
                          </w:rPr>
                          <w:t>Алгоритмдер тобы</w:t>
                        </w:r>
                      </w:p>
                    </w:txbxContent>
                  </v:textbox>
                </v:rect>
                <v:rect id="Прямоугольник 193" o:spid="_x0000_s1310" style="position:absolute;left:40414;width:15487;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uHLsQA&#10;AADcAAAADwAAAGRycy9kb3ducmV2LnhtbERPS2vCQBC+F/wPywi91U1tCZpmIyKxiHjxcfE2ZKdJ&#10;aHY2Zjea9td3C4K3+fieky4G04grda62rOB1EoEgLqyuuVRwOq5fZiCcR9bYWCYFP+RgkY2eUky0&#10;vfGergdfihDCLkEFlfdtIqUrKjLoJrYlDtyX7Qz6ALtS6g5vIdw0chpFsTRYc2iosKVVRcX3oTcK&#10;pv02bzam38a72bnPf/P4/fN8Uep5PCw/QHga/EN8d290mD9/g/9nwgU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Lhy7EAAAA3AAAAA8AAAAAAAAAAAAAAAAAmAIAAGRycy9k&#10;b3ducmV2LnhtbFBLBQYAAAAABAAEAPUAAACJAwAAAAA=&#10;" fillcolor="white [3201]" strokecolor="black [3200]" strokeweight=".5pt">
                  <v:textbox>
                    <w:txbxContent>
                      <w:p w14:paraId="7A95EC31" w14:textId="77777777" w:rsidR="003461E3" w:rsidRPr="00975E7B" w:rsidRDefault="003461E3" w:rsidP="00FB5053">
                        <w:pPr>
                          <w:jc w:val="center"/>
                          <w:rPr>
                            <w:rFonts w:ascii="Times New Roman" w:hAnsi="Times New Roman" w:cs="Times New Roman"/>
                            <w:sz w:val="24"/>
                            <w:szCs w:val="24"/>
                            <w:lang w:val="kk-KZ"/>
                          </w:rPr>
                        </w:pPr>
                        <w:r>
                          <w:rPr>
                            <w:rFonts w:ascii="Times New Roman" w:hAnsi="Times New Roman" w:cs="Times New Roman"/>
                            <w:sz w:val="24"/>
                            <w:szCs w:val="24"/>
                            <w:lang w:val="kk-KZ"/>
                          </w:rPr>
                          <w:t>Жүйені түзету тобы</w:t>
                        </w:r>
                      </w:p>
                    </w:txbxContent>
                  </v:textbox>
                </v:rect>
                <v:rect id="Прямоугольник 194" o:spid="_x0000_s1311" style="position:absolute;left:56;top:7563;width:5270;height:7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IfWsQA&#10;AADcAAAADwAAAGRycy9kb3ducmV2LnhtbERPTWvCQBC9F/wPywje6qYiQdNsQilpEeml2ou3ITtN&#10;QrOzaXZjor/eLRS8zeN9TppPphVn6l1jWcHTMgJBXFrdcKXg6/j2uAHhPLLG1jIpuJCDPJs9pJho&#10;O/InnQ++EiGEXYIKau+7REpX1mTQLW1HHLhv2xv0AfaV1D2OIdy0chVFsTTYcGiosaPXmsqfw2AU&#10;rIZ90e7MsI8/NqehuBbx+v30q9RiPr08g/A0+bv4373TYf52DX/PhAt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iH1rEAAAA3AAAAA8AAAAAAAAAAAAAAAAAmAIAAGRycy9k&#10;b3ducmV2LnhtbFBLBQYAAAAABAAEAPUAAACJAwAAAAA=&#10;" fillcolor="white [3201]" strokecolor="black [3200]" strokeweight=".5pt">
                  <v:textbox>
                    <w:txbxContent>
                      <w:p w14:paraId="797BDBCB"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Бағалық ақпарат бөлімі</w:t>
                        </w:r>
                      </w:p>
                    </w:txbxContent>
                  </v:textbox>
                </v:rect>
                <v:rect id="Прямоугольник 195" o:spid="_x0000_s1312" style="position:absolute;left:5870;top:7563;width:5270;height:7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66wcQA&#10;AADcAAAADwAAAGRycy9kb3ducmV2LnhtbERPS2vCQBC+F/wPywi91U2lDZpmIyKxiHjxcfE2ZKdJ&#10;aHY2Zjea9td3C4K3+fieky4G04grda62rOB1EoEgLqyuuVRwOq5fZiCcR9bYWCYFP+RgkY2eUky0&#10;vfGergdfihDCLkEFlfdtIqUrKjLoJrYlDtyX7Qz6ALtS6g5vIdw0chpFsTRYc2iosKVVRcX3oTcK&#10;pv02bzam38a72bnPf/P47fN8Uep5PCw/QHga/EN8d290mD9/h/9nwgU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uusHEAAAA3AAAAA8AAAAAAAAAAAAAAAAAmAIAAGRycy9k&#10;b3ducmV2LnhtbFBLBQYAAAAABAAEAPUAAACJAwAAAAA=&#10;" fillcolor="white [3201]" strokecolor="black [3200]" strokeweight=".5pt">
                  <v:textbox>
                    <w:txbxContent>
                      <w:p w14:paraId="23F22C29"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Технологиялық бөлімі</w:t>
                        </w:r>
                      </w:p>
                    </w:txbxContent>
                  </v:textbox>
                </v:rect>
                <v:rect id="Прямоугольник 196" o:spid="_x0000_s1313" style="position:absolute;left:11740;top:7563;width:5912;height:7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ktsIA&#10;AADcAAAADwAAAGRycy9kb3ducmV2LnhtbERPTYvCMBC9C/sfwix403RFits1iixVRLyoe/E2NLNt&#10;sZnUJtXqrzeC4G0e73Om885U4kKNKy0r+BpGIIgzq0vOFfwdloMJCOeRNVaWScGNHMxnH70pJtpe&#10;eUeXvc9FCGGXoILC+zqR0mUFGXRDWxMH7t82Bn2ATS51g9cQbio5iqJYGiw5NBRY029B2WnfGgWj&#10;dpNWa9Nu4u3k2Kb3NB6vjmel+p/d4geEp86/xS/3Wof53zE8nw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PCS2wgAAANwAAAAPAAAAAAAAAAAAAAAAAJgCAABkcnMvZG93&#10;bnJldi54bWxQSwUGAAAAAAQABAD1AAAAhwMAAAAA&#10;" fillcolor="white [3201]" strokecolor="black [3200]" strokeweight=".5pt">
                  <v:textbox>
                    <w:txbxContent>
                      <w:p w14:paraId="18E5812C"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Өндіріс құрылым бөлімі</w:t>
                        </w:r>
                      </w:p>
                    </w:txbxContent>
                  </v:textbox>
                </v:rect>
                <v:rect id="Прямоугольник 197" o:spid="_x0000_s1314" style="position:absolute;left:18344;top:7563;width:6455;height:7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CBLcQA&#10;AADcAAAADwAAAGRycy9kb3ducmV2LnhtbERPS2vCQBC+C/6HZYTedFMpqabZiEgsIr34uHgbstMk&#10;NDsbsxtN++u7hYK3+fiek64G04gbda62rOB5FoEgLqyuuVRwPm2nCxDOI2tsLJOCb3KwysajFBNt&#10;73yg29GXIoSwS1BB5X2bSOmKigy6mW2JA/dpO4M+wK6UusN7CDeNnEdRLA3WHBoqbGlTUfF17I2C&#10;eb/Pm53p9/HH4tLnP3n88n65KvU0GdZvIDwN/iH+d+90mL98hb9nwgU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wgS3EAAAA3AAAAA8AAAAAAAAAAAAAAAAAmAIAAGRycy9k&#10;b3ducmV2LnhtbFBLBQYAAAAABAAEAPUAAACJAwAAAAA=&#10;" fillcolor="white [3201]" strokecolor="black [3200]" strokeweight=".5pt">
                  <v:textbox>
                    <w:txbxContent>
                      <w:p w14:paraId="0B47564F"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Жоспарлау нормативтерінің бөлімі</w:t>
                        </w:r>
                      </w:p>
                    </w:txbxContent>
                  </v:textbox>
                </v:rect>
                <v:rect id="Прямоугольник 198" o:spid="_x0000_s1315" style="position:absolute;left:25512;top:7563;width:5271;height:7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8VX8YA&#10;AADcAAAADwAAAGRycy9kb3ducmV2LnhtbESPQWvCQBCF70L/wzKF3nRTkWBTV5ESRcRLtRdvQ3aa&#10;BLOzMbvRtL++cxB6m+G9ee+bxWpwjbpRF2rPBl4nCSjiwtuaSwNfp814DipEZIuNZzLwQwFWy6fR&#10;AjPr7/xJt2MslYRwyNBAFWObaR2KihyGiW+JRfv2ncMoa1dq2+Fdwl2jp0mSaoc1S0OFLX1UVFyO&#10;vTMw7fd5s3P9Pj3Mz33+m6ez7flqzMvzsH4HFWmI/+bH9c4K/pvQyjMygV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8VX8YAAADcAAAADwAAAAAAAAAAAAAAAACYAgAAZHJz&#10;L2Rvd25yZXYueG1sUEsFBgAAAAAEAAQA9QAAAIsDAAAAAA==&#10;" fillcolor="white [3201]" strokecolor="black [3200]" strokeweight=".5pt">
                  <v:textbox>
                    <w:txbxContent>
                      <w:p w14:paraId="4611627F"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Инфляциялық күтім</w:t>
                        </w:r>
                      </w:p>
                    </w:txbxContent>
                  </v:textbox>
                </v:rect>
                <v:rect id="Прямоугольник 199" o:spid="_x0000_s1316" style="position:absolute;left:31496;top:7563;width:5270;height:7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OwxMQA&#10;AADcAAAADwAAAGRycy9kb3ducmV2LnhtbERPTWvCQBC9F/oflin01mwqJWjMJkiJRaQXbS/ehuyY&#10;BLOzMbvRtL++WxC8zeN9TlZMphMXGlxrWcFrFIMgrqxuuVbw/bV+mYNwHlljZ5kU/JCDIn98yDDV&#10;9so7uux9LUIIuxQVNN73qZSuasigi2xPHLijHQz6AIda6gGvIdx0chbHiTTYcmhosKf3hqrTfjQK&#10;ZuO27DZm3Caf88NY/pbJ28fhrNTz07RagvA0+bv45t7oMH+xgP9nwgU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jsMTEAAAA3AAAAA8AAAAAAAAAAAAAAAAAmAIAAGRycy9k&#10;b3ducmV2LnhtbFBLBQYAAAAABAAEAPUAAACJAwAAAAA=&#10;" fillcolor="white [3201]" strokecolor="black [3200]" strokeweight=".5pt">
                  <v:textbox>
                    <w:txbxContent>
                      <w:p w14:paraId="2663EC0F"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Технологиялық стратегиялар</w:t>
                        </w:r>
                      </w:p>
                    </w:txbxContent>
                  </v:textbox>
                </v:rect>
                <v:rect id="Прямоугольник 200" o:spid="_x0000_s1317" style="position:absolute;left:37479;top:7563;width:6667;height:7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btosIA&#10;AADcAAAADwAAAGRycy9kb3ducmV2LnhtbERPTWvCQBC9F/oflil4q5tKCRJdRUpaRLxoe/E2ZMck&#10;mJ1NsxuN/nrnIHh8vO/5cnCNOlMXas8GPsYJKOLC25pLA3+/3+9TUCEiW2w8k4ErBVguXl/mmFl/&#10;4R2d97FUEsIhQwNVjG2mdSgqchjGviUW7ug7h1FgV2rb4UXCXaMnSZJqhzVLQ4UtfVVUnPa9MzDp&#10;N3mzdv0m3U4PfX7L08+fw78xo7dhNQMVaYhP8cO9tuJLZL6ckSO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tu2iwgAAANwAAAAPAAAAAAAAAAAAAAAAAJgCAABkcnMvZG93&#10;bnJldi54bWxQSwUGAAAAAAQABAD1AAAAhwMAAAAA&#10;" fillcolor="white [3201]" strokecolor="black [3200]" strokeweight=".5pt">
                  <v:textbox>
                    <w:txbxContent>
                      <w:p w14:paraId="259F273F"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Капитал салымдары стратегиялары</w:t>
                        </w:r>
                      </w:p>
                    </w:txbxContent>
                  </v:textbox>
                </v:rect>
                <v:rect id="Прямоугольник 201" o:spid="_x0000_s1318" style="position:absolute;left:44647;top:7563;width:5271;height:7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pIOcUA&#10;AADcAAAADwAAAGRycy9kb3ducmV2LnhtbESPT4vCMBTE78J+h/AWvGmqSJGuUWSpIuLFP5feHs3b&#10;tti8dJtUu/vpjSB4HGZ+M8xi1Zta3Kh1lWUFk3EEgji3uuJCweW8Gc1BOI+ssbZMCv7IwWr5MVhg&#10;ou2dj3Q7+UKEEnYJKii9bxIpXV6SQTe2DXHwfmxr0AfZFlK3eA/lppbTKIqlwYrDQokNfZeUX0+d&#10;UTDt9mm9M90+PsyzLv1P49k2+1Vq+Nmvv0B46v07/KJ3OnDRB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kg5xQAAANwAAAAPAAAAAAAAAAAAAAAAAJgCAABkcnMv&#10;ZG93bnJldi54bWxQSwUGAAAAAAQABAD1AAAAigMAAAAA&#10;" fillcolor="white [3201]" strokecolor="black [3200]" strokeweight=".5pt">
                  <v:textbox>
                    <w:txbxContent>
                      <w:p w14:paraId="5F8EC553"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экономикалық стратегиялар</w:t>
                        </w:r>
                      </w:p>
                    </w:txbxContent>
                  </v:textbox>
                </v:rect>
                <v:rect id="Прямоугольник 202" o:spid="_x0000_s1319" style="position:absolute;left:50574;top:7450;width:5270;height:7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jWTsQA&#10;AADcAAAADwAAAGRycy9kb3ducmV2LnhtbESPQYvCMBSE74L/IbyFvWm6ZSnSNYpIFREvq3vx9mie&#10;bbF5qU2q1V9vFgSPw8w3w0znvanFlVpXWVbwNY5AEOdWV1wo+DusRhMQziNrrC2Tgjs5mM+Ggymm&#10;2t74l657X4hQwi5FBaX3TSqly0sy6Ma2IQ7eybYGfZBtIXWLt1BuahlHUSINVhwWSmxoWVJ+3ndG&#10;Qdxts3pjum2ymxy77JEl3+vjRanPj37xA8JT79/hF73RgYti+D8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o1k7EAAAA3AAAAA8AAAAAAAAAAAAAAAAAmAIAAGRycy9k&#10;b3ducmV2LnhtbFBLBQYAAAAABAAEAPUAAACJAwAAAAA=&#10;" fillcolor="white [3201]" strokecolor="black [3200]" strokeweight=".5pt">
                  <v:textbox>
                    <w:txbxContent>
                      <w:p w14:paraId="202C1824" w14:textId="77777777" w:rsidR="003461E3" w:rsidRPr="00975E7B" w:rsidRDefault="003461E3" w:rsidP="00FB5053">
                        <w:pPr>
                          <w:ind w:left="-142" w:right="-105"/>
                          <w:jc w:val="center"/>
                          <w:rPr>
                            <w:rFonts w:ascii="Times New Roman" w:hAnsi="Times New Roman" w:cs="Times New Roman"/>
                            <w:sz w:val="20"/>
                            <w:szCs w:val="20"/>
                            <w:lang w:val="kk-KZ"/>
                          </w:rPr>
                        </w:pPr>
                        <w:r>
                          <w:rPr>
                            <w:rFonts w:ascii="Times New Roman" w:hAnsi="Times New Roman" w:cs="Times New Roman"/>
                            <w:sz w:val="20"/>
                            <w:szCs w:val="20"/>
                            <w:lang w:val="kk-KZ"/>
                          </w:rPr>
                          <w:t>Маркетинг стратегиялар</w:t>
                        </w:r>
                      </w:p>
                    </w:txbxContent>
                  </v:textbox>
                </v:rect>
                <v:shape id="Прямая со стрелкой 203" o:spid="_x0000_s1320" type="#_x0000_t32" style="position:absolute;left:15522;top:1862;width:49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WHt8YAAADcAAAADwAAAGRycy9kb3ducmV2LnhtbESPQWsCMRSE7wX/Q3iF3mq2VopujSJq&#10;QVoQXRWvj83rZnHzsiSprv31TaHQ4zAz3zCTWWcbcSEfascKnvoZCOLS6ZorBYf92+MIRIjIGhvH&#10;pOBGAWbT3t0Ec+2uvKNLESuRIBxyVGBibHMpQ2nIYui7ljh5n85bjEn6SmqP1wS3jRxk2Yu0WHNa&#10;MNjSwlB5Lr6sgvf18vg93wy35jQuOJQLP65WH0o93HfzVxCRuvgf/muvtYJB9gy/Z9IRkN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h7fGAAAA3AAAAA8AAAAAAAAA&#10;AAAAAAAAoQIAAGRycy9kb3ducmV2LnhtbFBLBQYAAAAABAAEAPkAAACUAwAAAAA=&#10;" strokecolor="black [3040]">
                  <v:stroke startarrow="block" endarrow="block"/>
                </v:shape>
                <v:shape id="Прямая со стрелкой 204" o:spid="_x0000_s1321" type="#_x0000_t32" style="position:absolute;left:35955;top:1862;width:441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wfw8UAAADcAAAADwAAAGRycy9kb3ducmV2LnhtbESPQWsCMRSE74X+h/AKvdVsRUpdjSJW&#10;QVoouipeH5vnZnHzsiSprv76plDwOMzMN8x42tlGnMmH2rGC114Ggrh0uuZKwW67fHkHESKyxsYx&#10;KbhSgOnk8WGMuXYX3tC5iJVIEA45KjAxtrmUoTRkMfRcS5y8o/MWY5K+ktrjJcFtI/tZ9iYt1pwW&#10;DLY0N1Seih+r4HP1sb/NvgdrcxgWHMq5H1aLL6Wen7rZCESkLt7D/+2VVtDPBvB3Jh0BO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wfw8UAAADcAAAADwAAAAAAAAAA&#10;AAAAAAChAgAAZHJzL2Rvd25yZXYueG1sUEsFBgAAAAAEAAQA+QAAAJMDAAAAAA==&#10;" strokecolor="black [3040]">
                  <v:stroke startarrow="block" endarrow="block"/>
                </v:shape>
                <v:line id="Прямая соединительная линия 205" o:spid="_x0000_s1322" style="position:absolute;visibility:visible;mso-wrap-style:square" from="2314,5588" to="53090,5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SBKMMAAADcAAAADwAAAGRycy9kb3ducmV2LnhtbESPT2sCMRTE7wW/Q3hCbzWroui6UUQq&#10;Le3Jf/fH5rm77OZlTVJNv31TKPQ4zMxvmGITTSfu5HxjWcF4lIEgLq1uuFJwPu1fFiB8QNbYWSYF&#10;3+Rhsx48FZhr++AD3Y+hEgnCPkcFdQh9LqUvazLoR7YnTt7VOoMhSVdJ7fCR4KaTkyybS4MNp4Ua&#10;e9rVVLbHL5Mo48vNyLd2iZcP9+lep/M4izelnodxuwIRKIb/8F/7XSuYZDP4PZOO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EgSjDAAAA3AAAAA8AAAAAAAAAAAAA&#10;AAAAoQIAAGRycy9kb3ducmV2LnhtbFBLBQYAAAAABAAEAPkAAACRAwAAAAA=&#10;" strokecolor="black [3040]"/>
                <v:shape id="Прямая со стрелкой 206" o:spid="_x0000_s1323" type="#_x0000_t32" style="position:absolute;left:2314;top:5644;width:0;height:1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L8UAAADcAAAADwAAAGRycy9kb3ducmV2LnhtbESPQWsCMRSE70L/Q3iF3jRbKaKrUcS2&#10;IBVKXRWvj81zs7h5WZJUt/31piD0OMzMN8xs0dlGXMiH2rGC50EGgrh0uuZKwX733h+DCBFZY+OY&#10;FPxQgMX8oTfDXLsrb+lSxEokCIccFZgY21zKUBqyGAauJU7eyXmLMUlfSe3xmuC2kcMsG0mLNacF&#10;gy2tDJXn4tsq+Fi/Hn6Xny9f5jgpOJQrP6neNko9PXbLKYhIXfwP39trrWCYjeDvTDo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L8UAAADcAAAADwAAAAAAAAAA&#10;AAAAAAChAgAAZHJzL2Rvd25yZXYueG1sUEsFBgAAAAAEAAQA+QAAAJMDAAAAAA==&#10;" strokecolor="black [3040]">
                  <v:stroke startarrow="block" endarrow="block"/>
                </v:shape>
                <v:shape id="Прямая со стрелкой 207" o:spid="_x0000_s1324" type="#_x0000_t32" style="position:absolute;left:8128;top:5531;width:0;height:1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6BtMYAAADcAAAADwAAAGRycy9kb3ducmV2LnhtbESPQWsCMRSE7wX/Q3iF3mq2UqxujSJq&#10;QVoQXRWvj83rZnHzsiSprv31TaHQ4zAz3zCTWWcbcSEfascKnvoZCOLS6ZorBYf92+MIRIjIGhvH&#10;pOBGAWbT3t0Ec+2uvKNLESuRIBxyVGBibHMpQ2nIYui7ljh5n85bjEn6SmqP1wS3jRxk2VBarDkt&#10;GGxpYag8F19Wwft6efyeb5635jQuOJQLP65WH0o93HfzVxCRuvgf/muvtYJB9gK/Z9IRkN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ugbTGAAAA3AAAAA8AAAAAAAAA&#10;AAAAAAAAoQIAAGRycy9kb3ducmV2LnhtbFBLBQYAAAAABAAEAPkAAACUAwAAAAA=&#10;" strokecolor="black [3040]">
                  <v:stroke startarrow="block" endarrow="block"/>
                </v:shape>
                <v:shape id="Прямая со стрелкой 208" o:spid="_x0000_s1325" type="#_x0000_t32" style="position:absolute;left:14506;top:5531;width:0;height:1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EVxsMAAADcAAAADwAAAGRycy9kb3ducmV2LnhtbERPXWvCMBR9F/Yfwh34pulEZO2MIm6C&#10;KIyt29jrpblrypqbkkSt/nrzIPh4ON/zZW9bcSQfGscKnsYZCOLK6YZrBd9fm9EziBCRNbaOScGZ&#10;AiwXD4M5Ftqd+JOOZaxFCuFQoAITY1dIGSpDFsPYdcSJ+3PeYkzQ11J7PKVw28pJls2kxYZTg8GO&#10;1oaq//JgFey2rz+X1fv0w/zmJYdq7fP6ba/U8LFfvYCI1Me7+ObeagWTLK1NZ9IRkI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ExFcbDAAAA3AAAAA8AAAAAAAAAAAAA&#10;AAAAoQIAAGRycy9kb3ducmV2LnhtbFBLBQYAAAAABAAEAPkAAACRAwAAAAA=&#10;" strokecolor="black [3040]">
                  <v:stroke startarrow="block" endarrow="block"/>
                </v:shape>
                <v:shape id="Прямая со стрелкой 209" o:spid="_x0000_s1326" type="#_x0000_t32" style="position:absolute;left:21618;top:5531;width:0;height:1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2wXcYAAADcAAAADwAAAGRycy9kb3ducmV2LnhtbESPQWsCMRSE7wX/Q3iCt5qtlNJdjSJq&#10;QSoUuyq9Pjavm6WblyWJuu2vN4VCj8PMfMPMFr1txYV8aBwreBhnIIgrpxuuFRwPL/fPIEJE1tg6&#10;JgXfFGAxH9zNsNDuyu90KWMtEoRDgQpMjF0hZagMWQxj1xEn79N5izFJX0vt8ZrgtpWTLHuSFhtO&#10;CwY7WhmqvsqzVfC6XZ9+lm+Pe/ORlxyqlc/rzU6p0bBfTkFE6uN/+K+91QomWQ6/Z9IRkP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9sF3GAAAA3AAAAA8AAAAAAAAA&#10;AAAAAAAAoQIAAGRycy9kb3ducmV2LnhtbFBLBQYAAAAABAAEAPkAAACUAwAAAAA=&#10;" strokecolor="black [3040]">
                  <v:stroke startarrow="block" endarrow="block"/>
                </v:shape>
                <v:shape id="Прямая со стрелкой 210" o:spid="_x0000_s1327" type="#_x0000_t32" style="position:absolute;left:27940;top:5531;width:0;height:1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6PHcMAAADcAAAADwAAAGRycy9kb3ducmV2LnhtbERPXWvCMBR9F/Yfwh3sbabKkLUaRdSB&#10;KAytG75emrumrLkpSabdfr15GPh4ON+zRW9bcSEfGscKRsMMBHHldMO1go/T2/MriBCRNbaOScEv&#10;BVjMHwYzLLS78pEuZaxFCuFQoAITY1dIGSpDFsPQdcSJ+3LeYkzQ11J7vKZw28pxlk2kxYZTg8GO&#10;Voaq7/LHKtht159/y/eXgznnJYdq5fN6s1fq6bFfTkFE6uNd/O/eagXjUZqfzqQjIO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ejx3DAAAA3AAAAA8AAAAAAAAAAAAA&#10;AAAAoQIAAGRycy9kb3ducmV2LnhtbFBLBQYAAAAABAAEAPkAAACRAwAAAAA=&#10;" strokecolor="black [3040]">
                  <v:stroke startarrow="block" endarrow="block"/>
                </v:shape>
                <v:shape id="Прямая со стрелкой 211" o:spid="_x0000_s1328" type="#_x0000_t32" style="position:absolute;left:33979;top:5531;width:0;height:1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IqhsYAAADcAAAADwAAAGRycy9kb3ducmV2LnhtbESP3WoCMRSE7wu+QzhC72p2RUrdGkX8&#10;AalQ6trS28PmuFncnCxJqts+vSkUejnMzDfMbNHbVlzIh8axgnyUgSCunG64VvB+3D48gQgRWWPr&#10;mBR8U4DFfHA3w0K7Kx/oUsZaJAiHAhWYGLtCylAZshhGriNO3sl5izFJX0vt8ZrgtpXjLHuUFhtO&#10;CwY7WhmqzuWXVfCyW3/8LF8nb+ZzWnKoVn5ab/ZK3Q/75TOISH38D/+1d1rBOM/h90w6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SKobGAAAA3AAAAA8AAAAAAAAA&#10;AAAAAAAAoQIAAGRycy9kb3ducmV2LnhtbFBLBQYAAAAABAAEAPkAAACUAwAAAAA=&#10;" strokecolor="black [3040]">
                  <v:stroke startarrow="block" endarrow="block"/>
                </v:shape>
                <v:shape id="Прямая со стрелкой 212" o:spid="_x0000_s1329" type="#_x0000_t32" style="position:absolute;left:40414;top:5644;width:0;height:1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C08cYAAADcAAAADwAAAGRycy9kb3ducmV2LnhtbESP3WoCMRSE7wu+QzhC72rWRUrdGkX8&#10;AalQ6trS28PmuFncnCxJqts+vSkUejnMzDfMbNHbVlzIh8axgvEoA0FcOd1wreD9uH14AhEissbW&#10;MSn4pgCL+eBuhoV2Vz7QpYy1SBAOBSowMXaFlKEyZDGMXEecvJPzFmOSvpba4zXBbSvzLHuUFhtO&#10;CwY7WhmqzuWXVfCyW3/8LF8nb+ZzWnKoVn5ab/ZK3Q/75TOISH38D/+1d1pBPs7h90w6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AtPHGAAAA3AAAAA8AAAAAAAAA&#10;AAAAAAAAoQIAAGRycy9kb3ducmV2LnhtbFBLBQYAAAAABAAEAPkAAACUAwAAAAA=&#10;" strokecolor="black [3040]">
                  <v:stroke startarrow="block" endarrow="block"/>
                </v:shape>
                <v:shape id="Прямая со стрелкой 213" o:spid="_x0000_s1330" type="#_x0000_t32" style="position:absolute;left:46792;top:5644;width:0;height:1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wRasYAAADcAAAADwAAAGRycy9kb3ducmV2LnhtbESP3WoCMRSE7wu+QzgF72pWLUW3RhF/&#10;QCyI3bb09rA53SxuTpYk6tanbwqFXg4z8w0zW3S2ERfyoXasYDjIQBCXTtdcKXh/2z5MQISIrLFx&#10;TAq+KcBi3rubYa7dlV/pUsRKJAiHHBWYGNtcylAashgGriVO3pfzFmOSvpLa4zXBbSNHWfYkLdac&#10;Fgy2tDJUnoqzVbDfrT9uy8Pj0XxOCw7lyk+rzYtS/ftu+QwiUhf/w3/tnVYwGo7h90w6AnL+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MEWrGAAAA3AAAAA8AAAAAAAAA&#10;AAAAAAAAoQIAAGRycy9kb3ducmV2LnhtbFBLBQYAAAAABAAEAPkAAACUAwAAAAA=&#10;" strokecolor="black [3040]">
                  <v:stroke startarrow="block" endarrow="block"/>
                </v:shape>
                <v:shape id="Прямая со стрелкой 214" o:spid="_x0000_s1331" type="#_x0000_t32" style="position:absolute;left:53114;top:5531;width:0;height:1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WJHsUAAADcAAAADwAAAGRycy9kb3ducmV2LnhtbESPQWsCMRSE74L/IbxCb5pVpOjWKKIt&#10;SAtity1eH5vnZunmZUlSXf31jSD0OMzMN8x82dlGnMiH2rGC0TADQVw6XXOl4OvzdTAFESKyxsYx&#10;KbhQgOWi35tjrt2ZP+hUxEokCIccFZgY21zKUBqyGIauJU7e0XmLMUlfSe3xnOC2keMse5IWa04L&#10;BltaGyp/il+r4G27+b6udpO9OcwKDuXaz6qXd6UeH7rVM4hIXfwP39tbrWA8msDtTDoC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aWJHsUAAADcAAAADwAAAAAAAAAA&#10;AAAAAAChAgAAZHJzL2Rvd25yZXYueG1sUEsFBgAAAAAEAAQA+QAAAJMDAAAAAA==&#10;" strokecolor="black [3040]">
                  <v:stroke startarrow="block" endarrow="block"/>
                </v:shape>
                <v:shape id="Прямая со стрелкой 215" o:spid="_x0000_s1332" type="#_x0000_t32" style="position:absolute;left:47639;top:3725;width:0;height:1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shcYAAADcAAAADwAAAGRycy9kb3ducmV2LnhtbESP3WoCMRSE7wu+QzgF72pWsUW3RhF/&#10;QCyI3bb09rA53SxuTpYk6tanbwqFXg4z8w0zW3S2ERfyoXasYDjIQBCXTtdcKXh/2z5MQISIrLFx&#10;TAq+KcBi3rubYa7dlV/pUsRKJAiHHBWYGNtcylAashgGriVO3pfzFmOSvpLa4zXBbSNHWfYkLdac&#10;Fgy2tDJUnoqzVbDfrT9uy8P4aD6nBYdy5afV5kWp/n23fAYRqYv/4b/2TisYDR/h90w6AnL+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pLIXGAAAA3AAAAA8AAAAAAAAA&#10;AAAAAAAAoQIAAGRycy9kb3ducmV2LnhtbFBLBQYAAAAABAAEAPkAAACUAwAAAAA=&#10;" strokecolor="black [3040]">
                  <v:stroke startarrow="block" endarrow="block"/>
                </v:shape>
                <v:shape id="Прямая со стрелкой 216" o:spid="_x0000_s1333" type="#_x0000_t32" style="position:absolute;left:29012;top:3612;width:0;height:19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uy8sYAAADcAAAADwAAAGRycy9kb3ducmV2LnhtbESP3WoCMRSE7wu+QziF3tWsUkS3RhF/&#10;QFoQ3bb09rA53SzdnCxJqqtP3wiCl8PMfMNM551txJF8qB0rGPQzEMSl0zVXCj4/Ns9jECEia2wc&#10;k4IzBZjPeg9TzLU78YGORaxEgnDIUYGJsc2lDKUhi6HvWuLk/ThvMSbpK6k9nhLcNnKYZSNpsea0&#10;YLClpaHyt/izCt62q6/LYveyN9+TgkO59JNq/a7U02O3eAURqYv38K291QqGgxFcz6Qj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o7svLGAAAA3AAAAA8AAAAAAAAA&#10;AAAAAAAAoQIAAGRycy9kb3ducmV2LnhtbFBLBQYAAAAABAAEAPkAAACUAwAAAAA=&#10;" strokecolor="black [3040]">
                  <v:stroke startarrow="block" endarrow="block"/>
                </v:shape>
                <v:shape id="Прямая со стрелкой 217" o:spid="_x0000_s1334" type="#_x0000_t32" style="position:absolute;left:5870;top:3725;width:0;height:19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cXacYAAADcAAAADwAAAGRycy9kb3ducmV2LnhtbESP3WoCMRSE7wu+QzgF72pWkVa3RhF/&#10;QCyI3bb09rA53SxuTpYk6tanbwqFXg4z8w0zW3S2ERfyoXasYDjIQBCXTtdcKXh/2z5MQISIrLFx&#10;TAq+KcBi3rubYa7dlV/pUsRKJAiHHBWYGNtcylAashgGriVO3pfzFmOSvpLa4zXBbSNHWfYoLdac&#10;Fgy2tDJUnoqzVbDfrT9uy8P4aD6nBYdy5afV5kWp/n23fAYRqYv/4b/2TisYDZ/g90w6AnL+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3F2nGAAAA3AAAAA8AAAAAAAAA&#10;AAAAAAAAoQIAAGRycy9kb3ducmV2LnhtbFBLBQYAAAAABAAEAPkAAACUAwAAAAA=&#10;" strokecolor="black [3040]">
                  <v:stroke startarrow="block" endarrow="block"/>
                </v:shape>
                <v:roundrect id="Скругленный прямоугольник 218" o:spid="_x0000_s1335" style="position:absolute;left:2822;top:17780;width:51099;height:31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OucEA&#10;AADcAAAADwAAAGRycy9kb3ducmV2LnhtbERPTYvCMBC9C/6HMII3TRWRpWsUEQUVD1oF2dtsM9sW&#10;m0ltoq3/3hwWPD7e92zRmlI8qXaFZQWjYQSCOLW64EzB5bwZfIFwHlljaZkUvMjBYt7tzDDWtuET&#10;PROfiRDCLkYFufdVLKVLczLohrYiDtyfrQ36AOtM6hqbEG5KOY6iqTRYcGjIsaJVTukteRgF+8PP&#10;8r6e6N3NXI6/1WnXJHRtlOr32uU3CE+t/4j/3VutYDwKa8OZcATk/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gzrnBAAAA3AAAAA8AAAAAAAAAAAAAAAAAmAIAAGRycy9kb3du&#10;cmV2LnhtbFBLBQYAAAAABAAEAPUAAACGAwAAAAA=&#10;" fillcolor="white [3201]" strokecolor="black [3200]" strokeweight=".5pt">
                  <v:textbox>
                    <w:txbxContent>
                      <w:p w14:paraId="5DBD6528" w14:textId="77777777" w:rsidR="003461E3" w:rsidRPr="00353D29" w:rsidRDefault="003461E3" w:rsidP="00FB5053">
                        <w:pPr>
                          <w:jc w:val="center"/>
                          <w:rPr>
                            <w:rFonts w:ascii="Times New Roman" w:hAnsi="Times New Roman" w:cs="Times New Roman"/>
                            <w:sz w:val="24"/>
                            <w:szCs w:val="24"/>
                            <w:lang w:val="kk-KZ"/>
                          </w:rPr>
                        </w:pPr>
                        <w:r w:rsidRPr="00353D29">
                          <w:rPr>
                            <w:rFonts w:ascii="Times New Roman" w:hAnsi="Times New Roman" w:cs="Times New Roman"/>
                            <w:sz w:val="24"/>
                            <w:szCs w:val="24"/>
                            <w:lang w:val="kk-KZ"/>
                          </w:rPr>
                          <w:t>Бюджет</w:t>
                        </w:r>
                      </w:p>
                    </w:txbxContent>
                  </v:textbox>
                </v:roundrect>
                <v:shape id="Прямая со стрелкой 219" o:spid="_x0000_s1336" type="#_x0000_t32" style="position:absolute;left:3838;top:15409;width:0;height:2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hIBcEAAADcAAAADwAAAGRycy9kb3ducmV2LnhtbESP3YrCMBSE7xd8h3AEbxZNlWXRahQR&#10;hHq56gMcmmNTbE5Kkv7s228EYS+HmfmG2R1G24iefKgdK1guMhDEpdM1Vwrut/N8DSJEZI2NY1Lw&#10;SwEO+8nHDnPtBv6h/horkSAcclRgYmxzKUNpyGJYuJY4eQ/nLcYkfSW1xyHBbSNXWfYtLdacFgy2&#10;dDJUPq+dVeB6NpevTxufsitvR+yK0+ALpWbT8bgFEWmM/+F3u9AKVssNvM6kI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SEgFwQAAANwAAAAPAAAAAAAAAAAAAAAA&#10;AKECAABkcnMvZG93bnJldi54bWxQSwUGAAAAAAQABAD5AAAAjwMAAAAA&#10;" strokecolor="black [3040]">
                  <v:stroke endarrow="block"/>
                </v:shape>
                <v:shape id="Прямая со стрелкой 220" o:spid="_x0000_s1337" type="#_x0000_t32" style="position:absolute;left:8579;top:15409;width:0;height:2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4rJb0AAADcAAAADwAAAGRycy9kb3ducmV2LnhtbERPy4rCMBTdC/5DuIKbYUwtgwzVKCII&#10;dTnqB1yaa1NsbkqSPvx7sxhweTjv3WGyrRjIh8axgvUqA0FcOd1wreB+O3//gggRWWPrmBS8KMBh&#10;P5/tsNBu5D8arrEWKYRDgQpMjF0hZagMWQwr1xEn7uG8xZigr6X2OKZw28o8yzbSYsOpwWBHJ0PV&#10;89pbBW5gc/n5svEp++p2xL48jb5UarmYjlsQkab4Ef+7S60gz9P8dCYdAbl/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QeKyW9AAAA3AAAAA8AAAAAAAAAAAAAAAAAoQIA&#10;AGRycy9kb3ducmV2LnhtbFBLBQYAAAAABAAEAPkAAACLAwAAAAA=&#10;" strokecolor="black [3040]">
                  <v:stroke endarrow="block"/>
                </v:shape>
                <v:shape id="Прямая со стрелкой 221" o:spid="_x0000_s1338" type="#_x0000_t32" style="position:absolute;left:14788;top:15409;width:0;height:2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KOvsEAAADcAAAADwAAAGRycy9kb3ducmV2LnhtbESP3YrCMBSE7wXfIRxhb2RNLYss1Sgi&#10;CPVydR/g0BybYnNSkvTHtzcLwl4OM/MNsztMthUD+dA4VrBeZSCIK6cbrhX83s6f3yBCRNbYOiYF&#10;Twpw2M9nOyy0G/mHhmusRYJwKFCBibErpAyVIYth5Tri5N2dtxiT9LXUHscEt63Ms2wjLTacFgx2&#10;dDJUPa69VeAGNpevpY0P2Ve3I/blafSlUh+L6bgFEWmK/+F3u9QK8nwNf2fSEZD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Uo6+wQAAANwAAAAPAAAAAAAAAAAAAAAA&#10;AKECAABkcnMvZG93bnJldi54bWxQSwUGAAAAAAQABAD5AAAAjwMAAAAA&#10;" strokecolor="black [3040]">
                  <v:stroke endarrow="block"/>
                </v:shape>
                <v:shape id="Прямая со стрелкой 222" o:spid="_x0000_s1339" type="#_x0000_t32" style="position:absolute;left:21618;top:15409;width:0;height:2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QycAAAADcAAAADwAAAGRycy9kb3ducmV2LnhtbESP3YrCMBSE74V9h3AWvBFNtywiXaOI&#10;sFAv1X2AQ3Nsis1JSdKffXsjCF4OM/MNs91PthUD+dA4VvC1ykAQV043XCv4u/4uNyBCRNbYOiYF&#10;/xRgv/uYbbHQbuQzDZdYiwThUKACE2NXSBkqQxbDynXEybs5bzEm6WupPY4JbluZZ9laWmw4LRjs&#10;6Gioul96q8ANbE7fCxvvsq+uB+zL4+hLpeaf0+EHRKQpvsOvdqkV5HkOzzPpCMjd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uAEMnAAAAA3AAAAA8AAAAAAAAAAAAAAAAA&#10;oQIAAGRycy9kb3ducmV2LnhtbFBLBQYAAAAABAAEAPkAAACOAwAAAAA=&#10;" strokecolor="black [3040]">
                  <v:stroke endarrow="block"/>
                </v:shape>
                <v:shape id="Прямая со стрелкой 223" o:spid="_x0000_s1340" type="#_x0000_t32" style="position:absolute;left:28165;top:15409;width:0;height:23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y1UsEAAADcAAAADwAAAGRycy9kb3ducmV2LnhtbESP3WoCMRSE7wu+QzhCb4pm3ZYiq1FE&#10;ENbLah/gsDluFjcnS5L98e1NQejlMDPfMNv9ZFsxkA+NYwWrZQaCuHK64VrB7/W0WIMIEVlj65gU&#10;PCjAfjd722Kh3cg/NFxiLRKEQ4EKTIxdIWWoDFkMS9cRJ+/mvMWYpK+l9jgmuG1lnmXf0mLDacFg&#10;R0dD1f3SWwVuYHP++rDxLvvqesC+PI6+VOp9Ph02ICJN8T/8apdaQZ5/wt+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zLVSwQAAANwAAAAPAAAAAAAAAAAAAAAA&#10;AKECAABkcnMvZG93bnJldi54bWxQSwUGAAAAAAQABAD5AAAAjwMAAAAA&#10;" strokecolor="black [3040]">
                  <v:stroke endarrow="block"/>
                </v:shape>
                <v:shape id="Прямая со стрелкой 224" o:spid="_x0000_s1341" type="#_x0000_t32" style="position:absolute;left:34261;top:15409;width:0;height:2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UtJsEAAADcAAAADwAAAGRycy9kb3ducmV2LnhtbESP3YrCMBSE7wXfIRzBG1lTi8hSjSKC&#10;UC9XfYBDc2yKzUlJ0p99+83Cwl4OM/MNczhNthUD+dA4VrBZZyCIK6cbrhU8H9ePTxAhImtsHZOC&#10;bwpwOs5nByy0G/mLhnusRYJwKFCBibErpAyVIYth7Tri5L2ctxiT9LXUHscEt63Ms2wnLTacFgx2&#10;dDFUve+9VeAGNrftysa37KvHGfvyMvpSqeViOu9BRJrif/ivXWoFeb6F3zPpCMjj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JS0mwQAAANwAAAAPAAAAAAAAAAAAAAAA&#10;AKECAABkcnMvZG93bnJldi54bWxQSwUGAAAAAAQABAD5AAAAjwMAAAAA&#10;" strokecolor="black [3040]">
                  <v:stroke endarrow="block"/>
                </v:shape>
                <v:shape id="Прямая со стрелкой 225" o:spid="_x0000_s1342" type="#_x0000_t32" style="position:absolute;left:40527;top:15409;width:0;height:2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mIvcEAAADcAAAADwAAAGRycy9kb3ducmV2LnhtbESP3WoCMRSE7wu+QzhCb4pmXdoiq1FE&#10;ENbLah/gsDluFjcnS5L98e1NQejlMDPfMNv9ZFsxkA+NYwWrZQaCuHK64VrB7/W0WIMIEVlj65gU&#10;PCjAfjd722Kh3cg/NFxiLRKEQ4EKTIxdIWWoDFkMS9cRJ+/mvMWYpK+l9jgmuG1lnmXf0mLDacFg&#10;R0dD1f3SWwVuYHP+/LDxLvvqesC+PI6+VOp9Ph02ICJN8T/8apdaQZ5/wd+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aYi9wQAAANwAAAAPAAAAAAAAAAAAAAAA&#10;AKECAABkcnMvZG93bnJldi54bWxQSwUGAAAAAAQABAD5AAAAjwMAAAAA&#10;" strokecolor="black [3040]">
                  <v:stroke endarrow="block"/>
                </v:shape>
                <v:shape id="Прямая со стрелкой 226" o:spid="_x0000_s1343" type="#_x0000_t32" style="position:absolute;left:47639;top:15465;width:0;height:2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sWysEAAADcAAAADwAAAGRycy9kb3ducmV2LnhtbESP3YrCMBSE7wXfIRzBG1lTi8hSjSKC&#10;UC9XfYBDc2yKzUlJ0p99+83Cwl4OM/MNczhNthUD+dA4VrBZZyCIK6cbrhU8H9ePTxAhImtsHZOC&#10;bwpwOs5nByy0G/mLhnusRYJwKFCBibErpAyVIYth7Tri5L2ctxiT9LXUHscEt63Ms2wnLTacFgx2&#10;dDFUve+9VeAGNrftysa37KvHGfvyMvpSqeViOu9BRJrif/ivXWoFeb6D3zPpCMjj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uxbKwQAAANwAAAAPAAAAAAAAAAAAAAAA&#10;AKECAABkcnMvZG93bnJldi54bWxQSwUGAAAAAAQABAD5AAAAjwMAAAAA&#10;" strokecolor="black [3040]">
                  <v:stroke endarrow="block"/>
                </v:shape>
                <v:shape id="Прямая со стрелкой 227" o:spid="_x0000_s1344" type="#_x0000_t32" style="position:absolute;left:52662;top:15409;width:0;height:2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zUcEAAADcAAAADwAAAGRycy9kb3ducmV2LnhtbESP3WoCMRSE7wu+QzhCb4pmXUorq1FE&#10;ENbLah/gsDluFjcnS5L98e1NQejlMDPfMNv9ZFsxkA+NYwWrZQaCuHK64VrB7/W0WIMIEVlj65gU&#10;PCjAfjd722Kh3cg/NFxiLRKEQ4EKTIxdIWWoDFkMS9cRJ+/mvMWYpK+l9jgmuG1lnmVf0mLDacFg&#10;R0dD1f3SWwVuYHP+/LDxLvvqesC+PI6+VOp9Ph02ICJN8T/8apdaQZ5/w9+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97NRwQAAANwAAAAPAAAAAAAAAAAAAAAA&#10;AKECAABkcnMvZG93bnJldi54bWxQSwUGAAAAAAQABAD5AAAAjwMAAAAA&#10;" strokecolor="black [3040]">
                  <v:stroke endarrow="block"/>
                </v:shape>
                <v:shape id="Прямая со стрелкой 228" o:spid="_x0000_s1345" type="#_x0000_t32" style="position:absolute;left:10329;top:20940;width:0;height:23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gnI70AAADcAAAADwAAAGRycy9kb3ducmV2LnhtbERPy4rCMBTdC/5DuIKbYUwtgwzVKCII&#10;dTnqB1yaa1NsbkqSPvx7sxhweTjv3WGyrRjIh8axgvUqA0FcOd1wreB+O3//gggRWWPrmBS8KMBh&#10;P5/tsNBu5D8arrEWKYRDgQpMjF0hZagMWQwr1xEn7uG8xZigr6X2OKZw28o8yzbSYsOpwWBHJ0PV&#10;89pbBW5gc/n5svEp++p2xL48jb5UarmYjlsQkab4Ef+7S60gz9PadCYdAbl/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poJyO9AAAA3AAAAA8AAAAAAAAAAAAAAAAAoQIA&#10;AGRycy9kb3ducmV2LnhtbFBLBQYAAAAABAAEAPkAAACLAwAAAAA=&#10;" strokecolor="black [3040]">
                  <v:stroke endarrow="block"/>
                </v:shape>
                <v:shape id="Прямая со стрелкой 229" o:spid="_x0000_s1346" type="#_x0000_t32" style="position:absolute;left:44647;top:20884;width:0;height:23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SCuMEAAADcAAAADwAAAGRycy9kb3ducmV2LnhtbESP3WoCMRSE7wu+QzhCb4pmXUqpq1FE&#10;ENbLah/gsDluFjcnS5L98e1NQejlMDPfMNv9ZFsxkA+NYwWrZQaCuHK64VrB7/W0+AYRIrLG1jEp&#10;eFCA/W72tsVCu5F/aLjEWiQIhwIVmBi7QspQGbIYlq4jTt7NeYsxSV9L7XFMcNvKPMu+pMWG04LB&#10;jo6GqvultwrcwOb8+WHjXfbV9YB9eRx9qdT7fDpsQESa4n/41S61gjxfw9+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JIK4wQAAANwAAAAPAAAAAAAAAAAAAAAA&#10;AKECAABkcnMvZG93bnJldi54bWxQSwUGAAAAAAQABAD5AAAAjwMAAAAA&#10;" strokecolor="black [3040]">
                  <v:stroke endarrow="block"/>
                </v:shape>
                <v:roundrect id="Скругленный прямоугольник 230" o:spid="_x0000_s1347" style="position:absolute;left:3048;top:23255;width:51098;height:31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Oe38IA&#10;AADcAAAADwAAAGRycy9kb3ducmV2LnhtbERPy4rCMBTdD/gP4QqzG1MfDFKNIuKAigutgri7Nte2&#10;2Nx0moytf28WAy4P5z2dt6YUD6pdYVlBvxeBIE6tLjhTcDr+fI1BOI+ssbRMCp7kYD7rfEwx1rbh&#10;Az0Sn4kQwi5GBbn3VSylS3My6Hq2Ig7czdYGfYB1JnWNTQg3pRxE0bc0WHBoyLGiZU7pPfkzCra7&#10;y+J3NdKbuzntr9Vh0yR0bpT67LaLCQhPrX+L/91rrWAwDPPDmXAE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I57fwgAAANwAAAAPAAAAAAAAAAAAAAAAAJgCAABkcnMvZG93&#10;bnJldi54bWxQSwUGAAAAAAQABAD1AAAAhwMAAAAA&#10;" fillcolor="white [3201]" strokecolor="black [3200]" strokeweight=".5pt">
                  <v:textbox>
                    <w:txbxContent>
                      <w:p w14:paraId="0914677A" w14:textId="77777777" w:rsidR="003461E3" w:rsidRPr="00353D29" w:rsidRDefault="003461E3" w:rsidP="00FB5053">
                        <w:pPr>
                          <w:jc w:val="center"/>
                          <w:rPr>
                            <w:rFonts w:ascii="Times New Roman" w:hAnsi="Times New Roman" w:cs="Times New Roman"/>
                            <w:sz w:val="24"/>
                            <w:szCs w:val="24"/>
                            <w:lang w:val="kk-KZ"/>
                          </w:rPr>
                        </w:pPr>
                        <w:r w:rsidRPr="00353D29">
                          <w:rPr>
                            <w:rFonts w:ascii="Times New Roman" w:hAnsi="Times New Roman" w:cs="Times New Roman"/>
                            <w:sz w:val="24"/>
                            <w:szCs w:val="24"/>
                            <w:lang w:val="kk-KZ"/>
                          </w:rPr>
                          <w:t>Өндірістік бағдарламалар</w:t>
                        </w:r>
                      </w:p>
                    </w:txbxContent>
                  </v:textbox>
                </v:roundrect>
                <v:roundrect id="Скругленный прямоугольник 231" o:spid="_x0000_s1348" style="position:absolute;left:3273;top:28222;width:23344;height:31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87RMYA&#10;AADcAAAADwAAAGRycy9kb3ducmV2LnhtbESPQWvCQBSE7wX/w/IEb3WjlVKimyClQpUeahTE22v2&#10;NQlm38bsatJ/7wpCj8PMfMMs0t7U4kqtqywrmIwjEMS51RUXCva71fMbCOeRNdaWScEfOUiTwdMC&#10;Y2073tI184UIEHYxKii9b2IpXV6SQTe2DXHwfm1r0AfZFlK32AW4qeU0il6lwYrDQokNvZeUn7KL&#10;UbD5Oi7PHzO9Ppn990+zXXcZHTqlRsN+OQfhqff/4Uf7UyuYvkzgfiYcAZ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287RMYAAADcAAAADwAAAAAAAAAAAAAAAACYAgAAZHJz&#10;L2Rvd25yZXYueG1sUEsFBgAAAAAEAAQA9QAAAIsDAAAAAA==&#10;" fillcolor="white [3201]" strokecolor="black [3200]" strokeweight=".5pt">
                  <v:textbox>
                    <w:txbxContent>
                      <w:p w14:paraId="16E706FE" w14:textId="77777777" w:rsidR="003461E3" w:rsidRPr="00353D29" w:rsidRDefault="003461E3" w:rsidP="00FB50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Егін шаруашылығы</w:t>
                        </w:r>
                      </w:p>
                    </w:txbxContent>
                  </v:textbox>
                </v:roundrect>
                <v:roundrect id="Скругленный прямоугольник 232" o:spid="_x0000_s1349" style="position:absolute;left:34431;top:28222;width:20009;height:31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2lM8UA&#10;AADcAAAADwAAAGRycy9kb3ducmV2LnhtbESPQWvCQBSE74L/YXlCb7ppLCLRVUQsaPGgUSi9PbOv&#10;STD7Ns1uTfz33YLgcZiZb5j5sjOVuFHjSssKXkcRCOLM6pJzBefT+3AKwnlkjZVlUnAnB8tFvzfH&#10;RNuWj3RLfS4ChF2CCgrv60RKlxVk0I1sTRy8b9sY9EE2udQNtgFuKhlH0UQaLDksFFjTuqDsmv4a&#10;BR/7r9XP5k3vruZ8uNTHXZvSZ6vUy6BbzUB46vwz/GhvtYJ4HMP/mXA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aUzxQAAANwAAAAPAAAAAAAAAAAAAAAAAJgCAABkcnMv&#10;ZG93bnJldi54bWxQSwUGAAAAAAQABAD1AAAAigMAAAAA&#10;" fillcolor="white [3201]" strokecolor="black [3200]" strokeweight=".5pt">
                  <v:textbox>
                    <w:txbxContent>
                      <w:p w14:paraId="0DDEFC13" w14:textId="77777777" w:rsidR="003461E3" w:rsidRPr="00353D29" w:rsidRDefault="003461E3" w:rsidP="00FB505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Мал шаруашылығы</w:t>
                        </w:r>
                      </w:p>
                    </w:txbxContent>
                  </v:textbox>
                </v:roundrect>
                <v:rect id="Прямоугольник 233" o:spid="_x0000_s1350" style="position:absolute;left:56;top:33132;width:10217;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i5aMQA&#10;AADcAAAADwAAAGRycy9kb3ducmV2LnhtbESPQYvCMBSE74L/IbyFvWm6KkWqUUTqIuJFdy/eHs2z&#10;LTYvtUm1u7/eCILHYeabYebLzlTiRo0rLSv4GkYgiDOrS84V/P5sBlMQziNrrCyTgj9ysFz0e3NM&#10;tL3zgW5Hn4tQwi5BBYX3dSKlywoy6Ia2Jg7e2TYGfZBNLnWD91BuKjmKolgaLDksFFjTuqDscmyN&#10;glG7S6utaXfxfnpq0/80nnyfrkp9fnSrGQhPnX+HX/RWB248hueZc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IuWjEAAAA3AAAAA8AAAAAAAAAAAAAAAAAmAIAAGRycy9k&#10;b3ducmV2LnhtbFBLBQYAAAAABAAEAPUAAACJAwAAAAA=&#10;" fillcolor="white [3201]" strokecolor="black [3200]" strokeweight=".5pt">
                  <v:textbox>
                    <w:txbxContent>
                      <w:p w14:paraId="4960B39D" w14:textId="77777777" w:rsidR="003461E3" w:rsidRPr="00353D29" w:rsidRDefault="003461E3" w:rsidP="00FB5053">
                        <w:pPr>
                          <w:spacing w:after="0" w:line="240" w:lineRule="auto"/>
                          <w:jc w:val="center"/>
                          <w:rPr>
                            <w:rFonts w:ascii="Times New Roman" w:hAnsi="Times New Roman" w:cs="Times New Roman"/>
                            <w:lang w:val="kk-KZ"/>
                          </w:rPr>
                        </w:pPr>
                        <w:r w:rsidRPr="00353D29">
                          <w:rPr>
                            <w:rFonts w:ascii="Times New Roman" w:hAnsi="Times New Roman" w:cs="Times New Roman"/>
                            <w:lang w:val="kk-KZ"/>
                          </w:rPr>
                          <w:t>Мақта өсіру</w:t>
                        </w:r>
                      </w:p>
                    </w:txbxContent>
                  </v:textbox>
                </v:rect>
                <v:rect id="Прямоугольник 234" o:spid="_x0000_s1351" style="position:absolute;left:10668;top:33132;width:10217;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EhHMQA&#10;AADcAAAADwAAAGRycy9kb3ducmV2LnhtbESPQYvCMBSE78L+h/AWvGm6KkWqUWSpIuJFdy/eHs2z&#10;LTYvtUm17q/fCILHYeabYebLzlTiRo0rLSv4GkYgiDOrS84V/P6sB1MQziNrrCyTggc5WC4+enNM&#10;tL3zgW5Hn4tQwi5BBYX3dSKlywoy6Ia2Jg7e2TYGfZBNLnWD91BuKjmKolgaLDksFFjTd0HZ5dga&#10;BaN2l1Zb0+7i/fTUpn9pPNmcrkr1P7vVDISnzr/DL3qrAzeewPNMO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hIRzEAAAA3AAAAA8AAAAAAAAAAAAAAAAAmAIAAGRycy9k&#10;b3ducmV2LnhtbFBLBQYAAAAABAAEAPUAAACJAwAAAAA=&#10;" fillcolor="white [3201]" strokecolor="black [3200]" strokeweight=".5pt">
                  <v:textbox>
                    <w:txbxContent>
                      <w:p w14:paraId="6BAD4E90" w14:textId="77777777" w:rsidR="003461E3" w:rsidRPr="00353D29"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Көкөніс </w:t>
                        </w:r>
                        <w:r w:rsidRPr="00353D29">
                          <w:rPr>
                            <w:rFonts w:ascii="Times New Roman" w:hAnsi="Times New Roman" w:cs="Times New Roman"/>
                            <w:lang w:val="kk-KZ"/>
                          </w:rPr>
                          <w:t>өсіру</w:t>
                        </w:r>
                      </w:p>
                    </w:txbxContent>
                  </v:textbox>
                </v:rect>
                <v:rect id="Прямоугольник 235" o:spid="_x0000_s1352" style="position:absolute;left:21561;top:33020;width:11183;height:3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2Eh8YA&#10;AADcAAAADwAAAGRycy9kb3ducmV2LnhtbESPQWvCQBSE74L/YXmF3nRTW4OkboKUtIj0YuzF2yP7&#10;moRm36bZjab+ercgeBxmvhlmnY2mFSfqXWNZwdM8AkFcWt1wpeDr8D5bgXAeWWNrmRT8kYMsnU7W&#10;mGh75j2dCl+JUMIuQQW1910ipStrMujmtiMO3rftDfog+0rqHs+h3LRyEUWxNNhwWKixo7eayp9i&#10;MAoWwy5vt2bYxZ+r45Bf8vjl4/ir1OPDuHkF4Wn09/CN3urAPS/h/0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2Eh8YAAADcAAAADwAAAAAAAAAAAAAAAACYAgAAZHJz&#10;L2Rvd25yZXYueG1sUEsFBgAAAAAEAAQA9QAAAIsDAAAAAA==&#10;" fillcolor="white [3201]" strokecolor="black [3200]" strokeweight=".5pt">
                  <v:textbox>
                    <w:txbxContent>
                      <w:p w14:paraId="44F8023D" w14:textId="77777777" w:rsidR="003461E3" w:rsidRPr="00353D29"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Жарма өндірісі</w:t>
                        </w:r>
                      </w:p>
                    </w:txbxContent>
                  </v:textbox>
                </v:rect>
                <v:rect id="Прямоугольник 236" o:spid="_x0000_s1353" style="position:absolute;left:34544;top:33020;width:21297;height:31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8a8MYA&#10;AADcAAAADwAAAGRycy9kb3ducmV2LnhtbESPT2vCQBTE74V+h+UVvNWNsQRJXUUkLUF6qe3F2yP7&#10;TILZtzG7+aOfvlso9DjM/GaY9XYyjRioc7VlBYt5BIK4sLrmUsH319vzCoTzyBoby6TgRg62m8eH&#10;NabajvxJw9GXIpSwS1FB5X2bSumKigy6uW2Jg3e2nUEfZFdK3eEYyk0j4yhKpMGaw0KFLe0rKi7H&#10;3iiI+0PW5KY/JB+rU5/ds+Tl/XRVavY07V5BeJr8f/iPznXglgn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8a8MYAAADcAAAADwAAAAAAAAAAAAAAAACYAgAAZHJz&#10;L2Rvd25yZXYueG1sUEsFBgAAAAAEAAQA9QAAAIsDAAAAAA==&#10;" fillcolor="white [3201]" strokecolor="black [3200]" strokeweight=".5pt">
                  <v:textbox>
                    <w:txbxContent>
                      <w:p w14:paraId="74FFDD83" w14:textId="77777777" w:rsidR="003461E3" w:rsidRPr="00353D29"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Барлық ішкі салалар</w:t>
                        </w:r>
                      </w:p>
                    </w:txbxContent>
                  </v:textbox>
                </v:rect>
                <v:shape id="Прямая со стрелкой 237" o:spid="_x0000_s1354" type="#_x0000_t32" style="position:absolute;left:10272;top:26359;width:0;height:1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4ljMEAAADcAAAADwAAAGRycy9kb3ducmV2LnhtbESP3WoCMRSE7wXfIRzBG6lZrWjZGkUE&#10;YXtZ9QEOm9PN4uZkSbI/vn1TEHo5zMw3zP442kb05EPtWMFqmYEgLp2uuVJwv13ePkCEiKyxcUwK&#10;nhTgeJhO9phrN/A39ddYiQThkKMCE2ObSxlKQxbD0rXEyftx3mJM0ldSexwS3DZynWVbabHmtGCw&#10;pbOh8nHtrALXs/naLGx8yK68nbArzoMvlJrPxtMniEhj/A+/2oVWsH7fwd+ZdATk4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LiWMwQAAANwAAAAPAAAAAAAAAAAAAAAA&#10;AKECAABkcnMvZG93bnJldi54bWxQSwUGAAAAAAQABAD5AAAAjwMAAAAA&#10;" strokecolor="black [3040]">
                  <v:stroke endarrow="block"/>
                </v:shape>
                <v:shape id="Прямая со стрелкой 238" o:spid="_x0000_s1355" type="#_x0000_t32" style="position:absolute;left:44196;top:26416;width:0;height:18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Gx/r0AAADcAAAADwAAAGRycy9kb3ducmV2LnhtbERPy4rCMBTdC/5DuIKbQVMfiFSjiDDQ&#10;WY76AZfm2hSbm5Kkj/l7sxhweTjv43m0jejJh9qxgtUyA0FcOl1zpeBx/17sQYSIrLFxTAr+KMD5&#10;NJ0cMddu4F/qb7ESKYRDjgpMjG0uZSgNWQxL1xIn7um8xZigr6T2OKRw28h1lu2kxZpTg8GWrobK&#10;162zClzP5mf7ZeNLduX9gl1xHXyh1Hw2Xg4gIo3xI/53F1rBepPWpjPpCMjTG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xsf69AAAA3AAAAA8AAAAAAAAAAAAAAAAAoQIA&#10;AGRycy9kb3ducmV2LnhtbFBLBQYAAAAABAAEAPkAAACLAwAAAAA=&#10;" strokecolor="black [3040]">
                  <v:stroke endarrow="block"/>
                </v:shape>
                <v:shape id="Прямая со стрелкой 239" o:spid="_x0000_s1356" type="#_x0000_t32" style="position:absolute;left:5249;top:31326;width:0;height:1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0UZcEAAADcAAAADwAAAGRycy9kb3ducmV2LnhtbESP3WoCMRSE7wXfIRzBG6lZrYjdGkUE&#10;YXtZ9QEOm9PN4uZkSbI/vn1TEHo5zMw3zP442kb05EPtWMFqmYEgLp2uuVJwv13ediBCRNbYOCYF&#10;TwpwPEwne8y1G/ib+musRIJwyFGBibHNpQylIYth6Vri5P04bzEm6SupPQ4Jbhu5zrKttFhzWjDY&#10;0tlQ+bh2VoHr2XxtFjY+ZFfeTtgV58EXSs1n4+kTRKQx/odf7UIrWL9/wN+ZdATk4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RRlwQAAANwAAAAPAAAAAAAAAAAAAAAA&#10;AKECAABkcnMvZG93bnJldi54bWxQSwUGAAAAAAQABAD5AAAAjwMAAAAA&#10;" strokecolor="black [3040]">
                  <v:stroke endarrow="block"/>
                </v:shape>
                <v:shape id="Прямая со стрелкой 240" o:spid="_x0000_s1357" type="#_x0000_t32" style="position:absolute;left:15578;top:31326;width:0;height:1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HOhb4AAADcAAAADwAAAGRycy9kb3ducmV2LnhtbERPy4rCMBTdD8w/hCvMZhhTRUSqqYgw&#10;UJc+PuDS3GlKm5uSpA//3iwGXB7O+3CcbSdG8qFxrGC1zEAQV043XCt43H9/diBCRNbYOSYFTwpw&#10;LD4/DphrN/GVxlusRQrhkKMCE2OfSxkqQxbD0vXEiftz3mJM0NdSe5xSuO3kOsu20mLDqcFgT2dD&#10;VXsbrAI3srlsvm1s5VDdTziU58mXSn0t5tMeRKQ5vsX/7lIrWG/S/HQmHQFZv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5wc6FvgAAANwAAAAPAAAAAAAAAAAAAAAAAKEC&#10;AABkcnMvZG93bnJldi54bWxQSwUGAAAAAAQABAD5AAAAjAMAAAAA&#10;" strokecolor="black [3040]">
                  <v:stroke endarrow="block"/>
                </v:shape>
                <v:shape id="Прямая со стрелкой 241" o:spid="_x0000_s1358" type="#_x0000_t32" style="position:absolute;left:24948;top:31326;width:0;height:1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1rHsAAAADcAAAADwAAAGRycy9kb3ducmV2LnhtbESP3YrCMBSE7wXfIRzBG9FUkUWqUUQQ&#10;6qW6D3Bojk2xOSlJ+rNvv1lY8HKYmW+Yw2m0jejJh9qxgvUqA0FcOl1zpeD7eV3uQISIrLFxTAp+&#10;KMDpOJ0cMNdu4Dv1j1iJBOGQowITY5tLGUpDFsPKtcTJezlvMSbpK6k9DgluG7nJsi9psea0YLCl&#10;i6Hy/eisAtezuW0XNr5lVz7P2BWXwRdKzWfjeQ8i0hg/4f92oRVstmv4O5OOgD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Nax7AAAAA3AAAAA8AAAAAAAAAAAAAAAAA&#10;oQIAAGRycy9kb3ducmV2LnhtbFBLBQYAAAAABAAEAPkAAACOAwAAAAA=&#10;" strokecolor="black [3040]">
                  <v:stroke endarrow="block"/>
                </v:shape>
                <v:shape id="Прямая со стрелкой 242" o:spid="_x0000_s1359" type="#_x0000_t32" style="position:absolute;left:44196;top:31326;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1acEAAADcAAAADwAAAGRycy9kb3ducmV2LnhtbESP3YrCMBSE7wXfIRzBG1lTi8hSjSKC&#10;UC9XfYBDc2yKzUlJ0p99+83Cwl4OM/MNczhNthUD+dA4VrBZZyCIK6cbrhU8H9ePTxAhImtsHZOC&#10;bwpwOs5nByy0G/mLhnusRYJwKFCBibErpAyVIYth7Tri5L2ctxiT9LXUHscEt63Ms2wnLTacFgx2&#10;dDFUve+9VeAGNrftysa37KvHGfvyMvpSqeViOu9BRJrif/ivXWoF+TaH3zPpCMjj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X/VpwQAAANwAAAAPAAAAAAAAAAAAAAAA&#10;AKECAABkcnMvZG93bnJldi54bWxQSwUGAAAAAAQABAD5AAAAjwMAAAAA&#10;" strokecolor="black [3040]">
                  <v:stroke endarrow="block"/>
                </v:shape>
                <v:rect id="Прямоугольник 243" o:spid="_x0000_s1360" style="position:absolute;left:56;top:37874;width:32698;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7KFcQA&#10;AADcAAAADwAAAGRycy9kb3ducmV2LnhtbESPQYvCMBSE78L+h/AWvGm6KkWqUWSpIuJFdy/eHs2z&#10;LTYvtUm17q/fCILHYeabYebLzlTiRo0rLSv4GkYgiDOrS84V/P6sB1MQziNrrCyTggc5WC4+enNM&#10;tL3zgW5Hn4tQwi5BBYX3dSKlywoy6Ia2Jg7e2TYGfZBNLnWD91BuKjmKolgaLDksFFjTd0HZ5dga&#10;BaN2l1Zb0+7i/fTUpn9pPNmcrkr1P7vVDISnzr/DL3qrAzcZw/NMO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OyhXEAAAA3AAAAA8AAAAAAAAAAAAAAAAAmAIAAGRycy9k&#10;b3ducmV2LnhtbFBLBQYAAAAABAAEAPUAAACJAwAAAAA=&#10;" fillcolor="white [3201]" strokecolor="black [3200]" strokeweight=".5pt">
                  <v:textbox>
                    <w:txbxContent>
                      <w:p w14:paraId="735846BB"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ІІ, ІІІ, </w:t>
                        </w:r>
                        <w:r>
                          <w:rPr>
                            <w:rFonts w:ascii="Times New Roman" w:hAnsi="Times New Roman" w:cs="Times New Roman"/>
                            <w:lang w:val="en-US"/>
                          </w:rPr>
                          <w:t>IV</w:t>
                        </w:r>
                        <w:r>
                          <w:rPr>
                            <w:rFonts w:ascii="Times New Roman" w:hAnsi="Times New Roman" w:cs="Times New Roman"/>
                            <w:lang w:val="kk-KZ"/>
                          </w:rPr>
                          <w:t xml:space="preserve"> агроэкономикалық аймақтар</w:t>
                        </w:r>
                      </w:p>
                    </w:txbxContent>
                  </v:textbox>
                </v:rect>
                <v:rect id="Прямоугольник 244" o:spid="_x0000_s1361" style="position:absolute;left:34769;top:37874;width:20866;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dSYcYA&#10;AADcAAAADwAAAGRycy9kb3ducmV2LnhtbESPzWrDMBCE74W8g9hAb7WcYExwooQSnBJCL0178W2x&#10;NraptXIs+ad9+qpQ6HGY+WaY3WE2rRipd41lBasoBkFcWt1wpeDj/fS0AeE8ssbWMin4IgeH/eJh&#10;h5m2E7/RePWVCCXsMlRQe99lUrqyJoMush1x8G62N+iD7Cupe5xCuWnlOo5TabDhsFBjR8eays/r&#10;YBSsh0vens1wSV83xZB/52nyUtyVelzOz1sQnmb/H/6jzzpwSQK/Z8IRkP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dSYcYAAADcAAAADwAAAAAAAAAAAAAAAACYAgAAZHJz&#10;L2Rvd25yZXYueG1sUEsFBgAAAAAEAAQA9QAAAIsDAAAAAA==&#10;" fillcolor="white [3201]" strokecolor="black [3200]" strokeweight=".5pt">
                  <v:textbox>
                    <w:txbxContent>
                      <w:p w14:paraId="06EB4841"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en-US"/>
                          </w:rPr>
                          <w:t>I</w:t>
                        </w:r>
                        <w:r>
                          <w:rPr>
                            <w:rFonts w:ascii="Times New Roman" w:hAnsi="Times New Roman" w:cs="Times New Roman"/>
                            <w:lang w:val="kk-KZ"/>
                          </w:rPr>
                          <w:t xml:space="preserve"> агроэкономикалық аймақтар</w:t>
                        </w:r>
                      </w:p>
                    </w:txbxContent>
                  </v:textbox>
                </v:rect>
                <v:shape id="Прямая со стрелкой 245" o:spid="_x0000_s1362" type="#_x0000_t32" style="position:absolute;left:5305;top:36293;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ZtHcEAAADcAAAADwAAAGRycy9kb3ducmV2LnhtbESP3YrCMBSE74V9h3AEb0TTFV2WahQR&#10;FuqlPw9waI5NsTkpSfqzb2+Ehb0cZuYbZncYbSN68qF2rOBzmYEgLp2uuVJwv/0svkGEiKyxcUwK&#10;finAYf8x2WGu3cAX6q+xEgnCIUcFJsY2lzKUhiyGpWuJk/dw3mJM0ldSexwS3DZylWVf0mLNacFg&#10;SydD5fPaWQWuZ3Nez218yq68HbErToMvlJpNx+MWRKQx/of/2oVWsFpv4H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tm0dwQAAANwAAAAPAAAAAAAAAAAAAAAA&#10;AKECAABkcnMvZG93bnJldi54bWxQSwUGAAAAAAQABAD5AAAAjwMAAAAA&#10;" strokecolor="black [3040]">
                  <v:stroke endarrow="block"/>
                </v:shape>
                <v:shape id="Прямая со стрелкой 246" o:spid="_x0000_s1363" type="#_x0000_t32" style="position:absolute;left:15635;top:36293;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TzasAAAADcAAAADwAAAGRycy9kb3ducmV2LnhtbESP3YrCMBSE7wXfIRxhb0TTFRGpRhFB&#10;qJerPsChOTbF5qQk6c++vVlY8HKYmW+Y/XG0jejJh9qxgu9lBoK4dLrmSsHjfllsQYSIrLFxTAp+&#10;KcDxMJ3sMddu4B/qb7ESCcIhRwUmxjaXMpSGLIala4mT93TeYkzSV1J7HBLcNnKVZRtpsea0YLCl&#10;s6HydeusAtezua7nNr5kV95P2BXnwRdKfc3G0w5EpDF+wv/tQitYrTfwdyYdAX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lk82rAAAAA3AAAAA8AAAAAAAAAAAAAAAAA&#10;oQIAAGRycy9kb3ducmV2LnhtbFBLBQYAAAAABAAEAPkAAACOAwAAAAA=&#10;" strokecolor="black [3040]">
                  <v:stroke endarrow="block"/>
                </v:shape>
                <v:shape id="Прямая со стрелкой 247" o:spid="_x0000_s1364" type="#_x0000_t32" style="position:absolute;left:24948;top:36293;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hW8cEAAADcAAAADwAAAGRycy9kb3ducmV2LnhtbESP3YrCMBSE74V9h3AEb0TTFXGXahQR&#10;FuqlPw9waI5NsTkpSfqzb2+Ehb0cZuYbZncYbSN68qF2rOBzmYEgLp2uuVJwv/0svkGEiKyxcUwK&#10;finAYf8x2WGu3cAX6q+xEgnCIUcFJsY2lzKUhiyGpWuJk/dw3mJM0ldSexwS3DZylWUbabHmtGCw&#10;pZOh8nntrALXszmv5zY+ZVfejtgVp8EXSs2m43ELItIY/8N/7UIrWK2/4H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KFbxwQAAANwAAAAPAAAAAAAAAAAAAAAA&#10;AKECAABkcnMvZG93bnJldi54bWxQSwUGAAAAAAQABAD5AAAAjwMAAAAA&#10;" strokecolor="black [3040]">
                  <v:stroke endarrow="block"/>
                </v:shape>
                <v:shape id="Прямая со стрелкой 248" o:spid="_x0000_s1365" type="#_x0000_t32" style="position:absolute;left:44252;top:36293;width:0;height:18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fCg74AAADcAAAADwAAAGRycy9kb3ducmV2LnhtbERPy4rCMBTdD8w/hCvMZhhTRUSqqYgw&#10;UJc+PuDS3GlKm5uSpA//3iwGXB7O+3CcbSdG8qFxrGC1zEAQV043XCt43H9/diBCRNbYOSYFTwpw&#10;LD4/DphrN/GVxlusRQrhkKMCE2OfSxkqQxbD0vXEiftz3mJM0NdSe5xSuO3kOsu20mLDqcFgT2dD&#10;VXsbrAI3srlsvm1s5VDdTziU58mXSn0t5tMeRKQ5vsX/7lIrWG/S2nQmHQFZv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Ht8KDvgAAANwAAAAPAAAAAAAAAAAAAAAAAKEC&#10;AABkcnMvZG93bnJldi54bWxQSwUGAAAAAAQABAD5AAAAjAMAAAAA&#10;" strokecolor="black [3040]">
                  <v:stroke endarrow="block"/>
                </v:shape>
                <v:rect id="Прямоугольник 249" o:spid="_x0000_s1366" style="position:absolute;left:6208;top:42615;width:20866;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b9/8YA&#10;AADcAAAADwAAAGRycy9kb3ducmV2LnhtbESPQWvCQBSE7wX/w/IEb3VTkaBpNqGUtIj0Uu3F2yP7&#10;moRm36bZjYn+erdQ8DjMfDNMmk+mFWfqXWNZwdMyAkFcWt1wpeDr+Pa4AeE8ssbWMim4kIM8mz2k&#10;mGg78iedD74SoYRdggpq77tESlfWZNAtbUccvG/bG/RB9pXUPY6h3LRyFUWxNNhwWKixo9eayp/D&#10;YBSshn3R7sywjz82p6G4FvH6/fSr1GI+vTyD8DT5e/if3unArbfwdy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b9/8YAAADcAAAADwAAAAAAAAAAAAAAAACYAgAAZHJz&#10;L2Rvd25yZXYueG1sUEsFBgAAAAAEAAQA9QAAAIsDAAAAAA==&#10;" fillcolor="white [3201]" strokecolor="black [3200]" strokeweight=".5pt">
                  <v:textbox>
                    <w:txbxContent>
                      <w:p w14:paraId="22B86F54"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Өндірістік бағдарламалар</w:t>
                        </w:r>
                      </w:p>
                    </w:txbxContent>
                  </v:textbox>
                </v:rect>
                <v:rect id="Прямоугольник 250" o:spid="_x0000_s1367" style="position:absolute;left:34939;top:42615;width:20865;height:31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Cv8IA&#10;AADcAAAADwAAAGRycy9kb3ducmV2LnhtbERPTWvCQBC9F/oflil4q5uKBkldpZQoIr1Ue/E2ZMck&#10;mJ1NsxuN/nrnUOjx8b4Xq8E16kJdqD0beBsnoIgLb2suDfwc1q9zUCEiW2w8k4EbBVgtn58WmFl/&#10;5W+67GOpJIRDhgaqGNtM61BU5DCMfUss3Ml3DqPArtS2w6uEu0ZPkiTVDmuWhgpb+qyoOO97Z2DS&#10;7/Jm6/pd+jU/9vk9T6eb468xo5fh4x1UpCH+i//cWyu+mcyXM3IE9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BcK/wgAAANwAAAAPAAAAAAAAAAAAAAAAAJgCAABkcnMvZG93&#10;bnJldi54bWxQSwUGAAAAAAQABAD1AAAAhwMAAAAA&#10;" fillcolor="white [3201]" strokecolor="black [3200]" strokeweight=".5pt">
                  <v:textbox>
                    <w:txbxContent>
                      <w:p w14:paraId="7755B041"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Өндірістік бағдарламалар</w:t>
                        </w:r>
                      </w:p>
                      <w:p w14:paraId="2D57A427" w14:textId="77777777" w:rsidR="003461E3" w:rsidRPr="00E87141" w:rsidRDefault="003461E3" w:rsidP="00FB5053">
                        <w:pPr>
                          <w:spacing w:after="0" w:line="240" w:lineRule="auto"/>
                          <w:jc w:val="center"/>
                          <w:rPr>
                            <w:rFonts w:ascii="Times New Roman" w:hAnsi="Times New Roman" w:cs="Times New Roman"/>
                            <w:lang w:val="kk-KZ"/>
                          </w:rPr>
                        </w:pPr>
                      </w:p>
                    </w:txbxContent>
                  </v:textbox>
                </v:rect>
                <v:shape id="Прямая со стрелкой 251" o:spid="_x0000_s1368" type="#_x0000_t32" style="position:absolute;left:15635;top:41035;width:0;height:1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T9w8EAAADcAAAADwAAAGRycy9kb3ducmV2LnhtbESP3YrCMBSE7xd8h3AEbxZNlV2RahQR&#10;hHq56gMcmmNTbE5Kkv7s228EYS+HmfmG2R1G24iefKgdK1guMhDEpdM1Vwrut/N8AyJEZI2NY1Lw&#10;SwEO+8nHDnPtBv6h/horkSAcclRgYmxzKUNpyGJYuJY4eQ/nLcYkfSW1xyHBbSNXWbaWFmtOCwZb&#10;Ohkqn9fOKnA9m8vXp41P2ZW3I3bFafCFUrPpeNyCiDTG//C7XWgFq+8lvM6kI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VP3DwQAAANwAAAAPAAAAAAAAAAAAAAAA&#10;AKECAABkcnMvZG93bnJldi54bWxQSwUGAAAAAAQABAD5AAAAjwMAAAAA&#10;" strokecolor="black [3040]">
                  <v:stroke endarrow="block"/>
                </v:shape>
                <v:shape id="Прямая со стрелкой 252" o:spid="_x0000_s1369" type="#_x0000_t32" style="position:absolute;left:44139;top:41035;width:0;height:1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ZjtMEAAADcAAAADwAAAGRycy9kb3ducmV2LnhtbESP3WoCMRSE7wu+QzhCb4pmXdoiq1FE&#10;ENbLah/gsDluFjcnS5L98e1NQejlMDPfMNv9ZFsxkA+NYwWrZQaCuHK64VrB7/W0WIMIEVlj65gU&#10;PCjAfjd722Kh3cg/NFxiLRKEQ4EKTIxdIWWoDFkMS9cRJ+/mvMWYpK+l9jgmuG1lnmXf0mLDacFg&#10;R0dD1f3SWwVuYHP+/LDxLvvqesC+PI6+VOp9Ph02ICJN8T/8apdaQf6Vw9+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hmO0wQAAANwAAAAPAAAAAAAAAAAAAAAA&#10;AKECAABkcnMvZG93bnJldi54bWxQSwUGAAAAAAQABAD5AAAAjwMAAAAA&#10;" strokecolor="black [3040]">
                  <v:stroke endarrow="block"/>
                </v:shape>
                <v:oval id="Овал 253" o:spid="_x0000_s1370" style="position:absolute;left:10780;top:47356;width:9892;height:40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njfMUA&#10;AADcAAAADwAAAGRycy9kb3ducmV2LnhtbESPQWvCQBSE7wX/w/KE3upGS0Wjq2hLSy5FGoVcH9ln&#10;Esy+TXe3Jv33rlDocZiZb5j1djCtuJLzjWUF00kCgri0uuFKwen4/rQA4QOyxtYyKfglD9vN6GGN&#10;qbY9f9E1D5WIEPYpKqhD6FIpfVmTQT+xHXH0ztYZDFG6SmqHfYSbVs6SZC4NNhwXauzotabykv8Y&#10;BXnx2brie34ocN8d3lzIPvplptTjeNitQAQawn/4r51pBbOXZ7ifiU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eN8xQAAANwAAAAPAAAAAAAAAAAAAAAAAJgCAABkcnMv&#10;ZG93bnJldi54bWxQSwUGAAAAAAQABAD1AAAAigMAAAAA&#10;" fillcolor="white [3201]" strokecolor="black [3200]" strokeweight=".5pt">
                  <v:textbox>
                    <w:txbxContent>
                      <w:p w14:paraId="5D78B6D1"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Табыс</w:t>
                        </w:r>
                      </w:p>
                    </w:txbxContent>
                  </v:textbox>
                </v:oval>
                <v:shape id="Прямая со стрелкой 254" o:spid="_x0000_s1371" type="#_x0000_t32" style="position:absolute;left:15691;top:45607;width:0;height:1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NeW8EAAADcAAAADwAAAGRycy9kb3ducmV2LnhtbESP3YrCMBSE74V9h3AEb0TTFV2WahQR&#10;FuqlPw9waI5NsTkpSfqzb2+Ehb0cZuYbZncYbSN68qF2rOBzmYEgLp2uuVJwv/0svkGEiKyxcUwK&#10;finAYf8x2WGu3cAX6q+xEgnCIUcFJsY2lzKUhiyGpWuJk/dw3mJM0ldSexwS3DZylWVf0mLNacFg&#10;SydD5fPaWQWuZ3Nez218yq68HbErToMvlJpNx+MWRKQx/of/2oVWsNqs4X0mHQG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I15bwQAAANwAAAAPAAAAAAAAAAAAAAAA&#10;AKECAABkcnMvZG93bnJldi54bWxQSwUGAAAAAAQABAD5AAAAjwMAAAAA&#10;" strokecolor="black [3040]">
                  <v:stroke endarrow="block"/>
                </v:shape>
                <v:oval id="Овал 255" o:spid="_x0000_s1372" style="position:absolute;left:39285;top:47356;width:9887;height:40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zek8QA&#10;AADcAAAADwAAAGRycy9kb3ducmV2LnhtbESPQWvCQBSE74X+h+UJ3upGQWmjq9iKkkuRRiHXR/aZ&#10;BLNv093VxH/fLRR6HGbmG2a1GUwr7uR8Y1nBdJKAIC6tbrhScD7tX15B+ICssbVMCh7kYbN+flph&#10;qm3PX3TPQyUihH2KCuoQulRKX9Zk0E9sRxy9i3UGQ5SuktphH+GmlbMkWUiDDceFGjv6qKm85jej&#10;IC8+W1d8L44FvnfHnQvZoX/LlBqPhu0SRKAh/If/2plWMJvP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s3pPEAAAA3AAAAA8AAAAAAAAAAAAAAAAAmAIAAGRycy9k&#10;b3ducmV2LnhtbFBLBQYAAAAABAAEAPUAAACJAwAAAAA=&#10;" fillcolor="white [3201]" strokecolor="black [3200]" strokeweight=".5pt">
                  <v:textbox>
                    <w:txbxContent>
                      <w:p w14:paraId="56046721"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Табыс</w:t>
                        </w:r>
                      </w:p>
                    </w:txbxContent>
                  </v:textbox>
                </v:oval>
                <v:shape id="Прямая со стрелкой 256" o:spid="_x0000_s1373" type="#_x0000_t32" style="position:absolute;left:44139;top:45607;width:0;height:1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1lt8EAAADcAAAADwAAAGRycy9kb3ducmV2LnhtbESP3YrCMBSE7wXfIRzBm2VNV1xZqlFE&#10;WKiX/jzAoTk2xeakJOnPvv1GELwcZuYbZrsfbSN68qF2rOBrkYEgLp2uuVJwu/5+/oAIEVlj45gU&#10;/FGA/W462WKu3cBn6i+xEgnCIUcFJsY2lzKUhiyGhWuJk3d33mJM0ldSexwS3DZymWVrabHmtGCw&#10;paOh8nHprALXszmtPmx8yK68HrArjoMvlJrPxsMGRKQxvsOvdqEVLL/X8DyTjoD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WW3wQAAANwAAAAPAAAAAAAAAAAAAAAA&#10;AKECAABkcnMvZG93bnJldi54bWxQSwUGAAAAAAQABAD5AAAAjwMAAAAA&#10;" strokecolor="black [3040]">
                  <v:stroke endarrow="block"/>
                </v:shape>
                <v:oval id="Овал 257" o:spid="_x0000_s1374" style="position:absolute;left:25061;top:50687;width:11608;height:6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Llf8UA&#10;AADcAAAADwAAAGRycy9kb3ducmV2LnhtbESPQWvCQBSE7wX/w/KE3upGQavRVbTSkkuRRiHXR/aZ&#10;BLNv092tSf99t1DocZiZb5jNbjCtuJPzjWUF00kCgri0uuFKweX8+rQE4QOyxtYyKfgmD7vt6GGD&#10;qbY9f9A9D5WIEPYpKqhD6FIpfVmTQT+xHXH0rtYZDFG6SmqHfYSbVs6SZCENNhwXauzopabyln8Z&#10;BXnx3rric3Eq8NCdji5kb/0qU+pxPOzXIAIN4T/81860gtn8GX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uV/xQAAANwAAAAPAAAAAAAAAAAAAAAAAJgCAABkcnMv&#10;ZG93bnJldi54bWxQSwUGAAAAAAQABAD1AAAAigMAAAAA&#10;" fillcolor="white [3201]" strokecolor="black [3200]" strokeweight=".5pt">
                  <v:textbox>
                    <w:txbxContent>
                      <w:p w14:paraId="3B89838B"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Жиынтық табыс</w:t>
                        </w:r>
                      </w:p>
                    </w:txbxContent>
                  </v:textbox>
                </v:oval>
                <v:shape id="Прямая со стрелкой 258" o:spid="_x0000_s1375" type="#_x0000_t32" style="position:absolute;left:20715;top:49953;width:4851;height:23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I628MAAADcAAAADwAAAGRycy9kb3ducmV2LnhtbERPTWsCMRC9F/ofwhR6q9mKlboaRdSC&#10;KEi7VbwOm+lmcTNZklRXf705FHp8vO/JrLONOJMPtWMFr70MBHHpdM2Vgv33x8s7iBCRNTaOScGV&#10;Asymjw8TzLW78Bedi1iJFMIhRwUmxjaXMpSGLIaea4kT9+O8xZigr6T2eEnhtpH9LBtKizWnBoMt&#10;LQyVp+LXKtisl4fbfDf4NMdRwaFc+FG12ir1/NTNxyAidfFf/OdeawX9t7Q2nUlHQE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COtvDAAAA3AAAAA8AAAAAAAAAAAAA&#10;AAAAoQIAAGRycy9kb3ducmV2LnhtbFBLBQYAAAAABAAEAPkAAACRAwAAAAA=&#10;" strokecolor="black [3040]">
                  <v:stroke startarrow="block" endarrow="block"/>
                </v:shape>
                <v:shape id="Прямая со стрелкой 259" o:spid="_x0000_s1376" type="#_x0000_t32" style="position:absolute;left:36068;top:49953;width:3227;height:23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8m3cQAAADcAAAADwAAAGRycy9kb3ducmV2LnhtbESPT2vCQBTE70K/w/IK3nTTUK1GV7EV&#10;qVdjKT0+ss8kNPs27G7z59t3CwWPw8z8htnuB9OIjpyvLSt4micgiAuray4VfFxPsxUIH5A1NpZJ&#10;wUge9ruHyRYzbXu+UJeHUkQI+wwVVCG0mZS+qMign9uWOHo36wyGKF0ptcM+wk0j0yRZSoM1x4UK&#10;W3qrqPjOf4yC95d2uB7HV/50z5eVrW/5Fx5ypaaPw2EDItAQ7uH/9lkrSBdr+DsTj4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ybdxAAAANwAAAAPAAAAAAAAAAAA&#10;AAAAAKECAABkcnMvZG93bnJldi54bWxQSwUGAAAAAAQABAD5AAAAkgMAAAAA&#10;" strokecolor="black [3040]">
                  <v:stroke startarrow="block" endarrow="block"/>
                </v:shape>
                <v:rect id="Прямоугольник 260" o:spid="_x0000_s1377" style="position:absolute;left:4459;top:58024;width:51420;height:6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IAsIA&#10;AADcAAAADwAAAGRycy9kb3ducmV2LnhtbERPS2vCQBC+C/0PyxS86aZSgqSuUkpaRLz4uHgbstMk&#10;NDubZjca/fXOQfD48b0Xq8E16kxdqD0beJsmoIgLb2suDRwP35M5qBCRLTaeycCVAqyWL6MFZtZf&#10;eEfnfSyVhHDI0EAVY5tpHYqKHIapb4mF+/WdwyiwK7Xt8CLhrtGzJEm1w5qlocKWvioq/va9MzDr&#10;N3mzdv0m3c5PfX7L0/ef078x49fh8wNUpCE+xQ/32oovlflyRo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aQgCwgAAANwAAAAPAAAAAAAAAAAAAAAAAJgCAABkcnMvZG93&#10;bnJldi54bWxQSwUGAAAAAAQABAD1AAAAhwMAAAAA&#10;" fillcolor="white [3201]" strokecolor="black [3200]" strokeweight=".5pt">
                  <v:textbox>
                    <w:txbxContent>
                      <w:p w14:paraId="78D011CB" w14:textId="77777777" w:rsidR="003461E3" w:rsidRPr="00E87141" w:rsidRDefault="003461E3" w:rsidP="00FB5053">
                        <w:pPr>
                          <w:spacing w:after="0" w:line="240" w:lineRule="auto"/>
                          <w:jc w:val="center"/>
                          <w:rPr>
                            <w:rFonts w:ascii="Times New Roman" w:hAnsi="Times New Roman" w:cs="Times New Roman"/>
                            <w:lang w:val="kk-KZ"/>
                          </w:rPr>
                        </w:pPr>
                        <w:r>
                          <w:rPr>
                            <w:rFonts w:ascii="Times New Roman" w:hAnsi="Times New Roman" w:cs="Times New Roman"/>
                            <w:lang w:val="kk-KZ"/>
                          </w:rPr>
                          <w:t>Жоспарлы-сараптамалық сызбалар: Түркістан облысының стратегиялық бағдарламасы; стратегиялық жоспарды орындаудың сараптамалық ішкі жүйесі, мемлекеттік мақсаттық бағдарламаларға ақпараттық жолдар</w:t>
                        </w:r>
                      </w:p>
                    </w:txbxContent>
                  </v:textbox>
                </v:rect>
                <v:shape id="Прямая со стрелкой 261" o:spid="_x0000_s1378" type="#_x0000_t32" style="position:absolute;left:15691;top:51477;width:0;height:65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RZ+8YAAADcAAAADwAAAGRycy9kb3ducmV2LnhtbESP3WoCMRSE7wu+QziF3tWsUkS3RhF/&#10;QFoQ3bb09rA53SzdnCxJqqtP3wiCl8PMfMNM551txJF8qB0rGPQzEMSl0zVXCj4/Ns9jECEia2wc&#10;k4IzBZjPeg9TzLU78YGORaxEgnDIUYGJsc2lDKUhi6HvWuLk/ThvMSbpK6k9nhLcNnKYZSNpsea0&#10;YLClpaHyt/izCt62q6/LYveyN9+TgkO59JNq/a7U02O3eAURqYv38K291QqGowFcz6Qj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UWfvGAAAA3AAAAA8AAAAAAAAA&#10;AAAAAAAAoQIAAGRycy9kb3ducmV2LnhtbFBLBQYAAAAABAAEAPkAAACUAwAAAAA=&#10;" strokecolor="black [3040]">
                  <v:stroke startarrow="block" endarrow="block"/>
                </v:shape>
                <v:shape id="Прямая со стрелкой 262" o:spid="_x0000_s1379" type="#_x0000_t32" style="position:absolute;left:44591;top:51477;width:107;height:6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bHjMYAAADcAAAADwAAAGRycy9kb3ducmV2LnhtbESPQWsCMRSE7wX/Q3iCt5p1Ealbo4i2&#10;IBVKXVt6fWyem8XNy5Kkuu2vN4VCj8PMfMMsVr1txYV8aBwrmIwzEMSV0w3XCt6Pz/cPIEJE1tg6&#10;JgXfFGC1HNwtsNDuyge6lLEWCcKhQAUmxq6QMlSGLIax64iTd3LeYkzS11J7vCa4bWWeZTNpseG0&#10;YLCjjaHqXH5ZBS+77cfP+nX6Zj7nJYdq4+f1016p0bBfP4KI1Mf/8F97pxXksxx+z6QjIJ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Gx4zGAAAA3AAAAA8AAAAAAAAA&#10;AAAAAAAAoQIAAGRycy9kb3ducmV2LnhtbFBLBQYAAAAABAAEAPkAAACUAwAAAAA=&#10;" strokecolor="black [3040]">
                  <v:stroke startarrow="block" endarrow="block"/>
                </v:shape>
                <v:shape id="Прямая со стрелкой 263" o:spid="_x0000_s1380" type="#_x0000_t32" style="position:absolute;left:30818;top:56726;width:0;height:12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piF8YAAADcAAAADwAAAGRycy9kb3ducmV2LnhtbESPQWsCMRSE7wX/Q3iCt5qtFdGtUUQr&#10;iAWx25ZeH5vXzeLmZUmirv31TaHQ4zAz3zDzZWcbcSEfascKHoYZCOLS6ZorBe9v2/spiBCRNTaO&#10;ScGNAiwXvbs55tpd+ZUuRaxEgnDIUYGJsc2lDKUhi2HoWuLkfTlvMSbpK6k9XhPcNnKUZRNpsea0&#10;YLCltaHyVJytgv1u8/G9OoyP5nNWcCjXflY9vyg16HerJxCRuvgf/mvvtILR5BF+z6Qj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KYhfGAAAA3AAAAA8AAAAAAAAA&#10;AAAAAAAAoQIAAGRycy9kb3ducmV2LnhtbFBLBQYAAAAABAAEAPkAAACUAwAAAAA=&#10;" strokecolor="black [3040]">
                  <v:stroke startarrow="block" endarrow="block"/>
                </v:shape>
              </v:group>
            </w:pict>
          </mc:Fallback>
        </mc:AlternateContent>
      </w:r>
    </w:p>
    <w:p w14:paraId="48192AAE"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0887296F"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444D4118"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62C71148"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09EECFA6"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29A0DAA3"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1AF0760F"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15EDE4EF"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6274633D"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261000C4"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4EFA1E5E"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6C6BDAB5"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00B23470"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4F9268B4"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3EC7AE30"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0D7242DA"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737B6FBF"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617AE852"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432F8E65"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12769528"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6A44D88D"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6E347BD3"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6E7F4F5A"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251419B9"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0F2B8296"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133D66B2" w14:textId="77777777" w:rsidR="00FB5053" w:rsidRPr="00C03BD3" w:rsidRDefault="00FB5053" w:rsidP="007B0783">
      <w:pPr>
        <w:spacing w:after="0" w:line="240" w:lineRule="auto"/>
        <w:ind w:firstLine="567"/>
        <w:jc w:val="both"/>
        <w:rPr>
          <w:rFonts w:ascii="Times New Roman" w:hAnsi="Times New Roman" w:cs="Times New Roman"/>
          <w:sz w:val="28"/>
          <w:szCs w:val="28"/>
          <w:lang w:val="kk-KZ"/>
        </w:rPr>
      </w:pPr>
    </w:p>
    <w:p w14:paraId="359988F7" w14:textId="77777777" w:rsidR="00FB5053" w:rsidRPr="00C03BD3" w:rsidRDefault="00FB5053" w:rsidP="00B37F2A">
      <w:pPr>
        <w:spacing w:after="0" w:line="240" w:lineRule="auto"/>
        <w:jc w:val="both"/>
        <w:rPr>
          <w:rFonts w:ascii="Times New Roman" w:hAnsi="Times New Roman" w:cs="Times New Roman"/>
          <w:sz w:val="28"/>
          <w:szCs w:val="28"/>
          <w:lang w:val="kk-KZ"/>
        </w:rPr>
      </w:pPr>
    </w:p>
    <w:p w14:paraId="5E283E73" w14:textId="77777777" w:rsidR="00FB5053" w:rsidRPr="00C03BD3" w:rsidRDefault="00FB5053" w:rsidP="00FB505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Сурет 16 - Түркістан облысының агроэкономикалық аймақтары деңгейінде ауыл шаруашылық өндірісін стратегиялық жоспарлау моделі</w:t>
      </w:r>
    </w:p>
    <w:p w14:paraId="48F0AFFF" w14:textId="77777777" w:rsidR="00FB5053" w:rsidRPr="00C03BD3" w:rsidRDefault="00FB5053" w:rsidP="00FB5053">
      <w:pPr>
        <w:spacing w:after="0" w:line="240" w:lineRule="auto"/>
        <w:ind w:firstLine="567"/>
        <w:jc w:val="both"/>
        <w:rPr>
          <w:rFonts w:ascii="Times New Roman" w:hAnsi="Times New Roman" w:cs="Times New Roman"/>
          <w:sz w:val="28"/>
          <w:szCs w:val="28"/>
          <w:lang w:val="kk-KZ"/>
        </w:rPr>
      </w:pPr>
    </w:p>
    <w:p w14:paraId="549CAAE5" w14:textId="77777777" w:rsidR="00FB5053" w:rsidRPr="00C03BD3" w:rsidRDefault="00FB5053" w:rsidP="00FB5053">
      <w:pPr>
        <w:spacing w:after="0" w:line="240" w:lineRule="auto"/>
        <w:ind w:firstLine="567"/>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зерттеу негізінде автормен құрстырылған.</w:t>
      </w:r>
    </w:p>
    <w:p w14:paraId="1954E431" w14:textId="77777777" w:rsidR="00FB5053" w:rsidRPr="00C03BD3" w:rsidRDefault="00FB5053" w:rsidP="00B37F2A">
      <w:pPr>
        <w:spacing w:after="0" w:line="240" w:lineRule="auto"/>
        <w:jc w:val="both"/>
        <w:rPr>
          <w:rFonts w:ascii="Times New Roman" w:hAnsi="Times New Roman" w:cs="Times New Roman"/>
          <w:sz w:val="28"/>
          <w:szCs w:val="28"/>
          <w:lang w:val="kk-KZ"/>
        </w:rPr>
      </w:pPr>
    </w:p>
    <w:p w14:paraId="68C2ECD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Ауыл шаруашылығы өндірісіндегі нақты экономикалық жағдайда ескерілуі керек факторлардың өзара әрекеттесетін саны аса көп.</w:t>
      </w:r>
      <w:r w:rsidR="00AF0E0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Эмпирикалық мәліметтермен салыстырғанда модель өзінің нақты сипаты мен тәжірибелік құндылығын жоғалтпауы үшін, шарты жеңілдетілген барлық маңызды факторлар мен шектеулерді таңдап алып және оларды міндеттемелерге енгізу қажет.</w:t>
      </w:r>
    </w:p>
    <w:p w14:paraId="1904C10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Орта мерзімді әлеуетте Түркістан облысының зерттелген агроэкономикалық аймақтарындағы әрбір ауыл шаруашылықты</w:t>
      </w:r>
      <w:r w:rsidR="00AF0E0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дамытудың стратегиялық баламасын таңдау негізінде жағдай өнім өндірудегі экономикалық мамандануды тереңдету және егін шаруашылығы мен мал шаруашылығының маңызды қосалқы салаларының даму стратегиясын сақтау бағытында даму болжанады.</w:t>
      </w:r>
    </w:p>
    <w:p w14:paraId="666F24D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Стратегиялық жоспарлаудың екінші кезеңі - бірінші кезеңмен анықталған,</w:t>
      </w:r>
      <w:r w:rsidR="00AF0E0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ықтимал мәндер аймағында стратегиялық жоспарлау нұсқалары жүйесін дамыту үшін біз «Сараптама» жасанды модельдеу жүйесін әзірледік (1</w:t>
      </w:r>
      <w:r w:rsidR="00FD1D22" w:rsidRPr="00C03BD3">
        <w:rPr>
          <w:rFonts w:ascii="Times New Roman" w:hAnsi="Times New Roman" w:cs="Times New Roman"/>
          <w:sz w:val="28"/>
          <w:szCs w:val="28"/>
          <w:lang w:val="kk-KZ"/>
        </w:rPr>
        <w:t>6</w:t>
      </w:r>
      <w:r w:rsidRPr="00C03BD3">
        <w:rPr>
          <w:rFonts w:ascii="Times New Roman" w:hAnsi="Times New Roman" w:cs="Times New Roman"/>
          <w:sz w:val="28"/>
          <w:szCs w:val="28"/>
          <w:lang w:val="kk-KZ"/>
        </w:rPr>
        <w:t>-сурет). Бұл жүйе көп мақсатты жасанды моделі болып табылады, ол облыстың ауыл</w:t>
      </w:r>
      <w:r w:rsidR="00AF0E0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салалары деңгейінде агроөнеркәсіптік кешендегі жоспарлау және талдау үдерістерін дұрыс көрсетуге мүмкіндік береді.</w:t>
      </w:r>
    </w:p>
    <w:p w14:paraId="50E4C4B0" w14:textId="77777777" w:rsidR="00BA5BC7" w:rsidRPr="00C03BD3" w:rsidRDefault="00BA5BC7" w:rsidP="00BA5BC7">
      <w:pPr>
        <w:pStyle w:val="a8"/>
        <w:widowControl/>
        <w:jc w:val="both"/>
        <w:rPr>
          <w:noProof/>
          <w:szCs w:val="28"/>
          <w:lang w:val="kk-KZ"/>
        </w:rPr>
      </w:pPr>
    </w:p>
    <w:p w14:paraId="735A6E73" w14:textId="77777777" w:rsidR="00BA5BC7" w:rsidRPr="00C03BD3" w:rsidRDefault="00BA5BC7" w:rsidP="00BA5BC7">
      <w:pPr>
        <w:pStyle w:val="a8"/>
        <w:widowControl/>
        <w:jc w:val="both"/>
        <w:rPr>
          <w:noProof/>
          <w:szCs w:val="28"/>
          <w:lang w:val="kk-KZ"/>
        </w:rPr>
      </w:pPr>
    </w:p>
    <w:p w14:paraId="6F4C1BCC" w14:textId="77777777" w:rsidR="00BA5BC7" w:rsidRPr="00C03BD3" w:rsidRDefault="00BA5BC7" w:rsidP="00BA5BC7">
      <w:pPr>
        <w:pStyle w:val="a8"/>
        <w:widowControl/>
        <w:jc w:val="both"/>
        <w:rPr>
          <w:szCs w:val="28"/>
          <w:lang w:val="kk-KZ"/>
        </w:rPr>
      </w:pPr>
      <w:r w:rsidRPr="00C03BD3">
        <w:rPr>
          <w:noProof/>
          <w:szCs w:val="28"/>
        </w:rPr>
        <mc:AlternateContent>
          <mc:Choice Requires="wpg">
            <w:drawing>
              <wp:anchor distT="0" distB="0" distL="114300" distR="114300" simplePos="0" relativeHeight="251742208" behindDoc="0" locked="0" layoutInCell="1" allowOverlap="1" wp14:anchorId="03A55790" wp14:editId="791CE33C">
                <wp:simplePos x="0" y="0"/>
                <wp:positionH relativeFrom="column">
                  <wp:posOffset>127875</wp:posOffset>
                </wp:positionH>
                <wp:positionV relativeFrom="paragraph">
                  <wp:posOffset>-128270</wp:posOffset>
                </wp:positionV>
                <wp:extent cx="5739063" cy="4081313"/>
                <wp:effectExtent l="0" t="0" r="14605" b="14605"/>
                <wp:wrapNone/>
                <wp:docPr id="312" name="Группа 312"/>
                <wp:cNvGraphicFramePr/>
                <a:graphic xmlns:a="http://schemas.openxmlformats.org/drawingml/2006/main">
                  <a:graphicData uri="http://schemas.microsoft.com/office/word/2010/wordprocessingGroup">
                    <wpg:wgp>
                      <wpg:cNvGrpSpPr/>
                      <wpg:grpSpPr>
                        <a:xfrm>
                          <a:off x="0" y="0"/>
                          <a:ext cx="5739063" cy="4081313"/>
                          <a:chOff x="0" y="0"/>
                          <a:chExt cx="5739063" cy="4081313"/>
                        </a:xfrm>
                      </wpg:grpSpPr>
                      <wps:wsp>
                        <wps:cNvPr id="313" name="Прямоугольник 313"/>
                        <wps:cNvSpPr/>
                        <wps:spPr>
                          <a:xfrm>
                            <a:off x="127888" y="108705"/>
                            <a:ext cx="2707105" cy="469232"/>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FF7B44E" w14:textId="77777777" w:rsidR="003461E3" w:rsidRPr="000F0E2D" w:rsidRDefault="003461E3" w:rsidP="00BA5BC7">
                              <w:pPr>
                                <w:jc w:val="center"/>
                                <w:rPr>
                                  <w:rFonts w:ascii="Times New Roman" w:hAnsi="Times New Roman" w:cs="Times New Roman"/>
                                  <w:lang w:val="kk-KZ"/>
                                </w:rPr>
                              </w:pPr>
                              <w:r w:rsidRPr="000F0E2D">
                                <w:rPr>
                                  <w:rFonts w:ascii="Times New Roman" w:hAnsi="Times New Roman" w:cs="Times New Roman"/>
                                  <w:lang w:val="kk-KZ"/>
                                </w:rPr>
                                <w:t>2. Ауыл шаруашылық өндіріс қорларын кешенді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Прямоугольник 314"/>
                        <wps:cNvSpPr/>
                        <wps:spPr>
                          <a:xfrm>
                            <a:off x="2935032" y="95916"/>
                            <a:ext cx="2707105" cy="469232"/>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7ACE1A3"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1</w:t>
                              </w:r>
                              <w:r w:rsidRPr="000F0E2D">
                                <w:rPr>
                                  <w:rFonts w:ascii="Times New Roman" w:hAnsi="Times New Roman" w:cs="Times New Roman"/>
                                  <w:lang w:val="kk-KZ"/>
                                </w:rPr>
                                <w:t xml:space="preserve">. </w:t>
                              </w:r>
                              <w:r>
                                <w:rPr>
                                  <w:rFonts w:ascii="Times New Roman" w:hAnsi="Times New Roman" w:cs="Times New Roman"/>
                                  <w:lang w:val="kk-KZ"/>
                                </w:rPr>
                                <w:t>Облыстық (республикалық) деңгейдегі стратегиялар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 name="Прямоугольник 315"/>
                        <wps:cNvSpPr/>
                        <wps:spPr>
                          <a:xfrm>
                            <a:off x="549919" y="773723"/>
                            <a:ext cx="2069432" cy="469232"/>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AEB9D01"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6</w:t>
                              </w:r>
                              <w:r w:rsidRPr="000F0E2D">
                                <w:rPr>
                                  <w:rFonts w:ascii="Times New Roman" w:hAnsi="Times New Roman" w:cs="Times New Roman"/>
                                  <w:lang w:val="kk-KZ"/>
                                </w:rPr>
                                <w:t xml:space="preserve">. </w:t>
                              </w:r>
                              <w:r>
                                <w:rPr>
                                  <w:rFonts w:ascii="Times New Roman" w:hAnsi="Times New Roman" w:cs="Times New Roman"/>
                                  <w:lang w:val="kk-KZ"/>
                                </w:rPr>
                                <w:t>Әлеуетті даму стратегияларын құру (түзету)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 name="Прямоугольник 316"/>
                        <wps:cNvSpPr/>
                        <wps:spPr>
                          <a:xfrm>
                            <a:off x="3069315" y="773723"/>
                            <a:ext cx="2550695" cy="469232"/>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56D04CC"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3</w:t>
                              </w:r>
                              <w:r w:rsidRPr="000F0E2D">
                                <w:rPr>
                                  <w:rFonts w:ascii="Times New Roman" w:hAnsi="Times New Roman" w:cs="Times New Roman"/>
                                  <w:lang w:val="kk-KZ"/>
                                </w:rPr>
                                <w:t xml:space="preserve">. </w:t>
                              </w:r>
                              <w:r>
                                <w:rPr>
                                  <w:rFonts w:ascii="Times New Roman" w:hAnsi="Times New Roman" w:cs="Times New Roman"/>
                                  <w:lang w:val="kk-KZ"/>
                                </w:rPr>
                                <w:t>Ауыл шаруашылық өндірісті жүргізу жүйесін құру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 name="Прямоугольник 317"/>
                        <wps:cNvSpPr/>
                        <wps:spPr>
                          <a:xfrm>
                            <a:off x="863245" y="1432347"/>
                            <a:ext cx="4751939" cy="469232"/>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485348B"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4. Экономикалық-математикалық модельдеу және «Тұран» ШҚ-да өндірістің орналасуы мен мамандануының тиімді өлшемдерін іздеу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 name="Прямоугольник 318"/>
                        <wps:cNvSpPr/>
                        <wps:spPr>
                          <a:xfrm>
                            <a:off x="1138205" y="2129337"/>
                            <a:ext cx="4474978" cy="288758"/>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B79387E"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5. Стратегиялық жоспарлаудың бөлшектік жасанды моделі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Прямоугольник 319"/>
                        <wps:cNvSpPr/>
                        <wps:spPr>
                          <a:xfrm>
                            <a:off x="1138205" y="2647284"/>
                            <a:ext cx="1239252" cy="45656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CA01406"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Ынталандырушы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0" name="Овал 1280"/>
                        <wps:cNvSpPr/>
                        <wps:spPr>
                          <a:xfrm>
                            <a:off x="2487424" y="2634495"/>
                            <a:ext cx="1900555" cy="553452"/>
                          </a:xfrm>
                          <a:prstGeom prst="ellipse">
                            <a:avLst/>
                          </a:prstGeom>
                          <a:ln w="12700"/>
                        </wps:spPr>
                        <wps:style>
                          <a:lnRef idx="2">
                            <a:schemeClr val="dk1"/>
                          </a:lnRef>
                          <a:fillRef idx="1">
                            <a:schemeClr val="lt1"/>
                          </a:fillRef>
                          <a:effectRef idx="0">
                            <a:schemeClr val="dk1"/>
                          </a:effectRef>
                          <a:fontRef idx="minor">
                            <a:schemeClr val="dk1"/>
                          </a:fontRef>
                        </wps:style>
                        <wps:txbx>
                          <w:txbxContent>
                            <w:p w14:paraId="63E80189" w14:textId="77777777" w:rsidR="003461E3" w:rsidRPr="000F0E2D" w:rsidRDefault="003461E3" w:rsidP="00BA5BC7">
                              <w:pPr>
                                <w:spacing w:after="0" w:line="240" w:lineRule="auto"/>
                                <w:jc w:val="center"/>
                                <w:rPr>
                                  <w:rFonts w:ascii="Times New Roman" w:hAnsi="Times New Roman" w:cs="Times New Roman"/>
                                  <w:lang w:val="kk-KZ"/>
                                </w:rPr>
                              </w:pPr>
                              <w:r>
                                <w:rPr>
                                  <w:rFonts w:ascii="Times New Roman" w:hAnsi="Times New Roman" w:cs="Times New Roman"/>
                                  <w:lang w:val="kk-KZ"/>
                                </w:rPr>
                                <w:t>Жинақ пен бюджеттер блогы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 name="Прямоугольник 1281"/>
                        <wps:cNvSpPr/>
                        <wps:spPr>
                          <a:xfrm>
                            <a:off x="4508056" y="2647284"/>
                            <a:ext cx="1130868" cy="456599"/>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7646C3E"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Сараптамалық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 name="Прямоугольник 1282"/>
                        <wps:cNvSpPr/>
                        <wps:spPr>
                          <a:xfrm>
                            <a:off x="997528" y="3600050"/>
                            <a:ext cx="4643521" cy="481263"/>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320A9CB"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7. Жоғары деңгей эүйелерімен (республика мен облыстың мақсаттық бағдарламаларымен) байланыстың ақпараттық блогы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3" name="Прямая со стрелкой 1283"/>
                        <wps:cNvCnPr/>
                        <wps:spPr>
                          <a:xfrm>
                            <a:off x="1515474" y="575497"/>
                            <a:ext cx="0" cy="193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4" name="Соединительная линия уступом 1284"/>
                        <wps:cNvCnPr/>
                        <wps:spPr>
                          <a:xfrm rot="5400000">
                            <a:off x="3027751" y="-476383"/>
                            <a:ext cx="198654" cy="2291681"/>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5" name="Прямая со стрелкой 1285"/>
                        <wps:cNvCnPr/>
                        <wps:spPr>
                          <a:xfrm>
                            <a:off x="2621707" y="901611"/>
                            <a:ext cx="4457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6" name="Прямая со стрелкой 1286"/>
                        <wps:cNvCnPr/>
                        <wps:spPr>
                          <a:xfrm flipH="1">
                            <a:off x="2621707" y="1093443"/>
                            <a:ext cx="4451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7" name="Прямая со стрелкой 1287"/>
                        <wps:cNvCnPr/>
                        <wps:spPr>
                          <a:xfrm>
                            <a:off x="3184414" y="1899139"/>
                            <a:ext cx="0" cy="2292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8" name="Прямая со стрелкой 1288"/>
                        <wps:cNvCnPr/>
                        <wps:spPr>
                          <a:xfrm>
                            <a:off x="3389035" y="2417085"/>
                            <a:ext cx="0" cy="2170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9" name="Прямая со стрелкой 1289"/>
                        <wps:cNvCnPr/>
                        <wps:spPr>
                          <a:xfrm>
                            <a:off x="1694518" y="2417085"/>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0" name="Прямая со стрелкой 1290"/>
                        <wps:cNvCnPr/>
                        <wps:spPr>
                          <a:xfrm>
                            <a:off x="5000425" y="2417085"/>
                            <a:ext cx="0" cy="2165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1" name="Прямая соединительная линия 1291"/>
                        <wps:cNvCnPr/>
                        <wps:spPr>
                          <a:xfrm>
                            <a:off x="5083553" y="3101287"/>
                            <a:ext cx="0" cy="253298"/>
                          </a:xfrm>
                          <a:prstGeom prst="line">
                            <a:avLst/>
                          </a:prstGeom>
                        </wps:spPr>
                        <wps:style>
                          <a:lnRef idx="1">
                            <a:schemeClr val="dk1"/>
                          </a:lnRef>
                          <a:fillRef idx="0">
                            <a:schemeClr val="dk1"/>
                          </a:fillRef>
                          <a:effectRef idx="0">
                            <a:schemeClr val="dk1"/>
                          </a:effectRef>
                          <a:fontRef idx="minor">
                            <a:schemeClr val="tx1"/>
                          </a:fontRef>
                        </wps:style>
                        <wps:bodyPr/>
                      </wps:wsp>
                      <wps:wsp>
                        <wps:cNvPr id="1292" name="Прямая соединительная линия 1292"/>
                        <wps:cNvCnPr/>
                        <wps:spPr>
                          <a:xfrm flipH="1">
                            <a:off x="358087" y="3357063"/>
                            <a:ext cx="4728411" cy="0"/>
                          </a:xfrm>
                          <a:prstGeom prst="line">
                            <a:avLst/>
                          </a:prstGeom>
                        </wps:spPr>
                        <wps:style>
                          <a:lnRef idx="1">
                            <a:schemeClr val="dk1"/>
                          </a:lnRef>
                          <a:fillRef idx="0">
                            <a:schemeClr val="dk1"/>
                          </a:fillRef>
                          <a:effectRef idx="0">
                            <a:schemeClr val="dk1"/>
                          </a:effectRef>
                          <a:fontRef idx="minor">
                            <a:schemeClr val="tx1"/>
                          </a:fontRef>
                        </wps:style>
                        <wps:bodyPr/>
                      </wps:wsp>
                      <wps:wsp>
                        <wps:cNvPr id="1293" name="Прямая соединительная линия 1293"/>
                        <wps:cNvCnPr/>
                        <wps:spPr>
                          <a:xfrm flipV="1">
                            <a:off x="358087" y="971950"/>
                            <a:ext cx="0" cy="2382252"/>
                          </a:xfrm>
                          <a:prstGeom prst="line">
                            <a:avLst/>
                          </a:prstGeom>
                        </wps:spPr>
                        <wps:style>
                          <a:lnRef idx="1">
                            <a:schemeClr val="dk1"/>
                          </a:lnRef>
                          <a:fillRef idx="0">
                            <a:schemeClr val="dk1"/>
                          </a:fillRef>
                          <a:effectRef idx="0">
                            <a:schemeClr val="dk1"/>
                          </a:effectRef>
                          <a:fontRef idx="minor">
                            <a:schemeClr val="tx1"/>
                          </a:fontRef>
                        </wps:style>
                        <wps:bodyPr/>
                      </wps:wsp>
                      <wps:wsp>
                        <wps:cNvPr id="1294" name="Прямая со стрелкой 1294"/>
                        <wps:cNvCnPr/>
                        <wps:spPr>
                          <a:xfrm>
                            <a:off x="358087" y="978344"/>
                            <a:ext cx="1925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5" name="Прямая соединительная линия 1295"/>
                        <wps:cNvCnPr/>
                        <wps:spPr>
                          <a:xfrm flipH="1">
                            <a:off x="454003" y="2289197"/>
                            <a:ext cx="685800" cy="0"/>
                          </a:xfrm>
                          <a:prstGeom prst="line">
                            <a:avLst/>
                          </a:prstGeom>
                        </wps:spPr>
                        <wps:style>
                          <a:lnRef idx="1">
                            <a:schemeClr val="dk1"/>
                          </a:lnRef>
                          <a:fillRef idx="0">
                            <a:schemeClr val="dk1"/>
                          </a:fillRef>
                          <a:effectRef idx="0">
                            <a:schemeClr val="dk1"/>
                          </a:effectRef>
                          <a:fontRef idx="minor">
                            <a:schemeClr val="tx1"/>
                          </a:fontRef>
                        </wps:style>
                        <wps:bodyPr/>
                      </wps:wsp>
                      <wps:wsp>
                        <wps:cNvPr id="1296" name="Прямая соединительная линия 1296"/>
                        <wps:cNvCnPr/>
                        <wps:spPr>
                          <a:xfrm flipV="1">
                            <a:off x="454003" y="1093443"/>
                            <a:ext cx="0" cy="1191126"/>
                          </a:xfrm>
                          <a:prstGeom prst="line">
                            <a:avLst/>
                          </a:prstGeom>
                        </wps:spPr>
                        <wps:style>
                          <a:lnRef idx="1">
                            <a:schemeClr val="dk1"/>
                          </a:lnRef>
                          <a:fillRef idx="0">
                            <a:schemeClr val="dk1"/>
                          </a:fillRef>
                          <a:effectRef idx="0">
                            <a:schemeClr val="dk1"/>
                          </a:effectRef>
                          <a:fontRef idx="minor">
                            <a:schemeClr val="tx1"/>
                          </a:fontRef>
                        </wps:style>
                        <wps:bodyPr/>
                      </wps:wsp>
                      <wps:wsp>
                        <wps:cNvPr id="1297" name="Прямая со стрелкой 1297"/>
                        <wps:cNvCnPr/>
                        <wps:spPr>
                          <a:xfrm>
                            <a:off x="454003" y="1093443"/>
                            <a:ext cx="962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8" name="Прямоугольник 1298"/>
                        <wps:cNvSpPr/>
                        <wps:spPr>
                          <a:xfrm>
                            <a:off x="0" y="0"/>
                            <a:ext cx="5739063" cy="34290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A55790" id="Группа 312" o:spid="_x0000_s1381" style="position:absolute;left:0;text-align:left;margin-left:10.05pt;margin-top:-10.1pt;width:451.9pt;height:321.35pt;z-index:251742208" coordsize="57390,40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">
                <v:rect id="Прямоугольник 313" o:spid="_x0000_s1382" style="position:absolute;left:1278;top:1087;width:27071;height:4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g7CcUA&#10;AADcAAAADwAAAGRycy9kb3ducmV2LnhtbESPT2vCQBTE70K/w/IKvenGCv6JriKlhUJFMXrw+Mi+&#10;JqHZt2F3m8Rv7wqCx2FmfsOsNr2pRUvOV5YVjEcJCOLc6ooLBefT13AOwgdkjbVlUnAlD5v1y2CF&#10;qbYdH6nNQiEihH2KCsoQmlRKn5dk0I9sQxy9X+sMhihdIbXDLsJNLd+TZCoNVhwXSmzoo6T8L/s3&#10;CuyhutZbt9i3O5pdfg4h6frpp1Jvr/12CSJQH57hR/tbK5iMJ3A/E4+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CDsJxQAAANwAAAAPAAAAAAAAAAAAAAAAAJgCAABkcnMv&#10;ZG93bnJldi54bWxQSwUGAAAAAAQABAD1AAAAigMAAAAA&#10;" fillcolor="white [3201]" strokecolor="black [3200]" strokeweight="1pt">
                  <v:textbox>
                    <w:txbxContent>
                      <w:p w14:paraId="0FF7B44E" w14:textId="77777777" w:rsidR="003461E3" w:rsidRPr="000F0E2D" w:rsidRDefault="003461E3" w:rsidP="00BA5BC7">
                        <w:pPr>
                          <w:jc w:val="center"/>
                          <w:rPr>
                            <w:rFonts w:ascii="Times New Roman" w:hAnsi="Times New Roman" w:cs="Times New Roman"/>
                            <w:lang w:val="kk-KZ"/>
                          </w:rPr>
                        </w:pPr>
                        <w:r w:rsidRPr="000F0E2D">
                          <w:rPr>
                            <w:rFonts w:ascii="Times New Roman" w:hAnsi="Times New Roman" w:cs="Times New Roman"/>
                            <w:lang w:val="kk-KZ"/>
                          </w:rPr>
                          <w:t>2. Ауыл шаруашылық өндіріс қорларын кешенді бағалау</w:t>
                        </w:r>
                      </w:p>
                    </w:txbxContent>
                  </v:textbox>
                </v:rect>
                <v:rect id="Прямоугольник 314" o:spid="_x0000_s1383" style="position:absolute;left:29350;top:959;width:27071;height:4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fcYA&#10;AADcAAAADwAAAGRycy9kb3ducmV2LnhtbESPT2vCQBTE70K/w/IKvdVNWrGauhEpLQhKxT8Hj4/s&#10;axKafRt2t0n89q5Q8DjMzG+YxXIwjejI+dqygnScgCAurK65VHA6fj3PQPiArLGxTAou5GGZP4wW&#10;mGnb8566QyhFhLDPUEEVQptJ6YuKDPqxbYmj92OdwRClK6V22Ee4aeRLkkylwZrjQoUtfVRU/B7+&#10;jAK7qy/Nys2/uy29nTe7kPTD9FOpp8dh9Q4i0BDu4f/2Wit4TSdwOxOP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fcYAAADcAAAADwAAAAAAAAAAAAAAAACYAgAAZHJz&#10;L2Rvd25yZXYueG1sUEsFBgAAAAAEAAQA9QAAAIsDAAAAAA==&#10;" fillcolor="white [3201]" strokecolor="black [3200]" strokeweight="1pt">
                  <v:textbox>
                    <w:txbxContent>
                      <w:p w14:paraId="47ACE1A3"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1</w:t>
                        </w:r>
                        <w:r w:rsidRPr="000F0E2D">
                          <w:rPr>
                            <w:rFonts w:ascii="Times New Roman" w:hAnsi="Times New Roman" w:cs="Times New Roman"/>
                            <w:lang w:val="kk-KZ"/>
                          </w:rPr>
                          <w:t xml:space="preserve">. </w:t>
                        </w:r>
                        <w:r>
                          <w:rPr>
                            <w:rFonts w:ascii="Times New Roman" w:hAnsi="Times New Roman" w:cs="Times New Roman"/>
                            <w:lang w:val="kk-KZ"/>
                          </w:rPr>
                          <w:t>Облыстық (республикалық) деңгейдегі стратегиялар</w:t>
                        </w:r>
                      </w:p>
                    </w:txbxContent>
                  </v:textbox>
                </v:rect>
                <v:rect id="Прямоугольник 315" o:spid="_x0000_s1384" style="position:absolute;left:5499;top:7737;width:20694;height:4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G5sYA&#10;AADcAAAADwAAAGRycy9kb3ducmV2LnhtbESPT2vCQBTE70K/w/IKvdVNWrSauhEpLQhKxT8Hj4/s&#10;axKafRt2t0n89q5Q8DjMzG+YxXIwjejI+dqygnScgCAurK65VHA6fj3PQPiArLGxTAou5GGZP4wW&#10;mGnb8566QyhFhLDPUEEVQptJ6YuKDPqxbYmj92OdwRClK6V22Ee4aeRLkkylwZrjQoUtfVRU/B7+&#10;jAK7qy/Nys2/uy29nTe7kPTD9FOpp8dh9Q4i0BDu4f/2Wit4TSdwOxOPgMy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0G5sYAAADcAAAADwAAAAAAAAAAAAAAAACYAgAAZHJz&#10;L2Rvd25yZXYueG1sUEsFBgAAAAAEAAQA9QAAAIsDAAAAAA==&#10;" fillcolor="white [3201]" strokecolor="black [3200]" strokeweight="1pt">
                  <v:textbox>
                    <w:txbxContent>
                      <w:p w14:paraId="4AEB9D01"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6</w:t>
                        </w:r>
                        <w:r w:rsidRPr="000F0E2D">
                          <w:rPr>
                            <w:rFonts w:ascii="Times New Roman" w:hAnsi="Times New Roman" w:cs="Times New Roman"/>
                            <w:lang w:val="kk-KZ"/>
                          </w:rPr>
                          <w:t xml:space="preserve">. </w:t>
                        </w:r>
                        <w:r>
                          <w:rPr>
                            <w:rFonts w:ascii="Times New Roman" w:hAnsi="Times New Roman" w:cs="Times New Roman"/>
                            <w:lang w:val="kk-KZ"/>
                          </w:rPr>
                          <w:t>Әлеуетті даму стратегияларын құру (түзету)</w:t>
                        </w:r>
                      </w:p>
                    </w:txbxContent>
                  </v:textbox>
                </v:rect>
                <v:rect id="Прямоугольник 316" o:spid="_x0000_s1385" style="position:absolute;left:30693;top:7737;width:25507;height:4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kcUA&#10;AADcAAAADwAAAGRycy9kb3ducmV2LnhtbESPT2vCQBTE7wW/w/KE3upGC1Gjq4hYKLQo/jl4fGSf&#10;STD7Nuxuk/jtu4WCx2FmfsMs172pRUvOV5YVjEcJCOLc6ooLBZfzx9sMhA/IGmvLpOBBHtarwcsS&#10;M207PlJ7CoWIEPYZKihDaDIpfV6SQT+yDXH0btYZDFG6QmqHXYSbWk6SJJUGK44LJTa0LSm/n36M&#10;AnuoHvXGzfftN02vX4eQdH26U+p12G8WIAL14Rn+b39qBe/j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5iRxQAAANwAAAAPAAAAAAAAAAAAAAAAAJgCAABkcnMv&#10;ZG93bnJldi54bWxQSwUGAAAAAAQABAD1AAAAigMAAAAA&#10;" fillcolor="white [3201]" strokecolor="black [3200]" strokeweight="1pt">
                  <v:textbox>
                    <w:txbxContent>
                      <w:p w14:paraId="456D04CC"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3</w:t>
                        </w:r>
                        <w:r w:rsidRPr="000F0E2D">
                          <w:rPr>
                            <w:rFonts w:ascii="Times New Roman" w:hAnsi="Times New Roman" w:cs="Times New Roman"/>
                            <w:lang w:val="kk-KZ"/>
                          </w:rPr>
                          <w:t xml:space="preserve">. </w:t>
                        </w:r>
                        <w:r>
                          <w:rPr>
                            <w:rFonts w:ascii="Times New Roman" w:hAnsi="Times New Roman" w:cs="Times New Roman"/>
                            <w:lang w:val="kk-KZ"/>
                          </w:rPr>
                          <w:t>Ауыл шаруашылық өндірісті жүргізу жүйесін құру</w:t>
                        </w:r>
                      </w:p>
                    </w:txbxContent>
                  </v:textbox>
                </v:rect>
                <v:rect id="Прямоугольник 317" o:spid="_x0000_s1386" style="position:absolute;left:8632;top:14323;width:47519;height:4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M9CsUA&#10;AADcAAAADwAAAGRycy9kb3ducmV2LnhtbESPT2vCQBTE70K/w/IKvenGFvwTXUVKCwVFMXrw+Mi+&#10;JqHZt2F3m8Rv7wqCx2FmfsMs172pRUvOV5YVjEcJCOLc6ooLBefT93AGwgdkjbVlUnAlD+vVy2CJ&#10;qbYdH6nNQiEihH2KCsoQmlRKn5dk0I9sQxy9X+sMhihdIbXDLsJNLd+TZCINVhwXSmzos6T8L/s3&#10;CuyhutYbN9+3O5petoeQdP3kS6m3136zABGoD8/wo/2jFXyMp3A/E4+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z0KxQAAANwAAAAPAAAAAAAAAAAAAAAAAJgCAABkcnMv&#10;ZG93bnJldi54bWxQSwUGAAAAAAQABAD1AAAAigMAAAAA&#10;" fillcolor="white [3201]" strokecolor="black [3200]" strokeweight="1pt">
                  <v:textbox>
                    <w:txbxContent>
                      <w:p w14:paraId="6485348B"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4. Экономикалық-математикалық модельдеу және «Тұран» ШҚ-да өндірістің орналасуы мен мамандануының тиімді өлшемдерін іздеу</w:t>
                        </w:r>
                      </w:p>
                    </w:txbxContent>
                  </v:textbox>
                </v:rect>
                <v:rect id="Прямоугольник 318" o:spid="_x0000_s1387" style="position:absolute;left:11382;top:21293;width:44749;height:2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peMEA&#10;AADcAAAADwAAAGRycy9kb3ducmV2LnhtbERPy4rCMBTdC/5DuMLsNNUBHx2jiCgMjCjqLGZ5ae60&#10;xeamJLGtf28WgsvDeS/XnalEQ86XlhWMRwkI4szqknMFv9f9cA7CB2SNlWVS8CAP61W/t8RU25bP&#10;1FxCLmII+xQVFCHUqZQ+K8igH9maOHL/1hkMEbpcaodtDDeVnCTJVBosOTYUWNO2oOx2uRsF9lQ+&#10;qo1bHJsDzf5+TiFpu+lOqY9Bt/kCEagLb/HL/a0VfI7j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sqXjBAAAA3AAAAA8AAAAAAAAAAAAAAAAAmAIAAGRycy9kb3du&#10;cmV2LnhtbFBLBQYAAAAABAAEAPUAAACGAwAAAAA=&#10;" fillcolor="white [3201]" strokecolor="black [3200]" strokeweight="1pt">
                  <v:textbox>
                    <w:txbxContent>
                      <w:p w14:paraId="0B79387E"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5. Стратегиялық жоспарлаудың бөлшектік жасанды моделі</w:t>
                        </w:r>
                      </w:p>
                    </w:txbxContent>
                  </v:textbox>
                </v:rect>
                <v:rect id="Прямоугольник 319" o:spid="_x0000_s1388" style="position:absolute;left:11382;top:26472;width:12392;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48UA&#10;AADcAAAADwAAAGRycy9kb3ducmV2LnhtbESPT2vCQBTE7wW/w/KE3urGFmyNrhKkgqBUmvbQ4yP7&#10;TILZt2F3zZ9v7xYKPQ4z8xtmvR1MIzpyvrasYD5LQBAXVtdcKvj+2j+9gfABWWNjmRSM5GG7mTys&#10;MdW250/q8lCKCGGfooIqhDaV0hcVGfQz2xJH72KdwRClK6V22Ee4aeRzkiykwZrjQoUt7SoqrvnN&#10;KLDnemwyt/zoTvT6czyHpB8W70o9TodsBSLQEP7Df+2DVvAyX8LvmXg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4AzjxQAAANwAAAAPAAAAAAAAAAAAAAAAAJgCAABkcnMv&#10;ZG93bnJldi54bWxQSwUGAAAAAAQABAD1AAAAigMAAAAA&#10;" fillcolor="white [3201]" strokecolor="black [3200]" strokeweight="1pt">
                  <v:textbox>
                    <w:txbxContent>
                      <w:p w14:paraId="6CA01406"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Ынталандырушы блок</w:t>
                        </w:r>
                      </w:p>
                    </w:txbxContent>
                  </v:textbox>
                </v:rect>
                <v:oval id="Овал 1280" o:spid="_x0000_s1389" style="position:absolute;left:24874;top:26344;width:19005;height:5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4kvsUA&#10;AADdAAAADwAAAGRycy9kb3ducmV2LnhtbESPQWvCQBCF7wX/wzJCb3WjUCvRVbRQ8KDQGsXrkB2T&#10;YHY2ZFeN/vrOQfA2w3vz3jezRedqdaU2VJ4NDAcJKOLc24oLA/vs52MCKkRki7VnMnCnAIt5722G&#10;qfU3/qPrLhZKQjikaKCMsUm1DnlJDsPAN8SinXzrMMraFtq2eJNwV+tRkoy1w4qlocSGvkvKz7uL&#10;M5CtwmeVDX/dJtjt42tz18fH4WTMe79bTkFF6uLL/LxeW8EfTYRfvpER9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iS+xQAAAN0AAAAPAAAAAAAAAAAAAAAAAJgCAABkcnMv&#10;ZG93bnJldi54bWxQSwUGAAAAAAQABAD1AAAAigMAAAAA&#10;" fillcolor="white [3201]" strokecolor="black [3200]" strokeweight="1pt">
                  <v:textbox>
                    <w:txbxContent>
                      <w:p w14:paraId="63E80189" w14:textId="77777777" w:rsidR="003461E3" w:rsidRPr="000F0E2D" w:rsidRDefault="003461E3" w:rsidP="00BA5BC7">
                        <w:pPr>
                          <w:spacing w:after="0" w:line="240" w:lineRule="auto"/>
                          <w:jc w:val="center"/>
                          <w:rPr>
                            <w:rFonts w:ascii="Times New Roman" w:hAnsi="Times New Roman" w:cs="Times New Roman"/>
                            <w:lang w:val="kk-KZ"/>
                          </w:rPr>
                        </w:pPr>
                        <w:r>
                          <w:rPr>
                            <w:rFonts w:ascii="Times New Roman" w:hAnsi="Times New Roman" w:cs="Times New Roman"/>
                            <w:lang w:val="kk-KZ"/>
                          </w:rPr>
                          <w:t>Жинақ пен бюджеттер блогы</w:t>
                        </w:r>
                      </w:p>
                    </w:txbxContent>
                  </v:textbox>
                </v:oval>
                <v:rect id="Прямоугольник 1281" o:spid="_x0000_s1390" style="position:absolute;left:45080;top:26472;width:11309;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HRfcIA&#10;AADdAAAADwAAAGRycy9kb3ducmV2LnhtbERPTYvCMBC9C/6HMII3TfWgbjWKiIKgKOvuwePQzLZl&#10;m0lJYlv/vREW9jaP9zmrTWcq0ZDzpWUFk3ECgjizuuRcwffXYbQA4QOyxsoyKXiSh82631thqm3L&#10;n9TcQi5iCPsUFRQh1KmUPivIoB/bmjhyP9YZDBG6XGqHbQw3lZwmyUwaLDk2FFjTrqDs9/YwCuy1&#10;fFZb93FpzjS/n64habvZXqnhoNsuQQTqwr/4z33Ucf50MYH3N/EE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dF9wgAAAN0AAAAPAAAAAAAAAAAAAAAAAJgCAABkcnMvZG93&#10;bnJldi54bWxQSwUGAAAAAAQABAD1AAAAhwMAAAAA&#10;" fillcolor="white [3201]" strokecolor="black [3200]" strokeweight="1pt">
                  <v:textbox>
                    <w:txbxContent>
                      <w:p w14:paraId="67646C3E"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Сараптамалық блок</w:t>
                        </w:r>
                      </w:p>
                    </w:txbxContent>
                  </v:textbox>
                </v:rect>
                <v:rect id="Прямоугольник 1282" o:spid="_x0000_s1391" style="position:absolute;left:9975;top:36000;width:46435;height:4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NPCsMA&#10;AADdAAAADwAAAGRycy9kb3ducmV2LnhtbERPTWvCQBC9C/0PyxS86aY5WBvdBCktCJaK1oPHITsm&#10;odnZsLtN4r93C4K3ebzPWRejaUVPzjeWFbzMExDEpdUNVwpOP5+zJQgfkDW2lknBlTwU+dNkjZm2&#10;Ax+oP4ZKxBD2GSqoQ+gyKX1Zk0E/tx1x5C7WGQwRukpqh0MMN61Mk2QhDTYcG2rs6L2m8vf4ZxTY&#10;fXNtN+7tu/+i1/NuH5JhXHwoNX0eNysQgcbwEN/dWx3np8sU/r+JJ8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NPCsMAAADdAAAADwAAAAAAAAAAAAAAAACYAgAAZHJzL2Rv&#10;d25yZXYueG1sUEsFBgAAAAAEAAQA9QAAAIgDAAAAAA==&#10;" fillcolor="white [3201]" strokecolor="black [3200]" strokeweight="1pt">
                  <v:textbox>
                    <w:txbxContent>
                      <w:p w14:paraId="2320A9CB" w14:textId="77777777" w:rsidR="003461E3" w:rsidRPr="000F0E2D" w:rsidRDefault="003461E3" w:rsidP="00BA5BC7">
                        <w:pPr>
                          <w:jc w:val="center"/>
                          <w:rPr>
                            <w:rFonts w:ascii="Times New Roman" w:hAnsi="Times New Roman" w:cs="Times New Roman"/>
                            <w:lang w:val="kk-KZ"/>
                          </w:rPr>
                        </w:pPr>
                        <w:r>
                          <w:rPr>
                            <w:rFonts w:ascii="Times New Roman" w:hAnsi="Times New Roman" w:cs="Times New Roman"/>
                            <w:lang w:val="kk-KZ"/>
                          </w:rPr>
                          <w:t>7. Жоғары деңгей эүйелерімен (республика мен облыстың мақсаттық бағдарламаларымен) байланыстың ақпараттық блогы</w:t>
                        </w:r>
                      </w:p>
                    </w:txbxContent>
                  </v:textbox>
                </v:rect>
                <v:shape id="Прямая со стрелкой 1283" o:spid="_x0000_s1392" type="#_x0000_t32" style="position:absolute;left:15154;top:5754;width:0;height:19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0h9L8AAADdAAAADwAAAGRycy9kb3ducmV2LnhtbERP24rCMBB9X9h/CLPgi2iqKyJdo4gg&#10;1MdVP2BoZptiMylJevHvjSDs2xzOdbb70TaiJx9qxwoW8wwEcel0zZWC2/U024AIEVlj45gUPCjA&#10;fvf5scVcu4F/qb/ESqQQDjkqMDG2uZShNGQxzF1LnLg/5y3GBH0ltcchhdtGLrNsLS3WnBoMtnQ0&#10;VN4vnVXgejbn1dTGu+zK6wG74jj4QqnJ13j4ARFpjP/it7vQaf5y8w2vb9IJcvc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H0h9L8AAADdAAAADwAAAAAAAAAAAAAAAACh&#10;AgAAZHJzL2Rvd25yZXYueG1sUEsFBgAAAAAEAAQA+QAAAI0DAAAAAA==&#10;" strokecolor="black [3040]">
                  <v:stroke endarrow="block"/>
                </v:shape>
                <v:shape id="Соединительная линия уступом 1284" o:spid="_x0000_s1393" type="#_x0000_t34" style="position:absolute;left:30278;top:-4765;width:1986;height:2291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j6cYAAADdAAAADwAAAGRycy9kb3ducmV2LnhtbESPQWsCMRCF7wX/QxjBW8262LJsjVIV&#10;wYsFbT14GzbT3aWbyZLENf57Uyj0NsN78743i1U0nRjI+daygtk0A0FcWd1yreDrc/dcgPABWWNn&#10;mRTcycNqOXpaYKntjY80nEItUgj7EhU0IfSllL5qyKCf2p44ad/WGQxpdbXUDm8p3HQyz7JXabDl&#10;RGiwp01D1c/pahLkZV/E+OGGAx7t1Z/z9WV7WCs1Gcf3NxCBYvg3/13vdaqfF3P4/SaNI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1Y+nGAAAA3QAAAA8AAAAAAAAA&#10;AAAAAAAAoQIAAGRycy9kb3ducmV2LnhtbFBLBQYAAAAABAAEAPkAAACUAwAAAAA=&#10;" strokecolor="black [3040]">
                  <v:stroke endarrow="block"/>
                </v:shape>
                <v:shape id="Прямая со стрелкой 1285" o:spid="_x0000_s1394" type="#_x0000_t32" style="position:absolute;left:26217;top:9016;width:44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gcG78AAADdAAAADwAAAGRycy9kb3ducmV2LnhtbERP24rCMBB9X9h/CLPgi2iqrCJdo4gg&#10;1MdVP2BoZptiMylJevHvjSDs2xzOdbb70TaiJx9qxwoW8wwEcel0zZWC2/U024AIEVlj45gUPCjA&#10;fvf5scVcu4F/qb/ESqQQDjkqMDG2uZShNGQxzF1LnLg/5y3GBH0ltcchhdtGLrNsLS3WnBoMtnQ0&#10;VN4vnVXgejbn76mNd9mV1wN2xXHwhVKTr/HwAyLSGP/Fb3eh0/zlZgWvb9IJcvc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NgcG78AAADdAAAADwAAAAAAAAAAAAAAAACh&#10;AgAAZHJzL2Rvd25yZXYueG1sUEsFBgAAAAAEAAQA+QAAAI0DAAAAAA==&#10;" strokecolor="black [3040]">
                  <v:stroke endarrow="block"/>
                </v:shape>
                <v:shape id="Прямая со стрелкой 1286" o:spid="_x0000_s1395" type="#_x0000_t32" style="position:absolute;left:26217;top:10934;width:44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bR8MAAADdAAAADwAAAGRycy9kb3ducmV2LnhtbERPS2vCQBC+F/wPywje6kYPIUQ3IoIg&#10;9iCNQnscspOHZmdDdmu2/75bKPQ2H99ztrtgevGk0XWWFayWCQjiyuqOGwW36/E1A+E8ssbeMin4&#10;Jge7YvayxVzbid/pWfpGxBB2OSpovR9yKV3VkkG3tANx5Go7GvQRjo3UI04x3PRynSSpNNhxbGhx&#10;oENL1aP8MgrOH/f6Km9dQFOG9PyWHC/950qpxTzsNyA8Bf8v/nOfdJy/zlL4/SaeI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gW0fDAAAA3QAAAA8AAAAAAAAAAAAA&#10;AAAAoQIAAGRycy9kb3ducmV2LnhtbFBLBQYAAAAABAAEAPkAAACRAwAAAAA=&#10;" strokecolor="black [3040]">
                  <v:stroke endarrow="block"/>
                </v:shape>
                <v:shape id="Прямая со стрелкой 1287" o:spid="_x0000_s1396" type="#_x0000_t32" style="position:absolute;left:31844;top:18991;width:0;height:22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Yn978AAADdAAAADwAAAGRycy9kb3ducmV2LnhtbERP24rCMBB9X9h/CLPgi2iqLCpdo4gg&#10;1MdVP2BoZptiMylJevHvjSDs2xzOdbb70TaiJx9qxwoW8wwEcel0zZWC2/U024AIEVlj45gUPCjA&#10;fvf5scVcu4F/qb/ESqQQDjkqMDG2uZShNGQxzF1LnLg/5y3GBH0ltcchhdtGLrNsJS3WnBoMtnQ0&#10;VN4vnVXgejbn76mNd9mV1wN2xXHwhVKTr/HwAyLSGP/Fb3eh0/zlZg2vb9IJcvc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0Yn978AAADdAAAADwAAAAAAAAAAAAAAAACh&#10;AgAAZHJzL2Rvd25yZXYueG1sUEsFBgAAAAAEAAQA+QAAAI0DAAAAAA==&#10;" strokecolor="black [3040]">
                  <v:stroke endarrow="block"/>
                </v:shape>
                <v:shape id="Прямая со стрелкой 1288" o:spid="_x0000_s1397" type="#_x0000_t32" style="position:absolute;left:33890;top:24170;width:0;height:21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mzhcMAAADdAAAADwAAAGRycy9kb3ducmV2LnhtbESPzWoDMQyE74W8g1Egl5J4G0IJ2zgh&#10;BAqbY5I+gFir6yVrebG9P3376lDoTWJGM58Op9l3aqSY2sAG3jYFKOI62JYbA1+Pz/UeVMrIFrvA&#10;ZOCHEpyOi5cDljZMfKPxnhslIZxKNOBy7kutU+3IY9qEnli07xA9Zlljo23EScJ9p7dF8a49tiwN&#10;Dnu6OKqf98EbCCO76+7V56ce6scZh+oyxcqY1XI+f4DKNOd/8991ZQV/uxdc+UZG0M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Zs4XDAAAA3QAAAA8AAAAAAAAAAAAA&#10;AAAAoQIAAGRycy9kb3ducmV2LnhtbFBLBQYAAAAABAAEAPkAAACRAwAAAAA=&#10;" strokecolor="black [3040]">
                  <v:stroke endarrow="block"/>
                </v:shape>
                <v:shape id="Прямая со стрелкой 1289" o:spid="_x0000_s1398" type="#_x0000_t32" style="position:absolute;left:16945;top:24170;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UWHr8AAADdAAAADwAAAGRycy9kb3ducmV2LnhtbERP24rCMBB9X9h/CLPgi2iqLKJdo4gg&#10;1MdVP2BoZptiMylJevHvjSDs2xzOdbb70TaiJx9qxwoW8wwEcel0zZWC2/U0W4MIEVlj45gUPCjA&#10;fvf5scVcu4F/qb/ESqQQDjkqMDG2uZShNGQxzF1LnLg/5y3GBH0ltcchhdtGLrNsJS3WnBoMtnQ0&#10;VN4vnVXgejbn76mNd9mV1wN2xXHwhVKTr/HwAyLSGP/Fb3eh0/zlegOvb9IJcvc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UWHr8AAADdAAAADwAAAAAAAAAAAAAAAACh&#10;AgAAZHJzL2Rvd25yZXYueG1sUEsFBgAAAAAEAAQA+QAAAI0DAAAAAA==&#10;" strokecolor="black [3040]">
                  <v:stroke endarrow="block"/>
                </v:shape>
                <v:shape id="Прямая со стрелкой 1290" o:spid="_x0000_s1399" type="#_x0000_t32" style="position:absolute;left:50004;top:24170;width:0;height:21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YpXsMAAADdAAAADwAAAGRycy9kb3ducmV2LnhtbESPzWoDMQyE74W+g1Egl9J4G0pJNnFC&#10;CBS2xyZ5ALFW10vW8mJ7f/r20aHQm8SMZj7tj7Pv1EgxtYENvK0KUMR1sC03Bm7Xz9cNqJSRLXaB&#10;ycAvJTgenp/2WNow8TeNl9woCeFUogGXc19qnWpHHtMq9MSi/YToMcsaG20jThLuO70uig/tsWVp&#10;cNjT2VF9vwzeQBjZfb2/+HzXQ3094VCdp1gZs1zMpx2oTHP+N/9dV1bw11vhl29kBH1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12KV7DAAAA3QAAAA8AAAAAAAAAAAAA&#10;AAAAoQIAAGRycy9kb3ducmV2LnhtbFBLBQYAAAAABAAEAPkAAACRAwAAAAA=&#10;" strokecolor="black [3040]">
                  <v:stroke endarrow="block"/>
                </v:shape>
                <v:line id="Прямая соединительная линия 1291" o:spid="_x0000_s1400" style="position:absolute;visibility:visible;mso-wrap-style:square" from="50835,31012" to="50835,33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qqRsQAAADdAAAADwAAAGRycy9kb3ducmV2LnhtbESPT2sCMRDF7wW/QxjBW82uUtHVKCKW&#10;Fnvy333YjLuLm8mapJp+e1Mo9DbDe+83bxaraFpxJ+cbywryYQaCuLS64UrB6fj+OgXhA7LG1jIp&#10;+CEPq2XvZYGFtg/e0/0QKpEg7AtUUIfQFVL6siaDfmg74qRdrDMY0uoqqR0+Ety0cpRlE2mw4XSh&#10;xo42NZXXw7dJlPx8M/LjOsPzzn257XgS3+JNqUE/rucgAsXwb/5Lf+pUfzTL4febNIJ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6qpGxAAAAN0AAAAPAAAAAAAAAAAA&#10;AAAAAKECAABkcnMvZG93bnJldi54bWxQSwUGAAAAAAQABAD5AAAAkgMAAAAA&#10;" strokecolor="black [3040]"/>
                <v:line id="Прямая соединительная линия 1292" o:spid="_x0000_s1401" style="position:absolute;flip:x;visibility:visible;mso-wrap-style:square" from="3580,33570" to="50864,3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HD+sQAAADdAAAADwAAAGRycy9kb3ducmV2LnhtbERPS2vCQBC+C/6HZQRvZtMcrE1dpQiC&#10;KCkmbQ+9DdnJg2ZnQ3Y16b/vFgq9zcf3nO1+Mp240+BaywoeohgEcWl1y7WC97fjagPCeWSNnWVS&#10;8E0O9rv5bIuptiPndC98LUIIuxQVNN73qZSubMigi2xPHLjKDgZ9gEMt9YBjCDedTOJ4LQ22HBoa&#10;7OnQUPlV3IyCyt36w+eH9tXjOcuz6lK/4nhVarmYXp5BeJr8v/jPfdJhfvKUwO834QS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UcP6xAAAAN0AAAAPAAAAAAAAAAAA&#10;AAAAAKECAABkcnMvZG93bnJldi54bWxQSwUGAAAAAAQABAD5AAAAkgMAAAAA&#10;" strokecolor="black [3040]"/>
                <v:line id="Прямая соединительная линия 1293" o:spid="_x0000_s1402" style="position:absolute;flip:y;visibility:visible;mso-wrap-style:square" from="3580,9719" to="3580,33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1mYcQAAADdAAAADwAAAGRycy9kb3ducmV2LnhtbERPS2vCQBC+C/0Pywi9mY0WbBuzShEK&#10;RbGobQ+9DdnJA7OzIbt5+O+7BcHbfHzPSTejqUVPrassK5hHMQjizOqKCwXfX++zFxDOI2usLZOC&#10;KznYrB8mKSbaDnyi/uwLEULYJaig9L5JpHRZSQZdZBviwOW2NegDbAupWxxCuKnlIo6X0mDFoaHE&#10;hrYlZZdzZxTkrmu2vz/a58+7w+mQ74tPHI5KPU7HtxUIT6O/i2/uDx3mL16f4P+bcIJ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HWZhxAAAAN0AAAAPAAAAAAAAAAAA&#10;AAAAAKECAABkcnMvZG93bnJldi54bWxQSwUGAAAAAAQABAD5AAAAkgMAAAAA&#10;" strokecolor="black [3040]"/>
                <v:shape id="Прямая со стрелкой 1294" o:spid="_x0000_s1403" type="#_x0000_t32" style="position:absolute;left:3580;top:9783;width:19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0vXb8AAADdAAAADwAAAGRycy9kb3ducmV2LnhtbERP24rCMBB9F/Yfwgi+iKYrIrvVKCIs&#10;1EcvHzA0Y1NsJiVJL/v3RljYtzmc6+wOo21ETz7UjhV8LjMQxKXTNVcK7refxReIEJE1No5JwS8F&#10;OOw/JjvMtRv4Qv01ViKFcMhRgYmxzaUMpSGLYela4sQ9nLcYE/SV1B6HFG4bucqyjbRYc2ow2NLJ&#10;UPm8dlaB69mc13Mbn7Irb0fsitPgC6Vm0/G4BRFpjP/iP3eh0/zV9xre36QT5P4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k0vXb8AAADdAAAADwAAAAAAAAAAAAAAAACh&#10;AgAAZHJzL2Rvd25yZXYueG1sUEsFBgAAAAAEAAQA+QAAAI0DAAAAAA==&#10;" strokecolor="black [3040]">
                  <v:stroke endarrow="block"/>
                </v:shape>
                <v:line id="Прямая соединительная линия 1295" o:spid="_x0000_s1404" style="position:absolute;flip:x;visibility:visible;mso-wrap-style:square" from="4540,22891" to="11398,2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hbjsQAAADdAAAADwAAAGRycy9kb3ducmV2LnhtbERPS2vCQBC+C/0Pywi9mY1CbRuzShEK&#10;RbGobQ+9DdnJA7OzIbt5+O+7BcHbfHzPSTejqUVPrassK5hHMQjizOqKCwXfX++zFxDOI2usLZOC&#10;KznYrB8mKSbaDnyi/uwLEULYJaig9L5JpHRZSQZdZBviwOW2NegDbAupWxxCuKnlIo6X0mDFoaHE&#10;hrYlZZdzZxTkrmu2vz/a58+7w+mQ74tPHI5KPU7HtxUIT6O/i2/uDx3mL16f4P+bcIJ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uFuOxAAAAN0AAAAPAAAAAAAAAAAA&#10;AAAAAKECAABkcnMvZG93bnJldi54bWxQSwUGAAAAAAQABAD5AAAAkgMAAAAA&#10;" strokecolor="black [3040]"/>
                <v:line id="Прямая соединительная линия 1296" o:spid="_x0000_s1405" style="position:absolute;flip:y;visibility:visible;mso-wrap-style:square" from="4540,10934" to="4540,22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rF+cQAAADdAAAADwAAAGRycy9kb3ducmV2LnhtbERPS2vCQBC+C/6HZYTezEYP1qZZpQhC&#10;aYlo2h56G7KTB83OhuyapP/eLRS8zcf3nHQ/mVYM1LvGsoJVFIMgLqxuuFLw+XFcbkE4j6yxtUwK&#10;fsnBfjefpZhoO/KFhtxXIoSwS1BB7X2XSOmKmgy6yHbEgSttb9AH2FdS9ziGcNPKdRxvpMGGQ0ON&#10;HR1qKn7yq1FQumt3+P7Svnx8yy5Z+V6dcDwr9bCYXp5BeJr8XfzvftVh/vppA3/fhBPk7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asX5xAAAAN0AAAAPAAAAAAAAAAAA&#10;AAAAAKECAABkcnMvZG93bnJldi54bWxQSwUGAAAAAAQABAD5AAAAkgMAAAAA&#10;" strokecolor="black [3040]"/>
                <v:shape id="Прямая со стрелкой 1297" o:spid="_x0000_s1406" type="#_x0000_t32" style="position:absolute;left:4540;top:10934;width:9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xKsAAAADdAAAADwAAAGRycy9kb3ducmV2LnhtbERP22oCMRB9F/yHMIIvUrNKUbs1igjC&#10;9rHqBwyb6WZxM1mS7MW/bwpC3+ZwrrM/jrYRPflQO1awWmYgiEuna64U3G+Xtx2IEJE1No5JwZMC&#10;HA/TyR5z7Qb+pv4aK5FCOOSowMTY5lKG0pDFsHQtceJ+nLcYE/SV1B6HFG4buc6yjbRYc2ow2NLZ&#10;UPm4dlaB69l8vS9sfMiuvJ2wK86DL5Saz8bTJ4hIY/wXv9yFTvPXH1v4+yadI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fsSrAAAAA3QAAAA8AAAAAAAAAAAAAAAAA&#10;oQIAAGRycy9kb3ducmV2LnhtbFBLBQYAAAAABAAEAPkAAACOAwAAAAA=&#10;" strokecolor="black [3040]">
                  <v:stroke endarrow="block"/>
                </v:shape>
                <v:rect id="Прямоугольник 1298" o:spid="_x0000_s1407" style="position:absolute;width:57390;height:34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DfcYA&#10;AADdAAAADwAAAGRycy9kb3ducmV2LnhtbESPQW/CMAyF75P2HyJP2m0k62GCQqimbUgcODBAgqPV&#10;eG3VxqmaAOXf4wPSbrbe83ufF8XoO3WhITaBLbxPDCjiMriGKwuH/eptCiomZIddYLJwowjF8vlp&#10;gbkLV/6lyy5VSkI45mihTqnPtY5lTR7jJPTEov2FwWOSdai0G/Aq4b7TmTEf2mPD0lBjT181le3u&#10;7C1s9ltqz4fsOPWnTTZrShPM94+1ry/j5xxUojH9mx/Xayf42Uxw5RsZQS/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DfcYAAADdAAAADwAAAAAAAAAAAAAAAACYAgAAZHJz&#10;L2Rvd25yZXYueG1sUEsFBgAAAAAEAAQA9QAAAIsDAAAAAA==&#10;" filled="f" strokecolor="black [3213]" strokeweight="1pt">
                  <v:stroke dashstyle="dash"/>
                </v:rect>
              </v:group>
            </w:pict>
          </mc:Fallback>
        </mc:AlternateContent>
      </w:r>
    </w:p>
    <w:p w14:paraId="55D36236" w14:textId="77777777" w:rsidR="00BA5BC7" w:rsidRPr="00C03BD3" w:rsidRDefault="00BA5BC7" w:rsidP="00BA5BC7">
      <w:pPr>
        <w:pStyle w:val="a8"/>
        <w:widowControl/>
        <w:jc w:val="both"/>
        <w:rPr>
          <w:szCs w:val="28"/>
          <w:lang w:val="kk-KZ"/>
        </w:rPr>
      </w:pPr>
    </w:p>
    <w:p w14:paraId="296B8A42" w14:textId="77777777" w:rsidR="00BA5BC7" w:rsidRPr="00C03BD3" w:rsidRDefault="00BA5BC7" w:rsidP="00BA5BC7">
      <w:pPr>
        <w:pStyle w:val="a8"/>
        <w:widowControl/>
        <w:jc w:val="both"/>
        <w:rPr>
          <w:szCs w:val="28"/>
          <w:lang w:val="kk-KZ"/>
        </w:rPr>
      </w:pPr>
    </w:p>
    <w:p w14:paraId="1DA3DB3F" w14:textId="77777777" w:rsidR="00BA5BC7" w:rsidRPr="00C03BD3" w:rsidRDefault="00BA5BC7" w:rsidP="00BA5BC7">
      <w:pPr>
        <w:pStyle w:val="a8"/>
        <w:widowControl/>
        <w:jc w:val="both"/>
        <w:rPr>
          <w:szCs w:val="28"/>
          <w:lang w:val="kk-KZ"/>
        </w:rPr>
      </w:pPr>
    </w:p>
    <w:p w14:paraId="321ECE7D" w14:textId="77777777" w:rsidR="00BA5BC7" w:rsidRPr="00C03BD3" w:rsidRDefault="00BA5BC7" w:rsidP="00BA5BC7">
      <w:pPr>
        <w:pStyle w:val="a8"/>
        <w:widowControl/>
        <w:jc w:val="both"/>
        <w:rPr>
          <w:szCs w:val="28"/>
          <w:lang w:val="kk-KZ"/>
        </w:rPr>
      </w:pPr>
    </w:p>
    <w:p w14:paraId="62E459A4" w14:textId="77777777" w:rsidR="00BA5BC7" w:rsidRPr="00C03BD3" w:rsidRDefault="00BA5BC7" w:rsidP="00BA5BC7">
      <w:pPr>
        <w:pStyle w:val="a8"/>
        <w:widowControl/>
        <w:jc w:val="both"/>
        <w:rPr>
          <w:szCs w:val="28"/>
          <w:lang w:val="kk-KZ"/>
        </w:rPr>
      </w:pPr>
    </w:p>
    <w:p w14:paraId="6D4FC650" w14:textId="77777777" w:rsidR="00BA5BC7" w:rsidRPr="00C03BD3" w:rsidRDefault="00BA5BC7" w:rsidP="00BA5BC7">
      <w:pPr>
        <w:pStyle w:val="a8"/>
        <w:widowControl/>
        <w:jc w:val="both"/>
        <w:rPr>
          <w:szCs w:val="28"/>
          <w:lang w:val="kk-KZ"/>
        </w:rPr>
      </w:pPr>
    </w:p>
    <w:p w14:paraId="2877CDD2" w14:textId="77777777" w:rsidR="00BA5BC7" w:rsidRPr="00C03BD3" w:rsidRDefault="00BA5BC7" w:rsidP="00BA5BC7">
      <w:pPr>
        <w:pStyle w:val="a8"/>
        <w:widowControl/>
        <w:jc w:val="both"/>
        <w:rPr>
          <w:szCs w:val="28"/>
          <w:lang w:val="kk-KZ"/>
        </w:rPr>
      </w:pPr>
    </w:p>
    <w:p w14:paraId="171FB45A" w14:textId="77777777" w:rsidR="00BA5BC7" w:rsidRPr="00C03BD3" w:rsidRDefault="00BA5BC7" w:rsidP="00BA5BC7">
      <w:pPr>
        <w:pStyle w:val="a8"/>
        <w:widowControl/>
        <w:jc w:val="both"/>
        <w:rPr>
          <w:szCs w:val="28"/>
          <w:lang w:val="kk-KZ"/>
        </w:rPr>
      </w:pPr>
    </w:p>
    <w:p w14:paraId="3656A9FA" w14:textId="77777777" w:rsidR="00BA5BC7" w:rsidRPr="00C03BD3" w:rsidRDefault="00BA5BC7" w:rsidP="00BA5BC7">
      <w:pPr>
        <w:pStyle w:val="a8"/>
        <w:widowControl/>
        <w:jc w:val="both"/>
        <w:rPr>
          <w:szCs w:val="28"/>
          <w:lang w:val="kk-KZ"/>
        </w:rPr>
      </w:pPr>
    </w:p>
    <w:p w14:paraId="35C3A806" w14:textId="77777777" w:rsidR="00BA5BC7" w:rsidRPr="00C03BD3" w:rsidRDefault="00BA5BC7" w:rsidP="00BA5BC7">
      <w:pPr>
        <w:pStyle w:val="a8"/>
        <w:widowControl/>
        <w:jc w:val="both"/>
        <w:rPr>
          <w:szCs w:val="28"/>
          <w:lang w:val="kk-KZ"/>
        </w:rPr>
      </w:pPr>
    </w:p>
    <w:p w14:paraId="2E11BD9B" w14:textId="77777777" w:rsidR="00BA5BC7" w:rsidRPr="00C03BD3" w:rsidRDefault="00BA5BC7" w:rsidP="00BA5BC7">
      <w:pPr>
        <w:pStyle w:val="a8"/>
        <w:widowControl/>
        <w:jc w:val="both"/>
        <w:rPr>
          <w:szCs w:val="28"/>
          <w:lang w:val="kk-KZ"/>
        </w:rPr>
      </w:pPr>
    </w:p>
    <w:p w14:paraId="79A3AB76" w14:textId="77777777" w:rsidR="00BA5BC7" w:rsidRPr="00C03BD3" w:rsidRDefault="00BA5BC7" w:rsidP="00BA5BC7">
      <w:pPr>
        <w:pStyle w:val="a8"/>
        <w:widowControl/>
        <w:ind w:firstLine="567"/>
        <w:jc w:val="both"/>
        <w:rPr>
          <w:szCs w:val="28"/>
          <w:lang w:val="kk-KZ"/>
        </w:rPr>
      </w:pPr>
    </w:p>
    <w:p w14:paraId="16F5CB00" w14:textId="77777777" w:rsidR="00BA5BC7" w:rsidRPr="00C03BD3" w:rsidRDefault="00BA5BC7" w:rsidP="00BA5BC7">
      <w:pPr>
        <w:spacing w:after="0" w:line="240" w:lineRule="auto"/>
        <w:jc w:val="center"/>
        <w:rPr>
          <w:rFonts w:ascii="Times New Roman" w:hAnsi="Times New Roman" w:cs="Times New Roman"/>
          <w:sz w:val="28"/>
          <w:szCs w:val="28"/>
          <w:lang w:val="kk-KZ"/>
        </w:rPr>
      </w:pPr>
    </w:p>
    <w:p w14:paraId="6E797FA9" w14:textId="77777777" w:rsidR="00BA5BC7" w:rsidRPr="00C03BD3" w:rsidRDefault="00BA5BC7" w:rsidP="00BA5BC7">
      <w:pPr>
        <w:spacing w:after="0" w:line="240" w:lineRule="auto"/>
        <w:jc w:val="center"/>
        <w:rPr>
          <w:rFonts w:ascii="Times New Roman" w:hAnsi="Times New Roman" w:cs="Times New Roman"/>
          <w:sz w:val="28"/>
          <w:szCs w:val="28"/>
          <w:lang w:val="kk-KZ"/>
        </w:rPr>
      </w:pPr>
    </w:p>
    <w:p w14:paraId="46236D3B" w14:textId="77777777" w:rsidR="00BA5BC7" w:rsidRPr="00C03BD3" w:rsidRDefault="00BA5BC7" w:rsidP="00BA5BC7">
      <w:pPr>
        <w:spacing w:after="0" w:line="240" w:lineRule="auto"/>
        <w:jc w:val="center"/>
        <w:rPr>
          <w:rFonts w:ascii="Times New Roman" w:hAnsi="Times New Roman" w:cs="Times New Roman"/>
          <w:sz w:val="28"/>
          <w:szCs w:val="28"/>
          <w:lang w:val="kk-KZ"/>
        </w:rPr>
      </w:pPr>
    </w:p>
    <w:p w14:paraId="58224D91" w14:textId="77777777" w:rsidR="00BA5BC7" w:rsidRPr="00C03BD3" w:rsidRDefault="00BA5BC7" w:rsidP="00B37F2A">
      <w:pPr>
        <w:spacing w:after="0" w:line="240" w:lineRule="auto"/>
        <w:rPr>
          <w:rFonts w:ascii="Times New Roman" w:hAnsi="Times New Roman" w:cs="Times New Roman"/>
          <w:sz w:val="28"/>
          <w:szCs w:val="28"/>
          <w:lang w:val="kk-KZ"/>
        </w:rPr>
      </w:pPr>
    </w:p>
    <w:p w14:paraId="3706AB69" w14:textId="77777777" w:rsidR="00BA5BC7" w:rsidRPr="00C03BD3" w:rsidRDefault="00BA5BC7" w:rsidP="00BA5BC7">
      <w:pPr>
        <w:spacing w:after="0" w:line="240" w:lineRule="auto"/>
        <w:jc w:val="center"/>
        <w:rPr>
          <w:rFonts w:ascii="Times New Roman" w:hAnsi="Times New Roman" w:cs="Times New Roman"/>
          <w:sz w:val="28"/>
          <w:szCs w:val="28"/>
          <w:lang w:val="kk-KZ"/>
        </w:rPr>
      </w:pPr>
    </w:p>
    <w:p w14:paraId="15EABF07" w14:textId="77777777" w:rsidR="00BA5BC7" w:rsidRPr="00C03BD3" w:rsidRDefault="00BA5BC7" w:rsidP="00B37F2A">
      <w:pPr>
        <w:spacing w:after="0" w:line="240" w:lineRule="auto"/>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Сурет 17 - «Тұран» ШҚ-ның стратегиялық даму жоспарын құру мен түзетудің итерациялық үдерісінің</w:t>
      </w:r>
      <w:r w:rsidR="00B37F2A" w:rsidRPr="00C03BD3">
        <w:rPr>
          <w:rFonts w:ascii="Times New Roman" w:hAnsi="Times New Roman" w:cs="Times New Roman"/>
          <w:sz w:val="28"/>
          <w:szCs w:val="28"/>
          <w:lang w:val="kk-KZ"/>
        </w:rPr>
        <w:t xml:space="preserve"> сызбасы</w:t>
      </w:r>
    </w:p>
    <w:p w14:paraId="69AF27E3" w14:textId="77777777" w:rsidR="00BA5BC7" w:rsidRPr="00C03BD3" w:rsidRDefault="00BA5BC7" w:rsidP="00BA5BC7">
      <w:pPr>
        <w:pStyle w:val="a8"/>
        <w:widowControl/>
        <w:ind w:firstLine="567"/>
        <w:jc w:val="both"/>
        <w:rPr>
          <w:sz w:val="24"/>
          <w:szCs w:val="24"/>
          <w:lang w:val="kk-KZ"/>
        </w:rPr>
      </w:pPr>
      <w:r w:rsidRPr="00C03BD3">
        <w:rPr>
          <w:sz w:val="24"/>
          <w:szCs w:val="24"/>
          <w:lang w:val="kk-KZ"/>
        </w:rPr>
        <w:t>Ескерту- Зерттеу мәліметтері негізінде автормен жасалды.</w:t>
      </w:r>
    </w:p>
    <w:p w14:paraId="7F9A2014" w14:textId="77777777" w:rsidR="00B37F2A" w:rsidRPr="00C03BD3" w:rsidRDefault="00B37F2A" w:rsidP="00BA5BC7">
      <w:pPr>
        <w:pStyle w:val="a8"/>
        <w:widowControl/>
        <w:ind w:firstLine="567"/>
        <w:jc w:val="both"/>
        <w:rPr>
          <w:sz w:val="24"/>
          <w:szCs w:val="24"/>
          <w:lang w:val="kk-KZ"/>
        </w:rPr>
      </w:pPr>
    </w:p>
    <w:p w14:paraId="56CD9FB1" w14:textId="77777777" w:rsidR="007B0783" w:rsidRPr="00C03BD3" w:rsidRDefault="007B0783" w:rsidP="007B0783">
      <w:pPr>
        <w:pStyle w:val="a8"/>
        <w:widowControl/>
        <w:tabs>
          <w:tab w:val="left" w:pos="567"/>
          <w:tab w:val="left" w:pos="993"/>
        </w:tabs>
        <w:ind w:firstLine="567"/>
        <w:jc w:val="both"/>
        <w:rPr>
          <w:szCs w:val="28"/>
          <w:lang w:val="kk-KZ"/>
        </w:rPr>
      </w:pPr>
      <w:r w:rsidRPr="00C03BD3">
        <w:rPr>
          <w:szCs w:val="28"/>
          <w:lang w:val="kk-KZ"/>
        </w:rPr>
        <w:t xml:space="preserve">Ұйымдағы жоспарлау мен сараптаудың қолданылатын әдістерінен жүйенің артықшылықтары: әр ұйым үшін жүйені қалыптастыру мен дамытуға </w:t>
      </w:r>
      <w:r w:rsidRPr="00C03BD3">
        <w:rPr>
          <w:szCs w:val="28"/>
          <w:lang w:val="kk-KZ"/>
        </w:rPr>
        <w:lastRenderedPageBreak/>
        <w:t>жеке амалдың үйлесімділігі; кез-келген уақытта ұйымның деректер қорын сақтау және жаңарту; өндірістік-қаржылық жоспарды (бизнес-жоспар) автоматтандырылған қалыптастырылу; кез-келген ақпараттық блокқа қол жетімділік және жүйенің толық ядросы болған кезде пайдаланушыға өзара байланысты жоспарлау және сараптамалық ішкі жүйелердің қосымша кең спектрін өз бетінше құру мүмкіндігі; дербес шоттарды автоматтандырылған түрде құру арқылы өндірістік бөлімшелер үшін шаруашылық есептердің толық пакетін қалыптастыру; нұсқалық сараптамалық және жоспарлы стратегиялық есептеулерді жүргізу.</w:t>
      </w:r>
    </w:p>
    <w:p w14:paraId="29743007" w14:textId="77777777" w:rsidR="00914DC3" w:rsidRPr="00C03BD3" w:rsidRDefault="00914DC3" w:rsidP="007B0783">
      <w:pPr>
        <w:pStyle w:val="a8"/>
        <w:widowControl/>
        <w:jc w:val="both"/>
        <w:rPr>
          <w:noProof/>
          <w:szCs w:val="28"/>
          <w:lang w:val="kk-KZ"/>
        </w:rPr>
      </w:pPr>
    </w:p>
    <w:p w14:paraId="69635781" w14:textId="77777777" w:rsidR="00914DC3" w:rsidRPr="00C03BD3" w:rsidRDefault="00914DC3" w:rsidP="007B0783">
      <w:pPr>
        <w:pStyle w:val="a8"/>
        <w:widowControl/>
        <w:jc w:val="both"/>
        <w:rPr>
          <w:noProof/>
          <w:szCs w:val="28"/>
          <w:lang w:val="kk-KZ"/>
        </w:rPr>
      </w:pPr>
    </w:p>
    <w:p w14:paraId="2320DD56" w14:textId="77777777" w:rsidR="00914DC3" w:rsidRPr="00C03BD3" w:rsidRDefault="00914DC3" w:rsidP="007B0783">
      <w:pPr>
        <w:pStyle w:val="a8"/>
        <w:widowControl/>
        <w:jc w:val="both"/>
        <w:rPr>
          <w:szCs w:val="28"/>
          <w:lang w:val="kk-KZ"/>
        </w:rPr>
      </w:pPr>
      <w:r w:rsidRPr="00C03BD3">
        <w:rPr>
          <w:noProof/>
          <w:szCs w:val="28"/>
        </w:rPr>
        <mc:AlternateContent>
          <mc:Choice Requires="wpg">
            <w:drawing>
              <wp:anchor distT="0" distB="0" distL="114300" distR="114300" simplePos="0" relativeHeight="251738112" behindDoc="0" locked="0" layoutInCell="1" allowOverlap="1" wp14:anchorId="64467047" wp14:editId="7D4E3AD1">
                <wp:simplePos x="0" y="0"/>
                <wp:positionH relativeFrom="column">
                  <wp:posOffset>127875</wp:posOffset>
                </wp:positionH>
                <wp:positionV relativeFrom="paragraph">
                  <wp:posOffset>-128270</wp:posOffset>
                </wp:positionV>
                <wp:extent cx="5739063" cy="4081313"/>
                <wp:effectExtent l="0" t="0" r="14605" b="14605"/>
                <wp:wrapNone/>
                <wp:docPr id="296" name="Группа 296"/>
                <wp:cNvGraphicFramePr/>
                <a:graphic xmlns:a="http://schemas.openxmlformats.org/drawingml/2006/main">
                  <a:graphicData uri="http://schemas.microsoft.com/office/word/2010/wordprocessingGroup">
                    <wpg:wgp>
                      <wpg:cNvGrpSpPr/>
                      <wpg:grpSpPr>
                        <a:xfrm>
                          <a:off x="0" y="0"/>
                          <a:ext cx="5739063" cy="4081313"/>
                          <a:chOff x="0" y="0"/>
                          <a:chExt cx="5739063" cy="4081313"/>
                        </a:xfrm>
                      </wpg:grpSpPr>
                      <wps:wsp>
                        <wps:cNvPr id="266" name="Прямоугольник 266"/>
                        <wps:cNvSpPr/>
                        <wps:spPr>
                          <a:xfrm>
                            <a:off x="127888" y="108705"/>
                            <a:ext cx="2707105" cy="469232"/>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A91A86" w14:textId="77777777" w:rsidR="003461E3" w:rsidRPr="000F0E2D" w:rsidRDefault="003461E3" w:rsidP="00914DC3">
                              <w:pPr>
                                <w:jc w:val="center"/>
                                <w:rPr>
                                  <w:rFonts w:ascii="Times New Roman" w:hAnsi="Times New Roman" w:cs="Times New Roman"/>
                                  <w:lang w:val="kk-KZ"/>
                                </w:rPr>
                              </w:pPr>
                              <w:r w:rsidRPr="000F0E2D">
                                <w:rPr>
                                  <w:rFonts w:ascii="Times New Roman" w:hAnsi="Times New Roman" w:cs="Times New Roman"/>
                                  <w:lang w:val="kk-KZ"/>
                                </w:rPr>
                                <w:t>2. Ауыл шаруашылық өндіріс қорларын кешенді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Прямоугольник 267"/>
                        <wps:cNvSpPr/>
                        <wps:spPr>
                          <a:xfrm>
                            <a:off x="2935032" y="95916"/>
                            <a:ext cx="2707105" cy="469232"/>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56E4AFC"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1</w:t>
                              </w:r>
                              <w:r w:rsidRPr="000F0E2D">
                                <w:rPr>
                                  <w:rFonts w:ascii="Times New Roman" w:hAnsi="Times New Roman" w:cs="Times New Roman"/>
                                  <w:lang w:val="kk-KZ"/>
                                </w:rPr>
                                <w:t xml:space="preserve">. </w:t>
                              </w:r>
                              <w:r>
                                <w:rPr>
                                  <w:rFonts w:ascii="Times New Roman" w:hAnsi="Times New Roman" w:cs="Times New Roman"/>
                                  <w:lang w:val="kk-KZ"/>
                                </w:rPr>
                                <w:t>Облыстық (республикалық) деңгейдегі стратегиялар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Прямоугольник 268"/>
                        <wps:cNvSpPr/>
                        <wps:spPr>
                          <a:xfrm>
                            <a:off x="549919" y="773723"/>
                            <a:ext cx="2069432" cy="469232"/>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0F664F6"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6</w:t>
                              </w:r>
                              <w:r w:rsidRPr="000F0E2D">
                                <w:rPr>
                                  <w:rFonts w:ascii="Times New Roman" w:hAnsi="Times New Roman" w:cs="Times New Roman"/>
                                  <w:lang w:val="kk-KZ"/>
                                </w:rPr>
                                <w:t xml:space="preserve">. </w:t>
                              </w:r>
                              <w:r>
                                <w:rPr>
                                  <w:rFonts w:ascii="Times New Roman" w:hAnsi="Times New Roman" w:cs="Times New Roman"/>
                                  <w:lang w:val="kk-KZ"/>
                                </w:rPr>
                                <w:t>Әлеуетті даму стратегияларын құру (түзету)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Прямоугольник 269"/>
                        <wps:cNvSpPr/>
                        <wps:spPr>
                          <a:xfrm>
                            <a:off x="3069315" y="773723"/>
                            <a:ext cx="2550695" cy="469232"/>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517C53D"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3</w:t>
                              </w:r>
                              <w:r w:rsidRPr="000F0E2D">
                                <w:rPr>
                                  <w:rFonts w:ascii="Times New Roman" w:hAnsi="Times New Roman" w:cs="Times New Roman"/>
                                  <w:lang w:val="kk-KZ"/>
                                </w:rPr>
                                <w:t xml:space="preserve">. </w:t>
                              </w:r>
                              <w:r>
                                <w:rPr>
                                  <w:rFonts w:ascii="Times New Roman" w:hAnsi="Times New Roman" w:cs="Times New Roman"/>
                                  <w:lang w:val="kk-KZ"/>
                                </w:rPr>
                                <w:t>Ауыл шаруашылық өндірісті жүргізу жүйесін құру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Прямоугольник 270"/>
                        <wps:cNvSpPr/>
                        <wps:spPr>
                          <a:xfrm>
                            <a:off x="863245" y="1432347"/>
                            <a:ext cx="4751939" cy="469232"/>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9608CA2"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4. Экономикалық-математикалық модельдеу және «Тұран» ШҚ-да өндірістің орналасуы мен мамандануының тиімді өлшемдерін іздеу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Прямоугольник 271"/>
                        <wps:cNvSpPr/>
                        <wps:spPr>
                          <a:xfrm>
                            <a:off x="1138205" y="2129337"/>
                            <a:ext cx="4474978" cy="288758"/>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39937F2"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5. Стратегиялық жоспарлаудың бөлшектік жасанды моделі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Прямоугольник 272"/>
                        <wps:cNvSpPr/>
                        <wps:spPr>
                          <a:xfrm>
                            <a:off x="1138205" y="2647284"/>
                            <a:ext cx="1239252" cy="45656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03395EB"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Ынталандырушы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Овал 273"/>
                        <wps:cNvSpPr/>
                        <wps:spPr>
                          <a:xfrm>
                            <a:off x="2487424" y="2634495"/>
                            <a:ext cx="1900555" cy="553452"/>
                          </a:xfrm>
                          <a:prstGeom prst="ellipse">
                            <a:avLst/>
                          </a:prstGeom>
                          <a:ln w="12700"/>
                        </wps:spPr>
                        <wps:style>
                          <a:lnRef idx="2">
                            <a:schemeClr val="dk1"/>
                          </a:lnRef>
                          <a:fillRef idx="1">
                            <a:schemeClr val="lt1"/>
                          </a:fillRef>
                          <a:effectRef idx="0">
                            <a:schemeClr val="dk1"/>
                          </a:effectRef>
                          <a:fontRef idx="minor">
                            <a:schemeClr val="dk1"/>
                          </a:fontRef>
                        </wps:style>
                        <wps:txbx>
                          <w:txbxContent>
                            <w:p w14:paraId="115F2F2C" w14:textId="77777777" w:rsidR="003461E3" w:rsidRPr="000F0E2D" w:rsidRDefault="003461E3" w:rsidP="00914DC3">
                              <w:pPr>
                                <w:spacing w:after="0" w:line="240" w:lineRule="auto"/>
                                <w:jc w:val="center"/>
                                <w:rPr>
                                  <w:rFonts w:ascii="Times New Roman" w:hAnsi="Times New Roman" w:cs="Times New Roman"/>
                                  <w:lang w:val="kk-KZ"/>
                                </w:rPr>
                              </w:pPr>
                              <w:r>
                                <w:rPr>
                                  <w:rFonts w:ascii="Times New Roman" w:hAnsi="Times New Roman" w:cs="Times New Roman"/>
                                  <w:lang w:val="kk-KZ"/>
                                </w:rPr>
                                <w:t>Жинақ пен бюджеттер блогы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Прямоугольник 274"/>
                        <wps:cNvSpPr/>
                        <wps:spPr>
                          <a:xfrm>
                            <a:off x="4508056" y="2647284"/>
                            <a:ext cx="1130868" cy="456599"/>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71C58C6"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Сараптамалық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Прямоугольник 275"/>
                        <wps:cNvSpPr/>
                        <wps:spPr>
                          <a:xfrm>
                            <a:off x="997528" y="3600050"/>
                            <a:ext cx="4643521" cy="481263"/>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45A1751"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7. Жоғары деңгей эүйелерімен (республика мен облыстың мақсаттық бағдарламаларымен) байланыстың ақпараттық блогы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Прямая со стрелкой 277"/>
                        <wps:cNvCnPr/>
                        <wps:spPr>
                          <a:xfrm>
                            <a:off x="1515474" y="575497"/>
                            <a:ext cx="0" cy="193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8" name="Соединительная линия уступом 278"/>
                        <wps:cNvCnPr/>
                        <wps:spPr>
                          <a:xfrm rot="5400000">
                            <a:off x="3027751" y="-476383"/>
                            <a:ext cx="198654" cy="2291681"/>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279" name="Прямая со стрелкой 279"/>
                        <wps:cNvCnPr/>
                        <wps:spPr>
                          <a:xfrm>
                            <a:off x="2621707" y="901611"/>
                            <a:ext cx="4457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0" name="Прямая со стрелкой 280"/>
                        <wps:cNvCnPr/>
                        <wps:spPr>
                          <a:xfrm flipH="1">
                            <a:off x="2621707" y="1093443"/>
                            <a:ext cx="4451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1" name="Прямая со стрелкой 281"/>
                        <wps:cNvCnPr/>
                        <wps:spPr>
                          <a:xfrm>
                            <a:off x="3184414" y="1899139"/>
                            <a:ext cx="0" cy="2292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2" name="Прямая со стрелкой 282"/>
                        <wps:cNvCnPr/>
                        <wps:spPr>
                          <a:xfrm>
                            <a:off x="3389035" y="2417085"/>
                            <a:ext cx="0" cy="2170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3" name="Прямая со стрелкой 283"/>
                        <wps:cNvCnPr/>
                        <wps:spPr>
                          <a:xfrm>
                            <a:off x="1694518" y="2417085"/>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4" name="Прямая со стрелкой 284"/>
                        <wps:cNvCnPr/>
                        <wps:spPr>
                          <a:xfrm>
                            <a:off x="5000425" y="2417085"/>
                            <a:ext cx="0" cy="2165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5" name="Прямая соединительная линия 285"/>
                        <wps:cNvCnPr/>
                        <wps:spPr>
                          <a:xfrm>
                            <a:off x="5083553" y="3101287"/>
                            <a:ext cx="0" cy="253298"/>
                          </a:xfrm>
                          <a:prstGeom prst="line">
                            <a:avLst/>
                          </a:prstGeom>
                        </wps:spPr>
                        <wps:style>
                          <a:lnRef idx="1">
                            <a:schemeClr val="dk1"/>
                          </a:lnRef>
                          <a:fillRef idx="0">
                            <a:schemeClr val="dk1"/>
                          </a:fillRef>
                          <a:effectRef idx="0">
                            <a:schemeClr val="dk1"/>
                          </a:effectRef>
                          <a:fontRef idx="minor">
                            <a:schemeClr val="tx1"/>
                          </a:fontRef>
                        </wps:style>
                        <wps:bodyPr/>
                      </wps:wsp>
                      <wps:wsp>
                        <wps:cNvPr id="286" name="Прямая соединительная линия 286"/>
                        <wps:cNvCnPr/>
                        <wps:spPr>
                          <a:xfrm flipH="1">
                            <a:off x="358087" y="3357063"/>
                            <a:ext cx="4728411" cy="0"/>
                          </a:xfrm>
                          <a:prstGeom prst="line">
                            <a:avLst/>
                          </a:prstGeom>
                        </wps:spPr>
                        <wps:style>
                          <a:lnRef idx="1">
                            <a:schemeClr val="dk1"/>
                          </a:lnRef>
                          <a:fillRef idx="0">
                            <a:schemeClr val="dk1"/>
                          </a:fillRef>
                          <a:effectRef idx="0">
                            <a:schemeClr val="dk1"/>
                          </a:effectRef>
                          <a:fontRef idx="minor">
                            <a:schemeClr val="tx1"/>
                          </a:fontRef>
                        </wps:style>
                        <wps:bodyPr/>
                      </wps:wsp>
                      <wps:wsp>
                        <wps:cNvPr id="287" name="Прямая соединительная линия 287"/>
                        <wps:cNvCnPr/>
                        <wps:spPr>
                          <a:xfrm flipV="1">
                            <a:off x="358087" y="971950"/>
                            <a:ext cx="0" cy="2382252"/>
                          </a:xfrm>
                          <a:prstGeom prst="line">
                            <a:avLst/>
                          </a:prstGeom>
                        </wps:spPr>
                        <wps:style>
                          <a:lnRef idx="1">
                            <a:schemeClr val="dk1"/>
                          </a:lnRef>
                          <a:fillRef idx="0">
                            <a:schemeClr val="dk1"/>
                          </a:fillRef>
                          <a:effectRef idx="0">
                            <a:schemeClr val="dk1"/>
                          </a:effectRef>
                          <a:fontRef idx="minor">
                            <a:schemeClr val="tx1"/>
                          </a:fontRef>
                        </wps:style>
                        <wps:bodyPr/>
                      </wps:wsp>
                      <wps:wsp>
                        <wps:cNvPr id="288" name="Прямая со стрелкой 288"/>
                        <wps:cNvCnPr/>
                        <wps:spPr>
                          <a:xfrm>
                            <a:off x="358087" y="978344"/>
                            <a:ext cx="1925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9" name="Прямая соединительная линия 289"/>
                        <wps:cNvCnPr/>
                        <wps:spPr>
                          <a:xfrm flipH="1">
                            <a:off x="454003" y="2289197"/>
                            <a:ext cx="685800" cy="0"/>
                          </a:xfrm>
                          <a:prstGeom prst="line">
                            <a:avLst/>
                          </a:prstGeom>
                        </wps:spPr>
                        <wps:style>
                          <a:lnRef idx="1">
                            <a:schemeClr val="dk1"/>
                          </a:lnRef>
                          <a:fillRef idx="0">
                            <a:schemeClr val="dk1"/>
                          </a:fillRef>
                          <a:effectRef idx="0">
                            <a:schemeClr val="dk1"/>
                          </a:effectRef>
                          <a:fontRef idx="minor">
                            <a:schemeClr val="tx1"/>
                          </a:fontRef>
                        </wps:style>
                        <wps:bodyPr/>
                      </wps:wsp>
                      <wps:wsp>
                        <wps:cNvPr id="290" name="Прямая соединительная линия 290"/>
                        <wps:cNvCnPr/>
                        <wps:spPr>
                          <a:xfrm flipV="1">
                            <a:off x="454003" y="1093443"/>
                            <a:ext cx="0" cy="1191126"/>
                          </a:xfrm>
                          <a:prstGeom prst="line">
                            <a:avLst/>
                          </a:prstGeom>
                        </wps:spPr>
                        <wps:style>
                          <a:lnRef idx="1">
                            <a:schemeClr val="dk1"/>
                          </a:lnRef>
                          <a:fillRef idx="0">
                            <a:schemeClr val="dk1"/>
                          </a:fillRef>
                          <a:effectRef idx="0">
                            <a:schemeClr val="dk1"/>
                          </a:effectRef>
                          <a:fontRef idx="minor">
                            <a:schemeClr val="tx1"/>
                          </a:fontRef>
                        </wps:style>
                        <wps:bodyPr/>
                      </wps:wsp>
                      <wps:wsp>
                        <wps:cNvPr id="291" name="Прямая со стрелкой 291"/>
                        <wps:cNvCnPr/>
                        <wps:spPr>
                          <a:xfrm>
                            <a:off x="454003" y="1093443"/>
                            <a:ext cx="962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5" name="Прямоугольник 295"/>
                        <wps:cNvSpPr/>
                        <wps:spPr>
                          <a:xfrm>
                            <a:off x="0" y="0"/>
                            <a:ext cx="5739063" cy="34290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467047" id="Группа 296" o:spid="_x0000_s1408" style="position:absolute;left:0;text-align:left;margin-left:10.05pt;margin-top:-10.1pt;width:451.9pt;height:321.35pt;z-index:251738112" coordsize="57390,40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">
                <v:rect id="Прямоугольник 266" o:spid="_x0000_s1409" style="position:absolute;left:1278;top:1087;width:27071;height:4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jkccQA&#10;AADcAAAADwAAAGRycy9kb3ducmV2LnhtbESPQWvCQBSE70L/w/IK3nRTD9FGV5GiIChKbQ8eH9nX&#10;JDT7NuyuSfz3riB4HGbmG2ax6k0tWnK+sqzgY5yAIM6trrhQ8PuzHc1A+ICssbZMCm7kYbV8Gyww&#10;07bjb2rPoRARwj5DBWUITSalz0sy6Me2IY7en3UGQ5SukNphF+GmlpMkSaXBiuNCiQ19lZT/n69G&#10;gT1Vt3rtPo/tgaaX/SkkXZ9ulBq+9+s5iEB9eIWf7Z1WMElTeJy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Y5HHEAAAA3AAAAA8AAAAAAAAAAAAAAAAAmAIAAGRycy9k&#10;b3ducmV2LnhtbFBLBQYAAAAABAAEAPUAAACJAwAAAAA=&#10;" fillcolor="white [3201]" strokecolor="black [3200]" strokeweight="1pt">
                  <v:textbox>
                    <w:txbxContent>
                      <w:p w14:paraId="2AA91A86" w14:textId="77777777" w:rsidR="003461E3" w:rsidRPr="000F0E2D" w:rsidRDefault="003461E3" w:rsidP="00914DC3">
                        <w:pPr>
                          <w:jc w:val="center"/>
                          <w:rPr>
                            <w:rFonts w:ascii="Times New Roman" w:hAnsi="Times New Roman" w:cs="Times New Roman"/>
                            <w:lang w:val="kk-KZ"/>
                          </w:rPr>
                        </w:pPr>
                        <w:r w:rsidRPr="000F0E2D">
                          <w:rPr>
                            <w:rFonts w:ascii="Times New Roman" w:hAnsi="Times New Roman" w:cs="Times New Roman"/>
                            <w:lang w:val="kk-KZ"/>
                          </w:rPr>
                          <w:t>2. Ауыл шаруашылық өндіріс қорларын кешенді бағалау</w:t>
                        </w:r>
                      </w:p>
                    </w:txbxContent>
                  </v:textbox>
                </v:rect>
                <v:rect id="Прямоугольник 267" o:spid="_x0000_s1410" style="position:absolute;left:29350;top:959;width:27071;height:4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RB6sQA&#10;AADcAAAADwAAAGRycy9kb3ducmV2LnhtbESPQWvCQBSE70L/w/IK3nRTD9FGV5FSQbAoWg8eH9ln&#10;Epp9G3bXJP57tyB4HGbmG2ax6k0tWnK+sqzgY5yAIM6trrhQcP7djGYgfEDWWFsmBXfysFq+DRaY&#10;advxkdpTKESEsM9QQRlCk0np85IM+rFtiKN3tc5giNIVUjvsItzUcpIkqTRYcVwosaGvkvK/080o&#10;sIfqXq/d5779oelldwhJ16ffSg3f+/UcRKA+vMLP9lYrmKRT+D8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UQerEAAAA3AAAAA8AAAAAAAAAAAAAAAAAmAIAAGRycy9k&#10;b3ducmV2LnhtbFBLBQYAAAAABAAEAPUAAACJAwAAAAA=&#10;" fillcolor="white [3201]" strokecolor="black [3200]" strokeweight="1pt">
                  <v:textbox>
                    <w:txbxContent>
                      <w:p w14:paraId="156E4AFC"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1</w:t>
                        </w:r>
                        <w:r w:rsidRPr="000F0E2D">
                          <w:rPr>
                            <w:rFonts w:ascii="Times New Roman" w:hAnsi="Times New Roman" w:cs="Times New Roman"/>
                            <w:lang w:val="kk-KZ"/>
                          </w:rPr>
                          <w:t xml:space="preserve">. </w:t>
                        </w:r>
                        <w:r>
                          <w:rPr>
                            <w:rFonts w:ascii="Times New Roman" w:hAnsi="Times New Roman" w:cs="Times New Roman"/>
                            <w:lang w:val="kk-KZ"/>
                          </w:rPr>
                          <w:t>Облыстық (республикалық) деңгейдегі стратегиялар</w:t>
                        </w:r>
                      </w:p>
                    </w:txbxContent>
                  </v:textbox>
                </v:rect>
                <v:rect id="Прямоугольник 268" o:spid="_x0000_s1411" style="position:absolute;left:5499;top:7737;width:20694;height:4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VmMIA&#10;AADcAAAADwAAAGRycy9kb3ducmV2LnhtbERPu2rDMBTdC/kHcQPdajke3NaJEkJIodDSEDdDxot1&#10;Y5tYV0ZS/fj7aih0PJz3ZjeZTgzkfGtZwSpJQRBXVrdcK7h8vz29gPABWWNnmRTM5GG3XTxssNB2&#10;5DMNZahFDGFfoIImhL6Q0lcNGfSJ7Ykjd7POYIjQ1VI7HGO46WSWprk02HJsaLCnQ0PVvfwxCuyp&#10;nbu9e/0aPun5+nEK6TjlR6Uel9N+DSLQFP7Ff+53rSDL49p4Jh4B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9WYwgAAANwAAAAPAAAAAAAAAAAAAAAAAJgCAABkcnMvZG93&#10;bnJldi54bWxQSwUGAAAAAAQABAD1AAAAhwMAAAAA&#10;" fillcolor="white [3201]" strokecolor="black [3200]" strokeweight="1pt">
                  <v:textbox>
                    <w:txbxContent>
                      <w:p w14:paraId="70F664F6"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6</w:t>
                        </w:r>
                        <w:r w:rsidRPr="000F0E2D">
                          <w:rPr>
                            <w:rFonts w:ascii="Times New Roman" w:hAnsi="Times New Roman" w:cs="Times New Roman"/>
                            <w:lang w:val="kk-KZ"/>
                          </w:rPr>
                          <w:t xml:space="preserve">. </w:t>
                        </w:r>
                        <w:r>
                          <w:rPr>
                            <w:rFonts w:ascii="Times New Roman" w:hAnsi="Times New Roman" w:cs="Times New Roman"/>
                            <w:lang w:val="kk-KZ"/>
                          </w:rPr>
                          <w:t>Әлеуетті даму стратегияларын құру (түзету)</w:t>
                        </w:r>
                      </w:p>
                    </w:txbxContent>
                  </v:textbox>
                </v:rect>
                <v:rect id="Прямоугольник 269" o:spid="_x0000_s1412" style="position:absolute;left:30693;top:7737;width:25507;height:4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dwA8UA&#10;AADcAAAADwAAAGRycy9kb3ducmV2LnhtbESPQWvCQBSE70L/w/IK3nRTD7GmriEUhYKiaHvo8ZF9&#10;TUKzb8PuNon/3hWEHoeZ+YZZ56NpRU/ON5YVvMwTEMSl1Q1XCr4+d7NXED4ga2wtk4Irecg3T5M1&#10;ZtoOfKb+EioRIewzVFCH0GVS+rImg35uO+Lo/VhnMETpKqkdDhFuWrlIklQabDgu1NjRe03l7+XP&#10;KLCn5toWbnXsD7T83p9CMozpVqnp81i8gQg0hv/wo/2hFSzSFdzPx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B3ADxQAAANwAAAAPAAAAAAAAAAAAAAAAAJgCAABkcnMv&#10;ZG93bnJldi54bWxQSwUGAAAAAAQABAD1AAAAigMAAAAA&#10;" fillcolor="white [3201]" strokecolor="black [3200]" strokeweight="1pt">
                  <v:textbox>
                    <w:txbxContent>
                      <w:p w14:paraId="1517C53D"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3</w:t>
                        </w:r>
                        <w:r w:rsidRPr="000F0E2D">
                          <w:rPr>
                            <w:rFonts w:ascii="Times New Roman" w:hAnsi="Times New Roman" w:cs="Times New Roman"/>
                            <w:lang w:val="kk-KZ"/>
                          </w:rPr>
                          <w:t xml:space="preserve">. </w:t>
                        </w:r>
                        <w:r>
                          <w:rPr>
                            <w:rFonts w:ascii="Times New Roman" w:hAnsi="Times New Roman" w:cs="Times New Roman"/>
                            <w:lang w:val="kk-KZ"/>
                          </w:rPr>
                          <w:t>Ауыл шаруашылық өндірісті жүргізу жүйесін құру</w:t>
                        </w:r>
                      </w:p>
                    </w:txbxContent>
                  </v:textbox>
                </v:rect>
                <v:rect id="Прямоугольник 270" o:spid="_x0000_s1413" style="position:absolute;left:8632;top:14323;width:47519;height:4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Q8AA&#10;AADcAAAADwAAAGRycy9kb3ducmV2LnhtbERPTYvCMBC9L/gfwgje1lQPuluNIqIgKMqqB49DM7bF&#10;ZlKS2NZ/bw7CHh/ve77sTCUacr60rGA0TEAQZ1aXnCu4XrbfPyB8QNZYWSYFL/KwXPS+5phq2/If&#10;NeeQixjCPkUFRQh1KqXPCjLoh7YmjtzdOoMhQpdL7bCN4aaS4ySZSIMlx4YCa1oXlD3OT6PAnspX&#10;tXK/x+ZA09v+FJK2m2yUGvS71QxEoC78iz/unVYwnsb58Uw8An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PQ8AAAADcAAAADwAAAAAAAAAAAAAAAACYAgAAZHJzL2Rvd25y&#10;ZXYueG1sUEsFBgAAAAAEAAQA9QAAAIUDAAAAAA==&#10;" fillcolor="white [3201]" strokecolor="black [3200]" strokeweight="1pt">
                  <v:textbox>
                    <w:txbxContent>
                      <w:p w14:paraId="49608CA2"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4. Экономикалық-математикалық модельдеу және «Тұран» ШҚ-да өндірістің орналасуы мен мамандануының тиімді өлшемдерін іздеу</w:t>
                        </w:r>
                      </w:p>
                    </w:txbxContent>
                  </v:textbox>
                </v:rect>
                <v:rect id="Прямоугольник 271" o:spid="_x0000_s1414" style="position:absolute;left:11382;top:21293;width:44749;height:2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jq2MUA&#10;AADcAAAADwAAAGRycy9kb3ducmV2LnhtbESPQWvCQBSE74X+h+UVeqsbczA2ukooFQoVQ20PHh/Z&#10;1yQ0+zbsrkn8911B8DjMzDfMejuZTgzkfGtZwXyWgCCurG65VvDzvXtZgvABWWNnmRRcyMN28/iw&#10;xlzbkb9oOIZaRAj7HBU0IfS5lL5qyKCf2Z44er/WGQxRulpqh2OEm06mSbKQBluOCw329NZQ9Xc8&#10;GwW2bC9d4V4Pw56y02cZknFavCv1/DQVKxCBpnAP39ofWkGazeF6Jh4Bu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OrYxQAAANwAAAAPAAAAAAAAAAAAAAAAAJgCAABkcnMv&#10;ZG93bnJldi54bWxQSwUGAAAAAAQABAD1AAAAigMAAAAA&#10;" fillcolor="white [3201]" strokecolor="black [3200]" strokeweight="1pt">
                  <v:textbox>
                    <w:txbxContent>
                      <w:p w14:paraId="539937F2"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5. Стратегиялық жоспарлаудың бөлшектік жасанды моделі</w:t>
                        </w:r>
                      </w:p>
                    </w:txbxContent>
                  </v:textbox>
                </v:rect>
                <v:rect id="Прямоугольник 272" o:spid="_x0000_s1415" style="position:absolute;left:11382;top:26472;width:12392;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p0r8QA&#10;AADcAAAADwAAAGRycy9kb3ducmV2LnhtbESPQWvCQBSE70L/w/IK3nTTHNSmriKlgqAopj30+Mi+&#10;JqHZt2F3TeK/dwXB4zAz3zDL9WAa0ZHztWUFb9MEBHFhdc2lgp/v7WQBwgdkjY1lUnAlD+vVy2iJ&#10;mbY9n6nLQykihH2GCqoQ2kxKX1Rk0E9tSxy9P+sMhihdKbXDPsJNI9MkmUmDNceFClv6rKj4zy9G&#10;gT3V12bj3o/dgea/+1NI+mH2pdT4ddh8gAg0hGf40d5pBek8hfuZe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6dK/EAAAA3AAAAA8AAAAAAAAAAAAAAAAAmAIAAGRycy9k&#10;b3ducmV2LnhtbFBLBQYAAAAABAAEAPUAAACJAwAAAAA=&#10;" fillcolor="white [3201]" strokecolor="black [3200]" strokeweight="1pt">
                  <v:textbox>
                    <w:txbxContent>
                      <w:p w14:paraId="103395EB"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Ынталандырушы блок</w:t>
                        </w:r>
                      </w:p>
                    </w:txbxContent>
                  </v:textbox>
                </v:rect>
                <v:oval id="Овал 273" o:spid="_x0000_s1416" style="position:absolute;left:24874;top:26344;width:19005;height:55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n+DMUA&#10;AADcAAAADwAAAGRycy9kb3ducmV2LnhtbESPQWvCQBSE7wX/w/KE3ppNUloldRVbEHqwoEbp9ZF9&#10;JsHs25BdY/TXd4WCx2FmvmFmi8E0oqfO1ZYVJFEMgriwuuZSwT5fvUxBOI+ssbFMCq7kYDEfPc0w&#10;0/bCW+p3vhQBwi5DBZX3bSalKyoy6CLbEgfvaDuDPsiulLrDS4CbRqZx/C4N1hwWKmzpq6LitDsb&#10;Bfmne6vzZGPWTv/cJuur/L0djko9j4flBwhPg3+E/9vfWkE6eYX7mX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f4MxQAAANwAAAAPAAAAAAAAAAAAAAAAAJgCAABkcnMv&#10;ZG93bnJldi54bWxQSwUGAAAAAAQABAD1AAAAigMAAAAA&#10;" fillcolor="white [3201]" strokecolor="black [3200]" strokeweight="1pt">
                  <v:textbox>
                    <w:txbxContent>
                      <w:p w14:paraId="115F2F2C" w14:textId="77777777" w:rsidR="003461E3" w:rsidRPr="000F0E2D" w:rsidRDefault="003461E3" w:rsidP="00914DC3">
                        <w:pPr>
                          <w:spacing w:after="0" w:line="240" w:lineRule="auto"/>
                          <w:jc w:val="center"/>
                          <w:rPr>
                            <w:rFonts w:ascii="Times New Roman" w:hAnsi="Times New Roman" w:cs="Times New Roman"/>
                            <w:lang w:val="kk-KZ"/>
                          </w:rPr>
                        </w:pPr>
                        <w:r>
                          <w:rPr>
                            <w:rFonts w:ascii="Times New Roman" w:hAnsi="Times New Roman" w:cs="Times New Roman"/>
                            <w:lang w:val="kk-KZ"/>
                          </w:rPr>
                          <w:t>Жинақ пен бюджеттер блогы</w:t>
                        </w:r>
                      </w:p>
                    </w:txbxContent>
                  </v:textbox>
                </v:oval>
                <v:rect id="Прямоугольник 274" o:spid="_x0000_s1417" style="position:absolute;left:45080;top:26472;width:11309;height:45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JQMUA&#10;AADcAAAADwAAAGRycy9kb3ducmV2LnhtbESPQWvCQBSE70L/w/IK3nRTKdpGN0GKBcGiNO3B4yP7&#10;moRm34bdNYn/3i0IPQ4z8w2zyUfTip6cbywreJonIIhLqxuuFHx/vc9eQPiArLG1TAqu5CHPHiYb&#10;TLUd+JP6IlQiQtinqKAOoUul9GVNBv3cdsTR+7HOYIjSVVI7HCLctHKRJEtpsOG4UGNHbzWVv8XF&#10;KLCn5tpu3eux/6DV+XAKyTAud0pNH8ftGkSgMfyH7+29VrBYPcP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30lAxQAAANwAAAAPAAAAAAAAAAAAAAAAAJgCAABkcnMv&#10;ZG93bnJldi54bWxQSwUGAAAAAAQABAD1AAAAigMAAAAA&#10;" fillcolor="white [3201]" strokecolor="black [3200]" strokeweight="1pt">
                  <v:textbox>
                    <w:txbxContent>
                      <w:p w14:paraId="471C58C6"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Сараптамалық блок</w:t>
                        </w:r>
                      </w:p>
                    </w:txbxContent>
                  </v:textbox>
                </v:rect>
                <v:rect id="Прямоугольник 275" o:spid="_x0000_s1418" style="position:absolute;left:9975;top:36000;width:46435;height:48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Ps28UA&#10;AADcAAAADwAAAGRycy9kb3ducmV2LnhtbESPQWvCQBSE70L/w/IK3nRTodpGN0GKBcGiNO3B4yP7&#10;moRm34bdNYn/3i0IPQ4z8w2zyUfTip6cbywreJonIIhLqxuuFHx/vc9eQPiArLG1TAqu5CHPHiYb&#10;TLUd+JP6IlQiQtinqKAOoUul9GVNBv3cdsTR+7HOYIjSVVI7HCLctHKRJEtpsOG4UGNHbzWVv8XF&#10;KLCn5tpu3eux/6DV+XAKyTAud0pNH8ftGkSgMfyH7+29VrBYPcP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bxQAAANwAAAAPAAAAAAAAAAAAAAAAAJgCAABkcnMv&#10;ZG93bnJldi54bWxQSwUGAAAAAAQABAD1AAAAigMAAAAA&#10;" fillcolor="white [3201]" strokecolor="black [3200]" strokeweight="1pt">
                  <v:textbox>
                    <w:txbxContent>
                      <w:p w14:paraId="345A1751" w14:textId="77777777" w:rsidR="003461E3" w:rsidRPr="000F0E2D" w:rsidRDefault="003461E3" w:rsidP="00914DC3">
                        <w:pPr>
                          <w:jc w:val="center"/>
                          <w:rPr>
                            <w:rFonts w:ascii="Times New Roman" w:hAnsi="Times New Roman" w:cs="Times New Roman"/>
                            <w:lang w:val="kk-KZ"/>
                          </w:rPr>
                        </w:pPr>
                        <w:r>
                          <w:rPr>
                            <w:rFonts w:ascii="Times New Roman" w:hAnsi="Times New Roman" w:cs="Times New Roman"/>
                            <w:lang w:val="kk-KZ"/>
                          </w:rPr>
                          <w:t>7. Жоғары деңгей эүйелерімен (республика мен облыстың мақсаттық бағдарламаларымен) байланыстың ақпараттық блогы</w:t>
                        </w:r>
                      </w:p>
                    </w:txbxContent>
                  </v:textbox>
                </v:rect>
                <v:shape id="Прямая со стрелкой 277" o:spid="_x0000_s1419" type="#_x0000_t32" style="position:absolute;left:15154;top:5754;width:0;height:19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cTMEAAADcAAAADwAAAGRycy9kb3ducmV2LnhtbESP3YrCMBSE7wXfIRzBm2VNV2RdqlFE&#10;WKiX/jzAoTk2xeakJOnPvv1GELwcZuYbZrsfbSN68qF2rOBrkYEgLp2uuVJwu/5+/oAIEVlj45gU&#10;/FGA/W462WKu3cBn6i+xEgnCIUcFJsY2lzKUhiyGhWuJk3d33mJM0ldSexwS3DZymWXf0mLNacFg&#10;S0dD5ePSWQWuZ3Nafdj4kF15PWBXHAdfKDWfjYcNiEhjfIdf7UIrWK7X8DyTjoD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RJxMwQAAANwAAAAPAAAAAAAAAAAAAAAA&#10;AKECAABkcnMvZG93bnJldi54bWxQSwUGAAAAAAQABAD5AAAAjwMAAAAA&#10;" strokecolor="black [3040]">
                  <v:stroke endarrow="block"/>
                </v:shape>
                <v:shape id="Соединительная линия уступом 278" o:spid="_x0000_s1420" type="#_x0000_t34" style="position:absolute;left:30278;top:-4765;width:1986;height:2291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r4sIAAADcAAAADwAAAGRycy9kb3ducmV2LnhtbERPS0sDMRC+C/0PYQrebNYFtaxNi1WE&#10;Xir0dfA2bKa7SzeTJUm38d87B8Hjx/derLLr1Ughdp4NPM4KUMS1tx03Bo6Hz4c5qJiQLfaeycAP&#10;RVgtJ3cLrKy/8Y7GfWqUhHCs0ECb0lBpHeuWHMaZH4iFO/vgMAkMjbYBbxLuel0WxbN22LE0tDjQ&#10;e0v1ZX91UvK0mef8FcYt7vw1nsr198d2bcz9NL+9gkqU07/4z72xBsoXWStn5Ajo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Gr4sIAAADcAAAADwAAAAAAAAAAAAAA&#10;AAChAgAAZHJzL2Rvd25yZXYueG1sUEsFBgAAAAAEAAQA+QAAAJADAAAAAA==&#10;" strokecolor="black [3040]">
                  <v:stroke endarrow="block"/>
                </v:shape>
                <v:shape id="Прямая со стрелкой 279" o:spid="_x0000_s1421" type="#_x0000_t32" style="position:absolute;left:26217;top:9016;width:44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etpcEAAADcAAAADwAAAGRycy9kb3ducmV2LnhtbESP3WoCMRSE7wXfIRzBG6lZpajdGkUE&#10;YXtZ9QEOm9PN4uZkSbI/vn1TEHo5zMw3zP442kb05EPtWMFqmYEgLp2uuVJwv13ediBCRNbYOCYF&#10;TwpwPEwne8y1G/ib+musRIJwyFGBibHNpQylIYth6Vri5P04bzEm6SupPQ4Jbhu5zrKNtFhzWjDY&#10;0tlQ+bh2VoHr2Xy9L2x8yK68nbArzoMvlJrPxtMniEhj/A+/2oVWsN5+wN+ZdATk4R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l62lwQAAANwAAAAPAAAAAAAAAAAAAAAA&#10;AKECAABkcnMvZG93bnJldi54bWxQSwUGAAAAAAQABAD5AAAAjwMAAAAA&#10;" strokecolor="black [3040]">
                  <v:stroke endarrow="block"/>
                </v:shape>
                <v:shape id="Прямая со стрелкой 280" o:spid="_x0000_s1422" type="#_x0000_t32" style="position:absolute;left:26217;top:10934;width:445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Ecr0AAADcAAAADwAAAGRycy9kb3ducmV2LnhtbERPvQrCMBDeBd8hnOCmqQ4i1SgiCKKD&#10;WAUdj+Zsq82lNFHj25tBcPz4/ufLYGrxotZVlhWMhgkI4tzqigsF59NmMAXhPLLG2jIp+JCD5aLb&#10;mWOq7ZuP9Mp8IWIIuxQVlN43qZQuL8mgG9qGOHI32xr0EbaF1C2+Y7ip5ThJJtJgxbGhxIbWJeWP&#10;7GkU7C7320meq4AmC5PdPtkc6utIqX4vrGYgPAX/F//cW61gPI3z45l4BOTi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hFxHK9AAAA3AAAAA8AAAAAAAAAAAAAAAAAoQIA&#10;AGRycy9kb3ducmV2LnhtbFBLBQYAAAAABAAEAPkAAACLAwAAAAA=&#10;" strokecolor="black [3040]">
                  <v:stroke endarrow="block"/>
                </v:shape>
                <v:shape id="Прямая со стрелкой 281" o:spid="_x0000_s1423" type="#_x0000_t32" style="position:absolute;left:31844;top:18991;width:0;height:22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TRhMAAAADcAAAADwAAAGRycy9kb3ducmV2LnhtbESP3YrCMBSE74V9h3AWvBFNlUWkGkWE&#10;hXqp7gMcmmNTbE5Kkv7s2xtB8HKYmW+Y3WG0jejJh9qxguUiA0FcOl1zpeDv9jvfgAgRWWPjmBT8&#10;U4DD/muyw1y7gS/UX2MlEoRDjgpMjG0uZSgNWQwL1xIn7+68xZikr6T2OCS4beQqy9bSYs1pwWBL&#10;J0Pl49pZBa5nc/6Z2fiQXXk7YlecBl8oNf0ej1sQkcb4Cb/bhVaw2izhdSYdAb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000YTAAAAA3AAAAA8AAAAAAAAAAAAAAAAA&#10;oQIAAGRycy9kb3ducmV2LnhtbFBLBQYAAAAABAAEAPkAAACOAwAAAAA=&#10;" strokecolor="black [3040]">
                  <v:stroke endarrow="block"/>
                </v:shape>
                <v:shape id="Прямая со стрелкой 282" o:spid="_x0000_s1424" type="#_x0000_t32" style="position:absolute;left:33890;top:24170;width:0;height:21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ZP88EAAADcAAAADwAAAGRycy9kb3ducmV2LnhtbESP3YrCMBSE7wXfIRxhb2RNt8gi1Sgi&#10;CPXSnwc4NGebYnNSkvRn394sLHg5zMw3zO4w2VYM5EPjWMHXKgNBXDndcK3gcT9/bkCEiKyxdUwK&#10;finAYT+f7bDQbuQrDbdYiwThUKACE2NXSBkqQxbDynXEyftx3mJM0tdSexwT3LYyz7JvabHhtGCw&#10;o5Oh6nnrrQI3sLmslzY+ZV/dj9iXp9GXSn0spuMWRKQpvsP/7VIryDc5/J1JR0D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5k/zwQAAANwAAAAPAAAAAAAAAAAAAAAA&#10;AKECAABkcnMvZG93bnJldi54bWxQSwUGAAAAAAQABAD5AAAAjwMAAAAA&#10;" strokecolor="black [3040]">
                  <v:stroke endarrow="block"/>
                </v:shape>
                <v:shape id="Прямая со стрелкой 283" o:spid="_x0000_s1425" type="#_x0000_t32" style="position:absolute;left:16945;top:24170;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rqaMEAAADcAAAADwAAAGRycy9kb3ducmV2LnhtbESP3YrCMBSE7wXfIRzBm2VNV5dFqlFE&#10;WKiX/jzAoTk2xeakJOnPvv1GELwcZuYbZrsfbSN68qF2rOBrkYEgLp2uuVJwu/5+rkGEiKyxcUwK&#10;/ijAfjedbDHXbuAz9ZdYiQThkKMCE2ObSxlKQxbDwrXEybs7bzEm6SupPQ4Jbhu5zLIfabHmtGCw&#10;paOh8nHprALXszl9f9j4kF15PWBXHAdfKDWfjYcNiEhjfIdf7UIrWK5X8DyTjoD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qupowQAAANwAAAAPAAAAAAAAAAAAAAAA&#10;AKECAABkcnMvZG93bnJldi54bWxQSwUGAAAAAAQABAD5AAAAjwMAAAAA&#10;" strokecolor="black [3040]">
                  <v:stroke endarrow="block"/>
                </v:shape>
                <v:shape id="Прямая со стрелкой 284" o:spid="_x0000_s1426" type="#_x0000_t32" style="position:absolute;left:50004;top:24170;width:0;height:21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NyHMAAAADcAAAADwAAAGRycy9kb3ducmV2LnhtbESP3YrCMBSE74V9h3AWvBFNV0SkGkWE&#10;hXq56gMcmmNTbE5Kkv749kYQ9nKYmW+Y3WG0jejJh9qxgp9FBoK4dLrmSsHt+jvfgAgRWWPjmBQ8&#10;KcBh/zXZYa7dwH/UX2IlEoRDjgpMjG0uZSgNWQwL1xIn7+68xZikr6T2OCS4beQyy9bSYs1pwWBL&#10;J0Pl49JZBa5nc17NbHzIrrwesStOgy+Umn6Pxy2ISGP8D3/ahVaw3KzgfSYdAb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1DchzAAAAA3AAAAA8AAAAAAAAAAAAAAAAA&#10;oQIAAGRycy9kb3ducmV2LnhtbFBLBQYAAAAABAAEAPkAAACOAwAAAAA=&#10;" strokecolor="black [3040]">
                  <v:stroke endarrow="block"/>
                </v:shape>
                <v:line id="Прямая соединительная линия 285" o:spid="_x0000_s1427" style="position:absolute;visibility:visible;mso-wrap-style:square" from="50835,31012" to="50835,33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eCcsMAAADcAAAADwAAAGRycy9kb3ducmV2LnhtbESPQWsCMRSE70L/Q3gFb5pVUXTdKKVU&#10;LO1JW++Pzevu4uZlTeIa/31TKHgcZuYbpthG04qenG8sK5iMMxDEpdUNVwq+v3ajJQgfkDW2lknB&#10;nTxsN0+DAnNtb3yg/hgqkSDsc1RQh9DlUvqyJoN+bDvi5P1YZzAk6SqpHd4S3LRymmULabDhtFBj&#10;R681lefj1STK5HQxcn9e4enDfbq32SLO40Wp4XN8WYMIFMMj/N9+1wqmyzn8nUlH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XgnLDAAAA3AAAAA8AAAAAAAAAAAAA&#10;AAAAoQIAAGRycy9kb3ducmV2LnhtbFBLBQYAAAAABAAEAPkAAACRAwAAAAA=&#10;" strokecolor="black [3040]"/>
                <v:line id="Прямая соединительная линия 286" o:spid="_x0000_s1428" style="position:absolute;flip:x;visibility:visible;mso-wrap-style:square" from="3580,33570" to="50864,3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fGk8MAAADcAAAADwAAAGRycy9kb3ducmV2LnhtbESPS6vCMBSE94L/IRzBnaa6UOk1ykUQ&#10;RFF8Lu7u0Jw+uM1JaaKt/94IgsthZr5h5svWlOJBtSssKxgNIxDEidUFZwqul/VgBsJ5ZI2lZVLw&#10;JAfLRbczx1jbhk/0OPtMBAi7GBXk3lexlC7JyaAb2oo4eKmtDfog60zqGpsAN6UcR9FEGiw4LORY&#10;0Sqn5P98NwpSd69Wfzft0+l2f9qnu+yAzVGpfq/9/QHhqfXf8Ke90QrGswm8z4Qj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HxpPDAAAA3AAAAA8AAAAAAAAAAAAA&#10;AAAAoQIAAGRycy9kb3ducmV2LnhtbFBLBQYAAAAABAAEAPkAAACRAwAAAAA=&#10;" strokecolor="black [3040]"/>
                <v:line id="Прямая соединительная линия 287" o:spid="_x0000_s1429" style="position:absolute;flip:y;visibility:visible;mso-wrap-style:square" from="3580,9719" to="3580,33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tjCMUAAADcAAAADwAAAGRycy9kb3ducmV2LnhtbESPzWvCQBTE7wX/h+UJvdWNHoxEVymC&#10;UCopjR8Hb4/sywfNvg3ZNUn/+25B8DjMzG+YzW40jeipc7VlBfNZBII4t7rmUsHlfHhbgXAeWWNj&#10;mRT8koPddvKywUTbgTPqT74UAcIuQQWV920ipcsrMuhmtiUOXmE7gz7IrpS6wyHATSMXUbSUBmsO&#10;CxW2tK8o/zndjYLC3dv97ap9EX+mWVocyy8cvpV6nY7vaxCeRv8MP9ofWsFiFcP/mXAE5P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tjCMUAAADcAAAADwAAAAAAAAAA&#10;AAAAAAChAgAAZHJzL2Rvd25yZXYueG1sUEsFBgAAAAAEAAQA+QAAAJMDAAAAAA==&#10;" strokecolor="black [3040]"/>
                <v:shape id="Прямая со стрелкой 288" o:spid="_x0000_s1430" type="#_x0000_t32" style="position:absolute;left:3580;top:9783;width:19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54Gb0AAADcAAAADwAAAGRycy9kb3ducmV2LnhtbERPy4rCMBTdC/5DuIKbQVNFRKpRRBDq&#10;0scHXJprU2xuSpI+5u8niwGXh/M+nEbbiJ58qB0rWC0zEMSl0zVXCl7P62IHIkRkjY1jUvBLAU7H&#10;6eSAuXYD36l/xEqkEA45KjAxtrmUoTRkMSxdS5y4t/MWY4K+ktrjkMJtI9dZtpUWa04NBlu6GCo/&#10;j84qcD2b2+bHxo/syucZu+Iy+EKp+Ww870FEGuNX/O8utIL1Lq1NZ9IRkMc/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wOeBm9AAAA3AAAAA8AAAAAAAAAAAAAAAAAoQIA&#10;AGRycy9kb3ducmV2LnhtbFBLBQYAAAAABAAEAPkAAACLAwAAAAA=&#10;" strokecolor="black [3040]">
                  <v:stroke endarrow="block"/>
                </v:shape>
                <v:line id="Прямая соединительная линия 289" o:spid="_x0000_s1431" style="position:absolute;flip:x;visibility:visible;mso-wrap-style:square" from="4540,22891" to="11398,2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hS4cQAAADcAAAADwAAAGRycy9kb3ducmV2LnhtbESPS4vCQBCE74L/YWjBm0704CPrKCII&#10;y4riY/ewtybTeWCmJ2RGE/+9Iwgei6r6ilqsWlOKO9WusKxgNIxAECdWF5wp+L1sBzMQziNrLC2T&#10;ggc5WC27nQXG2jZ8ovvZZyJA2MWoIPe+iqV0SU4G3dBWxMFLbW3QB1lnUtfYBLgp5TiKJtJgwWEh&#10;x4o2OSXX880oSN2t2vz/aZ9Of/anfbrLDtgcler32vUXCE+t/4Tf7W+tYDybw+tMOA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FLhxAAAANwAAAAPAAAAAAAAAAAA&#10;AAAAAKECAABkcnMvZG93bnJldi54bWxQSwUGAAAAAAQABAD5AAAAkgMAAAAA&#10;" strokecolor="black [3040]"/>
                <v:line id="Прямая соединительная линия 290" o:spid="_x0000_s1432" style="position:absolute;flip:y;visibility:visible;mso-wrap-style:square" from="4540,10934" to="4540,22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ttocMAAADcAAAADwAAAGRycy9kb3ducmV2LnhtbERPyWrDMBC9B/IPYgK9JXJ9aBMnSiiG&#10;QmlJiZ300NtgjRdijYwlL/376lDo8fH2w2k2rRipd41lBY+bCARxYXXDlYLb9XW9BeE8ssbWMin4&#10;IQen43JxwETbiTMac1+JEMIuQQW1910ipStqMug2tiMOXGl7gz7AvpK6xymEm1bGUfQkDTYcGmrs&#10;KK2puOeDUVC6oUu/v7Qvn9/P2bn8qD5xuij1sJpf9iA8zf5f/Od+0wriXZgfzoQjII+/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7baHDAAAA3AAAAA8AAAAAAAAAAAAA&#10;AAAAoQIAAGRycy9kb3ducmV2LnhtbFBLBQYAAAAABAAEAPkAAACRAwAAAAA=&#10;" strokecolor="black [3040]"/>
                <v:shape id="Прямая со стрелкой 291" o:spid="_x0000_s1433" type="#_x0000_t32" style="position:absolute;left:4540;top:10934;width:9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1HWcEAAADcAAAADwAAAGRycy9kb3ducmV2LnhtbESP3YrCMBSE7xd8h3AEbxZNlWXRahQR&#10;hHq56gMcmmNTbE5Kkv7s228EYS+HmfmG2R1G24iefKgdK1guMhDEpdM1Vwrut/N8DSJEZI2NY1Lw&#10;SwEO+8nHDnPtBv6h/horkSAcclRgYmxzKUNpyGJYuJY4eQ/nLcYkfSW1xyHBbSNXWfYtLdacFgy2&#10;dDJUPq+dVeB6NpevTxufsitvR+yK0+ALpWbT8bgFEWmM/+F3u9AKVpslvM6kI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7UdZwQAAANwAAAAPAAAAAAAAAAAAAAAA&#10;AKECAABkcnMvZG93bnJldi54bWxQSwUGAAAAAAQABAD5AAAAjwMAAAAA&#10;" strokecolor="black [3040]">
                  <v:stroke endarrow="block"/>
                </v:shape>
                <v:rect id="Прямоугольник 295" o:spid="_x0000_s1434" style="position:absolute;width:57390;height:342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6Mk8QA&#10;AADcAAAADwAAAGRycy9kb3ducmV2LnhtbESPQYvCMBSE74L/ITzBmyYWdtFqFHF3wYMHrYIeH82z&#10;LTYvpYna/febBcHjMDPfMItVZ2vxoNZXjjVMxgoEce5MxYWG0/FnNAXhA7LB2jFp+CUPq2W/t8DU&#10;uCcf6JGFQkQI+xQ1lCE0qZQ+L8miH7uGOHpX11oMUbaFNC0+I9zWMlHqU1qsOC6U2NCmpPyW3a2G&#10;3XFPt/spOU/tZZfMqlw59fWt9XDQrecgAnXhHX61t0ZDMvuA/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ujJPEAAAA3AAAAA8AAAAAAAAAAAAAAAAAmAIAAGRycy9k&#10;b3ducmV2LnhtbFBLBQYAAAAABAAEAPUAAACJAwAAAAA=&#10;" filled="f" strokecolor="black [3213]" strokeweight="1pt">
                  <v:stroke dashstyle="dash"/>
                </v:rect>
              </v:group>
            </w:pict>
          </mc:Fallback>
        </mc:AlternateContent>
      </w:r>
    </w:p>
    <w:p w14:paraId="3ED7EE2E" w14:textId="77777777" w:rsidR="00914DC3" w:rsidRPr="00C03BD3" w:rsidRDefault="00914DC3" w:rsidP="007B0783">
      <w:pPr>
        <w:pStyle w:val="a8"/>
        <w:widowControl/>
        <w:jc w:val="both"/>
        <w:rPr>
          <w:szCs w:val="28"/>
          <w:lang w:val="kk-KZ"/>
        </w:rPr>
      </w:pPr>
    </w:p>
    <w:p w14:paraId="7CD92E8D" w14:textId="77777777" w:rsidR="00914DC3" w:rsidRPr="00C03BD3" w:rsidRDefault="00914DC3" w:rsidP="007B0783">
      <w:pPr>
        <w:pStyle w:val="a8"/>
        <w:widowControl/>
        <w:jc w:val="both"/>
        <w:rPr>
          <w:szCs w:val="28"/>
          <w:lang w:val="kk-KZ"/>
        </w:rPr>
      </w:pPr>
    </w:p>
    <w:p w14:paraId="32DBE13E" w14:textId="77777777" w:rsidR="00914DC3" w:rsidRPr="00C03BD3" w:rsidRDefault="00914DC3" w:rsidP="007B0783">
      <w:pPr>
        <w:pStyle w:val="a8"/>
        <w:widowControl/>
        <w:jc w:val="both"/>
        <w:rPr>
          <w:szCs w:val="28"/>
          <w:lang w:val="kk-KZ"/>
        </w:rPr>
      </w:pPr>
    </w:p>
    <w:p w14:paraId="385CD17A" w14:textId="77777777" w:rsidR="00914DC3" w:rsidRPr="00C03BD3" w:rsidRDefault="00914DC3" w:rsidP="007B0783">
      <w:pPr>
        <w:pStyle w:val="a8"/>
        <w:widowControl/>
        <w:jc w:val="both"/>
        <w:rPr>
          <w:szCs w:val="28"/>
          <w:lang w:val="kk-KZ"/>
        </w:rPr>
      </w:pPr>
    </w:p>
    <w:p w14:paraId="5BDD19DF" w14:textId="77777777" w:rsidR="00914DC3" w:rsidRPr="00C03BD3" w:rsidRDefault="00914DC3" w:rsidP="007B0783">
      <w:pPr>
        <w:pStyle w:val="a8"/>
        <w:widowControl/>
        <w:jc w:val="both"/>
        <w:rPr>
          <w:szCs w:val="28"/>
          <w:lang w:val="kk-KZ"/>
        </w:rPr>
      </w:pPr>
    </w:p>
    <w:p w14:paraId="4C367713" w14:textId="77777777" w:rsidR="00914DC3" w:rsidRPr="00C03BD3" w:rsidRDefault="00914DC3" w:rsidP="007B0783">
      <w:pPr>
        <w:pStyle w:val="a8"/>
        <w:widowControl/>
        <w:jc w:val="both"/>
        <w:rPr>
          <w:szCs w:val="28"/>
          <w:lang w:val="kk-KZ"/>
        </w:rPr>
      </w:pPr>
    </w:p>
    <w:p w14:paraId="6082DF6E" w14:textId="77777777" w:rsidR="00914DC3" w:rsidRPr="00C03BD3" w:rsidRDefault="00914DC3" w:rsidP="007B0783">
      <w:pPr>
        <w:pStyle w:val="a8"/>
        <w:widowControl/>
        <w:jc w:val="both"/>
        <w:rPr>
          <w:szCs w:val="28"/>
          <w:lang w:val="kk-KZ"/>
        </w:rPr>
      </w:pPr>
    </w:p>
    <w:p w14:paraId="17C25C66" w14:textId="77777777" w:rsidR="00914DC3" w:rsidRPr="00C03BD3" w:rsidRDefault="00914DC3" w:rsidP="007B0783">
      <w:pPr>
        <w:pStyle w:val="a8"/>
        <w:widowControl/>
        <w:jc w:val="both"/>
        <w:rPr>
          <w:szCs w:val="28"/>
          <w:lang w:val="kk-KZ"/>
        </w:rPr>
      </w:pPr>
    </w:p>
    <w:p w14:paraId="165F7BF1" w14:textId="77777777" w:rsidR="00914DC3" w:rsidRPr="00C03BD3" w:rsidRDefault="00914DC3" w:rsidP="007B0783">
      <w:pPr>
        <w:pStyle w:val="a8"/>
        <w:widowControl/>
        <w:jc w:val="both"/>
        <w:rPr>
          <w:szCs w:val="28"/>
          <w:lang w:val="kk-KZ"/>
        </w:rPr>
      </w:pPr>
    </w:p>
    <w:p w14:paraId="68227995" w14:textId="77777777" w:rsidR="00914DC3" w:rsidRPr="00C03BD3" w:rsidRDefault="00914DC3" w:rsidP="007B0783">
      <w:pPr>
        <w:pStyle w:val="a8"/>
        <w:widowControl/>
        <w:jc w:val="both"/>
        <w:rPr>
          <w:szCs w:val="28"/>
          <w:lang w:val="kk-KZ"/>
        </w:rPr>
      </w:pPr>
    </w:p>
    <w:p w14:paraId="0D9F2957" w14:textId="77777777" w:rsidR="00914DC3" w:rsidRPr="00C03BD3" w:rsidRDefault="00914DC3" w:rsidP="007B0783">
      <w:pPr>
        <w:pStyle w:val="a8"/>
        <w:widowControl/>
        <w:jc w:val="both"/>
        <w:rPr>
          <w:szCs w:val="28"/>
          <w:lang w:val="kk-KZ"/>
        </w:rPr>
      </w:pPr>
    </w:p>
    <w:p w14:paraId="2E01AAC6" w14:textId="77777777" w:rsidR="007B0783" w:rsidRPr="00C03BD3" w:rsidRDefault="007B0783" w:rsidP="00E92E31">
      <w:pPr>
        <w:pStyle w:val="a8"/>
        <w:widowControl/>
        <w:ind w:firstLine="567"/>
        <w:jc w:val="both"/>
        <w:rPr>
          <w:szCs w:val="28"/>
          <w:lang w:val="kk-KZ"/>
        </w:rPr>
      </w:pPr>
    </w:p>
    <w:p w14:paraId="1101424D" w14:textId="77777777" w:rsidR="00914DC3" w:rsidRPr="00C03BD3" w:rsidRDefault="00914DC3" w:rsidP="00E92E31">
      <w:pPr>
        <w:spacing w:after="0" w:line="240" w:lineRule="auto"/>
        <w:jc w:val="center"/>
        <w:rPr>
          <w:rFonts w:ascii="Times New Roman" w:hAnsi="Times New Roman" w:cs="Times New Roman"/>
          <w:sz w:val="28"/>
          <w:szCs w:val="28"/>
          <w:lang w:val="kk-KZ"/>
        </w:rPr>
      </w:pPr>
    </w:p>
    <w:p w14:paraId="78594BAD" w14:textId="77777777" w:rsidR="00914DC3" w:rsidRPr="00C03BD3" w:rsidRDefault="00914DC3" w:rsidP="00E92E31">
      <w:pPr>
        <w:spacing w:after="0" w:line="240" w:lineRule="auto"/>
        <w:jc w:val="center"/>
        <w:rPr>
          <w:rFonts w:ascii="Times New Roman" w:hAnsi="Times New Roman" w:cs="Times New Roman"/>
          <w:sz w:val="28"/>
          <w:szCs w:val="28"/>
          <w:lang w:val="kk-KZ"/>
        </w:rPr>
      </w:pPr>
    </w:p>
    <w:p w14:paraId="14B92589" w14:textId="77777777" w:rsidR="00914DC3" w:rsidRPr="00C03BD3" w:rsidRDefault="00914DC3" w:rsidP="00E92E31">
      <w:pPr>
        <w:spacing w:after="0" w:line="240" w:lineRule="auto"/>
        <w:jc w:val="center"/>
        <w:rPr>
          <w:rFonts w:ascii="Times New Roman" w:hAnsi="Times New Roman" w:cs="Times New Roman"/>
          <w:sz w:val="28"/>
          <w:szCs w:val="28"/>
          <w:lang w:val="kk-KZ"/>
        </w:rPr>
      </w:pPr>
    </w:p>
    <w:p w14:paraId="1DE1ABA6" w14:textId="77777777" w:rsidR="00914DC3" w:rsidRPr="00C03BD3" w:rsidRDefault="00914DC3" w:rsidP="00E92E31">
      <w:pPr>
        <w:spacing w:after="0" w:line="240" w:lineRule="auto"/>
        <w:jc w:val="center"/>
        <w:rPr>
          <w:rFonts w:ascii="Times New Roman" w:hAnsi="Times New Roman" w:cs="Times New Roman"/>
          <w:sz w:val="28"/>
          <w:szCs w:val="28"/>
          <w:lang w:val="kk-KZ"/>
        </w:rPr>
      </w:pPr>
    </w:p>
    <w:p w14:paraId="7582BF97" w14:textId="77777777" w:rsidR="00914DC3" w:rsidRPr="00C03BD3" w:rsidRDefault="00914DC3" w:rsidP="00E92E31">
      <w:pPr>
        <w:spacing w:after="0" w:line="240" w:lineRule="auto"/>
        <w:jc w:val="center"/>
        <w:rPr>
          <w:rFonts w:ascii="Times New Roman" w:hAnsi="Times New Roman" w:cs="Times New Roman"/>
          <w:sz w:val="28"/>
          <w:szCs w:val="28"/>
          <w:lang w:val="kk-KZ"/>
        </w:rPr>
      </w:pPr>
    </w:p>
    <w:p w14:paraId="33FCFE37" w14:textId="77777777" w:rsidR="00914DC3" w:rsidRPr="00C03BD3" w:rsidRDefault="00914DC3" w:rsidP="00E92E31">
      <w:pPr>
        <w:spacing w:after="0" w:line="240" w:lineRule="auto"/>
        <w:jc w:val="center"/>
        <w:rPr>
          <w:rFonts w:ascii="Times New Roman" w:hAnsi="Times New Roman" w:cs="Times New Roman"/>
          <w:sz w:val="28"/>
          <w:szCs w:val="28"/>
          <w:lang w:val="kk-KZ"/>
        </w:rPr>
      </w:pPr>
    </w:p>
    <w:p w14:paraId="0BB14F49" w14:textId="77777777" w:rsidR="00914DC3" w:rsidRPr="00C03BD3" w:rsidRDefault="00914DC3" w:rsidP="00E92E31">
      <w:pPr>
        <w:spacing w:after="0" w:line="240" w:lineRule="auto"/>
        <w:jc w:val="center"/>
        <w:rPr>
          <w:rFonts w:ascii="Times New Roman" w:hAnsi="Times New Roman" w:cs="Times New Roman"/>
          <w:sz w:val="28"/>
          <w:szCs w:val="28"/>
          <w:lang w:val="kk-KZ"/>
        </w:rPr>
      </w:pPr>
    </w:p>
    <w:p w14:paraId="2C3B6C0D" w14:textId="77777777" w:rsidR="007B0783" w:rsidRPr="00C03BD3" w:rsidRDefault="007B0783" w:rsidP="00B37F2A">
      <w:pPr>
        <w:spacing w:after="0" w:line="240" w:lineRule="auto"/>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Сурет</w:t>
      </w:r>
      <w:r w:rsidR="00E70B81" w:rsidRPr="00C03BD3">
        <w:rPr>
          <w:rFonts w:ascii="Times New Roman" w:hAnsi="Times New Roman" w:cs="Times New Roman"/>
          <w:sz w:val="28"/>
          <w:szCs w:val="28"/>
          <w:lang w:val="kk-KZ"/>
        </w:rPr>
        <w:t xml:space="preserve"> 1</w:t>
      </w:r>
      <w:r w:rsidR="000417FF" w:rsidRPr="00C03BD3">
        <w:rPr>
          <w:rFonts w:ascii="Times New Roman" w:hAnsi="Times New Roman" w:cs="Times New Roman"/>
          <w:sz w:val="28"/>
          <w:szCs w:val="28"/>
          <w:lang w:val="kk-KZ"/>
        </w:rPr>
        <w:t>7</w:t>
      </w:r>
      <w:r w:rsidRPr="00C03BD3">
        <w:rPr>
          <w:rFonts w:ascii="Times New Roman" w:hAnsi="Times New Roman" w:cs="Times New Roman"/>
          <w:sz w:val="28"/>
          <w:szCs w:val="28"/>
          <w:lang w:val="kk-KZ"/>
        </w:rPr>
        <w:t xml:space="preserve"> - «Тұран» ШҚ-ның стратегиялық даму жоспарын құру мен түзетудің итерациялық үдерісінің</w:t>
      </w:r>
      <w:r w:rsidR="00B37F2A" w:rsidRPr="00C03BD3">
        <w:rPr>
          <w:rFonts w:ascii="Times New Roman" w:hAnsi="Times New Roman" w:cs="Times New Roman"/>
          <w:sz w:val="28"/>
          <w:szCs w:val="28"/>
          <w:lang w:val="kk-KZ"/>
        </w:rPr>
        <w:t xml:space="preserve"> сызбасы.</w:t>
      </w:r>
    </w:p>
    <w:p w14:paraId="7EAD01F7" w14:textId="77777777" w:rsidR="007B0783" w:rsidRPr="00C03BD3" w:rsidRDefault="007B0783" w:rsidP="00E92E31">
      <w:pPr>
        <w:pStyle w:val="a8"/>
        <w:widowControl/>
        <w:ind w:firstLine="567"/>
        <w:jc w:val="both"/>
        <w:rPr>
          <w:sz w:val="24"/>
          <w:szCs w:val="24"/>
          <w:lang w:val="kk-KZ"/>
        </w:rPr>
      </w:pPr>
      <w:r w:rsidRPr="00C03BD3">
        <w:rPr>
          <w:sz w:val="24"/>
          <w:szCs w:val="24"/>
          <w:lang w:val="kk-KZ"/>
        </w:rPr>
        <w:t>Ескерту- Зерттеу мәліметтері негізінде автормен жасалды</w:t>
      </w:r>
      <w:r w:rsidR="00DC4837" w:rsidRPr="00C03BD3">
        <w:rPr>
          <w:sz w:val="24"/>
          <w:szCs w:val="24"/>
          <w:lang w:val="kk-KZ"/>
        </w:rPr>
        <w:t>.</w:t>
      </w:r>
    </w:p>
    <w:p w14:paraId="4E31595D" w14:textId="77777777" w:rsidR="00BA5BC7" w:rsidRPr="00C03BD3" w:rsidRDefault="00BA5BC7" w:rsidP="00BA5BC7">
      <w:pPr>
        <w:pStyle w:val="a5"/>
        <w:spacing w:before="0" w:beforeAutospacing="0" w:after="0" w:afterAutospacing="0"/>
        <w:ind w:firstLine="567"/>
        <w:jc w:val="both"/>
        <w:rPr>
          <w:sz w:val="28"/>
          <w:szCs w:val="28"/>
          <w:lang w:val="kk-KZ"/>
        </w:rPr>
      </w:pPr>
    </w:p>
    <w:p w14:paraId="563E2FB5" w14:textId="77777777" w:rsidR="00BA5BC7" w:rsidRPr="00C03BD3" w:rsidRDefault="00BA5BC7" w:rsidP="00BA5BC7">
      <w:pPr>
        <w:pStyle w:val="a5"/>
        <w:spacing w:before="0" w:beforeAutospacing="0" w:after="0" w:afterAutospacing="0"/>
        <w:ind w:firstLine="567"/>
        <w:jc w:val="both"/>
        <w:rPr>
          <w:sz w:val="28"/>
          <w:szCs w:val="28"/>
          <w:lang w:val="kk-KZ"/>
        </w:rPr>
      </w:pPr>
      <w:r w:rsidRPr="00C03BD3">
        <w:rPr>
          <w:sz w:val="28"/>
          <w:szCs w:val="28"/>
          <w:lang w:val="kk-KZ"/>
        </w:rPr>
        <w:t>Ауыл шаруашылық кәсіпорындарын дамытудың стратегиялық жоспарын қалыптастыру мен түзетудің итеративті үдерісін қолдану нақты шаруашылықтың немесе аймақтың даму әлеуетін анықтауға мүмкіндік береді. Итерациялық үдерістің ерекшелігі- онда есептеулердің қайталану саны (итерациялар, циклдар) алдын-ала белгілі болмайды және есептеулер аяқталғаннан кейін белгілі</w:t>
      </w:r>
      <w:r w:rsidR="00B37F2A" w:rsidRPr="00C03BD3">
        <w:rPr>
          <w:sz w:val="28"/>
          <w:szCs w:val="28"/>
          <w:lang w:val="kk-KZ"/>
        </w:rPr>
        <w:t xml:space="preserve"> </w:t>
      </w:r>
      <w:r w:rsidRPr="00C03BD3">
        <w:rPr>
          <w:sz w:val="28"/>
          <w:szCs w:val="28"/>
          <w:lang w:val="kk-KZ"/>
        </w:rPr>
        <w:t>(анық) болатындығында. Есептеулерді аяқтау туралы шешім келесі итерация кезіндегі есептеу нәтижелері (функция мәні, белгісіз шамалар) алдыңғы немесе сілтемелік нәтижелерден белгілі бір, алдын-ала анықталған, мәні бойынша, яғни берілген дәлдікпен табылады.</w:t>
      </w:r>
    </w:p>
    <w:p w14:paraId="2AB91450" w14:textId="77777777" w:rsidR="00BA5BC7" w:rsidRPr="00C03BD3" w:rsidRDefault="00BA5BC7" w:rsidP="00BA5BC7">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Түркістан облысының «Тұран» шаруа қожалығы мысалында ұйымды кезең-кезеңмен реформалау сызбасын қарастырамыз (17-сурет).</w:t>
      </w:r>
    </w:p>
    <w:p w14:paraId="194D0793" w14:textId="77777777" w:rsidR="00133D5D" w:rsidRPr="00C03BD3" w:rsidRDefault="00BA5BC7" w:rsidP="007B0783">
      <w:pPr>
        <w:pStyle w:val="a8"/>
        <w:widowControl/>
        <w:ind w:firstLine="567"/>
        <w:jc w:val="both"/>
        <w:rPr>
          <w:szCs w:val="28"/>
          <w:lang w:val="kk-KZ"/>
        </w:rPr>
      </w:pPr>
      <w:r w:rsidRPr="00C03BD3">
        <w:rPr>
          <w:noProof/>
        </w:rPr>
        <mc:AlternateContent>
          <mc:Choice Requires="wpg">
            <w:drawing>
              <wp:anchor distT="0" distB="0" distL="114300" distR="114300" simplePos="0" relativeHeight="251740160" behindDoc="0" locked="0" layoutInCell="1" allowOverlap="1" wp14:anchorId="3D335AC3" wp14:editId="762DC7F9">
                <wp:simplePos x="0" y="0"/>
                <wp:positionH relativeFrom="column">
                  <wp:posOffset>-63760</wp:posOffset>
                </wp:positionH>
                <wp:positionV relativeFrom="paragraph">
                  <wp:posOffset>142080</wp:posOffset>
                </wp:positionV>
                <wp:extent cx="5888355" cy="6372860"/>
                <wp:effectExtent l="0" t="0" r="36195" b="27940"/>
                <wp:wrapNone/>
                <wp:docPr id="1279" name="Группа 1279"/>
                <wp:cNvGraphicFramePr/>
                <a:graphic xmlns:a="http://schemas.openxmlformats.org/drawingml/2006/main">
                  <a:graphicData uri="http://schemas.microsoft.com/office/word/2010/wordprocessingGroup">
                    <wpg:wgp>
                      <wpg:cNvGrpSpPr/>
                      <wpg:grpSpPr>
                        <a:xfrm>
                          <a:off x="0" y="0"/>
                          <a:ext cx="5888355" cy="6372860"/>
                          <a:chOff x="0" y="0"/>
                          <a:chExt cx="5888546" cy="6373001"/>
                        </a:xfrm>
                      </wpg:grpSpPr>
                      <wps:wsp>
                        <wps:cNvPr id="128" name="Прямая со стрелкой 128"/>
                        <wps:cNvCnPr/>
                        <wps:spPr>
                          <a:xfrm flipH="1">
                            <a:off x="2418901" y="4831644"/>
                            <a:ext cx="12237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 name="Прямая со стрелкой 129"/>
                        <wps:cNvCnPr/>
                        <wps:spPr>
                          <a:xfrm>
                            <a:off x="5390444" y="5063066"/>
                            <a:ext cx="0" cy="108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0" name="Прямая соединительная линия 130"/>
                        <wps:cNvCnPr/>
                        <wps:spPr>
                          <a:xfrm flipH="1">
                            <a:off x="0" y="4871155"/>
                            <a:ext cx="923109" cy="0"/>
                          </a:xfrm>
                          <a:prstGeom prst="line">
                            <a:avLst/>
                          </a:prstGeom>
                        </wps:spPr>
                        <wps:style>
                          <a:lnRef idx="1">
                            <a:schemeClr val="dk1"/>
                          </a:lnRef>
                          <a:fillRef idx="0">
                            <a:schemeClr val="dk1"/>
                          </a:fillRef>
                          <a:effectRef idx="0">
                            <a:schemeClr val="dk1"/>
                          </a:effectRef>
                          <a:fontRef idx="minor">
                            <a:schemeClr val="tx1"/>
                          </a:fontRef>
                        </wps:style>
                        <wps:bodyPr/>
                      </wps:wsp>
                      <wps:wsp>
                        <wps:cNvPr id="131" name="Прямая соединительная линия 131"/>
                        <wps:cNvCnPr/>
                        <wps:spPr>
                          <a:xfrm flipV="1">
                            <a:off x="0" y="457200"/>
                            <a:ext cx="0" cy="4415246"/>
                          </a:xfrm>
                          <a:prstGeom prst="line">
                            <a:avLst/>
                          </a:prstGeom>
                        </wps:spPr>
                        <wps:style>
                          <a:lnRef idx="1">
                            <a:schemeClr val="dk1"/>
                          </a:lnRef>
                          <a:fillRef idx="0">
                            <a:schemeClr val="dk1"/>
                          </a:fillRef>
                          <a:effectRef idx="0">
                            <a:schemeClr val="dk1"/>
                          </a:effectRef>
                          <a:fontRef idx="minor">
                            <a:schemeClr val="tx1"/>
                          </a:fontRef>
                        </wps:style>
                        <wps:bodyPr/>
                      </wps:wsp>
                      <wps:wsp>
                        <wps:cNvPr id="132" name="Прямоугольник 132"/>
                        <wps:cNvSpPr/>
                        <wps:spPr>
                          <a:xfrm>
                            <a:off x="1619902" y="118530"/>
                            <a:ext cx="3420424" cy="49329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D003670" w14:textId="77777777" w:rsidR="003461E3" w:rsidRPr="004930B0" w:rsidRDefault="003461E3" w:rsidP="00666583">
                              <w:pPr>
                                <w:jc w:val="center"/>
                                <w:rPr>
                                  <w:rFonts w:ascii="Times New Roman" w:hAnsi="Times New Roman" w:cs="Times New Roman"/>
                                  <w:sz w:val="24"/>
                                  <w:szCs w:val="24"/>
                                  <w:lang w:val="kk-KZ"/>
                                </w:rPr>
                              </w:pPr>
                              <w:r w:rsidRPr="004930B0">
                                <w:rPr>
                                  <w:rFonts w:ascii="Times New Roman" w:hAnsi="Times New Roman" w:cs="Times New Roman"/>
                                  <w:sz w:val="24"/>
                                  <w:szCs w:val="24"/>
                                  <w:lang w:val="kk-KZ"/>
                                </w:rPr>
                                <w:t>«Тұран» ШҚ</w:t>
                              </w:r>
                              <w:r>
                                <w:rPr>
                                  <w:rFonts w:ascii="Times New Roman" w:hAnsi="Times New Roman" w:cs="Times New Roman"/>
                                  <w:sz w:val="24"/>
                                  <w:szCs w:val="24"/>
                                  <w:lang w:val="kk-KZ"/>
                                </w:rPr>
                                <w:t>-ның 2020-2023 жылдарға кешенді дамудың стратегиялық жобасын әзірлеу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Прямоугольник 133"/>
                        <wps:cNvSpPr/>
                        <wps:spPr>
                          <a:xfrm>
                            <a:off x="1140177" y="722489"/>
                            <a:ext cx="4078538" cy="288758"/>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3B3F8DF" w14:textId="77777777" w:rsidR="003461E3" w:rsidRPr="004930B0" w:rsidRDefault="003461E3" w:rsidP="00666583">
                              <w:pPr>
                                <w:jc w:val="center"/>
                                <w:rPr>
                                  <w:rFonts w:ascii="Times New Roman" w:hAnsi="Times New Roman" w:cs="Times New Roman"/>
                                  <w:sz w:val="24"/>
                                  <w:szCs w:val="24"/>
                                  <w:lang w:val="kk-KZ"/>
                                </w:rPr>
                              </w:pPr>
                              <w:r>
                                <w:rPr>
                                  <w:rFonts w:ascii="Times New Roman" w:hAnsi="Times New Roman" w:cs="Times New Roman"/>
                                  <w:sz w:val="24"/>
                                  <w:szCs w:val="24"/>
                                  <w:lang w:val="kk-KZ"/>
                                </w:rPr>
                                <w:t>Бизнестің күшті (резервтік) және әлсіз жақтарын анықтау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Прямая со стрелкой 134"/>
                        <wps:cNvCnPr/>
                        <wps:spPr>
                          <a:xfrm flipH="1" flipV="1">
                            <a:off x="5215466" y="852311"/>
                            <a:ext cx="145114" cy="120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 name="Прямая соединительная линия 135"/>
                        <wps:cNvCnPr/>
                        <wps:spPr>
                          <a:xfrm flipV="1">
                            <a:off x="959555" y="0"/>
                            <a:ext cx="0" cy="870857"/>
                          </a:xfrm>
                          <a:prstGeom prst="line">
                            <a:avLst/>
                          </a:prstGeom>
                        </wps:spPr>
                        <wps:style>
                          <a:lnRef idx="1">
                            <a:schemeClr val="dk1"/>
                          </a:lnRef>
                          <a:fillRef idx="0">
                            <a:schemeClr val="dk1"/>
                          </a:fillRef>
                          <a:effectRef idx="0">
                            <a:schemeClr val="dk1"/>
                          </a:effectRef>
                          <a:fontRef idx="minor">
                            <a:schemeClr val="tx1"/>
                          </a:fontRef>
                        </wps:style>
                        <wps:bodyPr/>
                      </wps:wsp>
                      <wps:wsp>
                        <wps:cNvPr id="136" name="Прямая соединительная линия 136"/>
                        <wps:cNvCnPr/>
                        <wps:spPr>
                          <a:xfrm>
                            <a:off x="959555" y="0"/>
                            <a:ext cx="4397829" cy="0"/>
                          </a:xfrm>
                          <a:prstGeom prst="line">
                            <a:avLst/>
                          </a:prstGeom>
                        </wps:spPr>
                        <wps:style>
                          <a:lnRef idx="1">
                            <a:schemeClr val="dk1"/>
                          </a:lnRef>
                          <a:fillRef idx="0">
                            <a:schemeClr val="dk1"/>
                          </a:fillRef>
                          <a:effectRef idx="0">
                            <a:schemeClr val="dk1"/>
                          </a:effectRef>
                          <a:fontRef idx="minor">
                            <a:schemeClr val="tx1"/>
                          </a:fontRef>
                        </wps:style>
                        <wps:bodyPr/>
                      </wps:wsp>
                      <wps:wsp>
                        <wps:cNvPr id="137" name="Прямая соединительная линия 137"/>
                        <wps:cNvCnPr/>
                        <wps:spPr>
                          <a:xfrm>
                            <a:off x="5356577" y="0"/>
                            <a:ext cx="0" cy="862148"/>
                          </a:xfrm>
                          <a:prstGeom prst="line">
                            <a:avLst/>
                          </a:prstGeom>
                        </wps:spPr>
                        <wps:style>
                          <a:lnRef idx="1">
                            <a:schemeClr val="dk1"/>
                          </a:lnRef>
                          <a:fillRef idx="0">
                            <a:schemeClr val="dk1"/>
                          </a:fillRef>
                          <a:effectRef idx="0">
                            <a:schemeClr val="dk1"/>
                          </a:effectRef>
                          <a:fontRef idx="minor">
                            <a:schemeClr val="tx1"/>
                          </a:fontRef>
                        </wps:style>
                        <wps:bodyPr/>
                      </wps:wsp>
                      <wps:wsp>
                        <wps:cNvPr id="138" name="Прямая со стрелкой 138"/>
                        <wps:cNvCnPr/>
                        <wps:spPr>
                          <a:xfrm>
                            <a:off x="3177822" y="0"/>
                            <a:ext cx="0" cy="121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 name="Прямая со стрелкой 139"/>
                        <wps:cNvCnPr/>
                        <wps:spPr>
                          <a:xfrm>
                            <a:off x="953911" y="874889"/>
                            <a:ext cx="19158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 name="Прямая со стрелкой 140"/>
                        <wps:cNvCnPr/>
                        <wps:spPr>
                          <a:xfrm>
                            <a:off x="3177822" y="615244"/>
                            <a:ext cx="0" cy="108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 name="Прямая со стрелкой 141"/>
                        <wps:cNvCnPr/>
                        <wps:spPr>
                          <a:xfrm>
                            <a:off x="3177822" y="1010355"/>
                            <a:ext cx="0" cy="3387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 name="Прямоугольник 142"/>
                        <wps:cNvSpPr/>
                        <wps:spPr>
                          <a:xfrm>
                            <a:off x="863599" y="1337733"/>
                            <a:ext cx="4958644" cy="49329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B149F5B" w14:textId="77777777" w:rsidR="003461E3" w:rsidRPr="00D341A1" w:rsidRDefault="003461E3" w:rsidP="00666583">
                              <w:pPr>
                                <w:jc w:val="center"/>
                                <w:rPr>
                                  <w:rFonts w:ascii="Times New Roman" w:hAnsi="Times New Roman" w:cs="Times New Roman"/>
                                  <w:lang w:val="kk-KZ"/>
                                </w:rPr>
                              </w:pPr>
                              <w:r w:rsidRPr="00D341A1">
                                <w:rPr>
                                  <w:rFonts w:ascii="Times New Roman" w:hAnsi="Times New Roman" w:cs="Times New Roman"/>
                                  <w:lang w:val="kk-KZ"/>
                                </w:rPr>
                                <w:t xml:space="preserve">Стратегиялық даму жоспарын әзірлеу (СДЖ) Мақсаты: қорларды пайдалану, өндірісті тұрақтандыру, қаржылық нәтижелерінің  </w:t>
                              </w:r>
                              <w:r>
                                <w:rPr>
                                  <w:rFonts w:ascii="Times New Roman" w:hAnsi="Times New Roman" w:cs="Times New Roman"/>
                                  <w:lang w:val="kk-KZ"/>
                                </w:rPr>
                                <w:t>тиімділігі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Прямоугольник 143"/>
                        <wps:cNvSpPr/>
                        <wps:spPr>
                          <a:xfrm>
                            <a:off x="84666" y="615244"/>
                            <a:ext cx="687977" cy="49329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CF2ECF2" w14:textId="77777777" w:rsidR="003461E3" w:rsidRPr="004930B0" w:rsidRDefault="003461E3" w:rsidP="0066658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І кезең 2020ж.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95955" y="1343377"/>
                            <a:ext cx="687977" cy="654756"/>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E3AE7CB" w14:textId="77777777" w:rsidR="003461E3" w:rsidRPr="00D341A1" w:rsidRDefault="003461E3" w:rsidP="00666583">
                              <w:pPr>
                                <w:spacing w:after="0" w:line="240" w:lineRule="auto"/>
                                <w:jc w:val="center"/>
                                <w:rPr>
                                  <w:rFonts w:ascii="Times New Roman" w:hAnsi="Times New Roman" w:cs="Times New Roman"/>
                                  <w:lang w:val="kk-KZ"/>
                                </w:rPr>
                              </w:pPr>
                              <w:r w:rsidRPr="00D341A1">
                                <w:rPr>
                                  <w:rFonts w:ascii="Times New Roman" w:hAnsi="Times New Roman" w:cs="Times New Roman"/>
                                  <w:lang w:val="kk-KZ"/>
                                </w:rPr>
                                <w:t>ІІ кезең 2021-2022жж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Прямоугольник 145"/>
                        <wps:cNvSpPr/>
                        <wps:spPr>
                          <a:xfrm>
                            <a:off x="874889" y="2009422"/>
                            <a:ext cx="1331595" cy="852986"/>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711E59C" w14:textId="77777777" w:rsidR="003461E3" w:rsidRPr="00D341A1" w:rsidRDefault="003461E3" w:rsidP="00666583">
                              <w:pPr>
                                <w:jc w:val="center"/>
                                <w:rPr>
                                  <w:rFonts w:ascii="Times New Roman" w:hAnsi="Times New Roman" w:cs="Times New Roman"/>
                                  <w:lang w:val="kk-KZ"/>
                                </w:rPr>
                              </w:pPr>
                              <w:r w:rsidRPr="00D341A1">
                                <w:rPr>
                                  <w:rFonts w:ascii="Times New Roman" w:hAnsi="Times New Roman" w:cs="Times New Roman"/>
                                  <w:lang w:val="kk-KZ"/>
                                </w:rPr>
                                <w:t>Өндірістің ішкі экономикалық мамандануын жетілдіру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Прямоугольник 146"/>
                        <wps:cNvSpPr/>
                        <wps:spPr>
                          <a:xfrm>
                            <a:off x="5040489" y="1998133"/>
                            <a:ext cx="765810" cy="86169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F4C5F98" w14:textId="77777777" w:rsidR="003461E3" w:rsidRPr="001E68B7" w:rsidRDefault="003461E3" w:rsidP="00666583">
                              <w:pPr>
                                <w:jc w:val="center"/>
                                <w:rPr>
                                  <w:rFonts w:ascii="Times New Roman" w:hAnsi="Times New Roman" w:cs="Times New Roman"/>
                                  <w:sz w:val="23"/>
                                  <w:szCs w:val="23"/>
                                  <w:lang w:val="kk-KZ"/>
                                </w:rPr>
                              </w:pPr>
                              <w:r>
                                <w:rPr>
                                  <w:rFonts w:ascii="Times New Roman" w:hAnsi="Times New Roman" w:cs="Times New Roman"/>
                                  <w:sz w:val="23"/>
                                  <w:szCs w:val="23"/>
                                  <w:lang w:val="kk-KZ"/>
                                </w:rPr>
                                <w:t>Жұмысшылар</w:t>
                              </w:r>
                              <w:r w:rsidRPr="001E68B7">
                                <w:rPr>
                                  <w:rFonts w:ascii="Times New Roman" w:hAnsi="Times New Roman" w:cs="Times New Roman"/>
                                  <w:sz w:val="23"/>
                                  <w:szCs w:val="23"/>
                                  <w:lang w:val="kk-KZ"/>
                                </w:rPr>
                                <w:t xml:space="preserve"> әлеуетін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Прямоугольник 147"/>
                        <wps:cNvSpPr/>
                        <wps:spPr>
                          <a:xfrm>
                            <a:off x="3770489" y="1998132"/>
                            <a:ext cx="1156970" cy="957314"/>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E0D53FA" w14:textId="77777777" w:rsidR="003461E3" w:rsidRPr="00D341A1" w:rsidRDefault="003461E3" w:rsidP="00666583">
                              <w:pPr>
                                <w:ind w:left="-142" w:right="-179"/>
                                <w:jc w:val="center"/>
                                <w:rPr>
                                  <w:rFonts w:ascii="Times New Roman" w:hAnsi="Times New Roman" w:cs="Times New Roman"/>
                                  <w:lang w:val="kk-KZ"/>
                                </w:rPr>
                              </w:pPr>
                              <w:r>
                                <w:rPr>
                                  <w:rFonts w:ascii="Times New Roman" w:hAnsi="Times New Roman" w:cs="Times New Roman"/>
                                  <w:lang w:val="kk-KZ"/>
                                </w:rPr>
                                <w:t>Ш</w:t>
                              </w:r>
                              <w:r w:rsidRPr="00D341A1">
                                <w:rPr>
                                  <w:rFonts w:ascii="Times New Roman" w:hAnsi="Times New Roman" w:cs="Times New Roman"/>
                                  <w:lang w:val="kk-KZ"/>
                                </w:rPr>
                                <w:t xml:space="preserve">аруашылық ішіндегі экономикалық қатынастарды </w:t>
                              </w:r>
                              <w:r>
                                <w:rPr>
                                  <w:rFonts w:ascii="Times New Roman" w:hAnsi="Times New Roman" w:cs="Times New Roman"/>
                                  <w:lang w:val="kk-KZ"/>
                                </w:rPr>
                                <w:t xml:space="preserve"> орнату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Прямоугольник 148"/>
                        <wps:cNvSpPr/>
                        <wps:spPr>
                          <a:xfrm>
                            <a:off x="2365022" y="2009422"/>
                            <a:ext cx="1270000" cy="85344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41DD146" w14:textId="77777777" w:rsidR="003461E3" w:rsidRPr="00D341A1" w:rsidRDefault="003461E3" w:rsidP="00666583">
                              <w:pPr>
                                <w:ind w:left="-142" w:right="-179"/>
                                <w:jc w:val="center"/>
                                <w:rPr>
                                  <w:rFonts w:ascii="Times New Roman" w:hAnsi="Times New Roman" w:cs="Times New Roman"/>
                                  <w:lang w:val="kk-KZ"/>
                                </w:rPr>
                              </w:pPr>
                              <w:r w:rsidRPr="00D341A1">
                                <w:rPr>
                                  <w:rFonts w:ascii="Times New Roman" w:hAnsi="Times New Roman" w:cs="Times New Roman"/>
                                  <w:lang w:val="kk-KZ"/>
                                </w:rPr>
                                <w:t>Нормативтік-экономикалық ақпаратты әзірлеу және бейімдеу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Прямая со стрелкой 149"/>
                        <wps:cNvCnPr/>
                        <wps:spPr>
                          <a:xfrm>
                            <a:off x="1467555" y="1834444"/>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0" name="Прямая со стрелкой 150"/>
                        <wps:cNvCnPr/>
                        <wps:spPr>
                          <a:xfrm>
                            <a:off x="3008489" y="1834444"/>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1" name="Прямая со стрелкой 151"/>
                        <wps:cNvCnPr/>
                        <wps:spPr>
                          <a:xfrm>
                            <a:off x="4357511" y="1834444"/>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2" name="Прямая со стрелкой 152"/>
                        <wps:cNvCnPr/>
                        <wps:spPr>
                          <a:xfrm>
                            <a:off x="5379155" y="1840089"/>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2" name="Прямоугольник 172"/>
                        <wps:cNvSpPr/>
                        <wps:spPr>
                          <a:xfrm>
                            <a:off x="874889" y="3053644"/>
                            <a:ext cx="4946015" cy="627017"/>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3802749" w14:textId="77777777" w:rsidR="003461E3" w:rsidRPr="001E68B7" w:rsidRDefault="003461E3" w:rsidP="00666583">
                              <w:pPr>
                                <w:jc w:val="center"/>
                                <w:rPr>
                                  <w:rFonts w:ascii="Times New Roman" w:hAnsi="Times New Roman" w:cs="Times New Roman"/>
                                  <w:lang w:val="kk-KZ"/>
                                </w:rPr>
                              </w:pPr>
                              <w:r>
                                <w:rPr>
                                  <w:rFonts w:ascii="Times New Roman" w:hAnsi="Times New Roman" w:cs="Times New Roman"/>
                                  <w:lang w:val="kk-KZ"/>
                                </w:rPr>
                                <w:t>Бірыңғай</w:t>
                              </w:r>
                              <w:r w:rsidRPr="001E68B7">
                                <w:rPr>
                                  <w:rFonts w:ascii="Times New Roman" w:hAnsi="Times New Roman" w:cs="Times New Roman"/>
                                  <w:lang w:val="kk-KZ"/>
                                </w:rPr>
                                <w:t xml:space="preserve"> ақпараттық ортаны</w:t>
                              </w:r>
                              <w:r>
                                <w:rPr>
                                  <w:rFonts w:ascii="Times New Roman" w:hAnsi="Times New Roman" w:cs="Times New Roman"/>
                                  <w:lang w:val="kk-KZ"/>
                                </w:rPr>
                                <w:t>,</w:t>
                              </w:r>
                              <w:r w:rsidRPr="001E68B7">
                                <w:rPr>
                                  <w:rFonts w:ascii="Times New Roman" w:hAnsi="Times New Roman" w:cs="Times New Roman"/>
                                  <w:lang w:val="kk-KZ"/>
                                </w:rPr>
                                <w:t xml:space="preserve"> </w:t>
                              </w:r>
                              <w:r>
                                <w:rPr>
                                  <w:rFonts w:ascii="Times New Roman" w:hAnsi="Times New Roman" w:cs="Times New Roman"/>
                                  <w:lang w:val="kk-KZ"/>
                                </w:rPr>
                                <w:t xml:space="preserve">жасанды экономикалық модельді құру </w:t>
                              </w:r>
                              <w:r w:rsidRPr="001E68B7">
                                <w:rPr>
                                  <w:rFonts w:ascii="Times New Roman" w:hAnsi="Times New Roman" w:cs="Times New Roman"/>
                                  <w:lang w:val="kk-KZ"/>
                                </w:rPr>
                                <w:t xml:space="preserve">(шаруашылық </w:t>
                              </w:r>
                              <w:r>
                                <w:rPr>
                                  <w:rFonts w:ascii="Times New Roman" w:hAnsi="Times New Roman" w:cs="Times New Roman"/>
                                  <w:lang w:val="kk-KZ"/>
                                </w:rPr>
                                <w:t>ішіндегі баланс байланысын әзірлеу және же</w:t>
                              </w:r>
                              <w:r w:rsidRPr="001E68B7">
                                <w:rPr>
                                  <w:rFonts w:ascii="Times New Roman" w:hAnsi="Times New Roman" w:cs="Times New Roman"/>
                                  <w:lang w:val="kk-KZ"/>
                                </w:rPr>
                                <w:t>тілдіру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Прямая со стрелкой 173"/>
                        <wps:cNvCnPr/>
                        <wps:spPr>
                          <a:xfrm>
                            <a:off x="1473200" y="2861733"/>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 name="Прямая со стрелкой 174"/>
                        <wps:cNvCnPr/>
                        <wps:spPr>
                          <a:xfrm>
                            <a:off x="3014133" y="2861733"/>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5" name="Прямая со стрелкой 175"/>
                        <wps:cNvCnPr/>
                        <wps:spPr>
                          <a:xfrm>
                            <a:off x="5384800" y="2867377"/>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6" name="Прямоугольник 176"/>
                        <wps:cNvSpPr/>
                        <wps:spPr>
                          <a:xfrm>
                            <a:off x="920044" y="3793065"/>
                            <a:ext cx="4540815" cy="29351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20D461C" w14:textId="77777777" w:rsidR="003461E3" w:rsidRPr="004930B0" w:rsidRDefault="003461E3" w:rsidP="00666583">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құрылымдарды дамытудың стратегиялық жоспарын әзірлеу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Прямая со стрелкой 177"/>
                        <wps:cNvCnPr/>
                        <wps:spPr>
                          <a:xfrm>
                            <a:off x="3431822" y="3685822"/>
                            <a:ext cx="0" cy="108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8" name="Прямоугольник 178"/>
                        <wps:cNvSpPr/>
                        <wps:spPr>
                          <a:xfrm>
                            <a:off x="920044" y="4193822"/>
                            <a:ext cx="4902200" cy="2882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98E28DE" w14:textId="77777777" w:rsidR="003461E3" w:rsidRPr="004930B0" w:rsidRDefault="003461E3" w:rsidP="00666583">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құрылымдардың ауылшаруашылық өндіріс жүргізу жүйесін құру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 name="Прямая со стрелкой 190"/>
                        <wps:cNvCnPr/>
                        <wps:spPr>
                          <a:xfrm>
                            <a:off x="3443111" y="4086577"/>
                            <a:ext cx="0" cy="108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5" name="Прямоугольник 265"/>
                        <wps:cNvSpPr/>
                        <wps:spPr>
                          <a:xfrm>
                            <a:off x="920045" y="4611511"/>
                            <a:ext cx="1495779" cy="444137"/>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FA21945" w14:textId="77777777" w:rsidR="003461E3" w:rsidRPr="001E68B7" w:rsidRDefault="003461E3" w:rsidP="00666583">
                              <w:pPr>
                                <w:jc w:val="center"/>
                                <w:rPr>
                                  <w:rFonts w:ascii="Times New Roman" w:hAnsi="Times New Roman" w:cs="Times New Roman"/>
                                  <w:lang w:val="kk-KZ"/>
                                </w:rPr>
                              </w:pPr>
                              <w:r>
                                <w:rPr>
                                  <w:rFonts w:ascii="Times New Roman" w:hAnsi="Times New Roman" w:cs="Times New Roman"/>
                                  <w:lang w:val="kk-KZ"/>
                                </w:rPr>
                                <w:t>2023 ж. СДЖ енгізу</w:t>
                              </w:r>
                              <w:r w:rsidRPr="001E68B7">
                                <w:rPr>
                                  <w:rFonts w:ascii="Times New Roman" w:hAnsi="Times New Roman" w:cs="Times New Roman"/>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 name="Прямоугольник 276"/>
                        <wps:cNvSpPr/>
                        <wps:spPr>
                          <a:xfrm>
                            <a:off x="2541274" y="4611511"/>
                            <a:ext cx="3267535" cy="444137"/>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03F86E1" w14:textId="77777777" w:rsidR="003461E3" w:rsidRPr="001E68B7" w:rsidRDefault="003461E3" w:rsidP="00666583">
                              <w:pPr>
                                <w:jc w:val="center"/>
                                <w:rPr>
                                  <w:rFonts w:ascii="Times New Roman" w:hAnsi="Times New Roman" w:cs="Times New Roman"/>
                                  <w:lang w:val="kk-KZ"/>
                                </w:rPr>
                              </w:pPr>
                              <w:r>
                                <w:rPr>
                                  <w:rFonts w:ascii="Times New Roman" w:hAnsi="Times New Roman" w:cs="Times New Roman"/>
                                  <w:lang w:val="kk-KZ"/>
                                </w:rPr>
                                <w:t>Стратегиялық жоспарды жүзеге асырудың тиімді бағдарламаларын  құру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Прямая со стрелкой 292"/>
                        <wps:cNvCnPr/>
                        <wps:spPr>
                          <a:xfrm>
                            <a:off x="3448755" y="4487333"/>
                            <a:ext cx="0" cy="108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3" name="Прямоугольник 293"/>
                        <wps:cNvSpPr/>
                        <wps:spPr>
                          <a:xfrm>
                            <a:off x="920044" y="5187244"/>
                            <a:ext cx="1489166" cy="43497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8618B6B" w14:textId="77777777" w:rsidR="003461E3" w:rsidRPr="001E68B7" w:rsidRDefault="003461E3" w:rsidP="00666583">
                              <w:pPr>
                                <w:jc w:val="center"/>
                                <w:rPr>
                                  <w:rFonts w:ascii="Times New Roman" w:hAnsi="Times New Roman" w:cs="Times New Roman"/>
                                  <w:lang w:val="kk-KZ"/>
                                </w:rPr>
                              </w:pPr>
                              <w:r w:rsidRPr="001E68B7">
                                <w:rPr>
                                  <w:rFonts w:ascii="Times New Roman" w:hAnsi="Times New Roman" w:cs="Times New Roman"/>
                                  <w:lang w:val="kk-KZ"/>
                                </w:rPr>
                                <w:t xml:space="preserve">Бюджеттеу, </w:t>
                              </w:r>
                              <w:r>
                                <w:rPr>
                                  <w:rFonts w:ascii="Times New Roman" w:hAnsi="Times New Roman" w:cs="Times New Roman"/>
                                  <w:lang w:val="kk-KZ"/>
                                </w:rPr>
                                <w:t>табиғи</w:t>
                              </w:r>
                              <w:r w:rsidRPr="001E68B7">
                                <w:rPr>
                                  <w:rFonts w:ascii="Times New Roman" w:hAnsi="Times New Roman" w:cs="Times New Roman"/>
                                  <w:lang w:val="kk-KZ"/>
                                </w:rPr>
                                <w:t xml:space="preserve"> және құндылық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Прямоугольник 294"/>
                        <wps:cNvSpPr/>
                        <wps:spPr>
                          <a:xfrm>
                            <a:off x="2726266" y="5198533"/>
                            <a:ext cx="1915886" cy="426266"/>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AA3DD95" w14:textId="77777777" w:rsidR="003461E3" w:rsidRPr="001E68B7" w:rsidRDefault="003461E3" w:rsidP="00666583">
                              <w:pPr>
                                <w:jc w:val="center"/>
                                <w:rPr>
                                  <w:rFonts w:ascii="Times New Roman" w:hAnsi="Times New Roman" w:cs="Times New Roman"/>
                                  <w:lang w:val="kk-KZ"/>
                                </w:rPr>
                              </w:pPr>
                              <w:r>
                                <w:rPr>
                                  <w:rFonts w:ascii="Times New Roman" w:hAnsi="Times New Roman" w:cs="Times New Roman"/>
                                  <w:lang w:val="kk-KZ"/>
                                </w:rPr>
                                <w:t>Ақша ағымы қозғалысын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Прямоугольник 297"/>
                        <wps:cNvSpPr/>
                        <wps:spPr>
                          <a:xfrm>
                            <a:off x="4927600" y="5187244"/>
                            <a:ext cx="871764" cy="434794"/>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928065E" w14:textId="77777777" w:rsidR="003461E3" w:rsidRPr="001E68B7" w:rsidRDefault="003461E3" w:rsidP="00666583">
                              <w:pPr>
                                <w:jc w:val="center"/>
                                <w:rPr>
                                  <w:rFonts w:ascii="Times New Roman" w:hAnsi="Times New Roman" w:cs="Times New Roman"/>
                                  <w:lang w:val="kk-KZ"/>
                                </w:rPr>
                              </w:pPr>
                              <w:r>
                                <w:rPr>
                                  <w:rFonts w:ascii="Times New Roman" w:hAnsi="Times New Roman" w:cs="Times New Roman"/>
                                  <w:lang w:val="kk-KZ"/>
                                </w:rPr>
                                <w:t>Бақылау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8" name="Прямая со стрелкой 298"/>
                        <wps:cNvCnPr/>
                        <wps:spPr>
                          <a:xfrm>
                            <a:off x="4639733" y="5328355"/>
                            <a:ext cx="28747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9" name="Прямая со стрелкой 299"/>
                        <wps:cNvCnPr/>
                        <wps:spPr>
                          <a:xfrm flipH="1">
                            <a:off x="4639733" y="5475111"/>
                            <a:ext cx="28738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0" name="Прямая со стрелкой 300"/>
                        <wps:cNvCnPr/>
                        <wps:spPr>
                          <a:xfrm>
                            <a:off x="2410177" y="5328355"/>
                            <a:ext cx="2870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1" name="Прямая со стрелкой 301"/>
                        <wps:cNvCnPr/>
                        <wps:spPr>
                          <a:xfrm flipH="1">
                            <a:off x="2415822" y="5475111"/>
                            <a:ext cx="2870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2" name="Прямая со стрелкой 302"/>
                        <wps:cNvCnPr/>
                        <wps:spPr>
                          <a:xfrm>
                            <a:off x="4001911" y="5057422"/>
                            <a:ext cx="0" cy="108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3" name="Соединительная линия уступом 303"/>
                        <wps:cNvCnPr/>
                        <wps:spPr>
                          <a:xfrm rot="5400000">
                            <a:off x="2396067" y="4162777"/>
                            <a:ext cx="129590" cy="1922487"/>
                          </a:xfrm>
                          <a:prstGeom prst="bentConnector3">
                            <a:avLst>
                              <a:gd name="adj1" fmla="val 43952"/>
                            </a:avLst>
                          </a:prstGeom>
                          <a:ln>
                            <a:tailEnd type="triangle"/>
                          </a:ln>
                        </wps:spPr>
                        <wps:style>
                          <a:lnRef idx="1">
                            <a:schemeClr val="dk1"/>
                          </a:lnRef>
                          <a:fillRef idx="0">
                            <a:schemeClr val="dk1"/>
                          </a:fillRef>
                          <a:effectRef idx="0">
                            <a:schemeClr val="dk1"/>
                          </a:effectRef>
                          <a:fontRef idx="minor">
                            <a:schemeClr val="tx1"/>
                          </a:fontRef>
                        </wps:style>
                        <wps:bodyPr/>
                      </wps:wsp>
                      <wps:wsp>
                        <wps:cNvPr id="304" name="Прямоугольник 304"/>
                        <wps:cNvSpPr/>
                        <wps:spPr>
                          <a:xfrm>
                            <a:off x="1" y="5187244"/>
                            <a:ext cx="840377" cy="443683"/>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9984CDC" w14:textId="77777777" w:rsidR="003461E3" w:rsidRDefault="003461E3" w:rsidP="0066658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ІІІ кезең</w:t>
                              </w:r>
                            </w:p>
                            <w:p w14:paraId="72C968AA" w14:textId="77777777" w:rsidR="003461E3" w:rsidRPr="004930B0" w:rsidRDefault="003461E3" w:rsidP="0066658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2023 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Прямоугольник 305"/>
                        <wps:cNvSpPr/>
                        <wps:spPr>
                          <a:xfrm>
                            <a:off x="920044" y="5700889"/>
                            <a:ext cx="4728754" cy="2882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4CD9191" w14:textId="77777777" w:rsidR="003461E3" w:rsidRPr="004930B0" w:rsidRDefault="003461E3" w:rsidP="00666583">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құрылымдарды дамытудың стратегиялық жоспарын түзету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Прямоугольник 306"/>
                        <wps:cNvSpPr/>
                        <wps:spPr>
                          <a:xfrm>
                            <a:off x="152401" y="6084711"/>
                            <a:ext cx="5644807" cy="2882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DA3FE96" w14:textId="77777777" w:rsidR="003461E3" w:rsidRPr="004930B0" w:rsidRDefault="003461E3" w:rsidP="00666583">
                              <w:pPr>
                                <w:jc w:val="center"/>
                                <w:rPr>
                                  <w:rFonts w:ascii="Times New Roman" w:hAnsi="Times New Roman" w:cs="Times New Roman"/>
                                  <w:sz w:val="24"/>
                                  <w:szCs w:val="24"/>
                                  <w:lang w:val="kk-KZ"/>
                                </w:rPr>
                              </w:pPr>
                              <w:r>
                                <w:rPr>
                                  <w:rFonts w:ascii="Times New Roman" w:hAnsi="Times New Roman" w:cs="Times New Roman"/>
                                  <w:sz w:val="24"/>
                                  <w:szCs w:val="24"/>
                                  <w:lang w:val="kk-KZ"/>
                                </w:rPr>
                                <w:t>Облыстың мақсаттық стратегиялық бағдарламалар жүйесіндегі ақпараттық жол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Прямая соединительная линия 307"/>
                        <wps:cNvCnPr/>
                        <wps:spPr>
                          <a:xfrm>
                            <a:off x="5808133" y="6231466"/>
                            <a:ext cx="78831" cy="0"/>
                          </a:xfrm>
                          <a:prstGeom prst="line">
                            <a:avLst/>
                          </a:prstGeom>
                        </wps:spPr>
                        <wps:style>
                          <a:lnRef idx="1">
                            <a:schemeClr val="dk1"/>
                          </a:lnRef>
                          <a:fillRef idx="0">
                            <a:schemeClr val="dk1"/>
                          </a:fillRef>
                          <a:effectRef idx="0">
                            <a:schemeClr val="dk1"/>
                          </a:effectRef>
                          <a:fontRef idx="minor">
                            <a:schemeClr val="tx1"/>
                          </a:fontRef>
                        </wps:style>
                        <wps:bodyPr/>
                      </wps:wsp>
                      <wps:wsp>
                        <wps:cNvPr id="308" name="Прямая соединительная линия 308"/>
                        <wps:cNvCnPr/>
                        <wps:spPr>
                          <a:xfrm flipV="1">
                            <a:off x="5887155" y="3956755"/>
                            <a:ext cx="0" cy="2272937"/>
                          </a:xfrm>
                          <a:prstGeom prst="line">
                            <a:avLst/>
                          </a:prstGeom>
                        </wps:spPr>
                        <wps:style>
                          <a:lnRef idx="1">
                            <a:schemeClr val="dk1"/>
                          </a:lnRef>
                          <a:fillRef idx="0">
                            <a:schemeClr val="dk1"/>
                          </a:fillRef>
                          <a:effectRef idx="0">
                            <a:schemeClr val="dk1"/>
                          </a:effectRef>
                          <a:fontRef idx="minor">
                            <a:schemeClr val="tx1"/>
                          </a:fontRef>
                        </wps:style>
                        <wps:bodyPr/>
                      </wps:wsp>
                      <wps:wsp>
                        <wps:cNvPr id="309" name="Прямая со стрелкой 309"/>
                        <wps:cNvCnPr/>
                        <wps:spPr>
                          <a:xfrm flipH="1">
                            <a:off x="5463822" y="3962400"/>
                            <a:ext cx="4247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0" name="Прямая со стрелкой 310"/>
                        <wps:cNvCnPr/>
                        <wps:spPr>
                          <a:xfrm>
                            <a:off x="0" y="451555"/>
                            <a:ext cx="16197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1" name="Прямая со стрелкой 311"/>
                        <wps:cNvCnPr/>
                        <wps:spPr>
                          <a:xfrm>
                            <a:off x="4363313" y="2881345"/>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D335AC3" id="Группа 1279" o:spid="_x0000_s1435" style="position:absolute;left:0;text-align:left;margin-left:-5pt;margin-top:11.2pt;width:463.65pt;height:501.8pt;z-index:251740160" coordsize="58885,6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">
                <v:shape id="Прямая со стрелкой 128" o:spid="_x0000_s1436" type="#_x0000_t32" style="position:absolute;left:24189;top:48316;width:122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2MsMAAADcAAAADwAAAGRycy9kb3ducmV2LnhtbESPQYvCMBCF7wv7H8IIe1tTPYhUo4gg&#10;LHpYrIIeh2Zsq82kNFGz/37nIHib4b1575v5MrlWPagPjWcDo2EGirj0tuHKwPGw+Z6CChHZYuuZ&#10;DPxRgOXi82OOufVP3tOjiJWSEA45Gqhj7HKtQ1mTwzD0HbFoF987jLL2lbY9PiXctXqcZRPtsGFp&#10;qLGjdU3lrbg7A9vT9XLQxyahK9Jku8s2v+15ZMzXIK1moCKl+Da/rn+s4I+FVp6RCf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w9jLDAAAA3AAAAA8AAAAAAAAAAAAA&#10;AAAAoQIAAGRycy9kb3ducmV2LnhtbFBLBQYAAAAABAAEAPkAAACRAwAAAAA=&#10;" strokecolor="black [3040]">
                  <v:stroke endarrow="block"/>
                </v:shape>
                <v:shape id="Прямая со стрелкой 129" o:spid="_x0000_s1437" type="#_x0000_t32" style="position:absolute;left:53904;top:50630;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jxL4AAADcAAAADwAAAGRycy9kb3ducmV2LnhtbERP24rCMBB9X9h/CLPgy7KmiixuNYoI&#10;Qn308gFDMzbFZlKS9OLfG0HYtzmc66y3o21ETz7UjhXMphkI4tLpmisF18vhZwkiRGSNjWNS8KAA&#10;283nxxpz7QY+UX+OlUghHHJUYGJscylDachimLqWOHE35y3GBH0ltcchhdtGzrPsV1qsOTUYbGlv&#10;qLyfO6vA9WyOi28b77IrLzvsiv3gC6UmX+NuBSLSGP/Fb3eh0/z5H7yeSRfIz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AePEvgAAANwAAAAPAAAAAAAAAAAAAAAAAKEC&#10;AABkcnMvZG93bnJldi54bWxQSwUGAAAAAAQABAD5AAAAjAMAAAAA&#10;" strokecolor="black [3040]">
                  <v:stroke endarrow="block"/>
                </v:shape>
                <v:line id="Прямая соединительная линия 130" o:spid="_x0000_s1438" style="position:absolute;flip:x;visibility:visible;mso-wrap-style:square" from="0,48711" to="9231,48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hT58UAAADcAAAADwAAAGRycy9kb3ducmV2LnhtbESPT2sCQQzF7wW/wxDBW521gi1bRymC&#10;UBSlWj30Fnayf+hOZtkZ3fXbm4PgLeG9vPfLfNm7Wl2pDZVnA5NxAoo487biwsDpd/36ASpEZIu1&#10;ZzJwowDLxeBljqn1HR/oeoyFkhAOKRooY2xSrUNWksMw9g2xaLlvHUZZ20LbFjsJd7V+S5KZdlix&#10;NJTY0Kqk7P94cQbycGlWf2cb8/fN7rDLt8Ueux9jRsP+6xNUpD4+zY/rbyv4U8GX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hT58UAAADcAAAADwAAAAAAAAAA&#10;AAAAAAChAgAAZHJzL2Rvd25yZXYueG1sUEsFBgAAAAAEAAQA+QAAAJMDAAAAAA==&#10;" strokecolor="black [3040]"/>
                <v:line id="Прямая соединительная линия 131" o:spid="_x0000_s1439" style="position:absolute;flip:y;visibility:visible;mso-wrap-style:square" from="0,4572" to="0,48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T2fMMAAADcAAAADwAAAGRycy9kb3ducmV2LnhtbERPS2vCQBC+C/6HZQq9mY0tVEmzShGE&#10;0pJioh68DdnJg2ZnQ3Y16b/vFgre5uN7TrqdTCduNLjWsoJlFIMgLq1uuVZwOu4XaxDOI2vsLJOC&#10;H3Kw3cxnKSbajpzTrfC1CCHsElTQeN8nUrqyIYMusj1x4Co7GPQBDrXUA44h3HTyKY5fpMGWQ0OD&#10;Pe0aKr+Lq1FQuWu/u5y1r1YfWZ5Vn/UXjgelHh+mt1cQniZ/F/+733WY/7yE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09nzDAAAA3AAAAA8AAAAAAAAAAAAA&#10;AAAAoQIAAGRycy9kb3ducmV2LnhtbFBLBQYAAAAABAAEAPkAAACRAwAAAAA=&#10;" strokecolor="black [3040]"/>
                <v:rect id="Прямоугольник 132" o:spid="_x0000_s1440" style="position:absolute;left:16199;top:1185;width:34204;height:4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F9j8MA&#10;AADcAAAADwAAAGRycy9kb3ducmV2LnhtbERPTWvCQBC9F/wPywje6sZYgkRXEUmLiJeqF29DdkyC&#10;2dmY3WjaX98VCt7m8T5nsepNLe7Uusqygsk4AkGcW11xoeB0/HyfgXAeWWNtmRT8kIPVcvC2wFTb&#10;B3/T/eALEULYpaig9L5JpXR5SQbd2DbEgbvY1qAPsC2kbvERwk0t4yhKpMGKQ0OJDW1Kyq+HziiI&#10;u11Wb023S/azc5f9ZsnH1/mm1GjYr+cgPPX+Jf53b3WYP43h+U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F9j8MAAADcAAAADwAAAAAAAAAAAAAAAACYAgAAZHJzL2Rv&#10;d25yZXYueG1sUEsFBgAAAAAEAAQA9QAAAIgDAAAAAA==&#10;" fillcolor="white [3201]" strokecolor="black [3200]" strokeweight=".5pt">
                  <v:textbox>
                    <w:txbxContent>
                      <w:p w14:paraId="6D003670" w14:textId="77777777" w:rsidR="003461E3" w:rsidRPr="004930B0" w:rsidRDefault="003461E3" w:rsidP="00666583">
                        <w:pPr>
                          <w:jc w:val="center"/>
                          <w:rPr>
                            <w:rFonts w:ascii="Times New Roman" w:hAnsi="Times New Roman" w:cs="Times New Roman"/>
                            <w:sz w:val="24"/>
                            <w:szCs w:val="24"/>
                            <w:lang w:val="kk-KZ"/>
                          </w:rPr>
                        </w:pPr>
                        <w:r w:rsidRPr="004930B0">
                          <w:rPr>
                            <w:rFonts w:ascii="Times New Roman" w:hAnsi="Times New Roman" w:cs="Times New Roman"/>
                            <w:sz w:val="24"/>
                            <w:szCs w:val="24"/>
                            <w:lang w:val="kk-KZ"/>
                          </w:rPr>
                          <w:t>«Тұран» ШҚ</w:t>
                        </w:r>
                        <w:r>
                          <w:rPr>
                            <w:rFonts w:ascii="Times New Roman" w:hAnsi="Times New Roman" w:cs="Times New Roman"/>
                            <w:sz w:val="24"/>
                            <w:szCs w:val="24"/>
                            <w:lang w:val="kk-KZ"/>
                          </w:rPr>
                          <w:t>-ның 2020-2023 жылдарға кешенді дамудың стратегиялық жобасын әзірлеу</w:t>
                        </w:r>
                      </w:p>
                    </w:txbxContent>
                  </v:textbox>
                </v:rect>
                <v:rect id="Прямоугольник 133" o:spid="_x0000_s1441" style="position:absolute;left:11401;top:7224;width:40786;height:28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3YFMMA&#10;AADcAAAADwAAAGRycy9kb3ducmV2LnhtbERPTYvCMBC9C/6HMAt703RVilSjiNRFxIvuXrwNzdgW&#10;m0ltUu3urzeC4G0e73Pmy85U4kaNKy0r+BpGIIgzq0vOFfz+bAZTEM4ja6wsk4I/crBc9HtzTLS9&#10;84FuR5+LEMIuQQWF93UipcsKMuiGtiYO3Nk2Bn2ATS51g/cQbio5iqJYGiw5NBRY07qg7HJsjYJR&#10;u0urrWl38X56atP/NJ58n65KfX50qxkIT51/i1/urQ7zx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3YFMMAAADcAAAADwAAAAAAAAAAAAAAAACYAgAAZHJzL2Rv&#10;d25yZXYueG1sUEsFBgAAAAAEAAQA9QAAAIgDAAAAAA==&#10;" fillcolor="white [3201]" strokecolor="black [3200]" strokeweight=".5pt">
                  <v:textbox>
                    <w:txbxContent>
                      <w:p w14:paraId="63B3F8DF" w14:textId="77777777" w:rsidR="003461E3" w:rsidRPr="004930B0" w:rsidRDefault="003461E3" w:rsidP="00666583">
                        <w:pPr>
                          <w:jc w:val="center"/>
                          <w:rPr>
                            <w:rFonts w:ascii="Times New Roman" w:hAnsi="Times New Roman" w:cs="Times New Roman"/>
                            <w:sz w:val="24"/>
                            <w:szCs w:val="24"/>
                            <w:lang w:val="kk-KZ"/>
                          </w:rPr>
                        </w:pPr>
                        <w:r>
                          <w:rPr>
                            <w:rFonts w:ascii="Times New Roman" w:hAnsi="Times New Roman" w:cs="Times New Roman"/>
                            <w:sz w:val="24"/>
                            <w:szCs w:val="24"/>
                            <w:lang w:val="kk-KZ"/>
                          </w:rPr>
                          <w:t>Бизнестің күшті (резервтік) және әлсіз жақтарын анықтау</w:t>
                        </w:r>
                      </w:p>
                    </w:txbxContent>
                  </v:textbox>
                </v:rect>
                <v:shape id="Прямая со стрелкой 134" o:spid="_x0000_s1442" type="#_x0000_t32" style="position:absolute;left:52154;top:8523;width:1451;height:12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Tr5MEAAADcAAAADwAAAGRycy9kb3ducmV2LnhtbERPTWvCQBC9C/0PyxR6Ed20FS2pq1RF&#10;8GoiQm/T3TEJZmdjdtX037uC4G0e73Om887W4kKtrxwreB8mIIi1MxUXCnb5evAFwgdkg7VjUvBP&#10;Huazl94UU+OuvKVLFgoRQ9inqKAMoUml9Loki37oGuLIHVxrMUTYFtK0eI3htpYfSTKWFiuODSU2&#10;tCxJH7OzVaD/aN/Q6rTK8klY/HZ9n/mFVurttfv5BhGoC0/xw70xcf7nCO7PxAvk7A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lOvkwQAAANwAAAAPAAAAAAAAAAAAAAAA&#10;AKECAABkcnMvZG93bnJldi54bWxQSwUGAAAAAAQABAD5AAAAjwMAAAAA&#10;" strokecolor="black [3040]">
                  <v:stroke endarrow="block"/>
                </v:shape>
                <v:line id="Прямая соединительная линия 135" o:spid="_x0000_s1443" style="position:absolute;flip:y;visibility:visible;mso-wrap-style:square" from="9595,0" to="9595,8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wf8IAAADcAAAADwAAAGRycy9kb3ducmV2LnhtbERPS4vCMBC+C/6HMII3TVXclWoUERaW&#10;XVzW18Hb0Ewf2ExKE23990YQvM3H95zFqjWluFHtCssKRsMIBHFidcGZguPhazAD4TyyxtIyKbiT&#10;g9Wy21lgrG3DO7rtfSZCCLsYFeTeV7GULsnJoBvaijhwqa0N+gDrTOoamxBuSjmOog9psODQkGNF&#10;m5ySy/5qFKTuWm3OJ+3Tz5/tbpv+Zn/Y/CvV77XrOQhPrX+LX+5vHeZPp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wf8IAAADcAAAADwAAAAAAAAAAAAAA&#10;AAChAgAAZHJzL2Rvd25yZXYueG1sUEsFBgAAAAAEAAQA+QAAAJADAAAAAA==&#10;" strokecolor="black [3040]"/>
                <v:line id="Прямая соединительная линия 136" o:spid="_x0000_s1444" style="position:absolute;visibility:visible;mso-wrap-style:square" from="9595,0" to="535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0nsQAAADcAAAADwAAAGRycy9kb3ducmV2LnhtbESPQW/CMAyF70j7D5GRdoMU0CoopGhC&#10;mzaNE2zcrca0VRunJBlk/36ZNImbrffe5+fNNppeXMn51rKC2TQDQVxZ3XKt4OvzdbIE4QOyxt4y&#10;KfghD9vyYbTBQtsbH+h6DLVIEPYFKmhCGAopfdWQQT+1A3HSztYZDGl1tdQObwluejnPslwabDld&#10;aHCgXUNVd/w2iTI7XYx861Z4+nB797LI41O8KPU4js9rEIFiuJv/0+861V/k8PdMmk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7SexAAAANwAAAAPAAAAAAAAAAAA&#10;AAAAAKECAABkcnMvZG93bnJldi54bWxQSwUGAAAAAAQABAD5AAAAkgMAAAAA&#10;" strokecolor="black [3040]"/>
                <v:line id="Прямая соединительная линия 137" o:spid="_x0000_s1445" style="position:absolute;visibility:visible;mso-wrap-style:square" from="53565,0" to="53565,8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MRBcQAAADcAAAADwAAAGRycy9kb3ducmV2LnhtbESPQW/CMAyF70j7D5EncRspQ8DWkaIJ&#10;MQ2NE2zcrcZrqzZOSQKEf08mTeJm6733+XmxjKYTZ3K+saxgPMpAEJdWN1wp+Pn+eHoB4QOyxs4y&#10;KbiSh2XxMFhgru2Fd3Teh0okCPscFdQh9LmUvqzJoB/Znjhpv9YZDGl1ldQOLwluOvmcZTNpsOF0&#10;ocaeVjWV7f5kEmV8OBr52b7i4ctt3Xoyi9N4VGr4GN/fQASK4W7+T290qj+Zw98zaQJZ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ExEFxAAAANwAAAAPAAAAAAAAAAAA&#10;AAAAAKECAABkcnMvZG93bnJldi54bWxQSwUGAAAAAAQABAD5AAAAkgMAAAAA&#10;" strokecolor="black [3040]"/>
                <v:shape id="Прямая со стрелкой 138" o:spid="_x0000_s1446" type="#_x0000_t32" style="position:absolute;left:31778;width:0;height:1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TQgsIAAADcAAAADwAAAGRycy9kb3ducmV2LnhtbESPzWoDMQyE74G+g1Ehl9B4m4RStnFC&#10;CBS2xyZ9ALFW10vW8mJ7f/r21SGQm8SMZj7tj7Pv1EgxtYENvK4LUMR1sC03Bn6uny/voFJGttgF&#10;JgN/lOB4eFrssbRh4m8aL7lREsKpRAMu577UOtWOPKZ16IlF+w3RY5Y1NtpGnCTcd3pTFG/aY8vS&#10;4LCns6P6dhm8gTCy+9qtfL7pob6ecKjOU6yMWT7Ppw9Qmeb8MN+vKyv4W6GVZ2QCf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TQgsIAAADcAAAADwAAAAAAAAAAAAAA&#10;AAChAgAAZHJzL2Rvd25yZXYueG1sUEsFBgAAAAAEAAQA+QAAAJADAAAAAA==&#10;" strokecolor="black [3040]">
                  <v:stroke endarrow="block"/>
                </v:shape>
                <v:shape id="Прямая со стрелкой 139" o:spid="_x0000_s1447" type="#_x0000_t32" style="position:absolute;left:9539;top:8748;width:19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h1Gb8AAADcAAAADwAAAGRycy9kb3ducmV2LnhtbERP22oCMRB9L/gPYYS+FM3aiuhqFBEK&#10;20cvHzBsxs3iZrIk2Uv/vikIvs3hXGd3GG0jevKhdqxgMc9AEJdO11wpuF2/Z2sQISJrbByTgl8K&#10;cNhP3naYazfwmfpLrEQK4ZCjAhNjm0sZSkMWw9y1xIm7O28xJugrqT0OKdw28jPLVtJizanBYEsn&#10;Q+Xj0lkFrmfzs/yw8SG78nrErjgNvlDqfToetyAijfElfroLneZ/beD/mXSB3P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9h1Gb8AAADcAAAADwAAAAAAAAAAAAAAAACh&#10;AgAAZHJzL2Rvd25yZXYueG1sUEsFBgAAAAAEAAQA+QAAAI0DAAAAAA==&#10;" strokecolor="black [3040]">
                  <v:stroke endarrow="block"/>
                </v:shape>
                <v:shape id="Прямая со стрелкой 140" o:spid="_x0000_s1448" type="#_x0000_t32" style="position:absolute;left:31778;top:6152;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Sv+cIAAADcAAAADwAAAGRycy9kb3ducmV2LnhtbESPzWoDMQyE74W8g1Ggl5J4W0IImzgh&#10;BArbY5M8gFgr6yVrebG9P3376lDoTWJGM58Op9l3aqSY2sAG3tcFKOI62JYbA/fb52oHKmVki11g&#10;MvBDCU7HxcsBSxsm/qbxmhslIZxKNOBy7kutU+3IY1qHnli0R4ges6yx0TbiJOG+0x9FsdUeW5YG&#10;hz1dHNXP6+ANhJHd1+bN56ce6tsZh+oyxcqY1+V83oPKNOd/8991ZQV/I/jyjEygj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Sv+cIAAADcAAAADwAAAAAAAAAAAAAA&#10;AAChAgAAZHJzL2Rvd25yZXYueG1sUEsFBgAAAAAEAAQA+QAAAJADAAAAAA==&#10;" strokecolor="black [3040]">
                  <v:stroke endarrow="block"/>
                </v:shape>
                <v:shape id="Прямая со стрелкой 141" o:spid="_x0000_s1449" type="#_x0000_t32" style="position:absolute;left:31778;top:10103;width:0;height:33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gKYr4AAADcAAAADwAAAGRycy9kb3ducmV2LnhtbERP24rCMBB9F/yHMMK+iKYuskg1ighC&#10;fVzdDxiasSk2k5KkF//eCMK+zeFcZ3cYbSN68qF2rGC1zEAQl07XXCn4u50XGxAhImtsHJOCJwU4&#10;7KeTHebaDfxL/TVWIoVwyFGBibHNpQylIYth6VrixN2dtxgT9JXUHocUbhv5nWU/0mLNqcFgSydD&#10;5ePaWQWuZ3NZz218yK68HbErToMvlPqajcctiEhj/Bd/3IVO89creD+TLpD7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qApivgAAANwAAAAPAAAAAAAAAAAAAAAAAKEC&#10;AABkcnMvZG93bnJldi54bWxQSwUGAAAAAAQABAD5AAAAjAMAAAAA&#10;" strokecolor="black [3040]">
                  <v:stroke endarrow="block"/>
                </v:shape>
                <v:rect id="Прямоугольник 142" o:spid="_x0000_s1450" style="position:absolute;left:8635;top:13377;width:49587;height:4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cO8sQA&#10;AADcAAAADwAAAGRycy9kb3ducmV2LnhtbERPTWuDQBC9F/Iflgn01qyRIGKyCSWYItJLbS+5De5E&#10;pe6scdfE9td3C4Xe5vE+Z3eYTS9uNLrOsoL1KgJBXFvdcaPg4/30lIJwHlljb5kUfJGDw37xsMNM&#10;2zu/0a3yjQgh7DJU0Ho/ZFK6uiWDbmUH4sBd7GjQBzg2Uo94D+Gml3EUJdJgx6GhxYGOLdWf1WQU&#10;xFOZ94WZyuQ1PU/5d55sXs5XpR6X8/MWhKfZ/4v/3IUO8zcx/D4TLp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nDvLEAAAA3AAAAA8AAAAAAAAAAAAAAAAAmAIAAGRycy9k&#10;b3ducmV2LnhtbFBLBQYAAAAABAAEAPUAAACJAwAAAAA=&#10;" fillcolor="white [3201]" strokecolor="black [3200]" strokeweight=".5pt">
                  <v:textbox>
                    <w:txbxContent>
                      <w:p w14:paraId="0B149F5B" w14:textId="77777777" w:rsidR="003461E3" w:rsidRPr="00D341A1" w:rsidRDefault="003461E3" w:rsidP="00666583">
                        <w:pPr>
                          <w:jc w:val="center"/>
                          <w:rPr>
                            <w:rFonts w:ascii="Times New Roman" w:hAnsi="Times New Roman" w:cs="Times New Roman"/>
                            <w:lang w:val="kk-KZ"/>
                          </w:rPr>
                        </w:pPr>
                        <w:r w:rsidRPr="00D341A1">
                          <w:rPr>
                            <w:rFonts w:ascii="Times New Roman" w:hAnsi="Times New Roman" w:cs="Times New Roman"/>
                            <w:lang w:val="kk-KZ"/>
                          </w:rPr>
                          <w:t xml:space="preserve">Стратегиялық даму жоспарын әзірлеу (СДЖ) Мақсаты: қорларды пайдалану, өндірісті тұрақтандыру, қаржылық нәтижелерінің  </w:t>
                        </w:r>
                        <w:r>
                          <w:rPr>
                            <w:rFonts w:ascii="Times New Roman" w:hAnsi="Times New Roman" w:cs="Times New Roman"/>
                            <w:lang w:val="kk-KZ"/>
                          </w:rPr>
                          <w:t>тиімділігі</w:t>
                        </w:r>
                      </w:p>
                    </w:txbxContent>
                  </v:textbox>
                </v:rect>
                <v:rect id="Прямоугольник 143" o:spid="_x0000_s1451" style="position:absolute;left:846;top:6152;width:6880;height:4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uracMA&#10;AADcAAAADwAAAGRycy9kb3ducmV2LnhtbERPTYvCMBC9C/sfwix403RVilSjyFJFxIvuXrwNzdgW&#10;m0ltUq376zeC4G0e73Pmy85U4kaNKy0r+BpGIIgzq0vOFfz+rAdTEM4ja6wsk4IHOVguPnpzTLS9&#10;84FuR5+LEMIuQQWF93UipcsKMuiGtiYO3Nk2Bn2ATS51g/cQbio5iqJYGiw5NBRY03dB2eXYGgWj&#10;dpdWW9Pu4v301KZ/aTzZnK5K9T+71QyEp86/xS/3Vof5kzE8nwkX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uracMAAADcAAAADwAAAAAAAAAAAAAAAACYAgAAZHJzL2Rv&#10;d25yZXYueG1sUEsFBgAAAAAEAAQA9QAAAIgDAAAAAA==&#10;" fillcolor="white [3201]" strokecolor="black [3200]" strokeweight=".5pt">
                  <v:textbox>
                    <w:txbxContent>
                      <w:p w14:paraId="6CF2ECF2" w14:textId="77777777" w:rsidR="003461E3" w:rsidRPr="004930B0" w:rsidRDefault="003461E3" w:rsidP="0066658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І кезең 2020ж.</w:t>
                        </w:r>
                      </w:p>
                    </w:txbxContent>
                  </v:textbox>
                </v:rect>
                <v:rect id="Прямоугольник 144" o:spid="_x0000_s1452" style="position:absolute;left:959;top:13433;width:6880;height:6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IzHcQA&#10;AADcAAAADwAAAGRycy9kb3ducmV2LnhtbERPS2vCQBC+F/wPywi9NRslBImuUiQWkV5qe8ltyI5J&#10;aHY2ZjeP9td3C4Xe5uN7zu4wm1aM1LvGsoJVFIMgLq1uuFLw8X562oBwHllja5kUfJGDw37xsMNM&#10;24nfaLz6SoQQdhkqqL3vMildWZNBF9mOOHA32xv0AfaV1D1OIdy0ch3HqTTYcGiosaNjTeXndTAK&#10;1sMlb89muKSvm2LIv/M0eSnuSj0u5+ctCE+z/xf/uc86zE8S+H0mXC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CMx3EAAAA3AAAAA8AAAAAAAAAAAAAAAAAmAIAAGRycy9k&#10;b3ducmV2LnhtbFBLBQYAAAAABAAEAPUAAACJAwAAAAA=&#10;" fillcolor="white [3201]" strokecolor="black [3200]" strokeweight=".5pt">
                  <v:textbox>
                    <w:txbxContent>
                      <w:p w14:paraId="3E3AE7CB" w14:textId="77777777" w:rsidR="003461E3" w:rsidRPr="00D341A1" w:rsidRDefault="003461E3" w:rsidP="00666583">
                        <w:pPr>
                          <w:spacing w:after="0" w:line="240" w:lineRule="auto"/>
                          <w:jc w:val="center"/>
                          <w:rPr>
                            <w:rFonts w:ascii="Times New Roman" w:hAnsi="Times New Roman" w:cs="Times New Roman"/>
                            <w:lang w:val="kk-KZ"/>
                          </w:rPr>
                        </w:pPr>
                        <w:r w:rsidRPr="00D341A1">
                          <w:rPr>
                            <w:rFonts w:ascii="Times New Roman" w:hAnsi="Times New Roman" w:cs="Times New Roman"/>
                            <w:lang w:val="kk-KZ"/>
                          </w:rPr>
                          <w:t>ІІ кезең 2021-2022жж</w:t>
                        </w:r>
                      </w:p>
                    </w:txbxContent>
                  </v:textbox>
                </v:rect>
                <v:rect id="Прямоугольник 145" o:spid="_x0000_s1453" style="position:absolute;left:8748;top:20094;width:13316;height:8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6WhsMA&#10;AADcAAAADwAAAGRycy9kb3ducmV2LnhtbERPTYvCMBC9C/6HMAt703RFi1SjiNRFxIvuXrwNzdgW&#10;m0ltUu3urzeC4G0e73Pmy85U4kaNKy0r+BpGIIgzq0vOFfz+bAZTEM4ja6wsk4I/crBc9HtzTLS9&#10;84FuR5+LEMIuQQWF93UipcsKMuiGtiYO3Nk2Bn2ATS51g/cQbio5iqJYGiw5NBRY07qg7HJsjYJR&#10;u0urrWl38X56atP/NB5/n65KfX50qxkIT51/i1/urQ7zxx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6WhsMAAADcAAAADwAAAAAAAAAAAAAAAACYAgAAZHJzL2Rv&#10;d25yZXYueG1sUEsFBgAAAAAEAAQA9QAAAIgDAAAAAA==&#10;" fillcolor="white [3201]" strokecolor="black [3200]" strokeweight=".5pt">
                  <v:textbox>
                    <w:txbxContent>
                      <w:p w14:paraId="1711E59C" w14:textId="77777777" w:rsidR="003461E3" w:rsidRPr="00D341A1" w:rsidRDefault="003461E3" w:rsidP="00666583">
                        <w:pPr>
                          <w:jc w:val="center"/>
                          <w:rPr>
                            <w:rFonts w:ascii="Times New Roman" w:hAnsi="Times New Roman" w:cs="Times New Roman"/>
                            <w:lang w:val="kk-KZ"/>
                          </w:rPr>
                        </w:pPr>
                        <w:r w:rsidRPr="00D341A1">
                          <w:rPr>
                            <w:rFonts w:ascii="Times New Roman" w:hAnsi="Times New Roman" w:cs="Times New Roman"/>
                            <w:lang w:val="kk-KZ"/>
                          </w:rPr>
                          <w:t>Өндірістің ішкі экономикалық мамандануын жетілдіру</w:t>
                        </w:r>
                      </w:p>
                    </w:txbxContent>
                  </v:textbox>
                </v:rect>
                <v:rect id="Прямоугольник 146" o:spid="_x0000_s1454" style="position:absolute;left:50404;top:19981;width:7658;height:86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I8cIA&#10;AADcAAAADwAAAGRycy9kb3ducmV2LnhtbERPTYvCMBC9L/gfwgje1lSRItUoIlVE9qK7F29DM7bF&#10;ZlKbVKu/fiMI3ubxPme+7EwlbtS40rKC0TACQZxZXXKu4O938z0F4TyyxsoyKXiQg+Wi9zXHRNs7&#10;H+h29LkIIewSVFB4XydSuqwgg25oa+LAnW1j0AfY5FI3eA/hppLjKIqlwZJDQ4E1rQvKLsfWKBi3&#10;+7TamXYf/0xPbfpM48n2dFVq0O9WMxCeOv8Rv907HeZPYng9Ey6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XAjxwgAAANwAAAAPAAAAAAAAAAAAAAAAAJgCAABkcnMvZG93&#10;bnJldi54bWxQSwUGAAAAAAQABAD1AAAAhwMAAAAA&#10;" fillcolor="white [3201]" strokecolor="black [3200]" strokeweight=".5pt">
                  <v:textbox>
                    <w:txbxContent>
                      <w:p w14:paraId="7F4C5F98" w14:textId="77777777" w:rsidR="003461E3" w:rsidRPr="001E68B7" w:rsidRDefault="003461E3" w:rsidP="00666583">
                        <w:pPr>
                          <w:jc w:val="center"/>
                          <w:rPr>
                            <w:rFonts w:ascii="Times New Roman" w:hAnsi="Times New Roman" w:cs="Times New Roman"/>
                            <w:sz w:val="23"/>
                            <w:szCs w:val="23"/>
                            <w:lang w:val="kk-KZ"/>
                          </w:rPr>
                        </w:pPr>
                        <w:r>
                          <w:rPr>
                            <w:rFonts w:ascii="Times New Roman" w:hAnsi="Times New Roman" w:cs="Times New Roman"/>
                            <w:sz w:val="23"/>
                            <w:szCs w:val="23"/>
                            <w:lang w:val="kk-KZ"/>
                          </w:rPr>
                          <w:t>Жұмысшылар</w:t>
                        </w:r>
                        <w:r w:rsidRPr="001E68B7">
                          <w:rPr>
                            <w:rFonts w:ascii="Times New Roman" w:hAnsi="Times New Roman" w:cs="Times New Roman"/>
                            <w:sz w:val="23"/>
                            <w:szCs w:val="23"/>
                            <w:lang w:val="kk-KZ"/>
                          </w:rPr>
                          <w:t xml:space="preserve"> әлеуетін бағалау</w:t>
                        </w:r>
                      </w:p>
                    </w:txbxContent>
                  </v:textbox>
                </v:rect>
                <v:rect id="Прямоугольник 147" o:spid="_x0000_s1455" style="position:absolute;left:37704;top:19981;width:11570;height:9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CtasQA&#10;AADcAAAADwAAAGRycy9kb3ducmV2LnhtbERPTWvCQBC9F/oflhG81Y1BUkldpZRUQuil6sXbkJ0m&#10;odnZNLuJ0V/fLRS8zeN9zmY3mVaM1LvGsoLlIgJBXFrdcKXgdHx/WoNwHllja5kUXMnBbvv4sMFU&#10;2wt/0njwlQgh7FJUUHvfpVK6siaDbmE74sB92d6gD7CvpO7xEsJNK+MoSqTBhkNDjR291VR+Hwaj&#10;IB6KrM3NUCQf6/OQ3bJktT//KDWfTa8vIDxN/i7+d+c6zF89w98z4QK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QrWrEAAAA3AAAAA8AAAAAAAAAAAAAAAAAmAIAAGRycy9k&#10;b3ducmV2LnhtbFBLBQYAAAAABAAEAPUAAACJAwAAAAA=&#10;" fillcolor="white [3201]" strokecolor="black [3200]" strokeweight=".5pt">
                  <v:textbox>
                    <w:txbxContent>
                      <w:p w14:paraId="7E0D53FA" w14:textId="77777777" w:rsidR="003461E3" w:rsidRPr="00D341A1" w:rsidRDefault="003461E3" w:rsidP="00666583">
                        <w:pPr>
                          <w:ind w:left="-142" w:right="-179"/>
                          <w:jc w:val="center"/>
                          <w:rPr>
                            <w:rFonts w:ascii="Times New Roman" w:hAnsi="Times New Roman" w:cs="Times New Roman"/>
                            <w:lang w:val="kk-KZ"/>
                          </w:rPr>
                        </w:pPr>
                        <w:r>
                          <w:rPr>
                            <w:rFonts w:ascii="Times New Roman" w:hAnsi="Times New Roman" w:cs="Times New Roman"/>
                            <w:lang w:val="kk-KZ"/>
                          </w:rPr>
                          <w:t>Ш</w:t>
                        </w:r>
                        <w:r w:rsidRPr="00D341A1">
                          <w:rPr>
                            <w:rFonts w:ascii="Times New Roman" w:hAnsi="Times New Roman" w:cs="Times New Roman"/>
                            <w:lang w:val="kk-KZ"/>
                          </w:rPr>
                          <w:t xml:space="preserve">аруашылық ішіндегі экономикалық қатынастарды </w:t>
                        </w:r>
                        <w:r>
                          <w:rPr>
                            <w:rFonts w:ascii="Times New Roman" w:hAnsi="Times New Roman" w:cs="Times New Roman"/>
                            <w:lang w:val="kk-KZ"/>
                          </w:rPr>
                          <w:t xml:space="preserve"> орнату</w:t>
                        </w:r>
                      </w:p>
                    </w:txbxContent>
                  </v:textbox>
                </v:rect>
                <v:rect id="Прямоугольник 148" o:spid="_x0000_s1456" style="position:absolute;left:23650;top:20094;width:12700;height:85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85GMYA&#10;AADcAAAADwAAAGRycy9kb3ducmV2LnhtbESPQWvCQBCF74X+h2UK3uqmIkFSVxFJi4gXtRdvQ3aa&#10;hGZn0+xGo7/eOQjeZnhv3vtmvhxco87UhdqzgY9xAoq48Lbm0sDP8et9BipEZIuNZzJwpQDLxevL&#10;HDPrL7yn8yGWSkI4ZGigirHNtA5FRQ7D2LfEov36zmGUtSu17fAi4a7RkyRJtcOapaHCltYVFX+H&#10;3hmY9Nu82bh+m+5mpz6/5en0+/RvzOhtWH2CijTEp/lxvbGCPxVa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85GMYAAADcAAAADwAAAAAAAAAAAAAAAACYAgAAZHJz&#10;L2Rvd25yZXYueG1sUEsFBgAAAAAEAAQA9QAAAIsDAAAAAA==&#10;" fillcolor="white [3201]" strokecolor="black [3200]" strokeweight=".5pt">
                  <v:textbox>
                    <w:txbxContent>
                      <w:p w14:paraId="341DD146" w14:textId="77777777" w:rsidR="003461E3" w:rsidRPr="00D341A1" w:rsidRDefault="003461E3" w:rsidP="00666583">
                        <w:pPr>
                          <w:ind w:left="-142" w:right="-179"/>
                          <w:jc w:val="center"/>
                          <w:rPr>
                            <w:rFonts w:ascii="Times New Roman" w:hAnsi="Times New Roman" w:cs="Times New Roman"/>
                            <w:lang w:val="kk-KZ"/>
                          </w:rPr>
                        </w:pPr>
                        <w:r w:rsidRPr="00D341A1">
                          <w:rPr>
                            <w:rFonts w:ascii="Times New Roman" w:hAnsi="Times New Roman" w:cs="Times New Roman"/>
                            <w:lang w:val="kk-KZ"/>
                          </w:rPr>
                          <w:t>Нормативтік-экономикалық ақпаратты әзірлеу және бейімдеу</w:t>
                        </w:r>
                      </w:p>
                    </w:txbxContent>
                  </v:textbox>
                </v:rect>
                <v:shape id="Прямая со стрелкой 149" o:spid="_x0000_s1457" type="#_x0000_t32" style="position:absolute;left:14675;top:18344;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4GZL4AAADcAAAADwAAAGRycy9kb3ducmV2LnhtbERP24rCMBB9F/yHMMK+iKYuIms1ighC&#10;91HdDxiasSk2k5KkF//eLCzs2xzOdfbH0TaiJx9qxwpWywwEcel0zZWCn/tl8QUiRGSNjWNS8KIA&#10;x8N0ssdcu4Gv1N9iJVIIhxwVmBjbXMpQGrIYlq4lTtzDeYsxQV9J7XFI4baRn1m2kRZrTg0GWzob&#10;Kp+3zipwPZvv9dzGp+zK+wm74jz4QqmP2XjagYg0xn/xn7vQaf56C7/PpAvk4Q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3gZkvgAAANwAAAAPAAAAAAAAAAAAAAAAAKEC&#10;AABkcnMvZG93bnJldi54bWxQSwUGAAAAAAQABAD5AAAAjAMAAAAA&#10;" strokecolor="black [3040]">
                  <v:stroke endarrow="block"/>
                </v:shape>
                <v:shape id="Прямая со стрелкой 150" o:spid="_x0000_s1458" type="#_x0000_t32" style="position:absolute;left:30084;top:18344;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05JMIAAADcAAAADwAAAGRycy9kb3ducmV2LnhtbESPzWoDMQyE74G+g1Ehl9B4G5JStnFC&#10;CBS2xyZ9ALFW10vW8mJ7f/r21SGQm8SMZj7tj7Pv1EgxtYENvK4LUMR1sC03Bn6uny/voFJGttgF&#10;JgN/lOB4eFrssbRh4m8aL7lREsKpRAMu577UOtWOPKZ16IlF+w3RY5Y1NtpGnCTcd3pTFG/aY8vS&#10;4LCns6P6dhm8gTCy+9qufL7pob6ecKjOU6yMWT7Ppw9Qmeb8MN+vKyv4O8GXZ2QCf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z05JMIAAADcAAAADwAAAAAAAAAAAAAA&#10;AAChAgAAZHJzL2Rvd25yZXYueG1sUEsFBgAAAAAEAAQA+QAAAJADAAAAAA==&#10;" strokecolor="black [3040]">
                  <v:stroke endarrow="block"/>
                </v:shape>
                <v:shape id="Прямая со стрелкой 151" o:spid="_x0000_s1459" type="#_x0000_t32" style="position:absolute;left:43575;top:18344;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cv74AAADcAAAADwAAAGRycy9kb3ducmV2LnhtbERP24rCMBB9X9h/CLPgy7KmiitLNYoI&#10;Qn308gFDMzbFZlKS9OLfG0HYtzmc66y3o21ETz7UjhXMphkI4tLpmisF18vh5w9EiMgaG8ek4EEB&#10;tpvPjzXm2g18ov4cK5FCOOSowMTY5lKG0pDFMHUtceJuzluMCfpKao9DCreNnGfZUlqsOTUYbGlv&#10;qLyfO6vA9WyOi28b77IrLzvsiv3gC6UmX+NuBSLSGP/Fb3eh0/zfGbyeSRfIz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IcZy/vgAAANwAAAAPAAAAAAAAAAAAAAAAAKEC&#10;AABkcnMvZG93bnJldi54bWxQSwUGAAAAAAQABAD5AAAAjAMAAAAA&#10;" strokecolor="black [3040]">
                  <v:stroke endarrow="block"/>
                </v:shape>
                <v:shape id="Прямая со стрелкой 152" o:spid="_x0000_s1460" type="#_x0000_t32" style="position:absolute;left:53791;top:18400;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CyL4AAADcAAAADwAAAGRycy9kb3ducmV2LnhtbERP24rCMBB9X9h/CLPgy7KmiitLNYoI&#10;Qn308gFDMzbFZlKS9OLfG0HYtzmc66y3o21ETz7UjhXMphkI4tLpmisF18vh5w9EiMgaG8ek4EEB&#10;tpvPjzXm2g18ov4cK5FCOOSowMTY5lKG0pDFMHUtceJuzluMCfpKao9DCreNnGfZUlqsOTUYbGlv&#10;qLyfO6vA9WyOi28b77IrLzvsiv3gC6UmX+NuBSLSGP/Fb3eh0/zfObyeSRfIz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4owLIvgAAANwAAAAPAAAAAAAAAAAAAAAAAKEC&#10;AABkcnMvZG93bnJldi54bWxQSwUGAAAAAAQABAD5AAAAjAMAAAAA&#10;" strokecolor="black [3040]">
                  <v:stroke endarrow="block"/>
                </v:shape>
                <v:rect id="Прямоугольник 172" o:spid="_x0000_s1461" style="position:absolute;left:8748;top:30536;width:49461;height:6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vET8MA&#10;AADcAAAADwAAAGRycy9kb3ducmV2LnhtbERPTWvCQBC9F/oflin0VjcNJQ3RVUqJIuKl6sXbkB2T&#10;YHY2zW40+utdQfA2j/c5k9lgGnGiztWWFXyOIhDEhdU1lwp22/lHCsJ5ZI2NZVJwIQez6evLBDNt&#10;z/xHp40vRQhhl6GCyvs2k9IVFRl0I9sSB+5gO4M+wK6UusNzCDeNjKMokQZrDg0VtvRbUXHc9EZB&#10;3K/yZmn6VbJO931+zZOvxf5fqfe34WcMwtPgn+KHe6nD/O8Y7s+EC+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vET8MAAADcAAAADwAAAAAAAAAAAAAAAACYAgAAZHJzL2Rv&#10;d25yZXYueG1sUEsFBgAAAAAEAAQA9QAAAIgDAAAAAA==&#10;" fillcolor="white [3201]" strokecolor="black [3200]" strokeweight=".5pt">
                  <v:textbox>
                    <w:txbxContent>
                      <w:p w14:paraId="43802749" w14:textId="77777777" w:rsidR="003461E3" w:rsidRPr="001E68B7" w:rsidRDefault="003461E3" w:rsidP="00666583">
                        <w:pPr>
                          <w:jc w:val="center"/>
                          <w:rPr>
                            <w:rFonts w:ascii="Times New Roman" w:hAnsi="Times New Roman" w:cs="Times New Roman"/>
                            <w:lang w:val="kk-KZ"/>
                          </w:rPr>
                        </w:pPr>
                        <w:r>
                          <w:rPr>
                            <w:rFonts w:ascii="Times New Roman" w:hAnsi="Times New Roman" w:cs="Times New Roman"/>
                            <w:lang w:val="kk-KZ"/>
                          </w:rPr>
                          <w:t>Бірыңғай</w:t>
                        </w:r>
                        <w:r w:rsidRPr="001E68B7">
                          <w:rPr>
                            <w:rFonts w:ascii="Times New Roman" w:hAnsi="Times New Roman" w:cs="Times New Roman"/>
                            <w:lang w:val="kk-KZ"/>
                          </w:rPr>
                          <w:t xml:space="preserve"> ақпараттық ортаны</w:t>
                        </w:r>
                        <w:r>
                          <w:rPr>
                            <w:rFonts w:ascii="Times New Roman" w:hAnsi="Times New Roman" w:cs="Times New Roman"/>
                            <w:lang w:val="kk-KZ"/>
                          </w:rPr>
                          <w:t>,</w:t>
                        </w:r>
                        <w:r w:rsidRPr="001E68B7">
                          <w:rPr>
                            <w:rFonts w:ascii="Times New Roman" w:hAnsi="Times New Roman" w:cs="Times New Roman"/>
                            <w:lang w:val="kk-KZ"/>
                          </w:rPr>
                          <w:t xml:space="preserve"> </w:t>
                        </w:r>
                        <w:r>
                          <w:rPr>
                            <w:rFonts w:ascii="Times New Roman" w:hAnsi="Times New Roman" w:cs="Times New Roman"/>
                            <w:lang w:val="kk-KZ"/>
                          </w:rPr>
                          <w:t xml:space="preserve">жасанды экономикалық модельді құру </w:t>
                        </w:r>
                        <w:r w:rsidRPr="001E68B7">
                          <w:rPr>
                            <w:rFonts w:ascii="Times New Roman" w:hAnsi="Times New Roman" w:cs="Times New Roman"/>
                            <w:lang w:val="kk-KZ"/>
                          </w:rPr>
                          <w:t xml:space="preserve">(шаруашылық </w:t>
                        </w:r>
                        <w:r>
                          <w:rPr>
                            <w:rFonts w:ascii="Times New Roman" w:hAnsi="Times New Roman" w:cs="Times New Roman"/>
                            <w:lang w:val="kk-KZ"/>
                          </w:rPr>
                          <w:t>ішіндегі баланс байланысын әзірлеу және же</w:t>
                        </w:r>
                        <w:r w:rsidRPr="001E68B7">
                          <w:rPr>
                            <w:rFonts w:ascii="Times New Roman" w:hAnsi="Times New Roman" w:cs="Times New Roman"/>
                            <w:lang w:val="kk-KZ"/>
                          </w:rPr>
                          <w:t>тілдіру</w:t>
                        </w:r>
                      </w:p>
                    </w:txbxContent>
                  </v:textbox>
                </v:rect>
                <v:shape id="Прямая со стрелкой 173" o:spid="_x0000_s1462" type="#_x0000_t32" style="position:absolute;left:14732;top:28617;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r7M78AAADcAAAADwAAAGRycy9kb3ducmV2LnhtbERP22oCMRB9L/gPYYS+FM3aispqFBEK&#10;20cvHzBsxs3iZrIk2Uv/vikIvs3hXGd3GG0jevKhdqxgMc9AEJdO11wpuF2/ZxsQISJrbByTgl8K&#10;cNhP3naYazfwmfpLrEQK4ZCjAhNjm0sZSkMWw9y1xIm7O28xJugrqT0OKdw28jPLVtJizanBYEsn&#10;Q+Xj0lkFrmfzs/yw8SG78nrErjgNvlDqfToetyAijfElfroLneavv+D/mXSB3P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Fr7M78AAADcAAAADwAAAAAAAAAAAAAAAACh&#10;AgAAZHJzL2Rvd25yZXYueG1sUEsFBgAAAAAEAAQA+QAAAI0DAAAAAA==&#10;" strokecolor="black [3040]">
                  <v:stroke endarrow="block"/>
                </v:shape>
                <v:shape id="Прямая со стрелкой 174" o:spid="_x0000_s1463" type="#_x0000_t32" style="position:absolute;left:30141;top:28617;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NjR74AAADcAAAADwAAAGRycy9kb3ducmV2LnhtbERP24rCMBB9F/yHMMK+iKYu4ko1ighC&#10;91HdDxiasSk2k5KkF//eLCzs2xzOdfbH0TaiJx9qxwpWywwEcel0zZWCn/tlsQURIrLGxjEpeFGA&#10;42E62WOu3cBX6m+xEimEQ44KTIxtLmUoDVkMS9cSJ+7hvMWYoK+k9jikcNvIzyzbSIs1pwaDLZ0N&#10;lc9bZxW4ns33em7jU3bl/YRdcR58odTHbDztQEQa47/4z13oNP9rDb/PpAvk4Q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Ts2NHvgAAANwAAAAPAAAAAAAAAAAAAAAAAKEC&#10;AABkcnMvZG93bnJldi54bWxQSwUGAAAAAAQABAD5AAAAjAMAAAAA&#10;" strokecolor="black [3040]">
                  <v:stroke endarrow="block"/>
                </v:shape>
                <v:shape id="Прямая со стрелкой 175" o:spid="_x0000_s1464" type="#_x0000_t32" style="position:absolute;left:53848;top:28673;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G3L8AAADcAAAADwAAAGRycy9kb3ducmV2LnhtbERPyWrDMBC9F/IPYgK9lEROaRacKCEE&#10;Cu4xywcM1sQysUZGkpf+fVUI5DaPt87uMNpG9ORD7VjBYp6BIC6drrlScLt+zzYgQkTW2DgmBb8U&#10;4LCfvO0w127gM/WXWIkUwiFHBSbGNpcylIYshrlriRN3d95iTNBXUnscUrht5GeWraTFmlODwZZO&#10;hsrHpbMKXM/m5+vDxofsyusRu+I0+EKp9+l43IKINMaX+OkudJq/XsL/M+kCu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P/G3L8AAADcAAAADwAAAAAAAAAAAAAAAACh&#10;AgAAZHJzL2Rvd25yZXYueG1sUEsFBgAAAAAEAAQA+QAAAI0DAAAAAA==&#10;" strokecolor="black [3040]">
                  <v:stroke endarrow="block"/>
                </v:shape>
                <v:rect id="Прямоугольник 176" o:spid="_x0000_s1465" style="position:absolute;left:9200;top:37930;width:45408;height:2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CTMQA&#10;AADcAAAADwAAAGRycy9kb3ducmV2LnhtbERPS2vCQBC+F/oflil4qxuDpJK6ikhagvRS24u3ITsm&#10;wexszG4e+uu7hUJv8/E9Z72dTCMG6lxtWcFiHoEgLqyuuVTw/fX2vALhPLLGxjIpuJGD7ebxYY2p&#10;tiN/0nD0pQgh7FJUUHnfplK6oiKDbm5b4sCdbWfQB9iVUnc4hnDTyDiKEmmw5tBQYUv7iorLsTcK&#10;4v6QNbnpD8nH6tRn9yxZvp+uSs2ept0rCE+T/xf/uXMd5r8k8PtMuE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wwkzEAAAA3AAAAA8AAAAAAAAAAAAAAAAAmAIAAGRycy9k&#10;b3ducmV2LnhtbFBLBQYAAAAABAAEAPUAAACJAwAAAAA=&#10;" fillcolor="white [3201]" strokecolor="black [3200]" strokeweight=".5pt">
                  <v:textbox>
                    <w:txbxContent>
                      <w:p w14:paraId="320D461C" w14:textId="77777777" w:rsidR="003461E3" w:rsidRPr="004930B0" w:rsidRDefault="003461E3" w:rsidP="00666583">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құрылымдарды дамытудың стратегиялық жоспарын әзірлеу</w:t>
                        </w:r>
                      </w:p>
                    </w:txbxContent>
                  </v:textbox>
                </v:rect>
                <v:shape id="Прямая со стрелкой 177" o:spid="_x0000_s1466" type="#_x0000_t32" style="position:absolute;left:34318;top:36858;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H9ML4AAADcAAAADwAAAGRycy9kb3ducmV2LnhtbERP24rCMBB9X/Afwgi+iKbKoks1iggL&#10;9XF1P2BoxqbYTEqSXvbvjSDs2xzOdfbH0TaiJx9qxwpWywwEcel0zZWC39v34gtEiMgaG8ek4I8C&#10;HA+Tjz3m2g38Q/01ViKFcMhRgYmxzaUMpSGLYela4sTdnbcYE/SV1B6HFG4buc6yjbRYc2ow2NLZ&#10;UPm4dlaB69lcPuc2PmRX3k7YFefBF0rNpuNpByLSGP/Fb3eh0/ztFl7PpAvk4Q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Yf0wvgAAANwAAAAPAAAAAAAAAAAAAAAAAKEC&#10;AABkcnMvZG93bnJldi54bWxQSwUGAAAAAAQABAD5AAAAjAMAAAAA&#10;" strokecolor="black [3040]">
                  <v:stroke endarrow="block"/>
                </v:shape>
                <v:rect id="Прямоугольник 178" o:spid="_x0000_s1467" style="position:absolute;left:9200;top:41938;width:49022;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zpcYA&#10;AADcAAAADwAAAGRycy9kb3ducmV2LnhtbESPQWvCQBCF74X+h2UK3uqmIqmkrlJKFBEv1V68Ddkx&#10;CWZn0+xGo7/eORR6m+G9ee+b+XJwjbpQF2rPBt7GCSjiwtuaSwM/h9XrDFSIyBYbz2TgRgGWi+en&#10;OWbWX/mbLvtYKgnhkKGBKsY20zoUFTkMY98Si3byncMoa1dq2+FVwl2jJ0mSaoc1S0OFLX1VVJz3&#10;vTMw6bd5s3H9Nt3Njn1+z9Pp+vhrzOhl+PwAFWmI/+a/640V/HehlWdkAr1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PzpcYAAADcAAAADwAAAAAAAAAAAAAAAACYAgAAZHJz&#10;L2Rvd25yZXYueG1sUEsFBgAAAAAEAAQA9QAAAIsDAAAAAA==&#10;" fillcolor="white [3201]" strokecolor="black [3200]" strokeweight=".5pt">
                  <v:textbox>
                    <w:txbxContent>
                      <w:p w14:paraId="498E28DE" w14:textId="77777777" w:rsidR="003461E3" w:rsidRPr="004930B0" w:rsidRDefault="003461E3" w:rsidP="00666583">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құрылымдардың ауылшаруашылық өндіріс жүргізу жүйесін құру</w:t>
                        </w:r>
                      </w:p>
                    </w:txbxContent>
                  </v:textbox>
                </v:rect>
                <v:shape id="Прямая со стрелкой 190" o:spid="_x0000_s1468" type="#_x0000_t32" style="position:absolute;left:34431;top:40865;width:0;height:10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SDvsIAAADcAAAADwAAAGRycy9kb3ducmV2LnhtbESPzWoDMQyE74G+g1Ehl9B4G0Jot3FC&#10;CBS2xyZ9ALFW10vW8mJ7f/r21SGQm8SMZj7tj7Pv1EgxtYENvK4LUMR1sC03Bn6uny9voFJGttgF&#10;JgN/lOB4eFrssbRh4m8aL7lREsKpRAMu577UOtWOPKZ16IlF+w3RY5Y1NtpGnCTcd3pTFDvtsWVp&#10;cNjT2VF9uwzeQBjZfW1XPt/0UF9POFTnKVbGLJ/n0weoTHN+mO/XlRX8d8GXZ2QCf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SDvsIAAADcAAAADwAAAAAAAAAAAAAA&#10;AAChAgAAZHJzL2Rvd25yZXYueG1sUEsFBgAAAAAEAAQA+QAAAJADAAAAAA==&#10;" strokecolor="black [3040]">
                  <v:stroke endarrow="block"/>
                </v:shape>
                <v:rect id="Прямоугольник 265" o:spid="_x0000_s1469" style="position:absolute;left:9200;top:46115;width:14958;height:4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6rmsYA&#10;AADcAAAADwAAAGRycy9kb3ducmV2LnhtbESPT2vCQBTE74V+h+UVvNWNwQZJXUUkLUF6qe3F2yP7&#10;TILZtzG7+aOfvlso9DjM/GaY9XYyjRioc7VlBYt5BIK4sLrmUsH319vzCoTzyBoby6TgRg62m8eH&#10;NabajvxJw9GXIpSwS1FB5X2bSumKigy6uW2Jg3e2nUEfZFdK3eEYyk0j4yhKpMGaw0KFLe0rKi7H&#10;3iiI+0PW5KY/JB+rU5/ds2T5froqNXuadq8gPE3+P/xH5zpwyQv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6rmsYAAADcAAAADwAAAAAAAAAAAAAAAACYAgAAZHJz&#10;L2Rvd25yZXYueG1sUEsFBgAAAAAEAAQA9QAAAIsDAAAAAA==&#10;" fillcolor="white [3201]" strokecolor="black [3200]" strokeweight=".5pt">
                  <v:textbox>
                    <w:txbxContent>
                      <w:p w14:paraId="5FA21945" w14:textId="77777777" w:rsidR="003461E3" w:rsidRPr="001E68B7" w:rsidRDefault="003461E3" w:rsidP="00666583">
                        <w:pPr>
                          <w:jc w:val="center"/>
                          <w:rPr>
                            <w:rFonts w:ascii="Times New Roman" w:hAnsi="Times New Roman" w:cs="Times New Roman"/>
                            <w:lang w:val="kk-KZ"/>
                          </w:rPr>
                        </w:pPr>
                        <w:r>
                          <w:rPr>
                            <w:rFonts w:ascii="Times New Roman" w:hAnsi="Times New Roman" w:cs="Times New Roman"/>
                            <w:lang w:val="kk-KZ"/>
                          </w:rPr>
                          <w:t>2023 ж. СДЖ енгізу</w:t>
                        </w:r>
                        <w:r w:rsidRPr="001E68B7">
                          <w:rPr>
                            <w:rFonts w:ascii="Times New Roman" w:hAnsi="Times New Roman" w:cs="Times New Roman"/>
                            <w:lang w:val="kk-KZ"/>
                          </w:rPr>
                          <w:t xml:space="preserve"> </w:t>
                        </w:r>
                      </w:p>
                    </w:txbxContent>
                  </v:textbox>
                </v:rect>
                <v:rect id="Прямоугольник 276" o:spid="_x0000_s1470" style="position:absolute;left:25412;top:46115;width:32676;height:44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jMMYA&#10;AADcAAAADwAAAGRycy9kb3ducmV2LnhtbESPT2vCQBTE74V+h+UVvNWNQVJJXUUkLUF6qe3F2yP7&#10;TILZtzG7+aOfvlso9DjM/GaY9XYyjRioc7VlBYt5BIK4sLrmUsH319vzCoTzyBoby6TgRg62m8eH&#10;NabajvxJw9GXIpSwS1FB5X2bSumKigy6uW2Jg3e2nUEfZFdK3eEYyk0j4yhKpMGaw0KFLe0rKi7H&#10;3iiI+0PW5KY/JB+rU5/ds2T5froqNXuadq8gPE3+P/xH5zpwLwn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WjMMYAAADcAAAADwAAAAAAAAAAAAAAAACYAgAAZHJz&#10;L2Rvd25yZXYueG1sUEsFBgAAAAAEAAQA9QAAAIsDAAAAAA==&#10;" fillcolor="white [3201]" strokecolor="black [3200]" strokeweight=".5pt">
                  <v:textbox>
                    <w:txbxContent>
                      <w:p w14:paraId="503F86E1" w14:textId="77777777" w:rsidR="003461E3" w:rsidRPr="001E68B7" w:rsidRDefault="003461E3" w:rsidP="00666583">
                        <w:pPr>
                          <w:jc w:val="center"/>
                          <w:rPr>
                            <w:rFonts w:ascii="Times New Roman" w:hAnsi="Times New Roman" w:cs="Times New Roman"/>
                            <w:lang w:val="kk-KZ"/>
                          </w:rPr>
                        </w:pPr>
                        <w:r>
                          <w:rPr>
                            <w:rFonts w:ascii="Times New Roman" w:hAnsi="Times New Roman" w:cs="Times New Roman"/>
                            <w:lang w:val="kk-KZ"/>
                          </w:rPr>
                          <w:t>Стратегиялық жоспарды жүзеге асырудың тиімді бағдарламаларын  құру</w:t>
                        </w:r>
                      </w:p>
                    </w:txbxContent>
                  </v:textbox>
                </v:rect>
                <v:shape id="Прямая со стрелкой 292" o:spid="_x0000_s1471" type="#_x0000_t32" style="position:absolute;left:34487;top:44873;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ZLsEAAADcAAAADwAAAGRycy9kb3ducmV2LnhtbESP3WoCMRSE7wu+QzhCb4pmXUqpq1FE&#10;ENbLah/gsDluFjcnS5L98e1NQejlMDPfMNv9ZFsxkA+NYwWrZQaCuHK64VrB7/W0+AYRIrLG1jEp&#10;eFCA/W72tsVCu5F/aLjEWiQIhwIVmBi7QspQGbIYlq4jTt7NeYsxSV9L7XFMcNvKPMu+pMWG04LB&#10;jo6GqvultwrcwOb8+WHjXfbV9YB9eRx9qdT7fDpsQESa4n/41S61gnydw9+ZdAT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P9kuwQAAANwAAAAPAAAAAAAAAAAAAAAA&#10;AKECAABkcnMvZG93bnJldi54bWxQSwUGAAAAAAQABAD5AAAAjwMAAAAA&#10;" strokecolor="black [3040]">
                  <v:stroke endarrow="block"/>
                </v:shape>
                <v:rect id="Прямоугольник 293" o:spid="_x0000_s1472" style="position:absolute;left:9200;top:51872;width:14892;height:4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7mUsYA&#10;AADcAAAADwAAAGRycy9kb3ducmV2LnhtbESPT2vCQBTE7wW/w/KE3uqmtgRNsxGRWES8+Ofi7ZF9&#10;TUKzb2N2o2k/fbcgeBxmfjNMuhhMI67UudqygtdJBIK4sLrmUsHpuH6ZgXAeWWNjmRT8kINFNnpK&#10;MdH2xnu6HnwpQgm7BBVU3reJlK6oyKCb2JY4eF+2M+iD7EqpO7yFctPIaRTF0mDNYaHCllYVFd+H&#10;3iiY9tu82Zh+G+9m5z7/zeP3z/NFqefxsPwA4Wnwj/Cd3ujAzd/g/0w4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7mUsYAAADcAAAADwAAAAAAAAAAAAAAAACYAgAAZHJz&#10;L2Rvd25yZXYueG1sUEsFBgAAAAAEAAQA9QAAAIsDAAAAAA==&#10;" fillcolor="white [3201]" strokecolor="black [3200]" strokeweight=".5pt">
                  <v:textbox>
                    <w:txbxContent>
                      <w:p w14:paraId="48618B6B" w14:textId="77777777" w:rsidR="003461E3" w:rsidRPr="001E68B7" w:rsidRDefault="003461E3" w:rsidP="00666583">
                        <w:pPr>
                          <w:jc w:val="center"/>
                          <w:rPr>
                            <w:rFonts w:ascii="Times New Roman" w:hAnsi="Times New Roman" w:cs="Times New Roman"/>
                            <w:lang w:val="kk-KZ"/>
                          </w:rPr>
                        </w:pPr>
                        <w:r w:rsidRPr="001E68B7">
                          <w:rPr>
                            <w:rFonts w:ascii="Times New Roman" w:hAnsi="Times New Roman" w:cs="Times New Roman"/>
                            <w:lang w:val="kk-KZ"/>
                          </w:rPr>
                          <w:t xml:space="preserve">Бюджеттеу, </w:t>
                        </w:r>
                        <w:r>
                          <w:rPr>
                            <w:rFonts w:ascii="Times New Roman" w:hAnsi="Times New Roman" w:cs="Times New Roman"/>
                            <w:lang w:val="kk-KZ"/>
                          </w:rPr>
                          <w:t>табиғи</w:t>
                        </w:r>
                        <w:r w:rsidRPr="001E68B7">
                          <w:rPr>
                            <w:rFonts w:ascii="Times New Roman" w:hAnsi="Times New Roman" w:cs="Times New Roman"/>
                            <w:lang w:val="kk-KZ"/>
                          </w:rPr>
                          <w:t xml:space="preserve"> және құндылық</w:t>
                        </w:r>
                      </w:p>
                    </w:txbxContent>
                  </v:textbox>
                </v:rect>
                <v:rect id="Прямоугольник 294" o:spid="_x0000_s1473" style="position:absolute;left:27262;top:51985;width:19159;height:42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d+JsYA&#10;AADcAAAADwAAAGRycy9kb3ducmV2LnhtbESPQWvCQBSE7wX/w/IEb3VTkaBpNqGUtIj0Uu3F2yP7&#10;moRm36bZjYn+erdQ8DjMfDNMmk+mFWfqXWNZwdMyAkFcWt1wpeDr+Pa4AeE8ssbWMim4kIM8mz2k&#10;mGg78iedD74SoYRdggpq77tESlfWZNAtbUccvG/bG/RB9pXUPY6h3LRyFUWxNNhwWKixo9eayp/D&#10;YBSshn3R7sywjz82p6G4FvH6/fSr1GI+vTyD8DT5e/if3unAbdfwdy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d+JsYAAADcAAAADwAAAAAAAAAAAAAAAACYAgAAZHJz&#10;L2Rvd25yZXYueG1sUEsFBgAAAAAEAAQA9QAAAIsDAAAAAA==&#10;" fillcolor="white [3201]" strokecolor="black [3200]" strokeweight=".5pt">
                  <v:textbox>
                    <w:txbxContent>
                      <w:p w14:paraId="4AA3DD95" w14:textId="77777777" w:rsidR="003461E3" w:rsidRPr="001E68B7" w:rsidRDefault="003461E3" w:rsidP="00666583">
                        <w:pPr>
                          <w:jc w:val="center"/>
                          <w:rPr>
                            <w:rFonts w:ascii="Times New Roman" w:hAnsi="Times New Roman" w:cs="Times New Roman"/>
                            <w:lang w:val="kk-KZ"/>
                          </w:rPr>
                        </w:pPr>
                        <w:r>
                          <w:rPr>
                            <w:rFonts w:ascii="Times New Roman" w:hAnsi="Times New Roman" w:cs="Times New Roman"/>
                            <w:lang w:val="kk-KZ"/>
                          </w:rPr>
                          <w:t>Ақша ағымы қозғалысын бағалау</w:t>
                        </w:r>
                      </w:p>
                    </w:txbxContent>
                  </v:textbox>
                </v:rect>
                <v:rect id="Прямоугольник 297" o:spid="_x0000_s1474" style="position:absolute;left:49276;top:51872;width:8717;height:4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gUcYA&#10;AADcAAAADwAAAGRycy9kb3ducmV2LnhtbESPT2vCQBTE74LfYXlCb7qplFTTbEQkFpFe/HPx9si+&#10;JqHZtzG70bSfvlsoeBxmfjNMuhpMI27UudqygudZBIK4sLrmUsH5tJ0uQDiPrLGxTAq+ycEqG49S&#10;TLS984FuR1+KUMIuQQWV920ipSsqMuhmtiUO3qftDPogu1LqDu+h3DRyHkWxNFhzWKiwpU1Fxdex&#10;Nwrm/T5vdqbfxx+LS5//5PHL++Wq1NNkWL+B8DT4R/if3unALV/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XgUcYAAADcAAAADwAAAAAAAAAAAAAAAACYAgAAZHJz&#10;L2Rvd25yZXYueG1sUEsFBgAAAAAEAAQA9QAAAIsDAAAAAA==&#10;" fillcolor="white [3201]" strokecolor="black [3200]" strokeweight=".5pt">
                  <v:textbox>
                    <w:txbxContent>
                      <w:p w14:paraId="2928065E" w14:textId="77777777" w:rsidR="003461E3" w:rsidRPr="001E68B7" w:rsidRDefault="003461E3" w:rsidP="00666583">
                        <w:pPr>
                          <w:jc w:val="center"/>
                          <w:rPr>
                            <w:rFonts w:ascii="Times New Roman" w:hAnsi="Times New Roman" w:cs="Times New Roman"/>
                            <w:lang w:val="kk-KZ"/>
                          </w:rPr>
                        </w:pPr>
                        <w:r>
                          <w:rPr>
                            <w:rFonts w:ascii="Times New Roman" w:hAnsi="Times New Roman" w:cs="Times New Roman"/>
                            <w:lang w:val="kk-KZ"/>
                          </w:rPr>
                          <w:t>Бақылау</w:t>
                        </w:r>
                      </w:p>
                    </w:txbxContent>
                  </v:textbox>
                </v:rect>
                <v:shape id="Прямая со стрелкой 298" o:spid="_x0000_s1475" type="#_x0000_t32" style="position:absolute;left:46397;top:53283;width:28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fuxL0AAADcAAAADwAAAGRycy9kb3ducmV2LnhtbERPy4rCMBTdC/5DuIKbQVNFRKtRRBjo&#10;LEf9gEtzbYrNTUnSx/y9WQy4PJz38TzaRvTkQ+1YwWqZgSAuna65UvC4fy92IEJE1tg4JgV/FOB8&#10;mk6OmGs38C/1t1iJFMIhRwUmxjaXMpSGLIala4kT93TeYkzQV1J7HFK4beQ6y7bSYs2pwWBLV0Pl&#10;69ZZBa5n87P5svElu/J+wa64Dr5Qaj4bLwcQkcb4Ef+7C61gvU9r05l0BOTp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nX7sS9AAAA3AAAAA8AAAAAAAAAAAAAAAAAoQIA&#10;AGRycy9kb3ducmV2LnhtbFBLBQYAAAAABAAEAPkAAACLAwAAAAA=&#10;" strokecolor="black [3040]">
                  <v:stroke endarrow="block"/>
                </v:shape>
                <v:shape id="Прямая со стрелкой 299" o:spid="_x0000_s1476" type="#_x0000_t32" style="position:absolute;left:46397;top:54751;width:287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b7MsQAAADcAAAADwAAAGRycy9kb3ducmV2LnhtbESPQWvCQBSE7wX/w/KE3upGD6GmriKC&#10;IPYgTQR7fGSfSTT7NmTXZP333UKhx2FmvmFWm2BaMVDvGssK5rMEBHFpdcOVgnOxf3sH4TyyxtYy&#10;KXiSg8168rLCTNuRv2jIfSUihF2GCmrvu0xKV9Zk0M1sRxy9q+0N+ij7Suoexwg3rVwkSSoNNhwX&#10;auxoV1N5zx9GwfFyuxby3AQ0eUiPn8n+1H7PlXqdhu0HCE/B/4f/2getYLFcwu+Ze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pvsyxAAAANwAAAAPAAAAAAAAAAAA&#10;AAAAAKECAABkcnMvZG93bnJldi54bWxQSwUGAAAAAAQABAD5AAAAkgMAAAAA&#10;" strokecolor="black [3040]">
                  <v:stroke endarrow="block"/>
                </v:shape>
                <v:shape id="Прямая со стрелкой 300" o:spid="_x0000_s1477" type="#_x0000_t32" style="position:absolute;left:24101;top:53283;width:28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p42L8AAADcAAAADwAAAGRycy9kb3ducmV2LnhtbERPS2rDMBDdF3oHMYVuSiKnLSW4UYIx&#10;BJxl7B5gsKaWiTUykvzJ7aNFocvH+x9Oqx3ETD70jhXsthkI4tbpnjsFP815swcRIrLGwTEpuFOA&#10;0/H56YC5dgtfaa5jJ1IIhxwVmBjHXMrQGrIYtm4kTtyv8xZjgr6T2uOSwu0g37PsS1rsOTUYHKk0&#10;1N7qySpwM5vL55uNNzm1TYFTVS6+Uur1ZS2+QURa47/4z11pBR9Zmp/OpCMgj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Up42L8AAADcAAAADwAAAAAAAAAAAAAAAACh&#10;AgAAZHJzL2Rvd25yZXYueG1sUEsFBgAAAAAEAAQA+QAAAI0DAAAAAA==&#10;" strokecolor="black [3040]">
                  <v:stroke endarrow="block"/>
                </v:shape>
                <v:shape id="Прямая со стрелкой 301" o:spid="_x0000_s1478" type="#_x0000_t32" style="position:absolute;left:24158;top:54751;width:28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ttLsQAAADcAAAADwAAAGRycy9kb3ducmV2LnhtbESPQWsCMRSE74L/ITzBmyZbQWRrlFIQ&#10;ij0U1wV7fGyeu6ubl2WTavrvTaHgcZiZb5j1NtpO3GjwrWMN2VyBIK6cabnWUB53sxUIH5ANdo5J&#10;wy952G7GozXmxt35QLci1CJB2OeooQmhz6X0VUMW/dz1xMk7u8FiSHKopRnwnuC2ky9KLaXFltNC&#10;gz29N1Rdix+rYX+6nI+ybCPaIi73n2r31X1nWk8n8e0VRKAYnuH/9ofRsFAZ/J1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O20uxAAAANwAAAAPAAAAAAAAAAAA&#10;AAAAAKECAABkcnMvZG93bnJldi54bWxQSwUGAAAAAAQABAD5AAAAkgMAAAAA&#10;" strokecolor="black [3040]">
                  <v:stroke endarrow="block"/>
                </v:shape>
                <v:shape id="Прямая со стрелкой 302" o:spid="_x0000_s1479" type="#_x0000_t32" style="position:absolute;left:40019;top:50574;width:0;height:10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RDNMEAAADcAAAADwAAAGRycy9kb3ducmV2LnhtbESP3YrCMBSE7xf2HcJZ8GZZU3WRpRpF&#10;BKFe+vMAh+bYFJuTkqQ/vr0RhL0cZuYbZr0dbSN68qF2rGA2zUAQl07XXCm4Xg4/fyBCRNbYOCYF&#10;Dwqw3Xx+rDHXbuAT9edYiQThkKMCE2ObSxlKQxbD1LXEybs5bzEm6SupPQ4Jbhs5z7KltFhzWjDY&#10;0t5QeT93VoHr2Rx/v228y6687LAr9oMvlJp8jbsViEhj/A+/24VWsMjm8DqTjo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1EM0wQAAANwAAAAPAAAAAAAAAAAAAAAA&#10;AKECAABkcnMvZG93bnJldi54bWxQSwUGAAAAAAQABAD5AAAAjwMAAAAA&#10;" strokecolor="black [3040]">
                  <v:stroke endarrow="block"/>
                </v:shape>
                <v:shape id="Соединительная линия уступом 303" o:spid="_x0000_s1480" type="#_x0000_t34" style="position:absolute;left:23961;top:41627;width:1296;height:1922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gj18QAAADcAAAADwAAAGRycy9kb3ducmV2LnhtbESPQUvDQBSE7wX/w/IEb+1uDZYQuy1V&#10;EDyVGgWvj+xrEpp9G7PPNPrru4LQ4zAz3zDr7eQ7NdIQ28AWlgsDirgKruXawsf7yzwHFQXZYReY&#10;LPxQhO3mZrbGwoUzv9FYSq0ShGOBFhqRvtA6Vg15jIvQEyfvGAaPkuRQazfgOcF9p++NWWmPLaeF&#10;Bnt6bqg6ld/ewuF3P/Y7wayUJ/P51T3ss2NO1t7dTrtHUEKTXMP/7VdnITMZ/J1JR0Bv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CPXxAAAANwAAAAPAAAAAAAAAAAA&#10;AAAAAKECAABkcnMvZG93bnJldi54bWxQSwUGAAAAAAQABAD5AAAAkgMAAAAA&#10;" adj="9494" strokecolor="black [3040]">
                  <v:stroke endarrow="block"/>
                </v:shape>
                <v:rect id="Прямоугольник 304" o:spid="_x0000_s1481" style="position:absolute;top:51872;width:8403;height:44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zkPMUA&#10;AADcAAAADwAAAGRycy9kb3ducmV2LnhtbESPQYvCMBSE78L+h/AWvGm6KkWqUWSpIuJFdy/eHs2z&#10;LTYvtUm17q/fCILHYWa+YebLzlTiRo0rLSv4GkYgiDOrS84V/P6sB1MQziNrrCyTggc5WC4+enNM&#10;tL3zgW5Hn4sAYZeggsL7OpHSZQUZdENbEwfvbBuDPsgml7rBe4CbSo6iKJYGSw4LBdb0XVB2ObZG&#10;wajdpdXWtLt4Pz216V8aTzanq1L9z241A+Gp8+/wq73VCsbRBJ5nw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OQ8xQAAANwAAAAPAAAAAAAAAAAAAAAAAJgCAABkcnMv&#10;ZG93bnJldi54bWxQSwUGAAAAAAQABAD1AAAAigMAAAAA&#10;" fillcolor="white [3201]" strokecolor="black [3200]" strokeweight=".5pt">
                  <v:textbox>
                    <w:txbxContent>
                      <w:p w14:paraId="49984CDC" w14:textId="77777777" w:rsidR="003461E3" w:rsidRDefault="003461E3" w:rsidP="0066658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ІІІ кезең</w:t>
                        </w:r>
                      </w:p>
                      <w:p w14:paraId="72C968AA" w14:textId="77777777" w:rsidR="003461E3" w:rsidRPr="004930B0" w:rsidRDefault="003461E3" w:rsidP="0066658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2023 ж.</w:t>
                        </w:r>
                      </w:p>
                    </w:txbxContent>
                  </v:textbox>
                </v:rect>
                <v:rect id="Прямоугольник 305" o:spid="_x0000_s1482" style="position:absolute;left:9200;top:57008;width:47287;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Bp8YA&#10;AADcAAAADwAAAGRycy9kb3ducmV2LnhtbESPQWvCQBSE74X+h+UJ3upGW4OkbkKRVES8NO3F2yP7&#10;moRm38bsRtP++q4geBxm5htmnY2mFWfqXWNZwXwWgSAurW64UvD1+f60AuE8ssbWMin4JQdZ+viw&#10;xkTbC3/QufCVCBB2CSqove8SKV1Zk0E3sx1x8L5tb9AH2VdS93gJcNPKRRTF0mDDYaHGjjY1lT/F&#10;YBQshn3e7sywjw+r45D/5fHL9nhSajoZ315BeBr9PXxr77SC52gJ1zPhCMj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BBp8YAAADcAAAADwAAAAAAAAAAAAAAAACYAgAAZHJz&#10;L2Rvd25yZXYueG1sUEsFBgAAAAAEAAQA9QAAAIsDAAAAAA==&#10;" fillcolor="white [3201]" strokecolor="black [3200]" strokeweight=".5pt">
                  <v:textbox>
                    <w:txbxContent>
                      <w:p w14:paraId="14CD9191" w14:textId="77777777" w:rsidR="003461E3" w:rsidRPr="004930B0" w:rsidRDefault="003461E3" w:rsidP="00666583">
                        <w:pPr>
                          <w:jc w:val="center"/>
                          <w:rPr>
                            <w:rFonts w:ascii="Times New Roman" w:hAnsi="Times New Roman" w:cs="Times New Roman"/>
                            <w:sz w:val="24"/>
                            <w:szCs w:val="24"/>
                            <w:lang w:val="kk-KZ"/>
                          </w:rPr>
                        </w:pPr>
                        <w:r>
                          <w:rPr>
                            <w:rFonts w:ascii="Times New Roman" w:hAnsi="Times New Roman" w:cs="Times New Roman"/>
                            <w:sz w:val="24"/>
                            <w:szCs w:val="24"/>
                            <w:lang w:val="kk-KZ"/>
                          </w:rPr>
                          <w:t>Жаңа құрылымдарды дамытудың стратегиялық жоспарын түзету</w:t>
                        </w:r>
                      </w:p>
                    </w:txbxContent>
                  </v:textbox>
                </v:rect>
                <v:rect id="Прямоугольник 306" o:spid="_x0000_s1483" style="position:absolute;left:1524;top:60847;width:56448;height:28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f0MUA&#10;AADcAAAADwAAAGRycy9kb3ducmV2LnhtbESPQYvCMBSE78L+h/AWvGm6KkW6RlmWKiJe1L14ezTP&#10;tti8dJtUq7/eCILHYWa+YWaLzlTiQo0rLSv4GkYgiDOrS84V/B2WgykI55E1VpZJwY0cLOYfvRkm&#10;2l55R5e9z0WAsEtQQeF9nUjpsoIMuqGtiYN3so1BH2STS93gNcBNJUdRFEuDJYeFAmv6LSg771uj&#10;YNRu0mpt2k28nR7b9J7Gk9XxX6n+Z/fzDcJT59/hV3utFYyj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t/QxQAAANwAAAAPAAAAAAAAAAAAAAAAAJgCAABkcnMv&#10;ZG93bnJldi54bWxQSwUGAAAAAAQABAD1AAAAigMAAAAA&#10;" fillcolor="white [3201]" strokecolor="black [3200]" strokeweight=".5pt">
                  <v:textbox>
                    <w:txbxContent>
                      <w:p w14:paraId="5DA3FE96" w14:textId="77777777" w:rsidR="003461E3" w:rsidRPr="004930B0" w:rsidRDefault="003461E3" w:rsidP="00666583">
                        <w:pPr>
                          <w:jc w:val="center"/>
                          <w:rPr>
                            <w:rFonts w:ascii="Times New Roman" w:hAnsi="Times New Roman" w:cs="Times New Roman"/>
                            <w:sz w:val="24"/>
                            <w:szCs w:val="24"/>
                            <w:lang w:val="kk-KZ"/>
                          </w:rPr>
                        </w:pPr>
                        <w:r>
                          <w:rPr>
                            <w:rFonts w:ascii="Times New Roman" w:hAnsi="Times New Roman" w:cs="Times New Roman"/>
                            <w:sz w:val="24"/>
                            <w:szCs w:val="24"/>
                            <w:lang w:val="kk-KZ"/>
                          </w:rPr>
                          <w:t>Облыстың мақсаттық стратегиялық бағдарламалар жүйесіндегі ақпараттық жол</w:t>
                        </w:r>
                      </w:p>
                    </w:txbxContent>
                  </v:textbox>
                </v:rect>
                <v:line id="Прямая соединительная линия 307" o:spid="_x0000_s1484" style="position:absolute;visibility:visible;mso-wrap-style:square" from="58081,62314" to="58869,6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u1WcIAAADcAAAADwAAAGRycy9kb3ducmV2LnhtbESPQWsCMRSE74L/ITzBW82qqO1qFCkV&#10;Sz1p6/2xee4ubl7WJGr8902h4HGYmW+YxSqaRtzI+dqyguEgA0FcWF1zqeDne/PyCsIHZI2NZVLw&#10;IA+rZbezwFzbO+/pdgilSBD2OSqoQmhzKX1RkUE/sC1x8k7WGQxJulJqh/cEN40cZdlUGqw5LVTY&#10;0ntFxflwNYkyPF6M3J7f8Pjldu5jPI2TeFGq34vrOYhAMTzD/+1PrWCczeDvTDoC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u1WcIAAADcAAAADwAAAAAAAAAAAAAA&#10;AAChAgAAZHJzL2Rvd25yZXYueG1sUEsFBgAAAAAEAAQA+QAAAJADAAAAAA==&#10;" strokecolor="black [3040]"/>
                <v:line id="Прямая соединительная линия 308" o:spid="_x0000_s1485" style="position:absolute;flip:y;visibility:visible;mso-wrap-style:square" from="58871,39567" to="58871,62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b7vcAAAADcAAAADwAAAGRycy9kb3ducmV2LnhtbERPy4rCMBTdC/5DuII7TR3BkWoUEYRB&#10;UcbXwt2luX1gc1OaaOvfm4Xg8nDe82VrSvGk2hWWFYyGEQjixOqCMwWX82YwBeE8ssbSMil4kYPl&#10;otuZY6xtw0d6nnwmQgi7GBXk3lexlC7JyaAb2oo4cKmtDfoA60zqGpsQbkr5E0UTabDg0JBjReuc&#10;kvvpYRSk7lGtb1ft09/t/rhPd9kBm3+l+r12NQPhqfVf8cf9pxWMo7A2nAlHQC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Am+73AAAAA3AAAAA8AAAAAAAAAAAAAAAAA&#10;oQIAAGRycy9kb3ducmV2LnhtbFBLBQYAAAAABAAEAPkAAACOAwAAAAA=&#10;" strokecolor="black [3040]"/>
                <v:shape id="Прямая со стрелкой 309" o:spid="_x0000_s1486" type="#_x0000_t32" style="position:absolute;left:54638;top:39624;width:424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1hKMQAAADcAAAADwAAAGRycy9kb3ducmV2LnhtbESPQWsCMRSE74X+h/AKvdVEC9KuZpdS&#10;EMQexFWox8fmubu6eVk2qcZ/bwShx2FmvmHmRbSdONPgW8caxiMFgrhypuVaw267ePsA4QOywc4x&#10;abiShyJ/fppjZtyFN3QuQy0ShH2GGpoQ+kxKXzVk0Y9cT5y8gxsshiSHWpoBLwluOzlRaiottpwW&#10;Guzpu6HqVP5ZDavf42Erd21EW8bp6kct1t1+rPXrS/yagQgUw3/40V4aDe/qE+5n0hGQ+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TWEoxAAAANwAAAAPAAAAAAAAAAAA&#10;AAAAAKECAABkcnMvZG93bnJldi54bWxQSwUGAAAAAAQABAD5AAAAkgMAAAAA&#10;" strokecolor="black [3040]">
                  <v:stroke endarrow="block"/>
                </v:shape>
                <v:shape id="Прямая со стрелкой 310" o:spid="_x0000_s1487" type="#_x0000_t32" style="position:absolute;top:4515;width:161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PuBb0AAADcAAAADwAAAGRycy9kb3ducmV2LnhtbERPy4rCMBTdC/5DuMJsBk0dRaQaRQSh&#10;Ln18wKW5NsXmpiTpY/5+shhweTjv/XG0jejJh9qxguUiA0FcOl1zpeD5uMy3IEJE1tg4JgW/FOB4&#10;mE72mGs38I36e6xECuGQowITY5tLGUpDFsPCtcSJezlvMSboK6k9DincNvInyzbSYs2pwWBLZ0Pl&#10;+95ZBa5nc11/2/iWXfk4YVecB18o9TUbTzsQkcb4Ef+7C61gtUzz05l0BOTh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yT7gW9AAAA3AAAAA8AAAAAAAAAAAAAAAAAoQIA&#10;AGRycy9kb3ducmV2LnhtbFBLBQYAAAAABAAEAPkAAACLAwAAAAA=&#10;" strokecolor="black [3040]">
                  <v:stroke endarrow="block"/>
                </v:shape>
                <v:shape id="Прямая со стрелкой 311" o:spid="_x0000_s1488" type="#_x0000_t32" style="position:absolute;left:43633;top:28813;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9LnsEAAADcAAAADwAAAGRycy9kb3ducmV2LnhtbESP3WoCMRSE7wu+QziCN0Wza0uR1Sgi&#10;CNvLah/gsDluFjcnS5L98e2NUOjlMDPfMLvDZFsxkA+NYwX5KgNBXDndcK3g93pebkCEiKyxdUwK&#10;HhTgsJ+97bDQbuQfGi6xFgnCoUAFJsaukDJUhiyGleuIk3dz3mJM0tdSexwT3LZynWVf0mLDacFg&#10;RydD1f3SWwVuYPP9+W7jXfbV9Yh9eRp9qdRiPh23ICJN8T/81y61go88h9eZdATk/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30uewQAAANwAAAAPAAAAAAAAAAAAAAAA&#10;AKECAABkcnMvZG93bnJldi54bWxQSwUGAAAAAAQABAD5AAAAjwMAAAAA&#10;" strokecolor="black [3040]">
                  <v:stroke endarrow="block"/>
                </v:shape>
              </v:group>
            </w:pict>
          </mc:Fallback>
        </mc:AlternateContent>
      </w:r>
    </w:p>
    <w:p w14:paraId="3B2842F5" w14:textId="77777777" w:rsidR="00BA5BC7" w:rsidRPr="00C03BD3" w:rsidRDefault="00BA5BC7" w:rsidP="00BA5BC7">
      <w:pPr>
        <w:pStyle w:val="a5"/>
        <w:spacing w:before="0" w:beforeAutospacing="0" w:after="0" w:afterAutospacing="0"/>
        <w:ind w:firstLine="567"/>
        <w:jc w:val="both"/>
        <w:rPr>
          <w:sz w:val="28"/>
          <w:szCs w:val="28"/>
          <w:lang w:val="kk-KZ"/>
        </w:rPr>
      </w:pPr>
    </w:p>
    <w:p w14:paraId="129D7F75"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3F2F65CC"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18612917"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627212FF"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4D4FB0F4"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05446533"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2BEAFFDD"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71668CCF"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0634E500"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3641F7F5"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1BD24C5F"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6DC88E3C"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420576B4"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66A7A83C"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48EE05A0"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6E5AA051"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25C5316C"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1905C897"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0DECFFDB"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58203479"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6689DD79"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52024ACA"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3CFC0D70"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2C9C444D"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01F503CF"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2F9FDAC4"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22985E62"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4A69A387"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51B34849"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65E8F4FB"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350B2091"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p>
    <w:p w14:paraId="06ED3D49" w14:textId="77777777" w:rsidR="00BA5BC7" w:rsidRPr="00C03BD3" w:rsidRDefault="00BA5BC7" w:rsidP="00BA5BC7">
      <w:pPr>
        <w:spacing w:after="0" w:line="240" w:lineRule="auto"/>
        <w:ind w:firstLine="567"/>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Сурет 18 -   «Тұран» шаруа қожалығында стратегиялық даму жоспарын әзірлеу және енгізу кезеңдері</w:t>
      </w:r>
    </w:p>
    <w:p w14:paraId="5654CE7E" w14:textId="77777777" w:rsidR="00BA5BC7" w:rsidRPr="00C03BD3" w:rsidRDefault="00BA5BC7" w:rsidP="00B37F2A">
      <w:pPr>
        <w:jc w:val="both"/>
        <w:rPr>
          <w:rFonts w:ascii="Times New Roman" w:hAnsi="Times New Roman" w:cs="Times New Roman"/>
          <w:sz w:val="28"/>
          <w:szCs w:val="28"/>
          <w:lang w:val="kk-KZ"/>
        </w:rPr>
        <w:sectPr w:rsidR="00BA5BC7" w:rsidRPr="00C03BD3" w:rsidSect="00D12876">
          <w:headerReference w:type="default" r:id="rId92"/>
          <w:footerReference w:type="default" r:id="rId93"/>
          <w:pgSz w:w="11909" w:h="16834"/>
          <w:pgMar w:top="1134" w:right="850" w:bottom="1134" w:left="1701" w:header="567" w:footer="567" w:gutter="0"/>
          <w:pgNumType w:start="1"/>
          <w:cols w:space="60"/>
          <w:noEndnote/>
          <w:titlePg/>
          <w:docGrid w:linePitch="299"/>
        </w:sectPr>
      </w:pPr>
      <w:r w:rsidRPr="00C03BD3">
        <w:rPr>
          <w:rFonts w:ascii="Times New Roman" w:hAnsi="Times New Roman" w:cs="Times New Roman"/>
          <w:sz w:val="24"/>
          <w:szCs w:val="24"/>
          <w:lang w:val="kk-KZ"/>
        </w:rPr>
        <w:t>Ескерту</w:t>
      </w:r>
      <w:r w:rsidR="00B37F2A" w:rsidRPr="00C03BD3">
        <w:rPr>
          <w:rFonts w:ascii="Times New Roman" w:hAnsi="Times New Roman" w:cs="Times New Roman"/>
          <w:sz w:val="24"/>
          <w:szCs w:val="24"/>
          <w:lang w:val="kk-KZ"/>
        </w:rPr>
        <w:t xml:space="preserve"> </w:t>
      </w:r>
      <w:r w:rsidRPr="00C03BD3">
        <w:rPr>
          <w:rFonts w:ascii="Times New Roman" w:hAnsi="Times New Roman" w:cs="Times New Roman"/>
          <w:sz w:val="24"/>
          <w:szCs w:val="24"/>
          <w:lang w:val="kk-KZ"/>
        </w:rPr>
        <w:t>- Зерттеу нәжелері негізінде автормен құрастырылды.</w:t>
      </w:r>
    </w:p>
    <w:p w14:paraId="0E82A1BA" w14:textId="77777777" w:rsidR="00BA5BC7" w:rsidRPr="00C03BD3" w:rsidRDefault="00BA5BC7" w:rsidP="00BA5BC7">
      <w:pPr>
        <w:pStyle w:val="a5"/>
        <w:spacing w:before="0" w:beforeAutospacing="0" w:after="0" w:afterAutospacing="0"/>
        <w:ind w:firstLine="567"/>
        <w:jc w:val="both"/>
        <w:rPr>
          <w:sz w:val="28"/>
          <w:szCs w:val="28"/>
          <w:lang w:val="kk-KZ"/>
        </w:rPr>
      </w:pPr>
      <w:r w:rsidRPr="00C03BD3">
        <w:rPr>
          <w:sz w:val="28"/>
          <w:szCs w:val="28"/>
          <w:lang w:val="kk-KZ"/>
        </w:rPr>
        <w:lastRenderedPageBreak/>
        <w:t>Сараптама көрсеткендей, «Тұран» ШҚ үшін итерациялық үдерісі әдісін қолданудың тиімділігі кейінгі циклдің есептеулерінің нәтижелері келесі циклді орындау үшін бастапқы деректер ретінде пайдаланылатындығында, яғни шешім циклдің әр сатысында нақтылау арқылы кезекті жуықтау арқылы табылады (18-сурет).</w:t>
      </w:r>
    </w:p>
    <w:p w14:paraId="448309E7" w14:textId="77777777" w:rsidR="007B0783" w:rsidRPr="00C03BD3" w:rsidRDefault="00BA5BC7" w:rsidP="00B37F2A">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Баланстық-экономикалық жасанды модельдеу алгоритмін «Тұран» шаруа қожалығының деңгейінен агроэкономикалық аймақтардың аграрлық құрылымдары деңгейіне ауыстыру және әр экономикалық субъектіде негізгі ақпараттық «шығыс-кірістерін» ұйымдастыру (әдетте, бұл өз ресурстарын қарапайым толтыру және өндірістік-ресурстық әлеуетті кеңейту үшін ақшалай-материалдық ресурстарға қажеттілік) агроөнеркәсіптік кешенді дамытудың мақсатты бағдарламалары жүйесінің қа</w:t>
      </w:r>
      <w:r w:rsidR="00B37F2A" w:rsidRPr="00C03BD3">
        <w:rPr>
          <w:rFonts w:ascii="Times New Roman" w:hAnsi="Times New Roman" w:cs="Times New Roman"/>
          <w:sz w:val="28"/>
          <w:szCs w:val="28"/>
          <w:lang w:val="kk-KZ"/>
        </w:rPr>
        <w:t xml:space="preserve">ржылық құрауыштарына өту керек. </w:t>
      </w:r>
      <w:r w:rsidR="007B0783" w:rsidRPr="00C03BD3">
        <w:rPr>
          <w:rFonts w:ascii="Times New Roman" w:hAnsi="Times New Roman" w:cs="Times New Roman"/>
          <w:sz w:val="28"/>
          <w:szCs w:val="28"/>
          <w:lang w:val="kk-KZ"/>
        </w:rPr>
        <w:t>Аймақтық деңгейде стратегиялық жоспарла</w:t>
      </w:r>
      <w:r w:rsidR="00E70B81" w:rsidRPr="00C03BD3">
        <w:rPr>
          <w:rFonts w:ascii="Times New Roman" w:hAnsi="Times New Roman" w:cs="Times New Roman"/>
          <w:sz w:val="28"/>
          <w:szCs w:val="28"/>
          <w:lang w:val="kk-KZ"/>
        </w:rPr>
        <w:t>у тетігі келесі түрде болады (</w:t>
      </w:r>
      <w:r w:rsidR="000417FF" w:rsidRPr="00C03BD3">
        <w:rPr>
          <w:rFonts w:ascii="Times New Roman" w:hAnsi="Times New Roman" w:cs="Times New Roman"/>
          <w:sz w:val="28"/>
          <w:szCs w:val="28"/>
          <w:lang w:val="kk-KZ"/>
        </w:rPr>
        <w:t>19</w:t>
      </w:r>
      <w:r w:rsidR="007B0783" w:rsidRPr="00C03BD3">
        <w:rPr>
          <w:rFonts w:ascii="Times New Roman" w:hAnsi="Times New Roman" w:cs="Times New Roman"/>
          <w:sz w:val="28"/>
          <w:szCs w:val="28"/>
          <w:lang w:val="kk-KZ"/>
        </w:rPr>
        <w:t>-сурет).</w:t>
      </w:r>
    </w:p>
    <w:p w14:paraId="721FB8A2"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45FB1743" w14:textId="77777777" w:rsidR="00886329" w:rsidRPr="00C03BD3" w:rsidRDefault="007B7C2A"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g">
            <w:drawing>
              <wp:anchor distT="0" distB="0" distL="114300" distR="114300" simplePos="0" relativeHeight="251658240" behindDoc="0" locked="0" layoutInCell="1" allowOverlap="1" wp14:anchorId="555D9331" wp14:editId="01E4A2D6">
                <wp:simplePos x="0" y="0"/>
                <wp:positionH relativeFrom="column">
                  <wp:posOffset>178297</wp:posOffset>
                </wp:positionH>
                <wp:positionV relativeFrom="paragraph">
                  <wp:posOffset>71629</wp:posOffset>
                </wp:positionV>
                <wp:extent cx="5351729" cy="4105747"/>
                <wp:effectExtent l="0" t="0" r="20955" b="28575"/>
                <wp:wrapNone/>
                <wp:docPr id="1065" name="Группа 1065"/>
                <wp:cNvGraphicFramePr/>
                <a:graphic xmlns:a="http://schemas.openxmlformats.org/drawingml/2006/main">
                  <a:graphicData uri="http://schemas.microsoft.com/office/word/2010/wordprocessingGroup">
                    <wpg:wgp>
                      <wpg:cNvGrpSpPr/>
                      <wpg:grpSpPr>
                        <a:xfrm>
                          <a:off x="0" y="0"/>
                          <a:ext cx="5351729" cy="4105747"/>
                          <a:chOff x="0" y="0"/>
                          <a:chExt cx="5351729" cy="4105747"/>
                        </a:xfrm>
                      </wpg:grpSpPr>
                      <wps:wsp>
                        <wps:cNvPr id="120" name="Прямоугольник 120"/>
                        <wps:cNvSpPr/>
                        <wps:spPr>
                          <a:xfrm>
                            <a:off x="0" y="9054"/>
                            <a:ext cx="2952750" cy="447675"/>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50BAD486" w14:textId="77777777" w:rsidR="003461E3" w:rsidRPr="00886329" w:rsidRDefault="003461E3" w:rsidP="00886329">
                              <w:pPr>
                                <w:jc w:val="center"/>
                                <w:rPr>
                                  <w:rFonts w:ascii="Times New Roman" w:hAnsi="Times New Roman" w:cs="Times New Roman"/>
                                  <w:lang w:val="kk-KZ"/>
                                </w:rPr>
                              </w:pPr>
                              <w:r>
                                <w:rPr>
                                  <w:rFonts w:ascii="Times New Roman" w:hAnsi="Times New Roman" w:cs="Times New Roman"/>
                                  <w:lang w:val="kk-KZ"/>
                                </w:rPr>
                                <w:t xml:space="preserve">Мемлекет стратегиялары, ауыл шаруашылық өнімге ішкі және сыртқы сұраныс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Прямоугольник 121"/>
                        <wps:cNvSpPr/>
                        <wps:spPr>
                          <a:xfrm>
                            <a:off x="3046491" y="0"/>
                            <a:ext cx="2305050" cy="457200"/>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569FA9FD" w14:textId="77777777" w:rsidR="003461E3" w:rsidRPr="00886329" w:rsidRDefault="003461E3" w:rsidP="00886329">
                              <w:pPr>
                                <w:jc w:val="center"/>
                                <w:rPr>
                                  <w:rFonts w:ascii="Times New Roman" w:hAnsi="Times New Roman" w:cs="Times New Roman"/>
                                  <w:lang w:val="kk-KZ"/>
                                </w:rPr>
                              </w:pPr>
                              <w:r>
                                <w:rPr>
                                  <w:rFonts w:ascii="Times New Roman" w:hAnsi="Times New Roman" w:cs="Times New Roman"/>
                                  <w:lang w:val="kk-KZ"/>
                                </w:rPr>
                                <w:t xml:space="preserve">Жүйеден келетін диынтық ақпаратттық блогы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Прямоугольник 122"/>
                        <wps:cNvSpPr/>
                        <wps:spPr>
                          <a:xfrm>
                            <a:off x="493414" y="647323"/>
                            <a:ext cx="2933700" cy="457200"/>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7F9BE032" w14:textId="77777777" w:rsidR="003461E3" w:rsidRPr="00886329" w:rsidRDefault="003461E3" w:rsidP="00886329">
                              <w:pPr>
                                <w:jc w:val="center"/>
                                <w:rPr>
                                  <w:rFonts w:ascii="Times New Roman" w:hAnsi="Times New Roman" w:cs="Times New Roman"/>
                                  <w:lang w:val="kk-KZ"/>
                                </w:rPr>
                              </w:pPr>
                              <w:r>
                                <w:rPr>
                                  <w:rFonts w:ascii="Times New Roman" w:hAnsi="Times New Roman" w:cs="Times New Roman"/>
                                  <w:lang w:val="kk-KZ"/>
                                </w:rPr>
                                <w:t xml:space="preserve">Аймақтық деңгейдің стратегияларын әзірлеу және түзету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Прямоугольник 123"/>
                        <wps:cNvSpPr/>
                        <wps:spPr>
                          <a:xfrm>
                            <a:off x="665429" y="1208638"/>
                            <a:ext cx="4686300" cy="600075"/>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5FE72635" w14:textId="77777777" w:rsidR="003461E3"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Экономико-математикалық модельдеу және аймақта өндірістің орналасуы мен мамандануының тиімді өлшемдерін құру және іздеу</w:t>
                              </w:r>
                            </w:p>
                            <w:p w14:paraId="41B1A71B" w14:textId="77777777" w:rsidR="003461E3" w:rsidRPr="00886329"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(блоктық, керек болса дискреттік-қарқынды модель)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Прямоугольник 124"/>
                        <wps:cNvSpPr/>
                        <wps:spPr>
                          <a:xfrm>
                            <a:off x="665429" y="1932915"/>
                            <a:ext cx="4686300" cy="276225"/>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46A3D246" w14:textId="77777777" w:rsidR="003461E3" w:rsidRPr="00886329"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Аймақтық деңгейдің жоспарлау стратегияларын агрегаттау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Прямоугольник 125"/>
                        <wps:cNvSpPr/>
                        <wps:spPr>
                          <a:xfrm>
                            <a:off x="3444843" y="2344848"/>
                            <a:ext cx="1905000" cy="276225"/>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7D68454A" w14:textId="77777777" w:rsidR="003461E3" w:rsidRPr="00886329"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Сараптамалық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Скругленный прямоугольник 126"/>
                        <wps:cNvSpPr/>
                        <wps:spPr>
                          <a:xfrm>
                            <a:off x="1398760" y="2344848"/>
                            <a:ext cx="1905000" cy="552450"/>
                          </a:xfrm>
                          <a:prstGeom prst="round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742ED88B" w14:textId="77777777" w:rsidR="003461E3" w:rsidRPr="00886329"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Жиынтық пен аймақтық бюджеттер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Прямоугольник 127"/>
                        <wps:cNvSpPr/>
                        <wps:spPr>
                          <a:xfrm>
                            <a:off x="665429" y="3028384"/>
                            <a:ext cx="4686300" cy="457200"/>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7362929A" w14:textId="77777777" w:rsidR="003461E3" w:rsidRPr="00886329"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Ауыл шаруашылығын мемлекеттік қолдау ұсыныстары пакеті үшін ақпараттар блогы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 name="Прямоугольник 1024"/>
                        <wps:cNvSpPr/>
                        <wps:spPr>
                          <a:xfrm>
                            <a:off x="665429" y="3648547"/>
                            <a:ext cx="4686300" cy="457200"/>
                          </a:xfrm>
                          <a:prstGeom prst="rect">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14:paraId="1A2FB95A" w14:textId="77777777" w:rsidR="003461E3" w:rsidRPr="00886329"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Республика мен облыстың мақсаттық стратегиялық бағдарламалар жүйесіне ақпараттық жол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5" name="Прямая со стрелкой 1025"/>
                        <wps:cNvCnPr/>
                        <wps:spPr>
                          <a:xfrm>
                            <a:off x="3046491" y="3485584"/>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6" name="Прямая со стрелкой 1026"/>
                        <wps:cNvCnPr/>
                        <wps:spPr>
                          <a:xfrm>
                            <a:off x="2335794" y="2897109"/>
                            <a:ext cx="1905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7" name="Прямая со стрелкой 1027"/>
                        <wps:cNvCnPr/>
                        <wps:spPr>
                          <a:xfrm>
                            <a:off x="2353901" y="2209046"/>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8" name="Прямая со стрелкой 1028"/>
                        <wps:cNvCnPr/>
                        <wps:spPr>
                          <a:xfrm>
                            <a:off x="4377350" y="2209046"/>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9" name="Прямая со стрелкой 1029"/>
                        <wps:cNvCnPr/>
                        <wps:spPr>
                          <a:xfrm>
                            <a:off x="4381877" y="2620978"/>
                            <a:ext cx="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36" name="Прямая соединительная линия 1036"/>
                        <wps:cNvCnPr/>
                        <wps:spPr>
                          <a:xfrm flipV="1">
                            <a:off x="181069" y="896293"/>
                            <a:ext cx="0" cy="2352675"/>
                          </a:xfrm>
                          <a:prstGeom prst="line">
                            <a:avLst/>
                          </a:prstGeom>
                        </wps:spPr>
                        <wps:style>
                          <a:lnRef idx="1">
                            <a:schemeClr val="dk1"/>
                          </a:lnRef>
                          <a:fillRef idx="0">
                            <a:schemeClr val="dk1"/>
                          </a:fillRef>
                          <a:effectRef idx="0">
                            <a:schemeClr val="dk1"/>
                          </a:effectRef>
                          <a:fontRef idx="minor">
                            <a:schemeClr val="tx1"/>
                          </a:fontRef>
                        </wps:style>
                        <wps:bodyPr/>
                      </wps:wsp>
                      <wps:wsp>
                        <wps:cNvPr id="1038" name="Прямая со стрелкой 1038"/>
                        <wps:cNvCnPr/>
                        <wps:spPr>
                          <a:xfrm>
                            <a:off x="181069" y="896293"/>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39" name="Прямая соединительная линия 1039"/>
                        <wps:cNvCnPr/>
                        <wps:spPr>
                          <a:xfrm flipH="1">
                            <a:off x="294237" y="2077771"/>
                            <a:ext cx="371475" cy="0"/>
                          </a:xfrm>
                          <a:prstGeom prst="line">
                            <a:avLst/>
                          </a:prstGeom>
                        </wps:spPr>
                        <wps:style>
                          <a:lnRef idx="1">
                            <a:schemeClr val="dk1"/>
                          </a:lnRef>
                          <a:fillRef idx="0">
                            <a:schemeClr val="dk1"/>
                          </a:fillRef>
                          <a:effectRef idx="0">
                            <a:schemeClr val="dk1"/>
                          </a:effectRef>
                          <a:fontRef idx="minor">
                            <a:schemeClr val="tx1"/>
                          </a:fontRef>
                        </wps:style>
                        <wps:bodyPr/>
                      </wps:wsp>
                      <wps:wsp>
                        <wps:cNvPr id="1040" name="Прямая соединительная линия 1040"/>
                        <wps:cNvCnPr/>
                        <wps:spPr>
                          <a:xfrm flipV="1">
                            <a:off x="294237" y="1000408"/>
                            <a:ext cx="0" cy="1076325"/>
                          </a:xfrm>
                          <a:prstGeom prst="line">
                            <a:avLst/>
                          </a:prstGeom>
                        </wps:spPr>
                        <wps:style>
                          <a:lnRef idx="1">
                            <a:schemeClr val="dk1"/>
                          </a:lnRef>
                          <a:fillRef idx="0">
                            <a:schemeClr val="dk1"/>
                          </a:fillRef>
                          <a:effectRef idx="0">
                            <a:schemeClr val="dk1"/>
                          </a:effectRef>
                          <a:fontRef idx="minor">
                            <a:schemeClr val="tx1"/>
                          </a:fontRef>
                        </wps:style>
                        <wps:bodyPr/>
                      </wps:wsp>
                      <wps:wsp>
                        <wps:cNvPr id="1041" name="Прямая со стрелкой 1041"/>
                        <wps:cNvCnPr/>
                        <wps:spPr>
                          <a:xfrm>
                            <a:off x="294237" y="1000408"/>
                            <a:ext cx="200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0" name="Прямая соединительная линия 1060"/>
                        <wps:cNvCnPr/>
                        <wps:spPr>
                          <a:xfrm>
                            <a:off x="561315" y="1104523"/>
                            <a:ext cx="0" cy="438150"/>
                          </a:xfrm>
                          <a:prstGeom prst="line">
                            <a:avLst/>
                          </a:prstGeom>
                        </wps:spPr>
                        <wps:style>
                          <a:lnRef idx="1">
                            <a:schemeClr val="dk1"/>
                          </a:lnRef>
                          <a:fillRef idx="0">
                            <a:schemeClr val="dk1"/>
                          </a:fillRef>
                          <a:effectRef idx="0">
                            <a:schemeClr val="dk1"/>
                          </a:effectRef>
                          <a:fontRef idx="minor">
                            <a:schemeClr val="tx1"/>
                          </a:fontRef>
                        </wps:style>
                        <wps:bodyPr/>
                      </wps:wsp>
                      <wps:wsp>
                        <wps:cNvPr id="1061" name="Прямая со стрелкой 1061"/>
                        <wps:cNvCnPr/>
                        <wps:spPr>
                          <a:xfrm>
                            <a:off x="561315" y="1543616"/>
                            <a:ext cx="1047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2" name="Прямая со стрелкой 1062"/>
                        <wps:cNvCnPr/>
                        <wps:spPr>
                          <a:xfrm>
                            <a:off x="1398760" y="45720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3" name="Прямая со стрелкой 1063"/>
                        <wps:cNvCnPr/>
                        <wps:spPr>
                          <a:xfrm>
                            <a:off x="3209453" y="45720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64" name="Прямая со стрелкой 1064"/>
                        <wps:cNvCnPr/>
                        <wps:spPr>
                          <a:xfrm>
                            <a:off x="4295869" y="457200"/>
                            <a:ext cx="0"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55D9331" id="Группа 1065" o:spid="_x0000_s1489" style="position:absolute;left:0;text-align:left;margin-left:14.05pt;margin-top:5.65pt;width:421.4pt;height:323.3pt;z-index:251658240" coordsize="53517,4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">
                <v:rect id="Прямоугольник 120" o:spid="_x0000_s1490" style="position:absolute;top:90;width:29527;height:4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3gu8MA&#10;AADcAAAADwAAAGRycy9kb3ducmV2LnhtbESPQWsCMRCF70L/Q5hCb5qthyKrUaRUEA8WV3/AsJlu&#10;lm4maRJ1/fedQ6G3Gd6b975ZbUY/qBul3Ac28DqrQBG3wfbcGbicd9MFqFyQLQ6BycCDMmzWT5MV&#10;1jbc+US3pnRKQjjXaMCVEmutc+vIY56FSCzaV0gei6yp0zbhXcL9oOdV9aY99iwNDiO9O2q/m6s3&#10;ENM2froPd96Nx7Q/dNemdz8PY16ex+0SVKGx/Jv/rvdW8OeCL8/IB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3gu8MAAADcAAAADwAAAAAAAAAAAAAAAACYAgAAZHJzL2Rv&#10;d25yZXYueG1sUEsFBgAAAAAEAAQA9QAAAIgDAAAAAA==&#10;" fillcolor="white [3201]" strokecolor="black [3213]" strokeweight="1pt">
                  <v:textbox>
                    <w:txbxContent>
                      <w:p w14:paraId="50BAD486" w14:textId="77777777" w:rsidR="003461E3" w:rsidRPr="00886329" w:rsidRDefault="003461E3" w:rsidP="00886329">
                        <w:pPr>
                          <w:jc w:val="center"/>
                          <w:rPr>
                            <w:rFonts w:ascii="Times New Roman" w:hAnsi="Times New Roman" w:cs="Times New Roman"/>
                            <w:lang w:val="kk-KZ"/>
                          </w:rPr>
                        </w:pPr>
                        <w:r>
                          <w:rPr>
                            <w:rFonts w:ascii="Times New Roman" w:hAnsi="Times New Roman" w:cs="Times New Roman"/>
                            <w:lang w:val="kk-KZ"/>
                          </w:rPr>
                          <w:t xml:space="preserve">Мемлекет стратегиялары, ауыл шаруашылық өнімге ішкі және сыртқы сұраныс </w:t>
                        </w:r>
                      </w:p>
                    </w:txbxContent>
                  </v:textbox>
                </v:rect>
                <v:rect id="Прямоугольник 121" o:spid="_x0000_s1491" style="position:absolute;left:30464;width:23051;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FFIMAA&#10;AADcAAAADwAAAGRycy9kb3ducmV2LnhtbERPzYrCMBC+L/gOYQRva6qHZalGEVEQDytbfYChGZti&#10;M4lJ1Pr2RljY23x8vzNf9rYTdwqxdaxgMi5AENdOt9woOB23n98gYkLW2DkmBU+KsFwMPuZYavfg&#10;X7pXqRE5hGOJCkxKvpQy1oYsxrHzxJk7u2AxZRgaqQM+crjt5LQovqTFlnODQU9rQ/WlulkFPqz8&#10;wWzMcdv/hN2+uVWtuT6VGg371QxEoj79i//cO53nTyfwfiZf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FFIMAAAADcAAAADwAAAAAAAAAAAAAAAACYAgAAZHJzL2Rvd25y&#10;ZXYueG1sUEsFBgAAAAAEAAQA9QAAAIUDAAAAAA==&#10;" fillcolor="white [3201]" strokecolor="black [3213]" strokeweight="1pt">
                  <v:textbox>
                    <w:txbxContent>
                      <w:p w14:paraId="569FA9FD" w14:textId="77777777" w:rsidR="003461E3" w:rsidRPr="00886329" w:rsidRDefault="003461E3" w:rsidP="00886329">
                        <w:pPr>
                          <w:jc w:val="center"/>
                          <w:rPr>
                            <w:rFonts w:ascii="Times New Roman" w:hAnsi="Times New Roman" w:cs="Times New Roman"/>
                            <w:lang w:val="kk-KZ"/>
                          </w:rPr>
                        </w:pPr>
                        <w:r>
                          <w:rPr>
                            <w:rFonts w:ascii="Times New Roman" w:hAnsi="Times New Roman" w:cs="Times New Roman"/>
                            <w:lang w:val="kk-KZ"/>
                          </w:rPr>
                          <w:t xml:space="preserve">Жүйеден келетін диынтық ақпаратттық блогы </w:t>
                        </w:r>
                      </w:p>
                    </w:txbxContent>
                  </v:textbox>
                </v:rect>
                <v:rect id="Прямоугольник 122" o:spid="_x0000_s1492" style="position:absolute;left:4934;top:6473;width:29337;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bV8AA&#10;AADcAAAADwAAAGRycy9kb3ducmV2LnhtbERPzWoCMRC+F3yHMIK3mnUPRVajSKkgHipdfYBhM26W&#10;biZpEnV9eyMUvM3H9zvL9WB7caUQO8cKZtMCBHHjdMetgtNx+z4HEROyxt4xKbhThPVq9LbESrsb&#10;/9C1Tq3IIRwrVGBS8pWUsTFkMU6dJ87c2QWLKcPQSh3wlsNtL8ui+JAWO84NBj19Gmp+64tV4MPG&#10;H8yXOW6H77Dbt5e6M393pSbjYbMAkWhIL/G/e6fz/LKE5zP5Ar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PbV8AAAADcAAAADwAAAAAAAAAAAAAAAACYAgAAZHJzL2Rvd25y&#10;ZXYueG1sUEsFBgAAAAAEAAQA9QAAAIUDAAAAAA==&#10;" fillcolor="white [3201]" strokecolor="black [3213]" strokeweight="1pt">
                  <v:textbox>
                    <w:txbxContent>
                      <w:p w14:paraId="7F9BE032" w14:textId="77777777" w:rsidR="003461E3" w:rsidRPr="00886329" w:rsidRDefault="003461E3" w:rsidP="00886329">
                        <w:pPr>
                          <w:jc w:val="center"/>
                          <w:rPr>
                            <w:rFonts w:ascii="Times New Roman" w:hAnsi="Times New Roman" w:cs="Times New Roman"/>
                            <w:lang w:val="kk-KZ"/>
                          </w:rPr>
                        </w:pPr>
                        <w:r>
                          <w:rPr>
                            <w:rFonts w:ascii="Times New Roman" w:hAnsi="Times New Roman" w:cs="Times New Roman"/>
                            <w:lang w:val="kk-KZ"/>
                          </w:rPr>
                          <w:t xml:space="preserve">Аймақтық деңгейдің стратегияларын әзірлеу және түзету </w:t>
                        </w:r>
                      </w:p>
                    </w:txbxContent>
                  </v:textbox>
                </v:rect>
                <v:rect id="Прямоугольник 123" o:spid="_x0000_s1493" style="position:absolute;left:6654;top:12086;width:46863;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9+zMEA&#10;AADcAAAADwAAAGRycy9kb3ducmV2LnhtbERP3WrCMBS+F/YO4Qx2p6kKY3SmRURBvNhYuwc4NGdN&#10;WXMSk6j17ZfBYHfn4/s9m3qyo7hSiINjBctFAYK4c3rgXsFne5i/gIgJWePomBTcKUJdPcw2WGp3&#10;4w+6NqkXOYRjiQpMSr6UMnaGLMaF88SZ+3LBYsow9FIHvOVwO8pVUTxLiwPnBoOedoa67+ZiFfiw&#10;9e9mb9rD9BaOp/7SDOZ8V+rpcdq+gkg0pX/xn/uo8/zVGn6fyRfI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ffszBAAAA3AAAAA8AAAAAAAAAAAAAAAAAmAIAAGRycy9kb3du&#10;cmV2LnhtbFBLBQYAAAAABAAEAPUAAACGAwAAAAA=&#10;" fillcolor="white [3201]" strokecolor="black [3213]" strokeweight="1pt">
                  <v:textbox>
                    <w:txbxContent>
                      <w:p w14:paraId="5FE72635" w14:textId="77777777" w:rsidR="003461E3"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Экономико-математикалық модельдеу және аймақта өндірістің орналасуы мен мамандануының тиімді өлшемдерін құру және іздеу</w:t>
                        </w:r>
                      </w:p>
                      <w:p w14:paraId="41B1A71B" w14:textId="77777777" w:rsidR="003461E3" w:rsidRPr="00886329"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(блоктық, керек болса дискреттік-қарқынды модель)</w:t>
                        </w:r>
                      </w:p>
                    </w:txbxContent>
                  </v:textbox>
                </v:rect>
                <v:rect id="Прямоугольник 124" o:spid="_x0000_s1494" style="position:absolute;left:6654;top:19329;width:46863;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muMEA&#10;AADcAAAADwAAAGRycy9kb3ducmV2LnhtbERP3WrCMBS+F/YO4Qx2p6kiY3SmRURBvNhYuwc4NGdN&#10;WXMSk6j17ZfBYHfn4/s9m3qyo7hSiINjBctFAYK4c3rgXsFne5i/gIgJWePomBTcKUJdPcw2WGp3&#10;4w+6NqkXOYRjiQpMSr6UMnaGLMaF88SZ+3LBYsow9FIHvOVwO8pVUTxLiwPnBoOedoa67+ZiFfiw&#10;9e9mb9rD9BaOp/7SDOZ8V+rpcdq+gkg0pX/xn/uo8/zVGn6fyRfI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25rjBAAAA3AAAAA8AAAAAAAAAAAAAAAAAmAIAAGRycy9kb3du&#10;cmV2LnhtbFBLBQYAAAAABAAEAPUAAACGAwAAAAA=&#10;" fillcolor="white [3201]" strokecolor="black [3213]" strokeweight="1pt">
                  <v:textbox>
                    <w:txbxContent>
                      <w:p w14:paraId="46A3D246" w14:textId="77777777" w:rsidR="003461E3" w:rsidRPr="00886329"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Аймақтық деңгейдің жоспарлау стратегияларын агрегаттау</w:t>
                        </w:r>
                      </w:p>
                    </w:txbxContent>
                  </v:textbox>
                </v:rect>
                <v:rect id="Прямоугольник 125" o:spid="_x0000_s1495" style="position:absolute;left:34448;top:23448;width:19050;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pDI8EA&#10;AADcAAAADwAAAGRycy9kb3ducmV2LnhtbERP3WrCMBS+F/YO4Qx2p6mCY3SmRURBvNhYuwc4NGdN&#10;WXMSk6j17ZfBYHfn4/s9m3qyo7hSiINjBctFAYK4c3rgXsFne5i/gIgJWePomBTcKUJdPcw2WGp3&#10;4w+6NqkXOYRjiQpMSr6UMnaGLMaF88SZ+3LBYsow9FIHvOVwO8pVUTxLiwPnBoOedoa67+ZiFfiw&#10;9e9mb9rD9BaOp/7SDOZ8V+rpcdq+gkg0pX/xn/uo8/zVGn6fyRfI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6QyPBAAAA3AAAAA8AAAAAAAAAAAAAAAAAmAIAAGRycy9kb3du&#10;cmV2LnhtbFBLBQYAAAAABAAEAPUAAACGAwAAAAA=&#10;" fillcolor="white [3201]" strokecolor="black [3213]" strokeweight="1pt">
                  <v:textbox>
                    <w:txbxContent>
                      <w:p w14:paraId="7D68454A" w14:textId="77777777" w:rsidR="003461E3" w:rsidRPr="00886329"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Сараптамалық блок</w:t>
                        </w:r>
                      </w:p>
                    </w:txbxContent>
                  </v:textbox>
                </v:rect>
                <v:roundrect id="Скругленный прямоугольник 126" o:spid="_x0000_s1496" style="position:absolute;left:13987;top:23448;width:19050;height:5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y1bMMA&#10;AADcAAAADwAAAGRycy9kb3ducmV2LnhtbERPTWvCQBC9F/wPywi9lGZjBNE0q4ilkEsO2l68Ddlp&#10;kpqdDburSf+9Wyh4m8f7nGI3mV7cyPnOsoJFkoIgrq3uuFHw9fnxugbhA7LG3jIp+CUPu+3sqcBc&#10;25GPdDuFRsQQ9jkqaEMYcil93ZJBn9iBOHLf1hkMEbpGaodjDDe9zNJ0JQ12HBtaHOjQUn05XY2C&#10;8/TjXspu8b7ZLKsKM7+n8TAq9Tyf9m8gAk3hIf53lzrOz1bw90y8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y1bMMAAADcAAAADwAAAAAAAAAAAAAAAACYAgAAZHJzL2Rv&#10;d25yZXYueG1sUEsFBgAAAAAEAAQA9QAAAIgDAAAAAA==&#10;" fillcolor="white [3201]" strokecolor="black [3213]" strokeweight="1pt">
                  <v:textbox>
                    <w:txbxContent>
                      <w:p w14:paraId="742ED88B" w14:textId="77777777" w:rsidR="003461E3" w:rsidRPr="00886329"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Жиынтық пен аймақтық бюджеттер</w:t>
                        </w:r>
                      </w:p>
                    </w:txbxContent>
                  </v:textbox>
                </v:roundrect>
                <v:rect id="Прямоугольник 127" o:spid="_x0000_s1497" style="position:absolute;left:6654;top:30283;width:4686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R4z8IA&#10;AADcAAAADwAAAGRycy9kb3ducmV2LnhtbERPzWoCMRC+C32HMIXeNKsHW7ZmFxEF8dDS3T7AsJlu&#10;lm4mMYm6vn1TKPQ2H9/vbOrJjuJKIQ6OFSwXBQjizumBewWf7WH+AiImZI2jY1Jwpwh19TDbYKnd&#10;jT/o2qRe5BCOJSowKflSytgZshgXzhNn7ssFiynD0Esd8JbD7ShXRbGWFgfODQY97Qx1383FKvBh&#10;69/N3rSH6S0cT/2lGcz5rtTT47R9BZFoSv/iP/dR5/mrZ/h9Jl8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HjPwgAAANwAAAAPAAAAAAAAAAAAAAAAAJgCAABkcnMvZG93&#10;bnJldi54bWxQSwUGAAAAAAQABAD1AAAAhwMAAAAA&#10;" fillcolor="white [3201]" strokecolor="black [3213]" strokeweight="1pt">
                  <v:textbox>
                    <w:txbxContent>
                      <w:p w14:paraId="7362929A" w14:textId="77777777" w:rsidR="003461E3" w:rsidRPr="00886329"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Ауыл шаруашылығын мемлекеттік қолдау ұсыныстары пакеті үшін ақпараттар блогы</w:t>
                        </w:r>
                      </w:p>
                    </w:txbxContent>
                  </v:textbox>
                </v:rect>
                <v:rect id="Прямоугольник 1024" o:spid="_x0000_s1498" style="position:absolute;left:6654;top:36485;width:4686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EasIA&#10;AADdAAAADwAAAGRycy9kb3ducmV2LnhtbERP3WrCMBS+F/YO4Qx2p6kiY3SmRURBvNhYuwc4NGdN&#10;WXMSk6j17ZfBYHfn4/s9m3qyo7hSiINjBctFAYK4c3rgXsFne5i/gIgJWePomBTcKUJdPcw2WGp3&#10;4w+6NqkXOYRjiQpMSr6UMnaGLMaF88SZ+3LBYsow9FIHvOVwO8pVUTxLiwPnBoOedoa67+ZiFfiw&#10;9e9mb9rD9BaOp/7SDOZ8V+rpcdq+gkg0pX/xn/uo8/xitYbfb/IJsv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EgRqwgAAAN0AAAAPAAAAAAAAAAAAAAAAAJgCAABkcnMvZG93&#10;bnJldi54bWxQSwUGAAAAAAQABAD1AAAAhwMAAAAA&#10;" fillcolor="white [3201]" strokecolor="black [3213]" strokeweight="1pt">
                  <v:textbox>
                    <w:txbxContent>
                      <w:p w14:paraId="1A2FB95A" w14:textId="77777777" w:rsidR="003461E3" w:rsidRPr="00886329" w:rsidRDefault="003461E3" w:rsidP="00886329">
                        <w:pPr>
                          <w:spacing w:after="0" w:line="240" w:lineRule="auto"/>
                          <w:jc w:val="center"/>
                          <w:rPr>
                            <w:rFonts w:ascii="Times New Roman" w:hAnsi="Times New Roman" w:cs="Times New Roman"/>
                            <w:lang w:val="kk-KZ"/>
                          </w:rPr>
                        </w:pPr>
                        <w:r>
                          <w:rPr>
                            <w:rFonts w:ascii="Times New Roman" w:hAnsi="Times New Roman" w:cs="Times New Roman"/>
                            <w:lang w:val="kk-KZ"/>
                          </w:rPr>
                          <w:t>Республика мен облыстың мақсаттық стратегиялық бағдарламалар жүйесіне ақпараттық жол</w:t>
                        </w:r>
                      </w:p>
                    </w:txbxContent>
                  </v:textbox>
                </v:rect>
                <v:shape id="Прямая со стрелкой 1025" o:spid="_x0000_s1499" type="#_x0000_t32" style="position:absolute;left:30464;top:34855;width:0;height:16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otwL8AAADdAAAADwAAAGRycy9kb3ducmV2LnhtbERP24rCMBB9X9h/CLPgy7KmiitLNYoI&#10;Qn308gFDMzbFZlKS9OLfG0HYtzmc66y3o21ETz7UjhXMphkI4tLpmisF18vh5w9EiMgaG8ek4EEB&#10;tpvPjzXm2g18ov4cK5FCOOSowMTY5lKG0pDFMHUtceJuzluMCfpKao9DCreNnGfZUlqsOTUYbGlv&#10;qLyfO6vA9WyOi28b77IrLzvsiv3gC6UmX+NuBSLSGP/Fb3eh0/xs/guvb9IJ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3otwL8AAADdAAAADwAAAAAAAAAAAAAAAACh&#10;AgAAZHJzL2Rvd25yZXYueG1sUEsFBgAAAAAEAAQA+QAAAI0DAAAAAA==&#10;" strokecolor="black [3040]">
                  <v:stroke endarrow="block"/>
                </v:shape>
                <v:shape id="Прямая со стрелкой 1026" o:spid="_x0000_s1500" type="#_x0000_t32" style="position:absolute;left:23357;top:28971;width:191;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izt74AAADdAAAADwAAAGRycy9kb3ducmV2LnhtbERP24rCMBB9X/Afwgi+LGuqiCzVKCII&#10;9XHVDxiasSk2k5KkF//eCMK+zeFcZ7sfbSN68qF2rGAxz0AQl07XXCm4XU8/vyBCRNbYOCYFTwqw&#10;302+tphrN/Af9ZdYiRTCIUcFJsY2lzKUhiyGuWuJE3d33mJM0FdSexxSuG3kMsvW0mLNqcFgS0dD&#10;5ePSWQWuZ3Nefdv4kF15PWBXHAdfKDWbjocNiEhj/Bd/3IVO87PlGt7fpBPk7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TqLO3vgAAAN0AAAAPAAAAAAAAAAAAAAAAAKEC&#10;AABkcnMvZG93bnJldi54bWxQSwUGAAAAAAQABAD5AAAAjAMAAAAA&#10;" strokecolor="black [3040]">
                  <v:stroke endarrow="block"/>
                </v:shape>
                <v:shape id="Прямая со стрелкой 1027" o:spid="_x0000_s1501" type="#_x0000_t32" style="position:absolute;left:23539;top:22090;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WLL8AAADdAAAADwAAAGRycy9kb3ducmV2LnhtbERP24rCMBB9X9h/CLPgy7KmiqxLNYoI&#10;Qn308gFDMzbFZlKS9OLfG0HYtzmc66y3o21ETz7UjhXMphkI4tLpmisF18vh5w9EiMgaG8ek4EEB&#10;tpvPjzXm2g18ov4cK5FCOOSowMTY5lKG0pDFMHUtceJuzluMCfpKao9DCreNnGfZr7RYc2ow2NLe&#10;UHk/d1aB69kcF9823mVXXnbYFfvBF0pNvsbdCkSkMf6L3+5Cp/nZfAmvb9IJ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QWLL8AAADdAAAADwAAAAAAAAAAAAAAAACh&#10;AgAAZHJzL2Rvd25yZXYueG1sUEsFBgAAAAAEAAQA+QAAAI0DAAAAAA==&#10;" strokecolor="black [3040]">
                  <v:stroke endarrow="block"/>
                </v:shape>
                <v:shape id="Прямая со стрелкой 1028" o:spid="_x0000_s1502" type="#_x0000_t32" style="position:absolute;left:43773;top:22090;width:0;height:1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uCXsMAAADdAAAADwAAAGRycy9kb3ducmV2LnhtbESPzWoDMQyE74G+g1Ehl9B4E0op2zgh&#10;BAKbY5M+gFir6yVrebG9P3376hDITWJGM592h9l3aqSY2sAGNusCFHEdbMuNgZ/b+e0TVMrIFrvA&#10;ZOCPEhz2L4sdljZM/E3jNTdKQjiVaMDl3Jdap9qRx7QOPbFovyF6zLLGRtuIk4T7Tm+L4kN7bFka&#10;HPZ0clTfr4M3EEZ2l/eVz3c91LcjDtVpipUxy9f5+AUq05yf5sd1ZQW/2AqufCMj6P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7gl7DAAAA3QAAAA8AAAAAAAAAAAAA&#10;AAAAoQIAAGRycy9kb3ducmV2LnhtbFBLBQYAAAAABAAEAPkAAACRAwAAAAA=&#10;" strokecolor="black [3040]">
                  <v:stroke endarrow="block"/>
                </v:shape>
                <v:shape id="Прямая со стрелкой 1029" o:spid="_x0000_s1503" type="#_x0000_t32" style="position:absolute;left:43818;top:26209;width:0;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cnxb8AAADdAAAADwAAAGRycy9kb3ducmV2LnhtbERP24rCMBB9X9h/CLPgy7KmiixuNYoI&#10;Qn308gFDMzbFZlKS9OLfG0HYtzmc66y3o21ETz7UjhXMphkI4tLpmisF18vhZwkiRGSNjWNS8KAA&#10;283nxxpz7QY+UX+OlUghHHJUYGJscylDachimLqWOHE35y3GBH0ltcchhdtGzrPsV1qsOTUYbGlv&#10;qLyfO6vA9WyOi28b77IrLzvsiv3gC6UmX+NuBSLSGP/Fb3eh0/xs/gevb9IJ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jcnxb8AAADdAAAADwAAAAAAAAAAAAAAAACh&#10;AgAAZHJzL2Rvd25yZXYueG1sUEsFBgAAAAAEAAQA+QAAAI0DAAAAAA==&#10;" strokecolor="black [3040]">
                  <v:stroke endarrow="block"/>
                </v:shape>
                <v:line id="Прямая соединительная линия 1036" o:spid="_x0000_s1504" style="position:absolute;flip:y;visibility:visible;mso-wrap-style:square" from="1810,8962" to="1810,32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j0IsIAAADdAAAADwAAAGRycy9kb3ducmV2LnhtbERPS4vCMBC+L/gfwgje1lQFV6pRRBBE&#10;cVlfB29DM31gMylNtPXfbwTB23x8z5ktWlOKB9WusKxg0I9AECdWF5wpOJ/W3xMQziNrLC2Tgic5&#10;WMw7XzOMtW34QI+jz0QIYRejgtz7KpbSJTkZdH1bEQcutbVBH2CdSV1jE8JNKYdRNJYGCw4NOVa0&#10;yim5He9GQeru1ep60T792e4P+3SX/WLzp1Sv2y6nIDy1/iN+uzc6zI9GY3h9E06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8j0IsIAAADdAAAADwAAAAAAAAAAAAAA&#10;AAChAgAAZHJzL2Rvd25yZXYueG1sUEsFBgAAAAAEAAQA+QAAAJADAAAAAA==&#10;" strokecolor="black [3040]"/>
                <v:shape id="Прямая со стрелкой 1038" o:spid="_x0000_s1505" type="#_x0000_t32" style="position:absolute;left:1810;top:8962;width:31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IUg8MAAADdAAAADwAAAGRycy9kb3ducmV2LnhtbESPzWoDMQyE74G8g1Ggl9J424RSNnFC&#10;CBS2xyZ9ALFW1kvW8mJ7f/r21aGQm8SMZj7tj7Pv1EgxtYENvK4LUMR1sC03Bn6uny8foFJGttgF&#10;JgO/lOB4WC72WNow8TeNl9woCeFUogGXc19qnWpHHtM69MSi3UL0mGWNjbYRJwn3nX4rinftsWVp&#10;cNjT2VF9vwzeQBjZfW2ffb7rob6ecKjOU6yMeVrNpx2oTHN+mP+vKyv4xUZw5RsZQ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iFIPDAAAA3QAAAA8AAAAAAAAAAAAA&#10;AAAAoQIAAGRycy9kb3ducmV2LnhtbFBLBQYAAAAABAAEAPkAAACRAwAAAAA=&#10;" strokecolor="black [3040]">
                  <v:stroke endarrow="block"/>
                </v:shape>
                <v:line id="Прямая соединительная линия 1039" o:spid="_x0000_s1506" style="position:absolute;flip:x;visibility:visible;mso-wrap-style:square" from="2942,20777" to="6657,20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dgUMIAAADdAAAADwAAAGRycy9kb3ducmV2LnhtbERPS4vCMBC+C/6HMIK3NVXBXatRRBBE&#10;cVlfB29DM31gMylNtPXfbxYWvM3H95z5sjWleFLtCssKhoMIBHFidcGZgst58/EFwnlkjaVlUvAi&#10;B8tFtzPHWNuGj/Q8+UyEEHYxKsi9r2IpXZKTQTewFXHgUlsb9AHWmdQ1NiHclHIURRNpsODQkGNF&#10;65yS++lhFKTuUa1vV+3Tz93heEj32Tc2P0r1e+1qBsJT69/if/dWh/nReAp/34QT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dgUMIAAADdAAAADwAAAAAAAAAAAAAA&#10;AAChAgAAZHJzL2Rvd25yZXYueG1sUEsFBgAAAAAEAAQA+QAAAJADAAAAAA==&#10;" strokecolor="black [3040]"/>
                <v:line id="Прямая соединительная линия 1040" o:spid="_x0000_s1507" style="position:absolute;flip:y;visibility:visible;mso-wrap-style:square" from="2942,10004" to="2942,20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6sMcAAADdAAAADwAAAGRycy9kb3ducmV2LnhtbESPS2vDQAyE74H+h0WF3pJ1Q2mCk00I&#10;hkJoScmjPeQmvPKDeLXGu47df18dCr1JzGjm03o7ukbdqQu1ZwPPswQUce5tzaWBr8vbdAkqRGSL&#10;jWcy8EMBtpuHyRpT6wc+0f0cSyUhHFI0UMXYplqHvCKHYeZbYtEK3zmMsnalth0OEu4aPU+SV+2w&#10;ZmmosKWsovx27p2BIvRtdv22sVi8H06H4qP8xOFozNPjuFuBijTGf/Pf9d4KfvIi/PKNjKA3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7qwxwAAAN0AAAAPAAAAAAAA&#10;AAAAAAAAAKECAABkcnMvZG93bnJldi54bWxQSwUGAAAAAAQABAD5AAAAlQMAAAAA&#10;" strokecolor="black [3040]"/>
                <v:shape id="Прямая со стрелкой 1041" o:spid="_x0000_s1508" type="#_x0000_t32" style="position:absolute;left:2942;top:10004;width:2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7OY74AAADdAAAADwAAAGRycy9kb3ducmV2LnhtbERP24rCMBB9F/yHMMK+iKYuskg1ighC&#10;fVzdDxiasSk2k5KkF//eCMK+zeFcZ3cYbSN68qF2rGC1zEAQl07XXCn4u50XGxAhImtsHJOCJwU4&#10;7KeTHebaDfxL/TVWIoVwyFGBibHNpQylIYth6VrixN2dtxgT9JXUHocUbhv5nWU/0mLNqcFgSydD&#10;5ePaWQWuZ3NZz218yK68HbErToMvlPqajcctiEhj/Bd/3IVO87P1Ct7fpBPk/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Bns5jvgAAAN0AAAAPAAAAAAAAAAAAAAAAAKEC&#10;AABkcnMvZG93bnJldi54bWxQSwUGAAAAAAQABAD5AAAAjAMAAAAA&#10;" strokecolor="black [3040]">
                  <v:stroke endarrow="block"/>
                </v:shape>
                <v:line id="Прямая соединительная линия 1060" o:spid="_x0000_s1509" style="position:absolute;visibility:visible;mso-wrap-style:square" from="5613,11045" to="5613,15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cRG8QAAADdAAAADwAAAGRycy9kb3ducmV2LnhtbESPQW/CMAyF75P2HyJP2m2kMFGNQkAT&#10;2jTETmPjbjVeW9E4Jckg/Ht8QNrtWX7+/N5ilV2vThRi59nAeFSAIq697bgx8PP9/vQCKiZki71n&#10;MnChCKvl/d0CK+vP/EWnXWqUQDhWaKBNaai0jnVLDuPID8Sy+/XBYZIxNNoGPAvc9XpSFKV22LF8&#10;aHGgdUv1YffnhDLeH53+OMxwvw2f4e25zNN8NObxIb/OQSXK6d98u95YiV+Ukl/aiAS9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txEbxAAAAN0AAAAPAAAAAAAAAAAA&#10;AAAAAKECAABkcnMvZG93bnJldi54bWxQSwUGAAAAAAQABAD5AAAAkgMAAAAA&#10;" strokecolor="black [3040]"/>
                <v:shape id="Прямая со стрелкой 1061" o:spid="_x0000_s1510" type="#_x0000_t32" style="position:absolute;left:5613;top:15436;width:10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SA74AAADdAAAADwAAAGRycy9kb3ducmV2LnhtbERP24rCMBB9F/yHMMK+iKYui0g1ighC&#10;fVzdDxiasSk2k5KkF//eCMK+zeFcZ3cYbSN68qF2rGC1zEAQl07XXCn4u50XGxAhImtsHJOCJwU4&#10;7KeTHebaDfxL/TVWIoVwyFGBibHNpQylIYth6VrixN2dtxgT9JXUHocUbhv5nWVrabHm1GCwpZOh&#10;8nHtrALXs7n8zG18yK68HbErToMvlPqajcctiEhj/Bd/3IVO87P1Ct7fpBPk/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K5IDvgAAAN0AAAAPAAAAAAAAAAAAAAAAAKEC&#10;AABkcnMvZG93bnJldi54bWxQSwUGAAAAAAQABAD5AAAAjAMAAAAA&#10;" strokecolor="black [3040]">
                  <v:stroke endarrow="block"/>
                </v:shape>
                <v:shape id="Прямая со стрелкой 1062" o:spid="_x0000_s1511" type="#_x0000_t32" style="position:absolute;left:13987;top:4572;width:0;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kMdL4AAADdAAAADwAAAGRycy9kb3ducmV2LnhtbERP24rCMBB9X/Afwgi+LGuqiCzVKCII&#10;9XHVDxiasSk2k5KkF//eCMK+zeFcZ7sfbSN68qF2rGAxz0AQl07XXCm4XU8/vyBCRNbYOCYFTwqw&#10;302+tphrN/Af9ZdYiRTCIUcFJsY2lzKUhiyGuWuJE3d33mJM0FdSexxSuG3kMsvW0mLNqcFgS0dD&#10;5ePSWQWuZ3Nefdv4kF15PWBXHAdfKDWbjocNiEhj/Bd/3IVO87P1Et7fpBPk7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6+Qx0vgAAAN0AAAAPAAAAAAAAAAAAAAAAAKEC&#10;AABkcnMvZG93bnJldi54bWxQSwUGAAAAAAQABAD5AAAAjAMAAAAA&#10;" strokecolor="black [3040]">
                  <v:stroke endarrow="block"/>
                </v:shape>
                <v:shape id="Прямая со стрелкой 1063" o:spid="_x0000_s1512" type="#_x0000_t32" style="position:absolute;left:32094;top:4572;width:0;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Wp778AAADdAAAADwAAAGRycy9kb3ducmV2LnhtbERP24rCMBB9X/Afwgi+iKa6Iks1iggL&#10;9XF1P2BoxqbYTEqSXvbvjSDs2xzOdfbH0TaiJx9qxwpWywwEcel0zZWC39v34gtEiMgaG8ek4I8C&#10;HA+Tjz3m2g38Q/01ViKFcMhRgYmxzaUMpSGLYela4sTdnbcYE/SV1B6HFG4buc6yrbRYc2ow2NLZ&#10;UPm4dlaB69lcNnMbH7IrbyfsivPgC6Vm0/G0AxFpjP/it7vQaX62/YTXN+kEeXg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bWp778AAADdAAAADwAAAAAAAAAAAAAAAACh&#10;AgAAZHJzL2Rvd25yZXYueG1sUEsFBgAAAAAEAAQA+QAAAI0DAAAAAA==&#10;" strokecolor="black [3040]">
                  <v:stroke endarrow="block"/>
                </v:shape>
                <v:shape id="Прямая со стрелкой 1064" o:spid="_x0000_s1513" type="#_x0000_t32" style="position:absolute;left:42958;top:4572;width:0;height:7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wxm74AAADdAAAADwAAAGRycy9kb3ducmV2LnhtbERP24rCMBB9X/Afwgj7smiqiEg1ighC&#10;fVz1A4ZmbIrNpCTpxb83Cwu+zeFcZ3cYbSN68qF2rGAxz0AQl07XXCm4386zDYgQkTU2jknBiwIc&#10;9pOvHebaDfxL/TVWIoVwyFGBibHNpQylIYth7lrixD2ctxgT9JXUHocUbhu5zLK1tFhzajDY0slQ&#10;+bx2VoHr2VxWPzY+ZVfejtgVp8EXSn1Px+MWRKQxfsT/7kKn+dl6BX/fpBPk/g0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aXDGbvgAAAN0AAAAPAAAAAAAAAAAAAAAAAKEC&#10;AABkcnMvZG93bnJldi54bWxQSwUGAAAAAAQABAD5AAAAjAMAAAAA&#10;" strokecolor="black [3040]">
                  <v:stroke endarrow="block"/>
                </v:shape>
              </v:group>
            </w:pict>
          </mc:Fallback>
        </mc:AlternateContent>
      </w:r>
    </w:p>
    <w:p w14:paraId="4CB83B48"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52C7201B"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3C279BAD"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568C1CF4"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583FA610"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1CD2A375"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57D58BB4"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365D6E2E"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3958A2DE"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186CF56B"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270FCA63"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23D3FA81"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163DE5BB"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5FA2F99E"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0A4F1591"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16FB161F" w14:textId="77777777" w:rsidR="00886329" w:rsidRPr="00C03BD3" w:rsidRDefault="007B7C2A"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300" distR="114300" simplePos="0" relativeHeight="251646976" behindDoc="0" locked="0" layoutInCell="1" allowOverlap="1" wp14:anchorId="3B478BAA" wp14:editId="42C5BAC6">
                <wp:simplePos x="0" y="0"/>
                <wp:positionH relativeFrom="column">
                  <wp:posOffset>358140</wp:posOffset>
                </wp:positionH>
                <wp:positionV relativeFrom="paragraph">
                  <wp:posOffset>48260</wp:posOffset>
                </wp:positionV>
                <wp:extent cx="485775" cy="0"/>
                <wp:effectExtent l="0" t="0" r="9525" b="19050"/>
                <wp:wrapNone/>
                <wp:docPr id="1034" name="Прямая соединительная линия 1034"/>
                <wp:cNvGraphicFramePr/>
                <a:graphic xmlns:a="http://schemas.openxmlformats.org/drawingml/2006/main">
                  <a:graphicData uri="http://schemas.microsoft.com/office/word/2010/wordprocessingShape">
                    <wps:wsp>
                      <wps:cNvCnPr/>
                      <wps:spPr>
                        <a:xfrm flipH="1">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B8B04" id="Прямая соединительная линия 1034" o:spid="_x0000_s1026" style="position:absolute;flip:x;z-index:251646976;visibility:visible;mso-wrap-style:square;mso-wrap-distance-left:9pt;mso-wrap-distance-top:0;mso-wrap-distance-right:9pt;mso-wrap-distance-bottom:0;mso-position-horizontal:absolute;mso-position-horizontal-relative:text;mso-position-vertical:absolute;mso-position-vertical-relative:text" from="28.2pt,3.8pt" to="66.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" strokecolor="black [3040]"/>
            </w:pict>
          </mc:Fallback>
        </mc:AlternateContent>
      </w:r>
    </w:p>
    <w:p w14:paraId="398C70D0"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5BD0B553"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70C92237"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6F329BDA" w14:textId="77777777" w:rsidR="00886329" w:rsidRPr="00C03BD3" w:rsidRDefault="00886329" w:rsidP="007B0783">
      <w:pPr>
        <w:spacing w:after="0" w:line="240" w:lineRule="auto"/>
        <w:ind w:firstLine="567"/>
        <w:jc w:val="both"/>
        <w:rPr>
          <w:rFonts w:ascii="Times New Roman" w:hAnsi="Times New Roman" w:cs="Times New Roman"/>
          <w:sz w:val="28"/>
          <w:szCs w:val="28"/>
          <w:lang w:val="kk-KZ"/>
        </w:rPr>
      </w:pPr>
    </w:p>
    <w:p w14:paraId="0391EE6A" w14:textId="77777777" w:rsidR="007B0783" w:rsidRPr="00C03BD3" w:rsidRDefault="00E70B81" w:rsidP="00B37F2A">
      <w:pPr>
        <w:spacing w:after="0" w:line="240" w:lineRule="auto"/>
        <w:ind w:firstLine="567"/>
        <w:jc w:val="both"/>
        <w:rPr>
          <w:rFonts w:ascii="Times New Roman" w:hAnsi="Times New Roman" w:cs="Times New Roman"/>
          <w:sz w:val="24"/>
          <w:szCs w:val="24"/>
          <w:lang w:val="kk-KZ"/>
        </w:rPr>
      </w:pPr>
      <w:r w:rsidRPr="00C03BD3">
        <w:rPr>
          <w:rFonts w:ascii="Times New Roman" w:hAnsi="Times New Roman" w:cs="Times New Roman"/>
          <w:sz w:val="28"/>
          <w:szCs w:val="28"/>
          <w:lang w:val="kk-KZ"/>
        </w:rPr>
        <w:t xml:space="preserve">Сурет </w:t>
      </w:r>
      <w:r w:rsidR="000417FF" w:rsidRPr="00C03BD3">
        <w:rPr>
          <w:rFonts w:ascii="Times New Roman" w:hAnsi="Times New Roman" w:cs="Times New Roman"/>
          <w:sz w:val="28"/>
          <w:szCs w:val="28"/>
          <w:lang w:val="kk-KZ"/>
        </w:rPr>
        <w:t>19</w:t>
      </w:r>
      <w:r w:rsidR="007B0783" w:rsidRPr="00C03BD3">
        <w:rPr>
          <w:rFonts w:ascii="Times New Roman" w:hAnsi="Times New Roman" w:cs="Times New Roman"/>
          <w:sz w:val="28"/>
          <w:szCs w:val="28"/>
          <w:lang w:val="kk-KZ"/>
        </w:rPr>
        <w:t xml:space="preserve"> - Түркістан облысы деңгейінде ауыл шаруашылығын дамытудың стратегиялық жоспарын құру</w:t>
      </w:r>
      <w:r w:rsidR="00B37F2A" w:rsidRPr="00C03BD3">
        <w:rPr>
          <w:rFonts w:ascii="Times New Roman" w:hAnsi="Times New Roman" w:cs="Times New Roman"/>
          <w:sz w:val="28"/>
          <w:szCs w:val="28"/>
          <w:lang w:val="kk-KZ"/>
        </w:rPr>
        <w:t xml:space="preserve"> сызбасы.</w:t>
      </w:r>
    </w:p>
    <w:p w14:paraId="1074017F" w14:textId="77777777" w:rsidR="007B0783" w:rsidRPr="00C03BD3" w:rsidRDefault="007B0783" w:rsidP="00B37F2A">
      <w:pPr>
        <w:spacing w:after="0" w:line="240" w:lineRule="auto"/>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Зерттеу нәжелері негізінде автормен құрастырылды</w:t>
      </w:r>
      <w:r w:rsidR="00B37F2A" w:rsidRPr="00C03BD3">
        <w:rPr>
          <w:rFonts w:ascii="Times New Roman" w:hAnsi="Times New Roman" w:cs="Times New Roman"/>
          <w:sz w:val="24"/>
          <w:szCs w:val="24"/>
          <w:lang w:val="kk-KZ"/>
        </w:rPr>
        <w:t>.</w:t>
      </w:r>
    </w:p>
    <w:p w14:paraId="4D6A2653" w14:textId="77777777" w:rsidR="00BA5BC7" w:rsidRPr="00C03BD3" w:rsidRDefault="00BA5BC7" w:rsidP="00B37F2A">
      <w:pPr>
        <w:shd w:val="clear" w:color="auto" w:fill="FFFFFF"/>
        <w:spacing w:after="0" w:line="240" w:lineRule="auto"/>
        <w:jc w:val="both"/>
        <w:rPr>
          <w:rFonts w:ascii="Times New Roman" w:hAnsi="Times New Roman" w:cs="Times New Roman"/>
          <w:spacing w:val="-1"/>
          <w:sz w:val="28"/>
          <w:szCs w:val="28"/>
          <w:lang w:val="kk-KZ"/>
        </w:rPr>
      </w:pPr>
    </w:p>
    <w:p w14:paraId="7C4D1909" w14:textId="77777777" w:rsidR="00BA5BC7" w:rsidRPr="00C03BD3" w:rsidRDefault="00BA5BC7" w:rsidP="00BA5BC7">
      <w:pPr>
        <w:shd w:val="clear" w:color="auto" w:fill="FFFFFF"/>
        <w:spacing w:after="0" w:line="240" w:lineRule="auto"/>
        <w:ind w:firstLine="567"/>
        <w:jc w:val="both"/>
        <w:rPr>
          <w:rFonts w:ascii="Times New Roman" w:hAnsi="Times New Roman" w:cs="Times New Roman"/>
          <w:spacing w:val="-1"/>
          <w:sz w:val="28"/>
          <w:szCs w:val="28"/>
          <w:lang w:val="kk-KZ"/>
        </w:rPr>
      </w:pPr>
      <w:r w:rsidRPr="00C03BD3">
        <w:rPr>
          <w:rFonts w:ascii="Times New Roman" w:hAnsi="Times New Roman" w:cs="Times New Roman"/>
          <w:spacing w:val="-1"/>
          <w:sz w:val="28"/>
          <w:szCs w:val="28"/>
          <w:lang w:val="kk-KZ"/>
        </w:rPr>
        <w:t xml:space="preserve">Экономикалық субъектілерге бейімделу барысында екі тәсіл болу мүмкін: аймақтағы барлық ұйымдар жоспарлаудың нақты бірлігі ретінде ұсынылады (егер бұл аймақта «АРИС» сияқты бірыңғай ақпараттық жүйе болса немесе қазіргі уақытта құрылатын «АӨК-дағы арнайы есептеу орталығы» жүйесі </w:t>
      </w:r>
      <w:r w:rsidRPr="00C03BD3">
        <w:rPr>
          <w:rFonts w:ascii="Times New Roman" w:hAnsi="Times New Roman" w:cs="Times New Roman"/>
          <w:spacing w:val="-1"/>
          <w:sz w:val="28"/>
          <w:szCs w:val="28"/>
          <w:lang w:val="kk-KZ"/>
        </w:rPr>
        <w:lastRenderedPageBreak/>
        <w:t>болса, немесе барлық субъектілер агроқұрылымдар түрлерінің агрегацияланған жүйелерін олардың өндірістік-ресурстық әлеуетінің жалпы аймақтық көрсеткіштерімен көрсетіледі).</w:t>
      </w:r>
    </w:p>
    <w:p w14:paraId="34C67B23" w14:textId="77777777" w:rsidR="007B0783" w:rsidRPr="00C03BD3" w:rsidRDefault="007B0783" w:rsidP="007B0783">
      <w:pPr>
        <w:shd w:val="clear" w:color="auto" w:fill="FFFFFF"/>
        <w:spacing w:after="0" w:line="240" w:lineRule="auto"/>
        <w:ind w:firstLine="567"/>
        <w:jc w:val="both"/>
        <w:rPr>
          <w:rFonts w:ascii="Times New Roman" w:hAnsi="Times New Roman" w:cs="Times New Roman"/>
          <w:spacing w:val="-1"/>
          <w:sz w:val="28"/>
          <w:szCs w:val="28"/>
          <w:lang w:val="kk-KZ"/>
        </w:rPr>
      </w:pPr>
      <w:r w:rsidRPr="00C03BD3">
        <w:rPr>
          <w:rFonts w:ascii="Times New Roman" w:hAnsi="Times New Roman" w:cs="Times New Roman"/>
          <w:spacing w:val="-1"/>
          <w:sz w:val="28"/>
          <w:szCs w:val="28"/>
          <w:lang w:val="kk-KZ"/>
        </w:rPr>
        <w:t>Барлық стратегиялық бағдарламалардың мақсатты-бағдарламалық</w:t>
      </w:r>
      <w:r w:rsidR="00E70B81" w:rsidRPr="00C03BD3">
        <w:rPr>
          <w:rFonts w:ascii="Times New Roman" w:hAnsi="Times New Roman" w:cs="Times New Roman"/>
          <w:spacing w:val="-1"/>
          <w:sz w:val="28"/>
          <w:szCs w:val="28"/>
          <w:lang w:val="kk-KZ"/>
        </w:rPr>
        <w:t xml:space="preserve"> кешенмен байланысы 2</w:t>
      </w:r>
      <w:r w:rsidR="000417FF" w:rsidRPr="00C03BD3">
        <w:rPr>
          <w:rFonts w:ascii="Times New Roman" w:hAnsi="Times New Roman" w:cs="Times New Roman"/>
          <w:spacing w:val="-1"/>
          <w:sz w:val="28"/>
          <w:szCs w:val="28"/>
          <w:lang w:val="kk-KZ"/>
        </w:rPr>
        <w:t>0</w:t>
      </w:r>
      <w:r w:rsidRPr="00C03BD3">
        <w:rPr>
          <w:rFonts w:ascii="Times New Roman" w:hAnsi="Times New Roman" w:cs="Times New Roman"/>
          <w:spacing w:val="-1"/>
          <w:sz w:val="28"/>
          <w:szCs w:val="28"/>
          <w:lang w:val="kk-KZ"/>
        </w:rPr>
        <w:t>-суретте келтіріледі.</w:t>
      </w:r>
    </w:p>
    <w:p w14:paraId="3D6EB3C6" w14:textId="77777777" w:rsidR="007B0783" w:rsidRPr="00C03BD3" w:rsidRDefault="00E419BB" w:rsidP="007B0783">
      <w:pPr>
        <w:shd w:val="clear" w:color="auto" w:fill="FFFFFF"/>
        <w:spacing w:after="0" w:line="240" w:lineRule="auto"/>
        <w:ind w:firstLine="567"/>
        <w:jc w:val="both"/>
        <w:rPr>
          <w:rFonts w:ascii="Times New Roman" w:hAnsi="Times New Roman" w:cs="Times New Roman"/>
          <w:spacing w:val="-1"/>
          <w:sz w:val="28"/>
          <w:szCs w:val="28"/>
          <w:lang w:val="kk-KZ"/>
        </w:rPr>
      </w:pPr>
      <w:r w:rsidRPr="00C03BD3">
        <w:rPr>
          <w:rFonts w:ascii="Times New Roman" w:hAnsi="Times New Roman" w:cs="Times New Roman"/>
          <w:noProof/>
          <w:spacing w:val="-1"/>
          <w:sz w:val="28"/>
          <w:szCs w:val="28"/>
        </w:rPr>
        <mc:AlternateContent>
          <mc:Choice Requires="wpg">
            <w:drawing>
              <wp:anchor distT="0" distB="0" distL="114300" distR="114300" simplePos="0" relativeHeight="251623424" behindDoc="0" locked="0" layoutInCell="1" allowOverlap="1" wp14:anchorId="369B0962" wp14:editId="74C3CB11">
                <wp:simplePos x="0" y="0"/>
                <wp:positionH relativeFrom="column">
                  <wp:posOffset>-2773</wp:posOffset>
                </wp:positionH>
                <wp:positionV relativeFrom="paragraph">
                  <wp:posOffset>208965</wp:posOffset>
                </wp:positionV>
                <wp:extent cx="5875605" cy="4581148"/>
                <wp:effectExtent l="0" t="0" r="11430" b="10160"/>
                <wp:wrapNone/>
                <wp:docPr id="119" name="Группа 119"/>
                <wp:cNvGraphicFramePr/>
                <a:graphic xmlns:a="http://schemas.openxmlformats.org/drawingml/2006/main">
                  <a:graphicData uri="http://schemas.microsoft.com/office/word/2010/wordprocessingGroup">
                    <wpg:wgp>
                      <wpg:cNvGrpSpPr/>
                      <wpg:grpSpPr>
                        <a:xfrm>
                          <a:off x="0" y="0"/>
                          <a:ext cx="5875605" cy="4581148"/>
                          <a:chOff x="0" y="0"/>
                          <a:chExt cx="5875605" cy="4581148"/>
                        </a:xfrm>
                      </wpg:grpSpPr>
                      <wps:wsp>
                        <wps:cNvPr id="994" name="Прямоугольник 994"/>
                        <wps:cNvSpPr/>
                        <wps:spPr>
                          <a:xfrm>
                            <a:off x="0" y="0"/>
                            <a:ext cx="2714625" cy="4857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8B5BB4E" w14:textId="77777777" w:rsidR="003461E3" w:rsidRPr="00D001B8" w:rsidRDefault="003461E3" w:rsidP="007E2B75">
                              <w:pPr>
                                <w:spacing w:after="0" w:line="240" w:lineRule="auto"/>
                                <w:jc w:val="center"/>
                                <w:rPr>
                                  <w:rFonts w:ascii="Times New Roman" w:hAnsi="Times New Roman" w:cs="Times New Roman"/>
                                  <w:sz w:val="24"/>
                                  <w:szCs w:val="24"/>
                                  <w:lang w:val="kk-KZ"/>
                                </w:rPr>
                              </w:pPr>
                              <w:r w:rsidRPr="00D001B8">
                                <w:rPr>
                                  <w:rFonts w:ascii="Times New Roman" w:hAnsi="Times New Roman" w:cs="Times New Roman"/>
                                  <w:sz w:val="24"/>
                                  <w:szCs w:val="24"/>
                                  <w:lang w:val="kk-KZ"/>
                                </w:rPr>
                                <w:t>Облыстың әлеуметтік-экономикалық дамуына мониторинг жасау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5" name="Прямоугольник 995"/>
                        <wps:cNvSpPr/>
                        <wps:spPr>
                          <a:xfrm>
                            <a:off x="2951430" y="0"/>
                            <a:ext cx="2924175" cy="4857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B7E0472"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Облыстық деңгейдегі  мақсатты кешенді бағдарламалардың әлеуеттігінің 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6" name="Прямоугольник 996"/>
                        <wps:cNvSpPr/>
                        <wps:spPr>
                          <a:xfrm>
                            <a:off x="1063783" y="656377"/>
                            <a:ext cx="4210050" cy="48577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1DCA035"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Мақсатты кешенді бағдарламаларды жүзеге асырудың үйлесімі (экономикалық, құқықтық, экологиялық аспектілері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 name="Прямоугольник 997"/>
                        <wps:cNvSpPr/>
                        <wps:spPr>
                          <a:xfrm>
                            <a:off x="407406" y="1244852"/>
                            <a:ext cx="5467350" cy="657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FC38D45"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Аймақ ішіндегі деңгейдегі экономикалық субьектілерінің стратегиялық даму бағдарламалары (барлық құқықтық-ұйымдастырушылық формадағы ауыл шаруашылық ұйымдары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8" name="Прямоугольник 998"/>
                        <wps:cNvSpPr/>
                        <wps:spPr>
                          <a:xfrm>
                            <a:off x="1063783" y="2000816"/>
                            <a:ext cx="42100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7952CFD"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Ауыл шаруашылық кәсіпорындар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9" name="Прямоугольник 999"/>
                        <wps:cNvSpPr/>
                        <wps:spPr>
                          <a:xfrm>
                            <a:off x="1475715" y="2276947"/>
                            <a:ext cx="3514725"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BA722C6"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Шаруа (фермерлік) қожалықтары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0" name="Прямоугольник 1000"/>
                        <wps:cNvSpPr/>
                        <wps:spPr>
                          <a:xfrm>
                            <a:off x="1788060" y="2553078"/>
                            <a:ext cx="2943225"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ED43B17"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Халықтың үй шаруашылықтары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1" name="Прямоугольник 1001"/>
                        <wps:cNvSpPr/>
                        <wps:spPr>
                          <a:xfrm>
                            <a:off x="1788060" y="2892582"/>
                            <a:ext cx="2943225" cy="4667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04BEEF2"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Стратегиялық бағдарламаларды жүзеге асыру үшін бастапқы өлшемдер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 name="Прямоугольник 1002"/>
                        <wps:cNvSpPr/>
                        <wps:spPr>
                          <a:xfrm>
                            <a:off x="1063783" y="3408630"/>
                            <a:ext cx="42100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72586825"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Облыстың мақсаттық кешендік бағдарламаларының 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3" name="Прямоугольник 1003"/>
                        <wps:cNvSpPr/>
                        <wps:spPr>
                          <a:xfrm>
                            <a:off x="1063783" y="3752662"/>
                            <a:ext cx="4210050"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473C12C"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Ауыл шаруашылық кәсіпорындар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4" name="Прямоугольник 1004"/>
                        <wps:cNvSpPr/>
                        <wps:spPr>
                          <a:xfrm>
                            <a:off x="1475715" y="4028792"/>
                            <a:ext cx="3514725"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88A1902"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Шаруа (фермерлік) қожалықтары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 name="Прямая со стрелкой 1006"/>
                        <wps:cNvCnPr/>
                        <wps:spPr>
                          <a:xfrm>
                            <a:off x="4141961" y="484361"/>
                            <a:ext cx="0" cy="1714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1007" name="Прямая соединительная линия 1007"/>
                        <wps:cNvCnPr/>
                        <wps:spPr>
                          <a:xfrm flipH="1">
                            <a:off x="162963" y="579422"/>
                            <a:ext cx="3981450" cy="0"/>
                          </a:xfrm>
                          <a:prstGeom prst="line">
                            <a:avLst/>
                          </a:prstGeom>
                        </wps:spPr>
                        <wps:style>
                          <a:lnRef idx="1">
                            <a:schemeClr val="dk1"/>
                          </a:lnRef>
                          <a:fillRef idx="0">
                            <a:schemeClr val="dk1"/>
                          </a:fillRef>
                          <a:effectRef idx="0">
                            <a:schemeClr val="dk1"/>
                          </a:effectRef>
                          <a:fontRef idx="minor">
                            <a:schemeClr val="tx1"/>
                          </a:fontRef>
                        </wps:style>
                        <wps:bodyPr/>
                      </wps:wsp>
                      <wps:wsp>
                        <wps:cNvPr id="1008" name="Прямая соединительная линия 1008"/>
                        <wps:cNvCnPr/>
                        <wps:spPr>
                          <a:xfrm>
                            <a:off x="162963" y="579422"/>
                            <a:ext cx="0" cy="3876675"/>
                          </a:xfrm>
                          <a:prstGeom prst="line">
                            <a:avLst/>
                          </a:prstGeom>
                        </wps:spPr>
                        <wps:style>
                          <a:lnRef idx="1">
                            <a:schemeClr val="dk1"/>
                          </a:lnRef>
                          <a:fillRef idx="0">
                            <a:schemeClr val="dk1"/>
                          </a:fillRef>
                          <a:effectRef idx="0">
                            <a:schemeClr val="dk1"/>
                          </a:effectRef>
                          <a:fontRef idx="minor">
                            <a:schemeClr val="tx1"/>
                          </a:fontRef>
                        </wps:style>
                        <wps:bodyPr/>
                      </wps:wsp>
                      <wps:wsp>
                        <wps:cNvPr id="1012" name="Прямая соединительная линия 1012"/>
                        <wps:cNvCnPr/>
                        <wps:spPr>
                          <a:xfrm>
                            <a:off x="4734963" y="2987644"/>
                            <a:ext cx="657225" cy="0"/>
                          </a:xfrm>
                          <a:prstGeom prst="line">
                            <a:avLst/>
                          </a:prstGeom>
                        </wps:spPr>
                        <wps:style>
                          <a:lnRef idx="1">
                            <a:schemeClr val="dk1"/>
                          </a:lnRef>
                          <a:fillRef idx="0">
                            <a:schemeClr val="dk1"/>
                          </a:fillRef>
                          <a:effectRef idx="0">
                            <a:schemeClr val="dk1"/>
                          </a:effectRef>
                          <a:fontRef idx="minor">
                            <a:schemeClr val="tx1"/>
                          </a:fontRef>
                        </wps:style>
                        <wps:bodyPr/>
                      </wps:wsp>
                      <wps:wsp>
                        <wps:cNvPr id="1013" name="Прямая соединительная линия 1013"/>
                        <wps:cNvCnPr/>
                        <wps:spPr>
                          <a:xfrm>
                            <a:off x="5391339" y="2987644"/>
                            <a:ext cx="0" cy="857250"/>
                          </a:xfrm>
                          <a:prstGeom prst="line">
                            <a:avLst/>
                          </a:prstGeom>
                        </wps:spPr>
                        <wps:style>
                          <a:lnRef idx="1">
                            <a:schemeClr val="dk1"/>
                          </a:lnRef>
                          <a:fillRef idx="0">
                            <a:schemeClr val="dk1"/>
                          </a:fillRef>
                          <a:effectRef idx="0">
                            <a:schemeClr val="dk1"/>
                          </a:effectRef>
                          <a:fontRef idx="minor">
                            <a:schemeClr val="tx1"/>
                          </a:fontRef>
                        </wps:style>
                        <wps:bodyPr/>
                      </wps:wsp>
                      <wps:wsp>
                        <wps:cNvPr id="1015" name="Прямая соединительная линия 1015"/>
                        <wps:cNvCnPr/>
                        <wps:spPr>
                          <a:xfrm>
                            <a:off x="4734963" y="3114392"/>
                            <a:ext cx="781050" cy="0"/>
                          </a:xfrm>
                          <a:prstGeom prst="line">
                            <a:avLst/>
                          </a:prstGeom>
                        </wps:spPr>
                        <wps:style>
                          <a:lnRef idx="1">
                            <a:schemeClr val="dk1"/>
                          </a:lnRef>
                          <a:fillRef idx="0">
                            <a:schemeClr val="dk1"/>
                          </a:fillRef>
                          <a:effectRef idx="0">
                            <a:schemeClr val="dk1"/>
                          </a:effectRef>
                          <a:fontRef idx="minor">
                            <a:schemeClr val="tx1"/>
                          </a:fontRef>
                        </wps:style>
                        <wps:bodyPr/>
                      </wps:wsp>
                      <wps:wsp>
                        <wps:cNvPr id="1016" name="Прямая соединительная линия 1016"/>
                        <wps:cNvCnPr/>
                        <wps:spPr>
                          <a:xfrm>
                            <a:off x="5513561" y="3114392"/>
                            <a:ext cx="0" cy="1009650"/>
                          </a:xfrm>
                          <a:prstGeom prst="line">
                            <a:avLst/>
                          </a:prstGeom>
                        </wps:spPr>
                        <wps:style>
                          <a:lnRef idx="1">
                            <a:schemeClr val="dk1"/>
                          </a:lnRef>
                          <a:fillRef idx="0">
                            <a:schemeClr val="dk1"/>
                          </a:fillRef>
                          <a:effectRef idx="0">
                            <a:schemeClr val="dk1"/>
                          </a:effectRef>
                          <a:fontRef idx="minor">
                            <a:schemeClr val="tx1"/>
                          </a:fontRef>
                        </wps:style>
                        <wps:bodyPr/>
                      </wps:wsp>
                      <wps:wsp>
                        <wps:cNvPr id="1018" name="Прямая соединительная линия 1018"/>
                        <wps:cNvCnPr/>
                        <wps:spPr>
                          <a:xfrm>
                            <a:off x="4734963" y="3227561"/>
                            <a:ext cx="933450" cy="0"/>
                          </a:xfrm>
                          <a:prstGeom prst="line">
                            <a:avLst/>
                          </a:prstGeom>
                        </wps:spPr>
                        <wps:style>
                          <a:lnRef idx="1">
                            <a:schemeClr val="dk1"/>
                          </a:lnRef>
                          <a:fillRef idx="0">
                            <a:schemeClr val="dk1"/>
                          </a:fillRef>
                          <a:effectRef idx="0">
                            <a:schemeClr val="dk1"/>
                          </a:effectRef>
                          <a:fontRef idx="minor">
                            <a:schemeClr val="tx1"/>
                          </a:fontRef>
                        </wps:style>
                        <wps:bodyPr/>
                      </wps:wsp>
                      <wps:wsp>
                        <wps:cNvPr id="1020" name="Прямая соединительная линия 1020"/>
                        <wps:cNvCnPr/>
                        <wps:spPr>
                          <a:xfrm>
                            <a:off x="5667470" y="3227561"/>
                            <a:ext cx="0" cy="1228725"/>
                          </a:xfrm>
                          <a:prstGeom prst="line">
                            <a:avLst/>
                          </a:prstGeom>
                        </wps:spPr>
                        <wps:style>
                          <a:lnRef idx="1">
                            <a:schemeClr val="dk1"/>
                          </a:lnRef>
                          <a:fillRef idx="0">
                            <a:schemeClr val="dk1"/>
                          </a:fillRef>
                          <a:effectRef idx="0">
                            <a:schemeClr val="dk1"/>
                          </a:effectRef>
                          <a:fontRef idx="minor">
                            <a:schemeClr val="tx1"/>
                          </a:fontRef>
                        </wps:style>
                        <wps:bodyPr/>
                      </wps:wsp>
                      <wps:wsp>
                        <wps:cNvPr id="1022" name="Прямая со стрелкой 1022"/>
                        <wps:cNvCnPr/>
                        <wps:spPr>
                          <a:xfrm>
                            <a:off x="3010278" y="1140737"/>
                            <a:ext cx="0"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3" name="Прямая со стрелкой 1023"/>
                        <wps:cNvCnPr/>
                        <wps:spPr>
                          <a:xfrm>
                            <a:off x="3010278" y="1905755"/>
                            <a:ext cx="0"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0" name="Прямая соединительная линия 110"/>
                        <wps:cNvCnPr/>
                        <wps:spPr>
                          <a:xfrm flipH="1" flipV="1">
                            <a:off x="923454" y="2168305"/>
                            <a:ext cx="14287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11" name="Прямая соединительная линия 111"/>
                        <wps:cNvCnPr/>
                        <wps:spPr>
                          <a:xfrm>
                            <a:off x="923454" y="2181885"/>
                            <a:ext cx="0" cy="809625"/>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Прямая соединительная линия 114"/>
                        <wps:cNvCnPr/>
                        <wps:spPr>
                          <a:xfrm>
                            <a:off x="1362547" y="2417276"/>
                            <a:ext cx="0" cy="695325"/>
                          </a:xfrm>
                          <a:prstGeom prst="line">
                            <a:avLst/>
                          </a:prstGeom>
                        </wps:spPr>
                        <wps:style>
                          <a:lnRef idx="1">
                            <a:schemeClr val="dk1"/>
                          </a:lnRef>
                          <a:fillRef idx="0">
                            <a:schemeClr val="dk1"/>
                          </a:fillRef>
                          <a:effectRef idx="0">
                            <a:schemeClr val="dk1"/>
                          </a:effectRef>
                          <a:fontRef idx="minor">
                            <a:schemeClr val="tx1"/>
                          </a:fontRef>
                        </wps:style>
                        <wps:bodyPr/>
                      </wps:wsp>
                      <wps:wsp>
                        <wps:cNvPr id="116" name="Прямая соединительная линия 116"/>
                        <wps:cNvCnPr/>
                        <wps:spPr>
                          <a:xfrm flipH="1" flipV="1">
                            <a:off x="1597937" y="2693406"/>
                            <a:ext cx="19050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17" name="Прямая соединительная линия 117"/>
                        <wps:cNvCnPr/>
                        <wps:spPr>
                          <a:xfrm>
                            <a:off x="1597937" y="2702460"/>
                            <a:ext cx="0" cy="523875"/>
                          </a:xfrm>
                          <a:prstGeom prst="line">
                            <a:avLst/>
                          </a:prstGeom>
                        </wps:spPr>
                        <wps:style>
                          <a:lnRef idx="1">
                            <a:schemeClr val="dk1"/>
                          </a:lnRef>
                          <a:fillRef idx="0">
                            <a:schemeClr val="dk1"/>
                          </a:fillRef>
                          <a:effectRef idx="0">
                            <a:schemeClr val="dk1"/>
                          </a:effectRef>
                          <a:fontRef idx="minor">
                            <a:schemeClr val="tx1"/>
                          </a:fontRef>
                        </wps:style>
                        <wps:bodyPr/>
                      </wps:wsp>
                      <wps:wsp>
                        <wps:cNvPr id="1011" name="Прямая со стрелкой 1011"/>
                        <wps:cNvCnPr/>
                        <wps:spPr>
                          <a:xfrm flipV="1">
                            <a:off x="162963" y="3892990"/>
                            <a:ext cx="9048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05" name="Прямоугольник 1005"/>
                        <wps:cNvSpPr/>
                        <wps:spPr>
                          <a:xfrm>
                            <a:off x="1788060" y="4304923"/>
                            <a:ext cx="2943225" cy="27622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C43027A"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Халықтың үй шаруашылықтары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Прямая со стрелкой 112"/>
                        <wps:cNvCnPr/>
                        <wps:spPr>
                          <a:xfrm>
                            <a:off x="923454" y="2992171"/>
                            <a:ext cx="8667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5" name="Прямая со стрелкой 115"/>
                        <wps:cNvCnPr/>
                        <wps:spPr>
                          <a:xfrm>
                            <a:off x="1362547" y="3114392"/>
                            <a:ext cx="4286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 name="Прямая со стрелкой 118"/>
                        <wps:cNvCnPr/>
                        <wps:spPr>
                          <a:xfrm>
                            <a:off x="1597937" y="3227561"/>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4" name="Прямая со стрелкой 1014"/>
                        <wps:cNvCnPr/>
                        <wps:spPr>
                          <a:xfrm flipH="1">
                            <a:off x="5273644" y="3847723"/>
                            <a:ext cx="114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7" name="Прямая со стрелкой 1017"/>
                        <wps:cNvCnPr/>
                        <wps:spPr>
                          <a:xfrm flipH="1">
                            <a:off x="4988460" y="4123854"/>
                            <a:ext cx="5238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1" name="Прямая со стрелкой 1021"/>
                        <wps:cNvCnPr/>
                        <wps:spPr>
                          <a:xfrm flipH="1">
                            <a:off x="4730436" y="4458832"/>
                            <a:ext cx="933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09" name="Прямая со стрелкой 1009"/>
                        <wps:cNvCnPr/>
                        <wps:spPr>
                          <a:xfrm>
                            <a:off x="162963" y="4458832"/>
                            <a:ext cx="16287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0" name="Прямая со стрелкой 1010"/>
                        <wps:cNvCnPr/>
                        <wps:spPr>
                          <a:xfrm>
                            <a:off x="162963" y="4191755"/>
                            <a:ext cx="1314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69B0962" id="Группа 119" o:spid="_x0000_s1514" style="position:absolute;left:0;text-align:left;margin-left:-.2pt;margin-top:16.45pt;width:462.65pt;height:360.7pt;z-index:251623424" coordsize="58756,4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">
                <v:rect id="Прямоугольник 994" o:spid="_x0000_s1515" style="position:absolute;width:27146;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X9cUA&#10;AADcAAAADwAAAGRycy9kb3ducmV2LnhtbESPQWvCQBSE74L/YXlCb7qxFGvSbESkhUKlou2hx0f2&#10;mQSzb8PuNon/3i0UPA4z8w2Tb0bTip6cbywrWC4SEMSl1Q1XCr6/3uZrED4ga2wtk4IredgU00mO&#10;mbYDH6k/hUpECPsMFdQhdJmUvqzJoF/Yjjh6Z+sMhihdJbXDIcJNKx+TZCUNNhwXauxoV1N5Of0a&#10;BfbQXNutSz/7PT3/fBxCMoyrV6UeZuP2BUSgMdzD/+13rSBNn+DvTDwCs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6Jf1xQAAANwAAAAPAAAAAAAAAAAAAAAAAJgCAABkcnMv&#10;ZG93bnJldi54bWxQSwUGAAAAAAQABAD1AAAAigMAAAAA&#10;" fillcolor="white [3201]" strokecolor="black [3200]" strokeweight="1pt">
                  <v:textbox>
                    <w:txbxContent>
                      <w:p w14:paraId="28B5BB4E" w14:textId="77777777" w:rsidR="003461E3" w:rsidRPr="00D001B8" w:rsidRDefault="003461E3" w:rsidP="007E2B75">
                        <w:pPr>
                          <w:spacing w:after="0" w:line="240" w:lineRule="auto"/>
                          <w:jc w:val="center"/>
                          <w:rPr>
                            <w:rFonts w:ascii="Times New Roman" w:hAnsi="Times New Roman" w:cs="Times New Roman"/>
                            <w:sz w:val="24"/>
                            <w:szCs w:val="24"/>
                            <w:lang w:val="kk-KZ"/>
                          </w:rPr>
                        </w:pPr>
                        <w:r w:rsidRPr="00D001B8">
                          <w:rPr>
                            <w:rFonts w:ascii="Times New Roman" w:hAnsi="Times New Roman" w:cs="Times New Roman"/>
                            <w:sz w:val="24"/>
                            <w:szCs w:val="24"/>
                            <w:lang w:val="kk-KZ"/>
                          </w:rPr>
                          <w:t>Облыстың әлеуметтік-экономикалық дамуына мониторинг жасау</w:t>
                        </w:r>
                      </w:p>
                    </w:txbxContent>
                  </v:textbox>
                </v:rect>
                <v:rect id="Прямоугольник 995" o:spid="_x0000_s1516" style="position:absolute;left:29514;width:29242;height:4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ybsUA&#10;AADcAAAADwAAAGRycy9kb3ducmV2LnhtbESPQWvCQBSE74L/YXlCb7qxUGvSbESkhUKlou2hx0f2&#10;mQSzb8PuNon/3i0UPA4z8w2Tb0bTip6cbywrWC4SEMSl1Q1XCr6/3uZrED4ga2wtk4IredgU00mO&#10;mbYDH6k/hUpECPsMFdQhdJmUvqzJoF/Yjjh6Z+sMhihdJbXDIcJNKx+TZCUNNhwXauxoV1N5Of0a&#10;BfbQXNutSz/7PT3/fBxCMoyrV6UeZuP2BUSgMdzD/+13rSBNn+DvTDwCs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pDJuxQAAANwAAAAPAAAAAAAAAAAAAAAAAJgCAABkcnMv&#10;ZG93bnJldi54bWxQSwUGAAAAAAQABAD1AAAAigMAAAAA&#10;" fillcolor="white [3201]" strokecolor="black [3200]" strokeweight="1pt">
                  <v:textbox>
                    <w:txbxContent>
                      <w:p w14:paraId="3B7E0472"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Облыстық деңгейдегі  мақсатты кешенді бағдарламалардың әлеуеттігінің жүйесі</w:t>
                        </w:r>
                      </w:p>
                    </w:txbxContent>
                  </v:textbox>
                </v:rect>
                <v:rect id="Прямоугольник 996" o:spid="_x0000_s1517" style="position:absolute;left:10637;top:6563;width:42101;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asGcUA&#10;AADcAAAADwAAAGRycy9kb3ducmV2LnhtbESPQWvCQBSE70L/w/IKvenGHmITXUMQC0JLpbaHHh/Z&#10;ZxLMvg27axL/fVco9DjMzDfMpphMJwZyvrWsYLlIQBBXVrdcK/j+ep2/gPABWWNnmRTcyEOxfZht&#10;MNd25E8aTqEWEcI+RwVNCH0upa8aMugXtieO3tk6gyFKV0vtcIxw08nnJEmlwZbjQoM97RqqLqer&#10;UWCP7a0rXfYxvNPq5+0YknFK90o9PU7lGkSgKfyH/9oHrSDLUrif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dqwZxQAAANwAAAAPAAAAAAAAAAAAAAAAAJgCAABkcnMv&#10;ZG93bnJldi54bWxQSwUGAAAAAAQABAD1AAAAigMAAAAA&#10;" fillcolor="white [3201]" strokecolor="black [3200]" strokeweight="1pt">
                  <v:textbox>
                    <w:txbxContent>
                      <w:p w14:paraId="21DCA035"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Мақсатты кешенді бағдарламаларды жүзеге асырудың үйлесімі (экономикалық, құқықтық, экологиялық аспектілері</w:t>
                        </w:r>
                      </w:p>
                    </w:txbxContent>
                  </v:textbox>
                </v:rect>
                <v:rect id="Прямоугольник 997" o:spid="_x0000_s1518" style="position:absolute;left:4074;top:12448;width:54673;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sUA&#10;AADcAAAADwAAAGRycy9kb3ducmV2LnhtbESPzWrDMBCE74W8g9hAbo2cHpLajWxCaCCQ0pCfQ4+L&#10;tbVNrZWRFNt5+6hQ6HGYmW+YdTGaVvTkfGNZwWKegCAurW64UnC97J5fQfiArLG1TAru5KHIJ09r&#10;zLQd+ET9OVQiQthnqKAOocuk9GVNBv3cdsTR+7bOYIjSVVI7HCLctPIlSZbSYMNxocaOtjWVP+eb&#10;UWCPzb3duPSz/6DV1+EYkmFcvis1m46bNxCBxvAf/mvvtYI0XcHvmXgE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OgmCxQAAANwAAAAPAAAAAAAAAAAAAAAAAJgCAABkcnMv&#10;ZG93bnJldi54bWxQSwUGAAAAAAQABAD1AAAAigMAAAAA&#10;" fillcolor="white [3201]" strokecolor="black [3200]" strokeweight="1pt">
                  <v:textbox>
                    <w:txbxContent>
                      <w:p w14:paraId="5FC38D45"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Аймақ ішіндегі деңгейдегі экономикалық субьектілерінің стратегиялық даму бағдарламалары (барлық құқықтық-ұйымдастырушылық формадағы ауыл шаруашылық ұйымдары</w:t>
                        </w:r>
                      </w:p>
                    </w:txbxContent>
                  </v:textbox>
                </v:rect>
                <v:rect id="Прямоугольник 998" o:spid="_x0000_s1519" style="position:absolute;left:10637;top:20008;width:42101;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Wd8MEA&#10;AADcAAAADwAAAGRycy9kb3ducmV2LnhtbERPy4rCMBTdD/gP4QruxlQXjq1GEVEQZhjxsXB5aa5t&#10;sbkpSWzr308WAy4P571c96YWLTlfWVYwGScgiHOrKy4UXC/7zzkIH5A11pZJwYs8rFeDjyVm2nZ8&#10;ovYcChFD2GeooAyhyaT0eUkG/dg2xJG7W2cwROgKqR12MdzUcpokM2mw4thQYkPbkvLH+WkU2GP1&#10;qjcu/W1/6Ov2fQxJ1892So2G/WYBIlAf3uJ/90ErSNO4Np6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lnfDBAAAA3AAAAA8AAAAAAAAAAAAAAAAAmAIAAGRycy9kb3du&#10;cmV2LnhtbFBLBQYAAAAABAAEAPUAAACGAwAAAAA=&#10;" fillcolor="white [3201]" strokecolor="black [3200]" strokeweight="1pt">
                  <v:textbox>
                    <w:txbxContent>
                      <w:p w14:paraId="27952CFD"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Ауыл шаруашылық кәсіпорындар</w:t>
                        </w:r>
                      </w:p>
                    </w:txbxContent>
                  </v:textbox>
                </v:rect>
                <v:rect id="Прямоугольник 999" o:spid="_x0000_s1520" style="position:absolute;left:14757;top:22769;width:35147;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4a8UA&#10;AADcAAAADwAAAGRycy9kb3ducmV2LnhtbESPQWvCQBSE7wX/w/KE3uqmPdgmugkiFoRKxdhDj4/s&#10;MwnNvg27axL/vVso9DjMzDfMuphMJwZyvrWs4HmRgCCurG65VvB1fn96A+EDssbOMim4kYcinz2s&#10;MdN25BMNZahFhLDPUEETQp9J6auGDPqF7Ymjd7HOYIjS1VI7HCPcdPIlSZbSYMtxocGetg1VP+XV&#10;KLDH9tZtXPo5HOj1++MYknFa7pR6nE+bFYhAU/gP/7X3WkGapvB7Jh4B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ThrxQAAANwAAAAPAAAAAAAAAAAAAAAAAJgCAABkcnMv&#10;ZG93bnJldi54bWxQSwUGAAAAAAQABAD1AAAAigMAAAAA&#10;" fillcolor="white [3201]" strokecolor="black [3200]" strokeweight="1pt">
                  <v:textbox>
                    <w:txbxContent>
                      <w:p w14:paraId="0BA722C6"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Шаруа (фермерлік) қожалықтары</w:t>
                        </w:r>
                      </w:p>
                    </w:txbxContent>
                  </v:textbox>
                </v:rect>
                <v:rect id="Прямоугольник 1000" o:spid="_x0000_s1521" style="position:absolute;left:17880;top:25530;width:29432;height:2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oZXcYA&#10;AADdAAAADwAAAGRycy9kb3ducmV2LnhtbESPQWvDMAyF74P9B6PBbqu9HrourVvK6GCwsbK2hx5F&#10;rCahsRxsL0n//XQY9Cbxnt77tFyPvlU9xdQEtvA8MaCIy+AariwcD+9Pc1ApIztsA5OFKyVYr+7v&#10;lli4MPAP9ftcKQnhVKCFOueu0DqVNXlMk9ARi3YO0WOWNVbaRRwk3Ld6asxMe2xYGmrs6K2m8rL/&#10;9RbCrrm2m/j63X/Ry+lzl80wzrbWPj6MmwWoTGO+mf+vP5zgGyP88o2Mo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oZXcYAAADdAAAADwAAAAAAAAAAAAAAAACYAgAAZHJz&#10;L2Rvd25yZXYueG1sUEsFBgAAAAAEAAQA9QAAAIsDAAAAAA==&#10;" fillcolor="white [3201]" strokecolor="black [3200]" strokeweight="1pt">
                  <v:textbox>
                    <w:txbxContent>
                      <w:p w14:paraId="2ED43B17"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Халықтың үй шаруашылықтары</w:t>
                        </w:r>
                      </w:p>
                    </w:txbxContent>
                  </v:textbox>
                </v:rect>
                <v:rect id="Прямоугольник 1001" o:spid="_x0000_s1522" style="position:absolute;left:17880;top:28925;width:29432;height: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a8xsMA&#10;AADdAAAADwAAAGRycy9kb3ducmV2LnhtbERPTWvCQBC9F/oflil4q7vxYNvoGqRUECxKbQ8eh+yY&#10;BLOzYXdN4r/vFoTe5vE+Z1mMthU9+dA41pBNFQji0pmGKw0/35vnVxAhIhtsHZOGGwUoVo8PS8yN&#10;G/iL+mOsRArhkKOGOsYulzKUNVkMU9cRJ+7svMWYoK+k8TikcNvKmVJzabHh1FBjR+81lZfj1Wpw&#10;h+bWrv3bvv+kl9PuENUwzj+0njyN6wWISGP8F9/dW5PmK5XB3zfpB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a8xsMAAADdAAAADwAAAAAAAAAAAAAAAACYAgAAZHJzL2Rv&#10;d25yZXYueG1sUEsFBgAAAAAEAAQA9QAAAIgDAAAAAA==&#10;" fillcolor="white [3201]" strokecolor="black [3200]" strokeweight="1pt">
                  <v:textbox>
                    <w:txbxContent>
                      <w:p w14:paraId="504BEEF2"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Стратегиялық бағдарламаларды жүзеге асыру үшін бастапқы өлшемдер</w:t>
                        </w:r>
                      </w:p>
                    </w:txbxContent>
                  </v:textbox>
                </v:rect>
                <v:rect id="Прямоугольник 1002" o:spid="_x0000_s1523" style="position:absolute;left:10637;top:34086;width:42101;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QiscMA&#10;AADdAAAADwAAAGRycy9kb3ducmV2LnhtbERPS2sCMRC+C/0PYQreNKkHH1ujSFEoKIq2hx6HzXR3&#10;6WayJOnu+u+NIHibj+85y3Vva9GSD5VjDW9jBYI4d6biQsP31240BxEissHaMWm4UoD16mWwxMy4&#10;js/UXmIhUgiHDDWUMTaZlCEvyWIYu4Y4cb/OW4wJ+kIaj10Kt7WcKDWVFitODSU29FFS/nf5txrc&#10;qbrWG784tgea/exPUXX9dKv18LXfvIOI1Men+OH+NGm+UhO4f5NO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QiscMAAADdAAAADwAAAAAAAAAAAAAAAACYAgAAZHJzL2Rv&#10;d25yZXYueG1sUEsFBgAAAAAEAAQA9QAAAIgDAAAAAA==&#10;" fillcolor="white [3201]" strokecolor="black [3200]" strokeweight="1pt">
                  <v:textbox>
                    <w:txbxContent>
                      <w:p w14:paraId="72586825"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Облыстың мақсаттық кешендік бағдарламаларының жүйесі</w:t>
                        </w:r>
                      </w:p>
                    </w:txbxContent>
                  </v:textbox>
                </v:rect>
                <v:rect id="Прямоугольник 1003" o:spid="_x0000_s1524" style="position:absolute;left:10637;top:37526;width:42101;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HKsMA&#10;AADdAAAADwAAAGRycy9kb3ducmV2LnhtbERPTWsCMRC9F/ofwhS81aQKtq5GkaIgWCpaDx6HzXR3&#10;6WayJHF3/feNIHibx/uc+bK3tWjJh8qxhrehAkGcO1NxoeH0s3n9ABEissHaMWm4UoDl4vlpjplx&#10;HR+oPcZCpBAOGWooY2wyKUNeksUwdA1x4n6dtxgT9IU0HrsUbms5UmoiLVacGkps6LOk/O94sRrc&#10;vrrWKz/9br/o/bzbR9X1k7XWg5d+NQMRqY8P8d29NWm+UmO4fZNO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HKsMAAADdAAAADwAAAAAAAAAAAAAAAACYAgAAZHJzL2Rv&#10;d25yZXYueG1sUEsFBgAAAAAEAAQA9QAAAIgDAAAAAA==&#10;" fillcolor="white [3201]" strokecolor="black [3200]" strokeweight="1pt">
                  <v:textbox>
                    <w:txbxContent>
                      <w:p w14:paraId="5473C12C"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Ауыл шаруашылық кәсіпорындар</w:t>
                        </w:r>
                      </w:p>
                    </w:txbxContent>
                  </v:textbox>
                </v:rect>
                <v:rect id="Прямоугольник 1004" o:spid="_x0000_s1525" style="position:absolute;left:14757;top:40287;width:35147;height:2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EfXsMA&#10;AADdAAAADwAAAGRycy9kb3ducmV2LnhtbERPTWsCMRC9F/ofwhS81aQitq5GkaIgWCpaDx6HzXR3&#10;6WayJHF3/feNIHibx/uc+bK3tWjJh8qxhrehAkGcO1NxoeH0s3n9ABEissHaMWm4UoDl4vlpjplx&#10;HR+oPcZCpBAOGWooY2wyKUNeksUwdA1x4n6dtxgT9IU0HrsUbms5UmoiLVacGkps6LOk/O94sRrc&#10;vrrWKz/9br/o/bzbR9X1k7XWg5d+NQMRqY8P8d29NWm+UmO4fZNO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EfXsMAAADdAAAADwAAAAAAAAAAAAAAAACYAgAAZHJzL2Rv&#10;d25yZXYueG1sUEsFBgAAAAAEAAQA9QAAAIgDAAAAAA==&#10;" fillcolor="white [3201]" strokecolor="black [3200]" strokeweight="1pt">
                  <v:textbox>
                    <w:txbxContent>
                      <w:p w14:paraId="188A1902"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Шаруа (фермерлік) қожалықтары</w:t>
                        </w:r>
                      </w:p>
                    </w:txbxContent>
                  </v:textbox>
                </v:rect>
                <v:shape id="Прямая со стрелкой 1006" o:spid="_x0000_s1526" type="#_x0000_t32" style="position:absolute;left:41419;top:4843;width:0;height:1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Oz8cYAAADdAAAADwAAAGRycy9kb3ducmV2LnhtbESPQWsCMRCF7wX/Q5iCt5ptEdGtUUQr&#10;iEKx25Zeh810s3QzWZKoq7/eFARvM7z3vnkznXe2EUfyoXas4HmQgSAuna65UvD1uX4agwgRWWPj&#10;mBScKcB81nuYYq7diT/oWMRKJAiHHBWYGNtcylAashgGriVO2q/zFmNafSW1x1OC20a+ZNlIWqw5&#10;XTDY0tJQ+VccrILtZvV9WbwP9+ZnUnAol35Sve2U6j92i1cQkbp4N9/SG53qJyL8f5NG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Ds/HGAAAA3QAAAA8AAAAAAAAA&#10;AAAAAAAAoQIAAGRycy9kb3ducmV2LnhtbFBLBQYAAAAABAAEAPkAAACUAwAAAAA=&#10;" strokecolor="black [3040]">
                  <v:stroke startarrow="block" endarrow="block"/>
                </v:shape>
                <v:line id="Прямая соединительная линия 1007" o:spid="_x0000_s1527" style="position:absolute;flip:x;visibility:visible;mso-wrap-style:square" from="1629,5794" to="41444,5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ibBMMAAADdAAAADwAAAGRycy9kb3ducmV2LnhtbERPS2sCMRC+F/wPYQRvNbEHt2yNIoJQ&#10;lC1V20Nvw2b2gZvJssk++u+bQqG3+fies9lNthEDdb52rGG1VCCIc2dqLjV83I6PzyB8QDbYOCYN&#10;3+Rht509bDA1buQLDddQihjCPkUNVQhtKqXPK7Lol64ljlzhOoshwq6UpsMxhttGPim1lhZrjg0V&#10;tnSoKL9fe6uh8H17+Po0oUhO2SUrzuUbju9aL+bT/gVEoCn8i//crybOVyqB32/iC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omwTDAAAA3QAAAA8AAAAAAAAAAAAA&#10;AAAAoQIAAGRycy9kb3ducmV2LnhtbFBLBQYAAAAABAAEAPkAAACRAwAAAAA=&#10;" strokecolor="black [3040]"/>
                <v:line id="Прямая соединительная линия 1008" o:spid="_x0000_s1528" style="position:absolute;visibility:visible;mso-wrap-style:square" from="1629,5794" to="1629,44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74vcQAAADdAAAADwAAAGRycy9kb3ducmV2LnhtbESPQU8CMRCF7yb+h2ZIvEkLRiILhRii&#10;kehJlPtkO+xu2E6XtkL5987BxNubzJtv3luui+/VmWLqAluYjA0o4jq4jhsL31+v90+gUkZ22Acm&#10;C1dKsF7d3iyxcuHCn3Te5UYJhFOFFtqch0rrVLfkMY3DQCy7Q4ges4yx0S7iReC+11NjZtpjx/Kh&#10;xYE2LdXH3Y8XymR/8vrtOMf9e/yILw+z8lhO1t6NyvMCVKaS/81/11sn8Y2RuNJGJO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Hvi9xAAAAN0AAAAPAAAAAAAAAAAA&#10;AAAAAKECAABkcnMvZG93bnJldi54bWxQSwUGAAAAAAQABAD5AAAAkgMAAAAA&#10;" strokecolor="black [3040]"/>
                <v:line id="Прямая соединительная линия 1012" o:spid="_x0000_s1529" style="position:absolute;visibility:visible;mso-wrap-style:square" from="47349,29876" to="53921,29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ZisQAAADdAAAADwAAAGRycy9kb3ducmV2LnhtbESPQWsCMRCF70L/Q5iCN82uotitUYpY&#10;lHrS1vuwme4ubiZrkmr8940geJvhvffNm/kymlZcyPnGsoJ8mIEgLq1uuFLw8/05mIHwAVlja5kU&#10;3MjDcvHSm2Oh7ZX3dDmESiQI+wIV1CF0hZS+rMmgH9qOOGm/1hkMaXWV1A6vCW5aOcqyqTTYcLpQ&#10;Y0ermsrT4c8kSn48G7k5veHxy+3cejyNk3hWqv8aP95BBIrhaX6ktzrVz/IR3L9JI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L1mKxAAAAN0AAAAPAAAAAAAAAAAA&#10;AAAAAKECAABkcnMvZG93bnJldi54bWxQSwUGAAAAAAQABAD5AAAAkgMAAAAA&#10;" strokecolor="black [3040]"/>
                <v:line id="Прямая соединительная линия 1013" o:spid="_x0000_s1530" style="position:absolute;visibility:visible;mso-wrap-style:square" from="53913,29876" to="53913,38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P8EcQAAADdAAAADwAAAGRycy9kb3ducmV2LnhtbESPQWsCMRCF70L/Q5hCb5pdRbFboxSx&#10;KPWkrfdhM91d3EzWJGr8940geJvhvffNm9kimlZcyPnGsoJ8kIEgLq1uuFLw+/PVn4LwAVlja5kU&#10;3MjDYv7Sm2Gh7ZV3dNmHSiQI+wIV1CF0hZS+rMmgH9iOOGl/1hkMaXWV1A6vCW5aOcyyiTTYcLpQ&#10;Y0fLmsrj/mwSJT+cjFwf3/Hw7bZuNZrEcTwp9fYaPz9ABIrhaX6kNzrVz/IR3L9JI8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wRxAAAAN0AAAAPAAAAAAAAAAAA&#10;AAAAAKECAABkcnMvZG93bnJldi54bWxQSwUGAAAAAAQABAD5AAAAkgMAAAAA&#10;" strokecolor="black [3040]"/>
                <v:line id="Прямая соединительная линия 1015" o:spid="_x0000_s1531" style="position:absolute;visibility:visible;mso-wrap-style:square" from="47349,31143" to="55160,3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bB/sQAAADdAAAADwAAAGRycy9kb3ducmV2LnhtbESPQWsCMRCF70L/Q5iCN82uRbFboxRp&#10;UfSkrfdhM91d3EzWJNX4740geJvhvffNm9kimlacyfnGsoJ8mIEgLq1uuFLw+/M9mILwAVlja5kU&#10;XMnDYv7Sm2Gh7YV3dN6HSiQI+wIV1CF0hZS+rMmgH9qOOGl/1hkMaXWV1A4vCW5aOcqyiTTYcLpQ&#10;Y0fLmsrj/t8kSn44Gbk6vuNh47bu620Sx/GkVP81fn6ACBTD0/xIr3Wqn+VjuH+TR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xsH+xAAAAN0AAAAPAAAAAAAAAAAA&#10;AAAAAKECAABkcnMvZG93bnJldi54bWxQSwUGAAAAAAQABAD5AAAAkgMAAAAA&#10;" strokecolor="black [3040]"/>
                <v:line id="Прямая соединительная линия 1016" o:spid="_x0000_s1532" style="position:absolute;visibility:visible;mso-wrap-style:square" from="55135,31143" to="55135,41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RficQAAADdAAAADwAAAGRycy9kb3ducmV2LnhtbESPT2sCMRDF7wW/Qxiht5rdli66GkWk&#10;0mJP/rsPm3F3cTNZk6jptzeFQm8zvPd+82a2iKYTN3K+tawgH2UgiCurW64VHPbrlzEIH5A1dpZJ&#10;wQ95WMwHTzMstb3zlm67UIsEYV+igiaEvpTSVw0Z9CPbEyftZJ3BkFZXS+3wnuCmk69ZVkiDLacL&#10;Dfa0aqg6764mUfLjxcjP8wSPG/ftPt6K+B4vSj0P43IKIlAM/+a/9JdO9bO8gN9v0gh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F+JxAAAAN0AAAAPAAAAAAAAAAAA&#10;AAAAAKECAABkcnMvZG93bnJldi54bWxQSwUGAAAAAAQABAD5AAAAkgMAAAAA&#10;" strokecolor="black [3040]"/>
                <v:line id="Прямая соединительная линия 1018" o:spid="_x0000_s1533" style="position:absolute;visibility:visible;mso-wrap-style:square" from="47349,32275" to="56684,32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duYMQAAADdAAAADwAAAGRycy9kb3ducmV2LnhtbESPQU/DMAyF75P4D5GRuG1pQUxbt2xC&#10;CARipxV2txrTVmucLglb+Pf4gLTbs/z8+b31NrtBnSnE3rOBclaAIm687bk18PX5Ol2AignZ4uCZ&#10;DPxShO3mZrLGyvoL7+lcp1YJhGOFBrqUxkrr2HTkMM78SCy7bx8cJhlDq23Ai8DdoO+LYq4d9iwf&#10;OhzpuaPmWP84oZSHk9NvxyUePsIuvDzM82M+GXN3m59WoBLldDX/X79biV+UElfaiAS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x25gxAAAAN0AAAAPAAAAAAAAAAAA&#10;AAAAAKECAABkcnMvZG93bnJldi54bWxQSwUGAAAAAAQABAD5AAAAkgMAAAAA&#10;" strokecolor="black [3040]"/>
                <v:line id="Прямая соединительная линия 1020" o:spid="_x0000_s1534" style="position:absolute;visibility:visible;mso-wrap-style:square" from="56674,32275" to="56674,44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2o28QAAADdAAAADwAAAGRycy9kb3ducmV2LnhtbESPQW/CMAyF70j7D5En7QYpTENbIaBp&#10;2jQEJ9i4W41pKxqnJBmEfz8fkLg9y8+f35svs+vUmUJsPRsYjwpQxJW3LdcGfn++hq+gYkK22Hkm&#10;A1eKsFw8DOZYWn/hLZ13qVYC4ViigSalvtQ6Vg05jCPfE8vu4IPDJGOotQ14Ebjr9KQoptphy/Kh&#10;wZ4+GqqOuz8nlPH+5PT38Q3367AJn8/T/JJPxjw95vcZqEQ53c2365WV+MVE8ksbka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3ajbxAAAAN0AAAAPAAAAAAAAAAAA&#10;AAAAAKECAABkcnMvZG93bnJldi54bWxQSwUGAAAAAAQABAD5AAAAkgMAAAAA&#10;" strokecolor="black [3040]"/>
                <v:shape id="Прямая со стрелкой 1022" o:spid="_x0000_s1535" type="#_x0000_t32" style="position:absolute;left:30102;top:11407;width:0;height:1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O1tL8AAADdAAAADwAAAGRycy9kb3ducmV2LnhtbERP24rCMBB9F/Yfwiz4IppuWUS6RhFh&#10;oT6q+wFDMzbFZlKS9LJ/bwTBtzmc62z3k23FQD40jhV8rTIQxJXTDdcK/q6/yw2IEJE1to5JwT8F&#10;2O8+ZlsstBv5TMMl1iKFcChQgYmxK6QMlSGLYeU64sTdnLcYE/S11B7HFG5bmWfZWlpsODUY7Oho&#10;qLpfeqvADWxO3wsb77Kvrgfsy+PoS6Xmn9PhB0SkKb7FL3ep0/wsz+H5TTpB7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JO1tL8AAADdAAAADwAAAAAAAAAAAAAAAACh&#10;AgAAZHJzL2Rvd25yZXYueG1sUEsFBgAAAAAEAAQA+QAAAI0DAAAAAA==&#10;" strokecolor="black [3040]">
                  <v:stroke endarrow="block"/>
                </v:shape>
                <v:shape id="Прямая со стрелкой 1023" o:spid="_x0000_s1536" type="#_x0000_t32" style="position:absolute;left:30102;top:19057;width:0;height: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8QL78AAADdAAAADwAAAGRycy9kb3ducmV2LnhtbERP24rCMBB9X9h/CLPgy7Km6iJLNYoI&#10;Qn308gFDMzbFZlKS9OLfG0HYtzmc66y3o21ETz7UjhXMphkI4tLpmisF18vh5w9EiMgaG8ek4EEB&#10;tpvPjzXm2g18ov4cK5FCOOSowMTY5lKG0pDFMHUtceJuzluMCfpKao9DCreNnGfZUlqsOTUYbGlv&#10;qLyfO6vA9WyOv9823mVXXnbYFfvBF0pNvsbdCkSkMf6L3+5Cp/nZfAGvb9IJ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98QL78AAADdAAAADwAAAAAAAAAAAAAAAACh&#10;AgAAZHJzL2Rvd25yZXYueG1sUEsFBgAAAAAEAAQA+QAAAI0DAAAAAA==&#10;" strokecolor="black [3040]">
                  <v:stroke endarrow="block"/>
                </v:shape>
                <v:line id="Прямая соединительная линия 110" o:spid="_x0000_s1537" style="position:absolute;flip:x y;visibility:visible;mso-wrap-style:square" from="9234,21683" to="10663,21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meMcYAAADcAAAADwAAAGRycy9kb3ducmV2LnhtbESPQW/CMAyF70j8h8hIXNBI4YBQR0AT&#10;DGk7bQN64GY1pq3WOF2Sle7fz4dJu9l6z+993uwG16qeQmw8G1jMM1DEpbcNVwYu5+PDGlRMyBZb&#10;z2TghyLstuPRBnPr7/xB/SlVSkI45migTqnLtY5lTQ7j3HfEot18cJhkDZW2Ae8S7lq9zLKVdtiw&#10;NNTY0b6m8vP07Qx06yqs3r7es+fi0F9fZ1SEwh2NmU6Gp0dQiYb0b/67frGCvxB8eUYm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5njHGAAAA3AAAAA8AAAAAAAAA&#10;AAAAAAAAoQIAAGRycy9kb3ducmV2LnhtbFBLBQYAAAAABAAEAPkAAACUAwAAAAA=&#10;" strokecolor="black [3040]"/>
                <v:line id="Прямая соединительная линия 111" o:spid="_x0000_s1538" style="position:absolute;visibility:visible;mso-wrap-style:square" from="9234,21818" to="9234,2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NwisQAAADcAAAADwAAAGRycy9kb3ducmV2LnhtbESPQW/CMAyF70j8h8hI3EbaoaGtkKJp&#10;Gtq0nWDjbjWmrdo4JQmQ/fsFCYmbrffe5+fVOppenMn51rKCfJaBIK6sbrlW8PuzeXgG4QOyxt4y&#10;KfgjD+tyPFphoe2Ft3TehVokCPsCFTQhDIWUvmrIoJ/ZgThpB+sMhrS6WmqHlwQ3vXzMsoU02HK6&#10;0OBAbw1V3e5kEiXfH4386F5w/+W+3ft8EZ/iUanpJL4uQQSK4W6+pT91qp/ncH0mTS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A3CKxAAAANwAAAAPAAAAAAAAAAAA&#10;AAAAAKECAABkcnMvZG93bnJldi54bWxQSwUGAAAAAAQABAD5AAAAkgMAAAAA&#10;" strokecolor="black [3040]"/>
                <v:line id="Прямая соединительная линия 114" o:spid="_x0000_s1539" style="position:absolute;visibility:visible;mso-wrap-style:square" from="13625,24172" to="13625,31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TTEsQAAADcAAAADwAAAGRycy9kb3ducmV2LnhtbESPQW/CMAyF75P4D5GRuI20sFWsIyA0&#10;DW0aJ2DcrcZrKxqnJAHCvyeTJu1m6733+Xm+jKYTF3K+tawgH2cgiCurW64VfO/XjzMQPiBr7CyT&#10;ght5WC4GD3Mstb3yli67UIsEYV+igiaEvpTSVw0Z9GPbEyftxzqDIa2ultrhNcFNJydZVkiDLacL&#10;Dfb01lB13J1NouSHk5Efxxc8fLmNe58W8TmelBoN4+oVRKAY/s1/6U+d6udP8PtMmk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dNMSxAAAANwAAAAPAAAAAAAAAAAA&#10;AAAAAKECAABkcnMvZG93bnJldi54bWxQSwUGAAAAAAQABAD5AAAAkgMAAAAA&#10;" strokecolor="black [3040]"/>
                <v:line id="Прямая соединительная линия 116" o:spid="_x0000_s1540" style="position:absolute;flip:x y;visibility:visible;mso-wrap-style:square" from="15979,26934" to="17884,27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j3sMAAADcAAAADwAAAGRycy9kb3ducmV2LnhtbERPTWvCQBC9C/6HZQq9SN3YQ5DUTSi1&#10;gp60tjn0NmSnSWh2Nt1dY/z3rlDwNo/3OatiNJ0YyPnWsoLFPAFBXFndcq3g63PztAThA7LGzjIp&#10;uJCHIp9OVphpe+YPGo6hFjGEfYYKmhD6TEpfNWTQz21PHLkf6wyGCF0ttcNzDDedfE6SVBpsOTY0&#10;2NNbQ9Xv8WQU9Mvapfu/Q/Jerofv3YxKV5qNUo8P4+sLiEBjuIv/3Vsd5y9SuD0TL5D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co97DAAAA3AAAAA8AAAAAAAAAAAAA&#10;AAAAoQIAAGRycy9kb3ducmV2LnhtbFBLBQYAAAAABAAEAPkAAACRAwAAAAA=&#10;" strokecolor="black [3040]"/>
                <v:line id="Прямая соединительная линия 117" o:spid="_x0000_s1541" style="position:absolute;visibility:visible;mso-wrap-style:square" from="15979,27024" to="15979,3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ZNZcMAAADcAAAADwAAAGRycy9kb3ducmV2LnhtbESPQWsCMRCF70L/Q5iCt5pdRdtujVJE&#10;sehJW+/DZrq7uJmsSdT47xuh4G2G9943b6bzaFpxIecbywryQQaCuLS64UrBz/fq5Q2ED8gaW8uk&#10;4EYe5rOn3hQLba+8o8s+VCJB2BeooA6hK6T0ZU0G/cB2xEn7tc5gSKurpHZ4TXDTymGWTaTBhtOF&#10;Gjta1FQe92eTKPnhZOT6+I6Hjdu65WgSx/GkVP85fn6ACBTDw/yf/tKpfv4K92fSBH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mTWXDAAAA3AAAAA8AAAAAAAAAAAAA&#10;AAAAoQIAAGRycy9kb3ducmV2LnhtbFBLBQYAAAAABAAEAPkAAACRAwAAAAA=&#10;" strokecolor="black [3040]"/>
                <v:shape id="Прямая со стрелкой 1011" o:spid="_x0000_s1542" type="#_x0000_t32" style="position:absolute;left:1629;top:38929;width:9049;height: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c4VcMAAADdAAAADwAAAGRycy9kb3ducmV2LnhtbERPPWvDMBDdC/kP4gLdGskdTHGjhBII&#10;BGcIcQLteFgX2611MpZqq/8+KhS63eN93nobbS8mGn3nWEO2UiCIa2c6bjRcL/unFxA+IBvsHZOG&#10;H/Kw3Swe1lgYN/OZpio0IoWwL1BDG8JQSOnrliz6lRuIE3dzo8WQ4NhIM+Kcwm0vn5XKpcWOU0OL&#10;A+1aqr+qb6uhfP+8XeS1i2irmJdHtT/1H5nWj8v49goiUAz/4j/3waT5Ksvg95t0gt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HOFXDAAAA3QAAAA8AAAAAAAAAAAAA&#10;AAAAoQIAAGRycy9kb3ducmV2LnhtbFBLBQYAAAAABAAEAPkAAACRAwAAAAA=&#10;" strokecolor="black [3040]">
                  <v:stroke endarrow="block"/>
                </v:shape>
                <v:rect id="Прямоугольник 1005" o:spid="_x0000_s1543" style="position:absolute;left:17880;top:43049;width:29432;height:2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26xcMA&#10;AADdAAAADwAAAGRycy9kb3ducmV2LnhtbERPTWsCMRC9F/ofwhS81aSCtq5GkaIgWCpaDx6HzXR3&#10;6WayJHF3/feNIHibx/uc+bK3tWjJh8qxhrehAkGcO1NxoeH0s3n9ABEissHaMWm4UoDl4vlpjplx&#10;HR+oPcZCpBAOGWooY2wyKUNeksUwdA1x4n6dtxgT9IU0HrsUbms5UmoiLVacGkps6LOk/O94sRrc&#10;vrrWKz/9br/o/bzbR9X1k7XWg5d+NQMRqY8P8d29NWm+UmO4fZNO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26xcMAAADdAAAADwAAAAAAAAAAAAAAAACYAgAAZHJzL2Rv&#10;d25yZXYueG1sUEsFBgAAAAAEAAQA9QAAAIgDAAAAAA==&#10;" fillcolor="white [3201]" strokecolor="black [3200]" strokeweight="1pt">
                  <v:textbox>
                    <w:txbxContent>
                      <w:p w14:paraId="3C43027A" w14:textId="77777777" w:rsidR="003461E3" w:rsidRPr="00D001B8" w:rsidRDefault="003461E3" w:rsidP="007E2B7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Халықтың үй шаруашылықтары</w:t>
                        </w:r>
                      </w:p>
                    </w:txbxContent>
                  </v:textbox>
                </v:rect>
                <v:shape id="Прямая со стрелкой 112" o:spid="_x0000_s1544" type="#_x0000_t32" style="position:absolute;left:9234;top:29921;width:86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m7CL4AAADcAAAADwAAAGRycy9kb3ducmV2LnhtbERP24rCMBB9X/Afwgi+LGuqLLJUo4gg&#10;1Ed1P2BoxqbYTEqSXvx7Iwi+zeFcZ7MbbSN68qF2rGAxz0AQl07XXCn4vx5//kCEiKyxcUwKHhRg&#10;t518bTDXbuAz9ZdYiRTCIUcFJsY2lzKUhiyGuWuJE3dz3mJM0FdSexxSuG3kMstW0mLNqcFgSwdD&#10;5f3SWQWuZ3P6/bbxLrvyuseuOAy+UGo2HfdrEJHG+BG/3YVO8xdLeD2TLpDbJ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ybsIvgAAANwAAAAPAAAAAAAAAAAAAAAAAKEC&#10;AABkcnMvZG93bnJldi54bWxQSwUGAAAAAAQABAD5AAAAjAMAAAAA&#10;" strokecolor="black [3040]">
                  <v:stroke endarrow="block"/>
                </v:shape>
                <v:shape id="Прямая со стрелкой 115" o:spid="_x0000_s1545" type="#_x0000_t32" style="position:absolute;left:13625;top:31143;width:4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AjfL4AAADcAAAADwAAAGRycy9kb3ducmV2LnhtbERP24rCMBB9X9h/CLPgy7KmiitLNYoI&#10;Qn308gFDMzbFZlKS9OLfG0HYtzmc66y3o21ETz7UjhXMphkI4tLpmisF18vh5w9EiMgaG8ek4EEB&#10;tpvPjzXm2g18ov4cK5FCOOSowMTY5lKG0pDFMHUtceJuzluMCfpKao9DCreNnGfZUlqsOTUYbGlv&#10;qLyfO6vA9WyOi28b77IrLzvsiv3gC6UmX+NuBSLSGP/Fb3eh0/zZL7yeSRfIz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hICN8vgAAANwAAAAPAAAAAAAAAAAAAAAAAKEC&#10;AABkcnMvZG93bnJldi54bWxQSwUGAAAAAAQABAD5AAAAjAMAAAAA&#10;" strokecolor="black [3040]">
                  <v:stroke endarrow="block"/>
                </v:shape>
                <v:shape id="Прямая со стрелкой 118" o:spid="_x0000_s1546" type="#_x0000_t32" style="position:absolute;left:15979;top:32275;width:19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GM4sIAAADcAAAADwAAAGRycy9kb3ducmV2LnhtbESPzWoDMQyE74G+g1Ghl9B4E0op2zgh&#10;BAKbY5M+gFir6yVrebG9P3n76hDITWJGM5+2+9l3aqSY2sAG1qsCFHEdbMuNgd/r6f0LVMrIFrvA&#10;ZOBOCfa7l8UWSxsm/qHxkhslIZxKNOBy7kutU+3IY1qFnli0vxA9Zlljo23EScJ9pzdF8ak9tiwN&#10;Dns6Oqpvl8EbCCO788fS55se6usBh+o4xcqYt9f58A0q05yf5sd1ZQV/LbTyjEyg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GM4sIAAADcAAAADwAAAAAAAAAAAAAA&#10;AAChAgAAZHJzL2Rvd25yZXYueG1sUEsFBgAAAAAEAAQA+QAAAJADAAAAAA==&#10;" strokecolor="black [3040]">
                  <v:stroke endarrow="block"/>
                </v:shape>
                <v:shape id="Прямая со стрелкой 1014" o:spid="_x0000_s1547" type="#_x0000_t32" style="position:absolute;left:52736;top:38477;width:114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CbzcIAAADdAAAADwAAAGRycy9kb3ducmV2LnhtbERP32vCMBB+F/wfwgm+adIhIp1RxkAY&#10;7mFYC+7xaM622lxKk2n235vBwLf7+H7eehttJ240+NaxhmyuQBBXzrRcayiPu9kKhA/IBjvHpOGX&#10;PGw349Eac+PufKBbEWqRQtjnqKEJoc+l9FVDFv3c9cSJO7vBYkhwqKUZ8J7CbSdflFpKiy2nhgZ7&#10;em+ouhY/VsP+dDkfZdlGtEVc7j/V7qv7zrSeTuLbK4hAMTzF/+4Pk+arbAF/36QT5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CbzcIAAADdAAAADwAAAAAAAAAAAAAA&#10;AAChAgAAZHJzL2Rvd25yZXYueG1sUEsFBgAAAAAEAAQA+QAAAJADAAAAAA==&#10;" strokecolor="black [3040]">
                  <v:stroke endarrow="block"/>
                </v:shape>
                <v:shape id="Прямая со стрелкой 1017" o:spid="_x0000_s1548" type="#_x0000_t32" style="position:absolute;left:49884;top:41238;width:523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IFusIAAADdAAAADwAAAGRycy9kb3ducmV2LnhtbERPTYvCMBC9L/gfwgh7W5N6cJdqFBEE&#10;0YNsFfQ4NGNbbSaliZr992ZhYW/zeJ8zW0Tbigf1vnGsIRspEMSlMw1XGo6H9ccXCB+QDbaOScMP&#10;eVjMB28zzI178jc9ilCJFMI+Rw11CF0upS9rsuhHriNO3MX1FkOCfSVNj88Ubls5VmoiLTacGmrs&#10;aFVTeSvuVsP2dL0c5LGJaIs42e7Uet+eM63fh3E5BREohn/xn3tj0nyVfcLvN+kE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IFusIAAADdAAAADwAAAAAAAAAAAAAA&#10;AAChAgAAZHJzL2Rvd25yZXYueG1sUEsFBgAAAAAEAAQA+QAAAJADAAAAAA==&#10;" strokecolor="black [3040]">
                  <v:stroke endarrow="block"/>
                </v:shape>
                <v:shape id="Прямая со стрелкой 1021" o:spid="_x0000_s1549" type="#_x0000_t32" style="position:absolute;left:47304;top:44588;width:93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vy6MEAAADdAAAADwAAAGRycy9kb3ducmV2LnhtbERPTYvCMBC9L/gfwgh7W5N6kKUaRQRB&#10;9CBWQY9DM7bVZlKaqNl/bxYW9jaP9zmzRbSteFLvG8caspECQVw603Cl4XRcf32D8AHZYOuYNPyQ&#10;h8V88DHD3LgXH+hZhEqkEPY5aqhD6HIpfVmTRT9yHXHirq63GBLsK2l6fKVw28qxUhNpseHUUGNH&#10;q5rKe/GwGrbn2/UoT01EW8TJdqfW+/aSaf05jMspiEAx/Iv/3BuT5qtxBr/fpBPk/A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q/LowQAAAN0AAAAPAAAAAAAAAAAAAAAA&#10;AKECAABkcnMvZG93bnJldi54bWxQSwUGAAAAAAQABAD5AAAAjwMAAAAA&#10;" strokecolor="black [3040]">
                  <v:stroke endarrow="block"/>
                </v:shape>
                <v:shape id="Прямая со стрелкой 1009" o:spid="_x0000_s1550" type="#_x0000_t32" style="position:absolute;left:1629;top:44588;width:162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J7pcAAAADdAAAADwAAAGRycy9kb3ducmV2LnhtbERPyWrDMBC9F/oPYgK9lEZqCaV1LIcQ&#10;CLjHLB8wWFPLxBoZSV7y91Wh0Ns83jrlbnG9mCjEzrOG17UCQdx403Gr4Xo5vnyAiAnZYO+ZNNwp&#10;wq56fCixMH7mE03n1IocwrFADTaloZAyNpYcxrUfiDP37YPDlGFopQk453DXyzel3qXDjnODxYEO&#10;lprbeXQa/MT2a/Ps0k2OzWWPY32YQ63102rZb0EkWtK/+M9dmzxfqU/4/SafIK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mCe6XAAAAA3QAAAA8AAAAAAAAAAAAAAAAA&#10;oQIAAGRycy9kb3ducmV2LnhtbFBLBQYAAAAABAAEAPkAAACOAwAAAAA=&#10;" strokecolor="black [3040]">
                  <v:stroke endarrow="block"/>
                </v:shape>
                <v:shape id="Прямая со стрелкой 1010" o:spid="_x0000_s1551" type="#_x0000_t32" style="position:absolute;left:1629;top:41917;width:131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FE5cMAAADdAAAADwAAAGRycy9kb3ducmV2LnhtbESPzWoDMQyE74G+g1Ghl9B4E0op2zgh&#10;BAKbY5M+gFir6yVrebG9P3n76hDITWJGM5+2+9l3aqSY2sAG1qsCFHEdbMuNgd/r6f0LVMrIFrvA&#10;ZOBOCfa7l8UWSxsm/qHxkhslIZxKNOBy7kutU+3IY1qFnli0vxA9Zlljo23EScJ9pzdF8ak9tiwN&#10;Dns6Oqpvl8EbCCO788fS55se6usBh+o4xcqYt9f58A0q05yf5sd1ZQW/WAu/fCMj6N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hROXDAAAA3QAAAA8AAAAAAAAAAAAA&#10;AAAAoQIAAGRycy9kb3ducmV2LnhtbFBLBQYAAAAABAAEAPkAAACRAwAAAAA=&#10;" strokecolor="black [3040]">
                  <v:stroke endarrow="block"/>
                </v:shape>
              </v:group>
            </w:pict>
          </mc:Fallback>
        </mc:AlternateContent>
      </w:r>
    </w:p>
    <w:p w14:paraId="5AF38666" w14:textId="77777777" w:rsidR="007B0783" w:rsidRPr="00C03BD3" w:rsidRDefault="007B0783" w:rsidP="007B0783">
      <w:pPr>
        <w:shd w:val="clear" w:color="auto" w:fill="FFFFFF"/>
        <w:spacing w:after="0" w:line="240" w:lineRule="auto"/>
        <w:jc w:val="both"/>
        <w:rPr>
          <w:rFonts w:ascii="Times New Roman" w:hAnsi="Times New Roman" w:cs="Times New Roman"/>
          <w:spacing w:val="-1"/>
          <w:sz w:val="28"/>
          <w:szCs w:val="28"/>
          <w:lang w:val="kk-KZ"/>
        </w:rPr>
      </w:pPr>
    </w:p>
    <w:p w14:paraId="4B77DE3B" w14:textId="77777777" w:rsidR="007B0783" w:rsidRPr="00C03BD3" w:rsidRDefault="007B0783" w:rsidP="007B0783">
      <w:pPr>
        <w:shd w:val="clear" w:color="auto" w:fill="FFFFFF"/>
        <w:spacing w:after="0" w:line="240" w:lineRule="auto"/>
        <w:ind w:firstLine="567"/>
        <w:jc w:val="both"/>
        <w:rPr>
          <w:rFonts w:ascii="Times New Roman" w:hAnsi="Times New Roman" w:cs="Times New Roman"/>
          <w:spacing w:val="-1"/>
          <w:sz w:val="28"/>
          <w:szCs w:val="28"/>
          <w:lang w:val="kk-KZ"/>
        </w:rPr>
      </w:pPr>
    </w:p>
    <w:p w14:paraId="50955BD8"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0CF14237"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1E85FC2B"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1527BC57"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30710A5B"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7BA71A19"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54A13781"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47DB249B"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3D1838DB"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654A0EA3"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300" distR="114300" simplePos="0" relativeHeight="251617280" behindDoc="0" locked="0" layoutInCell="1" allowOverlap="1" wp14:anchorId="16523C8C" wp14:editId="6BE97397">
                <wp:simplePos x="0" y="0"/>
                <wp:positionH relativeFrom="column">
                  <wp:posOffset>1358265</wp:posOffset>
                </wp:positionH>
                <wp:positionV relativeFrom="paragraph">
                  <wp:posOffset>173355</wp:posOffset>
                </wp:positionV>
                <wp:extent cx="114300" cy="0"/>
                <wp:effectExtent l="0" t="0" r="19050" b="19050"/>
                <wp:wrapNone/>
                <wp:docPr id="113" name="Прямая соединительная линия 113"/>
                <wp:cNvGraphicFramePr/>
                <a:graphic xmlns:a="http://schemas.openxmlformats.org/drawingml/2006/main">
                  <a:graphicData uri="http://schemas.microsoft.com/office/word/2010/wordprocessingShape">
                    <wps:wsp>
                      <wps:cNvCnPr/>
                      <wps:spPr>
                        <a:xfrm flipH="1">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31A9E3" id="Прямая соединительная линия 113" o:spid="_x0000_s1026" style="position:absolute;flip:x;z-index:251617280;visibility:visible;mso-wrap-style:square;mso-wrap-distance-left:9pt;mso-wrap-distance-top:0;mso-wrap-distance-right:9pt;mso-wrap-distance-bottom:0;mso-position-horizontal:absolute;mso-position-horizontal-relative:text;mso-position-vertical:absolute;mso-position-vertical-relative:text" from="106.95pt,13.65pt" to="115.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" strokecolor="black [3040]"/>
            </w:pict>
          </mc:Fallback>
        </mc:AlternateContent>
      </w:r>
    </w:p>
    <w:p w14:paraId="65205E53"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25CF9190"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270FFB02"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2B1D5052"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1E9F3667"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5CF6D460"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043E413E"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63599D3F"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7FF25CCA"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0FDEA899" w14:textId="77777777" w:rsidR="007E2B75" w:rsidRPr="00C03BD3" w:rsidRDefault="007E2B75" w:rsidP="007B0783">
      <w:pPr>
        <w:tabs>
          <w:tab w:val="left" w:pos="-142"/>
        </w:tabs>
        <w:spacing w:after="0" w:line="240" w:lineRule="auto"/>
        <w:ind w:firstLine="567"/>
        <w:jc w:val="both"/>
        <w:rPr>
          <w:rFonts w:ascii="Times New Roman" w:hAnsi="Times New Roman" w:cs="Times New Roman"/>
          <w:sz w:val="28"/>
          <w:szCs w:val="28"/>
          <w:lang w:val="kk-KZ"/>
        </w:rPr>
      </w:pPr>
    </w:p>
    <w:p w14:paraId="6BF6A8C1" w14:textId="77777777" w:rsidR="007E2B75" w:rsidRPr="00C03BD3" w:rsidRDefault="00B37F2A" w:rsidP="00B37F2A">
      <w:pPr>
        <w:tabs>
          <w:tab w:val="left" w:pos="-142"/>
          <w:tab w:val="left" w:pos="4212"/>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ab/>
      </w:r>
    </w:p>
    <w:p w14:paraId="70B4F6A3" w14:textId="77777777" w:rsidR="00B37F2A" w:rsidRPr="00C03BD3" w:rsidRDefault="00B37F2A" w:rsidP="00B37F2A">
      <w:pPr>
        <w:tabs>
          <w:tab w:val="left" w:pos="-142"/>
        </w:tabs>
        <w:spacing w:after="0" w:line="240" w:lineRule="auto"/>
        <w:ind w:firstLine="567"/>
        <w:jc w:val="center"/>
        <w:rPr>
          <w:rFonts w:ascii="Times New Roman" w:hAnsi="Times New Roman" w:cs="Times New Roman"/>
          <w:sz w:val="28"/>
          <w:szCs w:val="28"/>
          <w:lang w:val="kk-KZ"/>
        </w:rPr>
      </w:pPr>
    </w:p>
    <w:p w14:paraId="6966B53C" w14:textId="77777777" w:rsidR="007B0783" w:rsidRPr="00C03BD3" w:rsidRDefault="00E70B81" w:rsidP="00B37F2A">
      <w:pPr>
        <w:tabs>
          <w:tab w:val="left" w:pos="-142"/>
        </w:tabs>
        <w:spacing w:after="0" w:line="240" w:lineRule="auto"/>
        <w:ind w:firstLine="567"/>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Сурет 2</w:t>
      </w:r>
      <w:r w:rsidR="000417FF" w:rsidRPr="00C03BD3">
        <w:rPr>
          <w:rFonts w:ascii="Times New Roman" w:hAnsi="Times New Roman" w:cs="Times New Roman"/>
          <w:sz w:val="28"/>
          <w:szCs w:val="28"/>
          <w:lang w:val="kk-KZ"/>
        </w:rPr>
        <w:t>0</w:t>
      </w:r>
      <w:r w:rsidR="007B0783" w:rsidRPr="00C03BD3">
        <w:rPr>
          <w:rFonts w:ascii="Times New Roman" w:hAnsi="Times New Roman" w:cs="Times New Roman"/>
          <w:sz w:val="28"/>
          <w:szCs w:val="28"/>
          <w:lang w:val="kk-KZ"/>
        </w:rPr>
        <w:t xml:space="preserve"> - Түркістан облысының агроөнеркәсіптік кешенін бағдарламалық-мақсаттық басқару жүйесімен стратегиялық жоспарлаудың байланысының </w:t>
      </w:r>
      <w:r w:rsidR="007B0783" w:rsidRPr="00C03BD3">
        <w:rPr>
          <w:rFonts w:ascii="Times New Roman" w:hAnsi="Times New Roman" w:cs="Times New Roman"/>
          <w:sz w:val="28"/>
          <w:szCs w:val="28"/>
          <w:lang w:val="kk-KZ"/>
        </w:rPr>
        <w:tab/>
        <w:t>ұсынылған с</w:t>
      </w:r>
      <w:r w:rsidR="00B37F2A" w:rsidRPr="00C03BD3">
        <w:rPr>
          <w:rFonts w:ascii="Times New Roman" w:hAnsi="Times New Roman" w:cs="Times New Roman"/>
          <w:sz w:val="28"/>
          <w:szCs w:val="28"/>
          <w:lang w:val="kk-KZ"/>
        </w:rPr>
        <w:t>ызбасы.</w:t>
      </w:r>
    </w:p>
    <w:p w14:paraId="2443BFE6" w14:textId="77777777" w:rsidR="007B0783" w:rsidRPr="00C03BD3" w:rsidRDefault="007B0783" w:rsidP="00B37F2A">
      <w:pPr>
        <w:spacing w:after="0" w:line="240" w:lineRule="auto"/>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Зерттеу нәжелері негізінде автормен құрастырылды</w:t>
      </w:r>
      <w:r w:rsidR="00901341" w:rsidRPr="00C03BD3">
        <w:rPr>
          <w:rFonts w:ascii="Times New Roman" w:hAnsi="Times New Roman" w:cs="Times New Roman"/>
          <w:sz w:val="24"/>
          <w:szCs w:val="24"/>
          <w:lang w:val="kk-KZ"/>
        </w:rPr>
        <w:t>.</w:t>
      </w:r>
    </w:p>
    <w:p w14:paraId="5625B31E" w14:textId="77777777" w:rsidR="007B0783" w:rsidRPr="00C03BD3" w:rsidRDefault="007B0783" w:rsidP="007B0783">
      <w:pPr>
        <w:tabs>
          <w:tab w:val="left" w:pos="709"/>
        </w:tabs>
        <w:spacing w:after="0" w:line="240" w:lineRule="auto"/>
        <w:ind w:firstLine="567"/>
        <w:jc w:val="both"/>
        <w:rPr>
          <w:rFonts w:ascii="Times New Roman" w:hAnsi="Times New Roman" w:cs="Times New Roman"/>
          <w:sz w:val="28"/>
          <w:szCs w:val="28"/>
          <w:lang w:val="kk-KZ"/>
        </w:rPr>
      </w:pPr>
    </w:p>
    <w:p w14:paraId="7F557A8F" w14:textId="77777777" w:rsidR="007B0783" w:rsidRPr="00C03BD3" w:rsidRDefault="007B0783" w:rsidP="007B0783">
      <w:pPr>
        <w:tabs>
          <w:tab w:val="left" w:pos="709"/>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Ұсынылған сызба аясында аймақаралық мақсаттық бағдарламаларды ұйымдастыруға болады, соның арқасында көршілес аймақтардың экономикалық аграрлық әлеуетін пайдалану тиімділігі артады.</w:t>
      </w:r>
    </w:p>
    <w:p w14:paraId="0D4BB909" w14:textId="77777777" w:rsidR="007B0783" w:rsidRPr="00C03BD3" w:rsidRDefault="007B0783" w:rsidP="00AC7A34">
      <w:pPr>
        <w:tabs>
          <w:tab w:val="left" w:pos="709"/>
        </w:tabs>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Қорытындылай келе, ауыл шаруашылық сектордың ерекшеліктері стратегиялық жоспарлау үдерісінің ерекше талаптары мен күрделілігін негіздейтіндігін атап өткен жөн. Ауыл</w:t>
      </w:r>
      <w:r w:rsidR="00AF0E0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өндірісін мемлекеттік қолдаудың тиімді жүйесін құру қажеттілігін айқындайтын, салада ауыл шаруашылық азық-түлік нарығының және бәсекелестік қатынастарының ерекшелігі басымдыққа ие. Мұнда біз тек қаржылық қолдаумен туралы ғана </w:t>
      </w:r>
      <w:r w:rsidRPr="00C03BD3">
        <w:rPr>
          <w:rFonts w:ascii="Times New Roman" w:hAnsi="Times New Roman" w:cs="Times New Roman"/>
          <w:sz w:val="28"/>
          <w:szCs w:val="28"/>
          <w:lang w:val="kk-KZ"/>
        </w:rPr>
        <w:lastRenderedPageBreak/>
        <w:t>емес, сонымен қатар, саланы басқарудың барлық кезеңдерінде мемлекет тарапынан көрсетілетін, ақпараттық және бейімдік қолдаулар туралы да сөз қозғап жатырмыз. Осындай әсер етудің негізгі құралы болып табылатын, стратегиялық жоспарлау, ауыл</w:t>
      </w:r>
      <w:r w:rsidR="00AF0E0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кәсіпорындарының мақсатқа бейімделген дамуын басқарудың жүйе құратын негізіне айналуы керек.</w:t>
      </w:r>
    </w:p>
    <w:p w14:paraId="2D065621" w14:textId="77777777" w:rsidR="00AC7A34" w:rsidRPr="00C03BD3" w:rsidRDefault="00AC7A34" w:rsidP="00AC7A34">
      <w:pPr>
        <w:tabs>
          <w:tab w:val="left" w:pos="709"/>
        </w:tabs>
        <w:spacing w:after="0" w:line="240" w:lineRule="auto"/>
        <w:ind w:firstLine="567"/>
        <w:jc w:val="both"/>
        <w:rPr>
          <w:rFonts w:ascii="Times New Roman" w:hAnsi="Times New Roman" w:cs="Times New Roman"/>
          <w:sz w:val="28"/>
          <w:szCs w:val="28"/>
          <w:lang w:val="kk-KZ"/>
        </w:rPr>
      </w:pPr>
    </w:p>
    <w:p w14:paraId="6722EAE1" w14:textId="77777777" w:rsidR="0057558C" w:rsidRPr="00C03BD3" w:rsidRDefault="007B0783" w:rsidP="00AF0E09">
      <w:pPr>
        <w:pStyle w:val="2"/>
        <w:spacing w:before="0" w:beforeAutospacing="0" w:after="0" w:afterAutospacing="0"/>
        <w:jc w:val="both"/>
        <w:rPr>
          <w:sz w:val="28"/>
          <w:szCs w:val="28"/>
          <w:lang w:val="kk-KZ"/>
        </w:rPr>
      </w:pPr>
      <w:r w:rsidRPr="00C03BD3">
        <w:rPr>
          <w:sz w:val="28"/>
          <w:szCs w:val="28"/>
          <w:lang w:val="kk-KZ"/>
        </w:rPr>
        <w:t>3.3 Аймақтың агроөнеркәсіп өндірісі саласындағы кластерлік құрылымдарды дамыту басымдықтары мен стратегиясы</w:t>
      </w:r>
    </w:p>
    <w:p w14:paraId="4199B119" w14:textId="77777777" w:rsidR="00AC7A34" w:rsidRPr="00C03BD3" w:rsidRDefault="00AC7A34" w:rsidP="00AC7A34">
      <w:pPr>
        <w:pStyle w:val="2"/>
        <w:spacing w:before="0" w:beforeAutospacing="0" w:after="0" w:afterAutospacing="0"/>
        <w:rPr>
          <w:sz w:val="28"/>
          <w:szCs w:val="28"/>
          <w:lang w:val="kk-KZ"/>
        </w:rPr>
      </w:pPr>
    </w:p>
    <w:p w14:paraId="402BF37C" w14:textId="77777777" w:rsidR="007B0783" w:rsidRPr="00C03BD3" w:rsidRDefault="007B0783" w:rsidP="00AC7A34">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Аймақтық аспекті бойынша өндірістің орналасуын ғылыми негіздеусіз елдің АӨК саласындамыту мүмкін емес. Кез келген аумақта басқалардан өзгеше табиғи ресурстар жиынтығы бар. Бұл аймақаралық еңбек бөлінісі үшін негіз болады. Қазіргі заманғы шаруашылық жүргізу жағдайлары аймақтарды және жекелеген кәсіпорындарды өндірістің орналасуы мен мамандандырылу тәсілдерін жетілдіру мәселесін</w:t>
      </w:r>
      <w:r w:rsidR="00AF0E0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шешу керектігін көрсетті.</w:t>
      </w:r>
    </w:p>
    <w:p w14:paraId="7128A8F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Қайта құруға дейінгі кезеңде қалыптасқан, өнеркәсіптің қайта өңдеу кәсіпорындарының орналасу сызбасы аймақтағы АӨК-нің қазіргі заманғы орналасуының негізі болып табылады. Бұл бірқатар мәселелерге негіз болды: жеткілікті шикізат базасының, дайын өнімді өткізу нарықтарының болмауы, АӨК-нің ІІІ саласының кәсіпорындарының өндірістік қуаттарының жеткіліксіз пайдаланылуы.</w:t>
      </w:r>
    </w:p>
    <w:p w14:paraId="3FE82D6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Қазіргі заманғы отандық АӨК-нің даму ерекшелігіне қатысты және агроөнеркәсіп кластерлерін құру мен қызмет ету әдістемесі бойынша жинақталған тәжірибені ескере отырып, оларды қалыптастыру кезеңдері мен алгоритмі келесі ретпен көрсетіледі.</w:t>
      </w:r>
    </w:p>
    <w:p w14:paraId="4921CE0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Бірінші (дайындық) кезеңде аймақтағы агроөнеркәсіп кластерінің құрылымдық моделін жалпы әдістемелік құру ұсынылады. Кәсіпорындар, ұйымдар және өндіріс топтары коммерциялық емес серіктестікке немесе қауымдастыққа біріктіріліп, үйлестіру кеңесі құрады, ал кәсіпорындардың өздері, фирмалар және өндіріс орындары заң жағынан тәуелсіз болып қалады. Бұл кезеңде мыналарды бөлу қажет: ядро (ұйымдастыру үдерісінде немесе АӨК өнімі көлеміндегі үлесі бойынша маңыздылығына сәйкескластерді құрайтын, негізгі салалар немесе құрылымдар) және кластер денесі (қосалқы өнеркәсіптер мен ауыл</w:t>
      </w:r>
      <w:r w:rsidR="00AF0E09"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қызметтер көрсету).</w:t>
      </w:r>
    </w:p>
    <w:p w14:paraId="30EAFDE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Екінші (сараптамалық) кезеңде кәсіпорындардың, ұйымдардың және әр түрлі өндірістердің жалпы даму мәселелері, жылдам өсудің мүмкін нүктелері, нарықты қалыптастыру әлеуеті, кластер шекаралары анықталып және көрсетіледі. Сонымен қатар, көшбасшылар анықталды, бірлескен іс-қимыл жоспары жасалады, кластердің анықталған моделіне стратегиялық талдау жасалып, оның мықты және әлсіз жақтары анықталады, кластерді дамыту жобасы жоспарланады. Дамудың осы кезеңінде кластердің және оның қатысушылары қызметінің әкімшілік, ұйымдастырушылық және құқықтық </w:t>
      </w:r>
      <w:r w:rsidRPr="00C03BD3">
        <w:rPr>
          <w:rFonts w:ascii="Times New Roman" w:hAnsi="Times New Roman" w:cs="Times New Roman"/>
          <w:sz w:val="28"/>
          <w:szCs w:val="28"/>
          <w:lang w:val="kk-KZ"/>
        </w:rPr>
        <w:lastRenderedPageBreak/>
        <w:t>аспектілерінің маңыздылығын ескере отырып, басымдықты экономикалық тетікке бағыттау керек.</w:t>
      </w:r>
    </w:p>
    <w:p w14:paraId="421B425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Кластерді құрудың үшінші кезеңі (ұйымдастырушылық-экономикалық) бірыңғай кластерлік модельді қалыптастыру, кластердің тиімді жұмыс істеуін қамтамасыз ету, оның ішінде мемлекеттік қолдау шаралары бойынша ұсыныстар дайындау әрекеттерінен тұрады. Осыған байланысты, бұл кезеңде аймақтағы агроөнеркәсіптік кластердің қатысушыларының бірлескен қызметінің көлемін анықтап, жеке кластерлік құрылымд</w:t>
      </w:r>
      <w:r w:rsidR="00901341" w:rsidRPr="00C03BD3">
        <w:rPr>
          <w:rFonts w:ascii="Times New Roman" w:hAnsi="Times New Roman" w:cs="Times New Roman"/>
          <w:sz w:val="28"/>
          <w:szCs w:val="28"/>
          <w:lang w:val="kk-KZ"/>
        </w:rPr>
        <w:t xml:space="preserve">ардың функцияларын әзірлеп, </w:t>
      </w:r>
      <w:r w:rsidRPr="00C03BD3">
        <w:rPr>
          <w:rFonts w:ascii="Times New Roman" w:hAnsi="Times New Roman" w:cs="Times New Roman"/>
          <w:sz w:val="28"/>
          <w:szCs w:val="28"/>
          <w:lang w:val="kk-KZ"/>
        </w:rPr>
        <w:t>бекітіп, кластердің дамуы тұжырымдамасын негіздеу керек.</w:t>
      </w:r>
    </w:p>
    <w:p w14:paraId="2ACCB8A8"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Төртінші кезеңге жұмыс істейтін кластердің жұмыс нәтижелілігін бағалау кіреді. Бұл кезең кластердің ұзақ мерзімді тұрақты жұмыс істеуі және дамуы сценарийлерін құруды қамтиды, оның ішінде жеке аймақтар бойынша жұмысының болжамы, кластердің жұмысын бағалау әдістемесінің негіздемесі синергетикалық әсер мен оның аймақтық даму стратегиясына қосқан үлесін анықтау тұрғысынан негіздеу жүзеге асырылады .</w:t>
      </w:r>
    </w:p>
    <w:p w14:paraId="0AD4CF97" w14:textId="77777777" w:rsidR="007B0783" w:rsidRPr="00C03BD3" w:rsidRDefault="004B1FC3" w:rsidP="00901341">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300" distR="114300" simplePos="0" relativeHeight="251535360" behindDoc="0" locked="0" layoutInCell="1" allowOverlap="1" wp14:anchorId="7604528D" wp14:editId="1EDFDE3D">
                <wp:simplePos x="0" y="0"/>
                <wp:positionH relativeFrom="column">
                  <wp:posOffset>309245</wp:posOffset>
                </wp:positionH>
                <wp:positionV relativeFrom="paragraph">
                  <wp:posOffset>176530</wp:posOffset>
                </wp:positionV>
                <wp:extent cx="5367655" cy="320675"/>
                <wp:effectExtent l="0" t="0" r="23495" b="22225"/>
                <wp:wrapNone/>
                <wp:docPr id="18" name="Text 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55" cy="320675"/>
                        </a:xfrm>
                        <a:prstGeom prst="rect">
                          <a:avLst/>
                        </a:prstGeom>
                        <a:solidFill>
                          <a:srgbClr val="FFFFFF"/>
                        </a:solidFill>
                        <a:ln w="9525">
                          <a:solidFill>
                            <a:srgbClr val="000000"/>
                          </a:solidFill>
                          <a:miter lim="800000"/>
                          <a:headEnd/>
                          <a:tailEnd/>
                        </a:ln>
                      </wps:spPr>
                      <wps:txbx>
                        <w:txbxContent>
                          <w:p w14:paraId="5BEC5DE9" w14:textId="77777777" w:rsidR="003461E3" w:rsidRPr="00821522" w:rsidRDefault="003461E3" w:rsidP="007B0783">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Кластерлерді құру кезеңдері және мемлекеттік қолдау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4528D" id="Text Box 950" o:spid="_x0000_s1552" type="#_x0000_t202" style="position:absolute;left:0;text-align:left;margin-left:24.35pt;margin-top:13.9pt;width:422.65pt;height:25.2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">
                <v:textbox>
                  <w:txbxContent>
                    <w:p w14:paraId="5BEC5DE9" w14:textId="77777777" w:rsidR="003461E3" w:rsidRPr="00821522" w:rsidRDefault="003461E3" w:rsidP="007B0783">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Кластерлерді құру кезеңдері және мемлекеттік қолдау </w:t>
                      </w:r>
                    </w:p>
                  </w:txbxContent>
                </v:textbox>
              </v:shape>
            </w:pict>
          </mc:Fallback>
        </mc:AlternateContent>
      </w:r>
    </w:p>
    <w:p w14:paraId="212C7D1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2C6CB45" w14:textId="77777777" w:rsidR="007B0783" w:rsidRPr="00C03BD3" w:rsidRDefault="000E4A7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300" distR="114300" simplePos="0" relativeHeight="251546624" behindDoc="0" locked="0" layoutInCell="1" allowOverlap="1" wp14:anchorId="0D5D9D1C" wp14:editId="5B60F192">
                <wp:simplePos x="0" y="0"/>
                <wp:positionH relativeFrom="column">
                  <wp:posOffset>2948940</wp:posOffset>
                </wp:positionH>
                <wp:positionV relativeFrom="paragraph">
                  <wp:posOffset>92710</wp:posOffset>
                </wp:positionV>
                <wp:extent cx="1793240" cy="372110"/>
                <wp:effectExtent l="0" t="0" r="54610" b="85090"/>
                <wp:wrapNone/>
                <wp:docPr id="17" name="AutoShape 9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324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2629B" id="AutoShape 961" o:spid="_x0000_s1026" type="#_x0000_t32" style="position:absolute;margin-left:232.2pt;margin-top:7.3pt;width:141.2pt;height:29.3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">
                <v:stroke endarrow="block"/>
              </v:shape>
            </w:pict>
          </mc:Fallback>
        </mc:AlternateContent>
      </w:r>
      <w:r w:rsidRPr="00C03BD3">
        <w:rPr>
          <w:rFonts w:ascii="Times New Roman" w:hAnsi="Times New Roman" w:cs="Times New Roman"/>
          <w:noProof/>
          <w:sz w:val="28"/>
          <w:szCs w:val="28"/>
        </w:rPr>
        <mc:AlternateContent>
          <mc:Choice Requires="wps">
            <w:drawing>
              <wp:anchor distT="0" distB="0" distL="114300" distR="114300" simplePos="0" relativeHeight="251545600" behindDoc="0" locked="0" layoutInCell="1" allowOverlap="1" wp14:anchorId="312042EF" wp14:editId="3DB49CF2">
                <wp:simplePos x="0" y="0"/>
                <wp:positionH relativeFrom="column">
                  <wp:posOffset>1320165</wp:posOffset>
                </wp:positionH>
                <wp:positionV relativeFrom="paragraph">
                  <wp:posOffset>89535</wp:posOffset>
                </wp:positionV>
                <wp:extent cx="1626870" cy="375285"/>
                <wp:effectExtent l="38100" t="0" r="30480" b="81915"/>
                <wp:wrapNone/>
                <wp:docPr id="16" name="AutoShape 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26870" cy="375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BEBA6" id="AutoShape 960" o:spid="_x0000_s1026" type="#_x0000_t32" style="position:absolute;margin-left:103.95pt;margin-top:7.05pt;width:128.1pt;height:29.55pt;flip:x;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">
                <v:stroke endarrow="block"/>
              </v:shape>
            </w:pict>
          </mc:Fallback>
        </mc:AlternateContent>
      </w:r>
    </w:p>
    <w:p w14:paraId="5F70E49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08FE5C7C" w14:textId="77777777" w:rsidR="007B0783" w:rsidRPr="00C03BD3" w:rsidRDefault="004B1FC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300" distR="114300" simplePos="0" relativeHeight="251538432" behindDoc="0" locked="0" layoutInCell="1" allowOverlap="1" wp14:anchorId="54F5CCC0" wp14:editId="74BCBD9C">
                <wp:simplePos x="0" y="0"/>
                <wp:positionH relativeFrom="column">
                  <wp:posOffset>3218815</wp:posOffset>
                </wp:positionH>
                <wp:positionV relativeFrom="paragraph">
                  <wp:posOffset>29845</wp:posOffset>
                </wp:positionV>
                <wp:extent cx="2352675" cy="2103755"/>
                <wp:effectExtent l="0" t="0" r="24130" b="10795"/>
                <wp:wrapNone/>
                <wp:docPr id="15"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103755"/>
                        </a:xfrm>
                        <a:prstGeom prst="rect">
                          <a:avLst/>
                        </a:prstGeom>
                        <a:solidFill>
                          <a:srgbClr val="FFFFFF"/>
                        </a:solidFill>
                        <a:ln w="9525">
                          <a:solidFill>
                            <a:srgbClr val="000000"/>
                          </a:solidFill>
                          <a:miter lim="800000"/>
                          <a:headEnd/>
                          <a:tailEnd/>
                        </a:ln>
                      </wps:spPr>
                      <wps:txbx>
                        <w:txbxContent>
                          <w:p w14:paraId="23879772" w14:textId="77777777" w:rsidR="003461E3" w:rsidRDefault="003461E3" w:rsidP="007B078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Аймақтағы кластерлік қозғалысты дамыту бастамаларын мемлкеттік қолдау: төменнен жоғары</w:t>
                            </w:r>
                          </w:p>
                          <w:p w14:paraId="23C9A83D" w14:textId="77777777" w:rsidR="003461E3" w:rsidRPr="00691403" w:rsidRDefault="003461E3" w:rsidP="007B0783">
                            <w:pP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Кластерлердің дамуын қолдау Қазақстанның мемлекеттік саясатының әлеуметтік-экономикалық дамуы басымдығына жатады</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4F5CCC0" id="Text Box 953" o:spid="_x0000_s1553" type="#_x0000_t202" style="position:absolute;left:0;text-align:left;margin-left:253.45pt;margin-top:2.35pt;width:185.25pt;height:165.65pt;z-index:251538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">
                <v:textbox>
                  <w:txbxContent>
                    <w:p w14:paraId="23879772" w14:textId="77777777" w:rsidR="003461E3" w:rsidRDefault="003461E3" w:rsidP="007B078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Аймақтағы кластерлік қозғалысты дамыту бастамаларын мемлкеттік қолдау: төменнен жоғары</w:t>
                      </w:r>
                    </w:p>
                    <w:p w14:paraId="23C9A83D" w14:textId="77777777" w:rsidR="003461E3" w:rsidRPr="00691403" w:rsidRDefault="003461E3" w:rsidP="007B0783">
                      <w:pP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Кластерлердің дамуын қолдау Қазақстанның мемлекеттік саясатының әлеуметтік-экономикалық дамуы басымдығына жатады</w:t>
                      </w:r>
                    </w:p>
                  </w:txbxContent>
                </v:textbox>
              </v:shape>
            </w:pict>
          </mc:Fallback>
        </mc:AlternateContent>
      </w:r>
      <w:r w:rsidRPr="00C03BD3">
        <w:rPr>
          <w:rFonts w:ascii="Times New Roman" w:hAnsi="Times New Roman" w:cs="Times New Roman"/>
          <w:noProof/>
          <w:sz w:val="28"/>
          <w:szCs w:val="28"/>
        </w:rPr>
        <mc:AlternateContent>
          <mc:Choice Requires="wps">
            <w:drawing>
              <wp:anchor distT="0" distB="0" distL="114300" distR="114300" simplePos="0" relativeHeight="251536384" behindDoc="0" locked="0" layoutInCell="1" allowOverlap="1" wp14:anchorId="07C2FE0A" wp14:editId="5E987C8E">
                <wp:simplePos x="0" y="0"/>
                <wp:positionH relativeFrom="column">
                  <wp:posOffset>314325</wp:posOffset>
                </wp:positionH>
                <wp:positionV relativeFrom="paragraph">
                  <wp:posOffset>29845</wp:posOffset>
                </wp:positionV>
                <wp:extent cx="2441575" cy="644525"/>
                <wp:effectExtent l="0" t="0" r="15875" b="22225"/>
                <wp:wrapNone/>
                <wp:docPr id="14" name="Text 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644525"/>
                        </a:xfrm>
                        <a:prstGeom prst="rect">
                          <a:avLst/>
                        </a:prstGeom>
                        <a:solidFill>
                          <a:srgbClr val="FFFFFF"/>
                        </a:solidFill>
                        <a:ln w="9525">
                          <a:solidFill>
                            <a:srgbClr val="000000"/>
                          </a:solidFill>
                          <a:miter lim="800000"/>
                          <a:headEnd/>
                          <a:tailEnd/>
                        </a:ln>
                      </wps:spPr>
                      <wps:txbx>
                        <w:txbxContent>
                          <w:p w14:paraId="04358C8D" w14:textId="77777777" w:rsidR="003461E3" w:rsidRPr="0069116F" w:rsidRDefault="003461E3" w:rsidP="007B0783">
                            <w:pPr>
                              <w:spacing w:after="0" w:line="240" w:lineRule="auto"/>
                              <w:rPr>
                                <w:rFonts w:ascii="Times New Roman" w:hAnsi="Times New Roman" w:cs="Times New Roman"/>
                                <w:sz w:val="24"/>
                                <w:szCs w:val="24"/>
                              </w:rPr>
                            </w:pPr>
                            <w:r w:rsidRPr="0069116F">
                              <w:rPr>
                                <w:rFonts w:ascii="Times New Roman" w:hAnsi="Times New Roman" w:cs="Times New Roman"/>
                                <w:color w:val="000000"/>
                                <w:sz w:val="24"/>
                                <w:szCs w:val="24"/>
                              </w:rPr>
                              <w:t xml:space="preserve">4 </w:t>
                            </w:r>
                            <w:r>
                              <w:rPr>
                                <w:rFonts w:ascii="Times New Roman" w:hAnsi="Times New Roman" w:cs="Times New Roman"/>
                                <w:color w:val="000000"/>
                                <w:sz w:val="24"/>
                                <w:szCs w:val="24"/>
                                <w:lang w:val="kk-KZ"/>
                              </w:rPr>
                              <w:t>кезең</w:t>
                            </w:r>
                            <w:r w:rsidRPr="0069116F">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бағалау</w:t>
                            </w:r>
                            <w:r>
                              <w:rPr>
                                <w:rFonts w:ascii="Times New Roman" w:hAnsi="Times New Roman" w:cs="Times New Roman"/>
                                <w:color w:val="000000"/>
                                <w:sz w:val="24"/>
                                <w:szCs w:val="24"/>
                              </w:rPr>
                              <w:t xml:space="preserve"> (</w:t>
                            </w:r>
                            <w:r w:rsidRPr="0069116F">
                              <w:rPr>
                                <w:rFonts w:ascii="Times New Roman" w:hAnsi="Times New Roman" w:cs="Times New Roman"/>
                                <w:color w:val="000000"/>
                                <w:sz w:val="24"/>
                                <w:szCs w:val="24"/>
                              </w:rPr>
                              <w:t>кластер</w:t>
                            </w:r>
                            <w:r>
                              <w:rPr>
                                <w:rFonts w:ascii="Times New Roman" w:hAnsi="Times New Roman" w:cs="Times New Roman"/>
                                <w:color w:val="000000"/>
                                <w:sz w:val="24"/>
                                <w:szCs w:val="24"/>
                                <w:lang w:val="kk-KZ"/>
                              </w:rPr>
                              <w:t>мен оның өзгерісінің тиімділігін бағалау)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2FE0A" id="Text Box 951" o:spid="_x0000_s1554" type="#_x0000_t202" style="position:absolute;left:0;text-align:left;margin-left:24.75pt;margin-top:2.35pt;width:192.25pt;height:50.7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">
                <v:textbox>
                  <w:txbxContent>
                    <w:p w14:paraId="04358C8D" w14:textId="77777777" w:rsidR="003461E3" w:rsidRPr="0069116F" w:rsidRDefault="003461E3" w:rsidP="007B0783">
                      <w:pPr>
                        <w:spacing w:after="0" w:line="240" w:lineRule="auto"/>
                        <w:rPr>
                          <w:rFonts w:ascii="Times New Roman" w:hAnsi="Times New Roman" w:cs="Times New Roman"/>
                          <w:sz w:val="24"/>
                          <w:szCs w:val="24"/>
                        </w:rPr>
                      </w:pPr>
                      <w:r w:rsidRPr="0069116F">
                        <w:rPr>
                          <w:rFonts w:ascii="Times New Roman" w:hAnsi="Times New Roman" w:cs="Times New Roman"/>
                          <w:color w:val="000000"/>
                          <w:sz w:val="24"/>
                          <w:szCs w:val="24"/>
                        </w:rPr>
                        <w:t xml:space="preserve">4 </w:t>
                      </w:r>
                      <w:r>
                        <w:rPr>
                          <w:rFonts w:ascii="Times New Roman" w:hAnsi="Times New Roman" w:cs="Times New Roman"/>
                          <w:color w:val="000000"/>
                          <w:sz w:val="24"/>
                          <w:szCs w:val="24"/>
                          <w:lang w:val="kk-KZ"/>
                        </w:rPr>
                        <w:t>кезең</w:t>
                      </w:r>
                      <w:r w:rsidRPr="0069116F">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бағалау</w:t>
                      </w:r>
                      <w:r>
                        <w:rPr>
                          <w:rFonts w:ascii="Times New Roman" w:hAnsi="Times New Roman" w:cs="Times New Roman"/>
                          <w:color w:val="000000"/>
                          <w:sz w:val="24"/>
                          <w:szCs w:val="24"/>
                        </w:rPr>
                        <w:t xml:space="preserve"> (</w:t>
                      </w:r>
                      <w:r w:rsidRPr="0069116F">
                        <w:rPr>
                          <w:rFonts w:ascii="Times New Roman" w:hAnsi="Times New Roman" w:cs="Times New Roman"/>
                          <w:color w:val="000000"/>
                          <w:sz w:val="24"/>
                          <w:szCs w:val="24"/>
                        </w:rPr>
                        <w:t>кластер</w:t>
                      </w:r>
                      <w:r>
                        <w:rPr>
                          <w:rFonts w:ascii="Times New Roman" w:hAnsi="Times New Roman" w:cs="Times New Roman"/>
                          <w:color w:val="000000"/>
                          <w:sz w:val="24"/>
                          <w:szCs w:val="24"/>
                          <w:lang w:val="kk-KZ"/>
                        </w:rPr>
                        <w:t>мен оның өзгерісінің тиімділігін бағалау)</w:t>
                      </w:r>
                    </w:p>
                  </w:txbxContent>
                </v:textbox>
              </v:shape>
            </w:pict>
          </mc:Fallback>
        </mc:AlternateContent>
      </w:r>
    </w:p>
    <w:p w14:paraId="212EBC8B" w14:textId="77777777" w:rsidR="007B0783" w:rsidRPr="00C03BD3" w:rsidRDefault="004B1FC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300" distR="114300" simplePos="0" relativeHeight="251541504" behindDoc="0" locked="0" layoutInCell="1" allowOverlap="1" wp14:anchorId="1AEF32E6" wp14:editId="658056D4">
                <wp:simplePos x="0" y="0"/>
                <wp:positionH relativeFrom="column">
                  <wp:posOffset>2755900</wp:posOffset>
                </wp:positionH>
                <wp:positionV relativeFrom="paragraph">
                  <wp:posOffset>172085</wp:posOffset>
                </wp:positionV>
                <wp:extent cx="403225" cy="12065"/>
                <wp:effectExtent l="38100" t="76200" r="0" b="102235"/>
                <wp:wrapNone/>
                <wp:docPr id="13" name="AutoShape 9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206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93F429" id="AutoShape 956" o:spid="_x0000_s1026" type="#_x0000_t32" style="position:absolute;margin-left:217pt;margin-top:13.55pt;width:31.75pt;height:.95pt;flip:y;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">
                <v:stroke startarrow="block" endarrow="block"/>
              </v:shape>
            </w:pict>
          </mc:Fallback>
        </mc:AlternateContent>
      </w:r>
    </w:p>
    <w:p w14:paraId="1903DC8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42F7A63" w14:textId="77777777" w:rsidR="007B0783" w:rsidRPr="00C03BD3" w:rsidRDefault="004B1FC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297" distR="114297" simplePos="0" relativeHeight="251548672" behindDoc="0" locked="0" layoutInCell="1" allowOverlap="1" wp14:anchorId="078FE27A" wp14:editId="35F02588">
                <wp:simplePos x="0" y="0"/>
                <wp:positionH relativeFrom="column">
                  <wp:posOffset>1390014</wp:posOffset>
                </wp:positionH>
                <wp:positionV relativeFrom="paragraph">
                  <wp:posOffset>22860</wp:posOffset>
                </wp:positionV>
                <wp:extent cx="0" cy="167640"/>
                <wp:effectExtent l="76200" t="38100" r="57150" b="22860"/>
                <wp:wrapNone/>
                <wp:docPr id="12" name="AutoShape 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3FBDA" id="AutoShape 963" o:spid="_x0000_s1026" type="#_x0000_t32" style="position:absolute;margin-left:109.45pt;margin-top:1.8pt;width:0;height:13.2pt;flip:y;z-index:251548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">
                <v:stroke endarrow="block"/>
              </v:shape>
            </w:pict>
          </mc:Fallback>
        </mc:AlternateContent>
      </w:r>
      <w:r w:rsidRPr="00C03BD3">
        <w:rPr>
          <w:rFonts w:ascii="Times New Roman" w:hAnsi="Times New Roman" w:cs="Times New Roman"/>
          <w:noProof/>
          <w:sz w:val="28"/>
          <w:szCs w:val="28"/>
        </w:rPr>
        <mc:AlternateContent>
          <mc:Choice Requires="wps">
            <w:drawing>
              <wp:anchor distT="0" distB="0" distL="114300" distR="114300" simplePos="0" relativeHeight="251537408" behindDoc="0" locked="0" layoutInCell="1" allowOverlap="1" wp14:anchorId="58DCA99F" wp14:editId="24642316">
                <wp:simplePos x="0" y="0"/>
                <wp:positionH relativeFrom="column">
                  <wp:posOffset>314325</wp:posOffset>
                </wp:positionH>
                <wp:positionV relativeFrom="paragraph">
                  <wp:posOffset>129540</wp:posOffset>
                </wp:positionV>
                <wp:extent cx="2441575" cy="461010"/>
                <wp:effectExtent l="0" t="0" r="15875" b="15240"/>
                <wp:wrapNone/>
                <wp:docPr id="11"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461010"/>
                        </a:xfrm>
                        <a:prstGeom prst="rect">
                          <a:avLst/>
                        </a:prstGeom>
                        <a:solidFill>
                          <a:srgbClr val="FFFFFF"/>
                        </a:solidFill>
                        <a:ln w="9525">
                          <a:solidFill>
                            <a:srgbClr val="000000"/>
                          </a:solidFill>
                          <a:miter lim="800000"/>
                          <a:headEnd/>
                          <a:tailEnd/>
                        </a:ln>
                      </wps:spPr>
                      <wps:txbx>
                        <w:txbxContent>
                          <w:p w14:paraId="47D4A33D" w14:textId="77777777" w:rsidR="003461E3" w:rsidRPr="00306A3E" w:rsidRDefault="003461E3" w:rsidP="007B0783">
                            <w:pPr>
                              <w:spacing w:after="0" w:line="240" w:lineRule="auto"/>
                              <w:rPr>
                                <w:rFonts w:ascii="Times New Roman" w:hAnsi="Times New Roman" w:cs="Times New Roman"/>
                                <w:sz w:val="24"/>
                                <w:szCs w:val="24"/>
                                <w:lang w:val="kk-KZ"/>
                              </w:rPr>
                            </w:pPr>
                            <w:r w:rsidRPr="0069116F">
                              <w:rPr>
                                <w:rFonts w:ascii="Times New Roman" w:hAnsi="Times New Roman" w:cs="Times New Roman"/>
                                <w:color w:val="000000"/>
                                <w:sz w:val="24"/>
                                <w:szCs w:val="24"/>
                              </w:rPr>
                              <w:t xml:space="preserve">3 </w:t>
                            </w:r>
                            <w:r>
                              <w:rPr>
                                <w:rFonts w:ascii="Times New Roman" w:hAnsi="Times New Roman" w:cs="Times New Roman"/>
                                <w:color w:val="000000"/>
                                <w:sz w:val="24"/>
                                <w:szCs w:val="24"/>
                                <w:lang w:val="kk-KZ"/>
                              </w:rPr>
                              <w:t>кезең</w:t>
                            </w:r>
                            <w:r w:rsidRPr="0069116F">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ұйымдастырушылық</w:t>
                            </w:r>
                            <w:r>
                              <w:rPr>
                                <w:rFonts w:ascii="Times New Roman" w:hAnsi="Times New Roman" w:cs="Times New Roman"/>
                                <w:color w:val="000000"/>
                                <w:sz w:val="24"/>
                                <w:szCs w:val="24"/>
                              </w:rPr>
                              <w:t>-экономи</w:t>
                            </w:r>
                            <w:r>
                              <w:rPr>
                                <w:rFonts w:ascii="Times New Roman" w:hAnsi="Times New Roman" w:cs="Times New Roman"/>
                                <w:color w:val="000000"/>
                                <w:sz w:val="24"/>
                                <w:szCs w:val="24"/>
                                <w:lang w:val="kk-KZ"/>
                              </w:rPr>
                              <w:t>калық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DCA99F" id="Text Box 952" o:spid="_x0000_s1555" type="#_x0000_t202" style="position:absolute;left:0;text-align:left;margin-left:24.75pt;margin-top:10.2pt;width:192.25pt;height:36.3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">
                <v:textbox>
                  <w:txbxContent>
                    <w:p w14:paraId="47D4A33D" w14:textId="77777777" w:rsidR="003461E3" w:rsidRPr="00306A3E" w:rsidRDefault="003461E3" w:rsidP="007B0783">
                      <w:pPr>
                        <w:spacing w:after="0" w:line="240" w:lineRule="auto"/>
                        <w:rPr>
                          <w:rFonts w:ascii="Times New Roman" w:hAnsi="Times New Roman" w:cs="Times New Roman"/>
                          <w:sz w:val="24"/>
                          <w:szCs w:val="24"/>
                          <w:lang w:val="kk-KZ"/>
                        </w:rPr>
                      </w:pPr>
                      <w:r w:rsidRPr="0069116F">
                        <w:rPr>
                          <w:rFonts w:ascii="Times New Roman" w:hAnsi="Times New Roman" w:cs="Times New Roman"/>
                          <w:color w:val="000000"/>
                          <w:sz w:val="24"/>
                          <w:szCs w:val="24"/>
                        </w:rPr>
                        <w:t xml:space="preserve">3 </w:t>
                      </w:r>
                      <w:r>
                        <w:rPr>
                          <w:rFonts w:ascii="Times New Roman" w:hAnsi="Times New Roman" w:cs="Times New Roman"/>
                          <w:color w:val="000000"/>
                          <w:sz w:val="24"/>
                          <w:szCs w:val="24"/>
                          <w:lang w:val="kk-KZ"/>
                        </w:rPr>
                        <w:t>кезең</w:t>
                      </w:r>
                      <w:r w:rsidRPr="0069116F">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ұйымдастырушылық</w:t>
                      </w:r>
                      <w:r>
                        <w:rPr>
                          <w:rFonts w:ascii="Times New Roman" w:hAnsi="Times New Roman" w:cs="Times New Roman"/>
                          <w:color w:val="000000"/>
                          <w:sz w:val="24"/>
                          <w:szCs w:val="24"/>
                        </w:rPr>
                        <w:t>-экономи</w:t>
                      </w:r>
                      <w:r>
                        <w:rPr>
                          <w:rFonts w:ascii="Times New Roman" w:hAnsi="Times New Roman" w:cs="Times New Roman"/>
                          <w:color w:val="000000"/>
                          <w:sz w:val="24"/>
                          <w:szCs w:val="24"/>
                          <w:lang w:val="kk-KZ"/>
                        </w:rPr>
                        <w:t>калық</w:t>
                      </w:r>
                    </w:p>
                  </w:txbxContent>
                </v:textbox>
              </v:shape>
            </w:pict>
          </mc:Fallback>
        </mc:AlternateContent>
      </w:r>
    </w:p>
    <w:p w14:paraId="6C76F7E9" w14:textId="77777777" w:rsidR="007B0783" w:rsidRPr="00C03BD3" w:rsidRDefault="004B1FC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4294967293" distB="4294967293" distL="114300" distR="114300" simplePos="0" relativeHeight="251542528" behindDoc="0" locked="0" layoutInCell="1" allowOverlap="1" wp14:anchorId="30A2D32B" wp14:editId="718BD9BB">
                <wp:simplePos x="0" y="0"/>
                <wp:positionH relativeFrom="column">
                  <wp:posOffset>2755900</wp:posOffset>
                </wp:positionH>
                <wp:positionV relativeFrom="paragraph">
                  <wp:posOffset>173989</wp:posOffset>
                </wp:positionV>
                <wp:extent cx="469265" cy="0"/>
                <wp:effectExtent l="38100" t="76200" r="26035" b="95250"/>
                <wp:wrapNone/>
                <wp:docPr id="10" name="AutoShape 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71BBE" id="AutoShape 957" o:spid="_x0000_s1026" type="#_x0000_t32" style="position:absolute;margin-left:217pt;margin-top:13.7pt;width:36.95pt;height:0;z-index:251542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tONgIAAIEEAAAOAAAAZHJzL2Uyb0RvYy54bWysVMuO2yAU3VfqPyD2ie3UySR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">
                <v:stroke startarrow="block" endarrow="block"/>
              </v:shape>
            </w:pict>
          </mc:Fallback>
        </mc:AlternateContent>
      </w:r>
    </w:p>
    <w:p w14:paraId="2B119E95" w14:textId="77777777" w:rsidR="007B0783" w:rsidRPr="00C03BD3" w:rsidRDefault="004B1FC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297" distR="114297" simplePos="0" relativeHeight="251549696" behindDoc="0" locked="0" layoutInCell="1" allowOverlap="1" wp14:anchorId="1D2CD538" wp14:editId="5BFC899A">
                <wp:simplePos x="0" y="0"/>
                <wp:positionH relativeFrom="column">
                  <wp:posOffset>1390014</wp:posOffset>
                </wp:positionH>
                <wp:positionV relativeFrom="paragraph">
                  <wp:posOffset>156845</wp:posOffset>
                </wp:positionV>
                <wp:extent cx="0" cy="95250"/>
                <wp:effectExtent l="76200" t="38100" r="57150" b="19050"/>
                <wp:wrapNone/>
                <wp:docPr id="9" name="AutoShape 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F9A0F" id="AutoShape 964" o:spid="_x0000_s1026" type="#_x0000_t32" style="position:absolute;margin-left:109.45pt;margin-top:12.35pt;width:0;height:7.5pt;flip:y;z-index:251549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">
                <v:stroke endarrow="block"/>
              </v:shape>
            </w:pict>
          </mc:Fallback>
        </mc:AlternateContent>
      </w:r>
    </w:p>
    <w:p w14:paraId="5DFD7432" w14:textId="77777777" w:rsidR="007B0783" w:rsidRPr="00C03BD3" w:rsidRDefault="004B1FC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300" distR="114300" simplePos="0" relativeHeight="251539456" behindDoc="0" locked="0" layoutInCell="1" allowOverlap="1" wp14:anchorId="0237C4FF" wp14:editId="308D1B44">
                <wp:simplePos x="0" y="0"/>
                <wp:positionH relativeFrom="column">
                  <wp:posOffset>309245</wp:posOffset>
                </wp:positionH>
                <wp:positionV relativeFrom="paragraph">
                  <wp:posOffset>34925</wp:posOffset>
                </wp:positionV>
                <wp:extent cx="2433320" cy="292735"/>
                <wp:effectExtent l="0" t="0" r="24130" b="12065"/>
                <wp:wrapNone/>
                <wp:docPr id="8"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292735"/>
                        </a:xfrm>
                        <a:prstGeom prst="rect">
                          <a:avLst/>
                        </a:prstGeom>
                        <a:solidFill>
                          <a:srgbClr val="FFFFFF"/>
                        </a:solidFill>
                        <a:ln w="9525">
                          <a:solidFill>
                            <a:srgbClr val="000000"/>
                          </a:solidFill>
                          <a:miter lim="800000"/>
                          <a:headEnd/>
                          <a:tailEnd/>
                        </a:ln>
                      </wps:spPr>
                      <wps:txbx>
                        <w:txbxContent>
                          <w:p w14:paraId="37D4D278" w14:textId="77777777" w:rsidR="003461E3" w:rsidRPr="0069116F" w:rsidRDefault="003461E3" w:rsidP="007B0783">
                            <w:pPr>
                              <w:rPr>
                                <w:rFonts w:ascii="Times New Roman" w:hAnsi="Times New Roman" w:cs="Times New Roman"/>
                                <w:sz w:val="24"/>
                                <w:szCs w:val="24"/>
                              </w:rPr>
                            </w:pPr>
                            <w:r w:rsidRPr="0069116F">
                              <w:rPr>
                                <w:rFonts w:ascii="Times New Roman" w:hAnsi="Times New Roman" w:cs="Times New Roman"/>
                                <w:color w:val="000000"/>
                                <w:sz w:val="24"/>
                                <w:szCs w:val="24"/>
                              </w:rPr>
                              <w:t>2</w:t>
                            </w:r>
                            <w:r>
                              <w:rPr>
                                <w:rFonts w:ascii="Times New Roman" w:hAnsi="Times New Roman" w:cs="Times New Roman"/>
                                <w:color w:val="000000"/>
                                <w:sz w:val="24"/>
                                <w:szCs w:val="24"/>
                                <w:lang w:val="kk-KZ"/>
                              </w:rPr>
                              <w:t xml:space="preserve"> кезең</w:t>
                            </w:r>
                            <w:r w:rsidRPr="0069116F">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сараптамалық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7C4FF" id="Text Box 954" o:spid="_x0000_s1556" type="#_x0000_t202" style="position:absolute;left:0;text-align:left;margin-left:24.35pt;margin-top:2.75pt;width:191.6pt;height:23.0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">
                <v:textbox>
                  <w:txbxContent>
                    <w:p w14:paraId="37D4D278" w14:textId="77777777" w:rsidR="003461E3" w:rsidRPr="0069116F" w:rsidRDefault="003461E3" w:rsidP="007B0783">
                      <w:pPr>
                        <w:rPr>
                          <w:rFonts w:ascii="Times New Roman" w:hAnsi="Times New Roman" w:cs="Times New Roman"/>
                          <w:sz w:val="24"/>
                          <w:szCs w:val="24"/>
                        </w:rPr>
                      </w:pPr>
                      <w:r w:rsidRPr="0069116F">
                        <w:rPr>
                          <w:rFonts w:ascii="Times New Roman" w:hAnsi="Times New Roman" w:cs="Times New Roman"/>
                          <w:color w:val="000000"/>
                          <w:sz w:val="24"/>
                          <w:szCs w:val="24"/>
                        </w:rPr>
                        <w:t>2</w:t>
                      </w:r>
                      <w:r>
                        <w:rPr>
                          <w:rFonts w:ascii="Times New Roman" w:hAnsi="Times New Roman" w:cs="Times New Roman"/>
                          <w:color w:val="000000"/>
                          <w:sz w:val="24"/>
                          <w:szCs w:val="24"/>
                          <w:lang w:val="kk-KZ"/>
                        </w:rPr>
                        <w:t xml:space="preserve"> кезең</w:t>
                      </w:r>
                      <w:r w:rsidRPr="0069116F">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kk-KZ"/>
                        </w:rPr>
                        <w:t>сараптамалық</w:t>
                      </w:r>
                    </w:p>
                  </w:txbxContent>
                </v:textbox>
              </v:shape>
            </w:pict>
          </mc:Fallback>
        </mc:AlternateContent>
      </w:r>
      <w:r w:rsidRPr="00C03BD3">
        <w:rPr>
          <w:rFonts w:ascii="Times New Roman" w:hAnsi="Times New Roman" w:cs="Times New Roman"/>
          <w:noProof/>
          <w:sz w:val="28"/>
          <w:szCs w:val="28"/>
        </w:rPr>
        <mc:AlternateContent>
          <mc:Choice Requires="wps">
            <w:drawing>
              <wp:anchor distT="4294967293" distB="4294967293" distL="114300" distR="114300" simplePos="0" relativeHeight="251543552" behindDoc="0" locked="0" layoutInCell="1" allowOverlap="1" wp14:anchorId="305BD520" wp14:editId="4E0BF9CD">
                <wp:simplePos x="0" y="0"/>
                <wp:positionH relativeFrom="column">
                  <wp:posOffset>2755900</wp:posOffset>
                </wp:positionH>
                <wp:positionV relativeFrom="paragraph">
                  <wp:posOffset>203199</wp:posOffset>
                </wp:positionV>
                <wp:extent cx="469265" cy="0"/>
                <wp:effectExtent l="38100" t="76200" r="26035" b="95250"/>
                <wp:wrapNone/>
                <wp:docPr id="7" name="AutoShape 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E85899" id="AutoShape 958" o:spid="_x0000_s1026" type="#_x0000_t32" style="position:absolute;margin-left:217pt;margin-top:16pt;width:36.95pt;height:0;z-index:251543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">
                <v:stroke startarrow="block" endarrow="block"/>
              </v:shape>
            </w:pict>
          </mc:Fallback>
        </mc:AlternateContent>
      </w:r>
    </w:p>
    <w:p w14:paraId="5F5F9999" w14:textId="77777777" w:rsidR="007B0783" w:rsidRPr="00C03BD3" w:rsidRDefault="004B1FC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297" distR="114297" simplePos="0" relativeHeight="251547648" behindDoc="0" locked="0" layoutInCell="1" allowOverlap="1" wp14:anchorId="3C7B0AC2" wp14:editId="575893C9">
                <wp:simplePos x="0" y="0"/>
                <wp:positionH relativeFrom="column">
                  <wp:posOffset>1390014</wp:posOffset>
                </wp:positionH>
                <wp:positionV relativeFrom="paragraph">
                  <wp:posOffset>110490</wp:posOffset>
                </wp:positionV>
                <wp:extent cx="0" cy="167640"/>
                <wp:effectExtent l="76200" t="38100" r="57150" b="22860"/>
                <wp:wrapNone/>
                <wp:docPr id="6" name="AutoShape 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7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D9914" id="AutoShape 962" o:spid="_x0000_s1026" type="#_x0000_t32" style="position:absolute;margin-left:109.45pt;margin-top:8.7pt;width:0;height:13.2pt;flip:y;z-index:251547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">
                <v:stroke endarrow="block"/>
              </v:shape>
            </w:pict>
          </mc:Fallback>
        </mc:AlternateContent>
      </w:r>
    </w:p>
    <w:p w14:paraId="719470F3" w14:textId="77777777" w:rsidR="007B0783" w:rsidRPr="00C03BD3" w:rsidRDefault="004B1FC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0" distB="0" distL="114300" distR="114300" simplePos="0" relativeHeight="251540480" behindDoc="0" locked="0" layoutInCell="1" allowOverlap="1" wp14:anchorId="7C2A61A7" wp14:editId="00F1497E">
                <wp:simplePos x="0" y="0"/>
                <wp:positionH relativeFrom="column">
                  <wp:posOffset>309245</wp:posOffset>
                </wp:positionH>
                <wp:positionV relativeFrom="paragraph">
                  <wp:posOffset>60960</wp:posOffset>
                </wp:positionV>
                <wp:extent cx="2419985" cy="337185"/>
                <wp:effectExtent l="0" t="0" r="18415" b="24765"/>
                <wp:wrapNone/>
                <wp:docPr id="5" name="Text Box 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337185"/>
                        </a:xfrm>
                        <a:prstGeom prst="rect">
                          <a:avLst/>
                        </a:prstGeom>
                        <a:solidFill>
                          <a:srgbClr val="FFFFFF"/>
                        </a:solidFill>
                        <a:ln w="9525">
                          <a:solidFill>
                            <a:srgbClr val="000000"/>
                          </a:solidFill>
                          <a:miter lim="800000"/>
                          <a:headEnd/>
                          <a:tailEnd/>
                        </a:ln>
                      </wps:spPr>
                      <wps:txbx>
                        <w:txbxContent>
                          <w:p w14:paraId="2D734717" w14:textId="77777777" w:rsidR="003461E3" w:rsidRPr="00057693" w:rsidRDefault="003461E3" w:rsidP="007B0783">
                            <w:pPr>
                              <w:spacing w:after="0" w:line="240" w:lineRule="auto"/>
                              <w:jc w:val="both"/>
                              <w:rPr>
                                <w:rFonts w:ascii="Times New Roman" w:hAnsi="Times New Roman" w:cs="Times New Roman"/>
                                <w:sz w:val="24"/>
                                <w:szCs w:val="24"/>
                              </w:rPr>
                            </w:pPr>
                            <w:r w:rsidRPr="00057693">
                              <w:rPr>
                                <w:rFonts w:ascii="Times New Roman" w:hAnsi="Times New Roman" w:cs="Times New Roman"/>
                                <w:color w:val="000000"/>
                                <w:sz w:val="24"/>
                                <w:szCs w:val="24"/>
                              </w:rPr>
                              <w:t>1</w:t>
                            </w:r>
                            <w:r>
                              <w:rPr>
                                <w:rFonts w:ascii="Times New Roman" w:hAnsi="Times New Roman" w:cs="Times New Roman"/>
                                <w:color w:val="000000"/>
                                <w:sz w:val="24"/>
                                <w:szCs w:val="24"/>
                                <w:lang w:val="kk-KZ"/>
                              </w:rPr>
                              <w:t>кезең: дайындық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A61A7" id="Text Box 955" o:spid="_x0000_s1557" type="#_x0000_t202" style="position:absolute;left:0;text-align:left;margin-left:24.35pt;margin-top:4.8pt;width:190.55pt;height:26.5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">
                <v:textbox>
                  <w:txbxContent>
                    <w:p w14:paraId="2D734717" w14:textId="77777777" w:rsidR="003461E3" w:rsidRPr="00057693" w:rsidRDefault="003461E3" w:rsidP="007B0783">
                      <w:pPr>
                        <w:spacing w:after="0" w:line="240" w:lineRule="auto"/>
                        <w:jc w:val="both"/>
                        <w:rPr>
                          <w:rFonts w:ascii="Times New Roman" w:hAnsi="Times New Roman" w:cs="Times New Roman"/>
                          <w:sz w:val="24"/>
                          <w:szCs w:val="24"/>
                        </w:rPr>
                      </w:pPr>
                      <w:r w:rsidRPr="00057693">
                        <w:rPr>
                          <w:rFonts w:ascii="Times New Roman" w:hAnsi="Times New Roman" w:cs="Times New Roman"/>
                          <w:color w:val="000000"/>
                          <w:sz w:val="24"/>
                          <w:szCs w:val="24"/>
                        </w:rPr>
                        <w:t>1</w:t>
                      </w:r>
                      <w:r>
                        <w:rPr>
                          <w:rFonts w:ascii="Times New Roman" w:hAnsi="Times New Roman" w:cs="Times New Roman"/>
                          <w:color w:val="000000"/>
                          <w:sz w:val="24"/>
                          <w:szCs w:val="24"/>
                          <w:lang w:val="kk-KZ"/>
                        </w:rPr>
                        <w:t>кезең: дайындық</w:t>
                      </w:r>
                    </w:p>
                  </w:txbxContent>
                </v:textbox>
              </v:shape>
            </w:pict>
          </mc:Fallback>
        </mc:AlternateContent>
      </w:r>
    </w:p>
    <w:p w14:paraId="66BE0978" w14:textId="77777777" w:rsidR="007B0783" w:rsidRPr="00C03BD3" w:rsidRDefault="004B1FC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noProof/>
          <w:sz w:val="28"/>
          <w:szCs w:val="28"/>
        </w:rPr>
        <mc:AlternateContent>
          <mc:Choice Requires="wps">
            <w:drawing>
              <wp:anchor distT="4294967293" distB="4294967293" distL="114300" distR="114300" simplePos="0" relativeHeight="251544576" behindDoc="0" locked="0" layoutInCell="1" allowOverlap="1" wp14:anchorId="439D2A22" wp14:editId="7F663F81">
                <wp:simplePos x="0" y="0"/>
                <wp:positionH relativeFrom="column">
                  <wp:posOffset>2742565</wp:posOffset>
                </wp:positionH>
                <wp:positionV relativeFrom="paragraph">
                  <wp:posOffset>38099</wp:posOffset>
                </wp:positionV>
                <wp:extent cx="482600" cy="0"/>
                <wp:effectExtent l="38100" t="76200" r="12700" b="95250"/>
                <wp:wrapNone/>
                <wp:docPr id="4" name="AutoShape 9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50F75" id="AutoShape 959" o:spid="_x0000_s1026" type="#_x0000_t32" style="position:absolute;margin-left:215.95pt;margin-top:3pt;width:38pt;height:0;z-index:251544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">
                <v:stroke startarrow="block" endarrow="block"/>
              </v:shape>
            </w:pict>
          </mc:Fallback>
        </mc:AlternateContent>
      </w:r>
    </w:p>
    <w:p w14:paraId="237E2FB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3AF94145" w14:textId="77777777" w:rsidR="007B0783" w:rsidRPr="00C03BD3" w:rsidRDefault="003F5D08" w:rsidP="00B37F2A">
      <w:pPr>
        <w:spacing w:after="0" w:line="240" w:lineRule="auto"/>
        <w:ind w:firstLine="567"/>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t>Сурет 2</w:t>
      </w:r>
      <w:r w:rsidR="000417FF" w:rsidRPr="00C03BD3">
        <w:rPr>
          <w:rFonts w:ascii="Times New Roman" w:hAnsi="Times New Roman" w:cs="Times New Roman"/>
          <w:sz w:val="28"/>
          <w:szCs w:val="28"/>
          <w:lang w:val="kk-KZ"/>
        </w:rPr>
        <w:t>1</w:t>
      </w:r>
      <w:r w:rsidR="007B0783" w:rsidRPr="00C03BD3">
        <w:rPr>
          <w:rFonts w:ascii="Times New Roman" w:hAnsi="Times New Roman" w:cs="Times New Roman"/>
          <w:sz w:val="28"/>
          <w:szCs w:val="28"/>
          <w:lang w:val="kk-KZ"/>
        </w:rPr>
        <w:t xml:space="preserve">  - Түркістан облысындағы агроэкономикалық кластерлерді қалыптастырудың ұсынылған кезеңдері</w:t>
      </w:r>
    </w:p>
    <w:p w14:paraId="0749B9FA" w14:textId="77777777" w:rsidR="007B0783" w:rsidRPr="00C03BD3" w:rsidRDefault="007B0783" w:rsidP="00B37F2A">
      <w:pPr>
        <w:spacing w:after="0" w:line="240" w:lineRule="auto"/>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Зерттеу нәжелері негізінде автормен жасалды</w:t>
      </w:r>
      <w:r w:rsidR="00901341" w:rsidRPr="00C03BD3">
        <w:rPr>
          <w:rFonts w:ascii="Times New Roman" w:hAnsi="Times New Roman" w:cs="Times New Roman"/>
          <w:sz w:val="24"/>
          <w:szCs w:val="24"/>
          <w:lang w:val="kk-KZ"/>
        </w:rPr>
        <w:t>.</w:t>
      </w:r>
    </w:p>
    <w:p w14:paraId="3270715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1EB9791E" w14:textId="77777777" w:rsidR="000E4A73" w:rsidRPr="00C03BD3" w:rsidRDefault="000E4A73" w:rsidP="000E4A7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Осы соңғы кезеңде кластер өнімдерінің ассортиментін құрумен қоса,  өнімді тиімдірек сату нарықтарына шығару әрекеті белсенді жүзеге асырылады, оның тұрақты жұмыс істеуі және кластер мүшелерінің шекті саны мен нарықтағы максималды үлесі анықталады.</w:t>
      </w:r>
    </w:p>
    <w:p w14:paraId="4C682B32" w14:textId="77777777" w:rsidR="000E4A73" w:rsidRPr="00C03BD3" w:rsidRDefault="000E4A73" w:rsidP="000E4A7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Аймақта кластерді құрудың көрсетілген кезеңдерінің әрқайсысында төмендегі бастамаларды мемлекеттік қолдау жүзеге асырылуы қажет (21-сурет). Аймақтағы агроөндірістік кластерді одан әрі дамыту тұжырымдамалары мен бағдарламаларын әзірлеу нақты аймақтың әлеуметтік-экономикалық дамуының стратегиялық міндеттерімен сәйкестендіру керек.</w:t>
      </w:r>
    </w:p>
    <w:p w14:paraId="534DF8F3" w14:textId="77777777" w:rsidR="000E4A73" w:rsidRPr="00C03BD3" w:rsidRDefault="000E4A73" w:rsidP="000E4A7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Біздің зерттеуімізде аймақтың ықтимал орналасу факторлары мен аумақтық-әкімшілік құрылымдардың нақты мамандану көрсеткіштері негізінде аудандастыру жүргізілді.</w:t>
      </w:r>
    </w:p>
    <w:p w14:paraId="71546FAC" w14:textId="77777777" w:rsidR="000E4A73" w:rsidRPr="00C03BD3" w:rsidRDefault="000E4A73" w:rsidP="000E4A7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Шикізат аймақтарын дамудың ықтимал мүмкіндіктерін анықтау мақсатында облыс аумақтарын кластерлік талдау әдісімен аймақтарға бөлу туралы шешім қабылданды.</w:t>
      </w:r>
    </w:p>
    <w:p w14:paraId="4F4CFAD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Түркістан облысының аумақтарын аймақтардың мамандануы мен өнімнің жекелеген түрлерін өндіру және қайта өңдеу әлеуетін көрсететін көрсеткіштер бойынша аймақтарға бөлу нәтижесінде 4 кластер анықталды.</w:t>
      </w:r>
    </w:p>
    <w:p w14:paraId="573EFBF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Түркістан облысы аумағын аудандардың аумақтық-әкімшілік құрылымдарының нақты мамандану көрсеткіштері бойынша аймақтарға бөл</w:t>
      </w:r>
      <w:r w:rsidR="003F5D08" w:rsidRPr="00C03BD3">
        <w:rPr>
          <w:rFonts w:ascii="Times New Roman" w:hAnsi="Times New Roman" w:cs="Times New Roman"/>
          <w:sz w:val="28"/>
          <w:szCs w:val="28"/>
          <w:lang w:val="kk-KZ"/>
        </w:rPr>
        <w:t>у нәтижесінде 4 топ түзіледі (43</w:t>
      </w:r>
      <w:r w:rsidRPr="00C03BD3">
        <w:rPr>
          <w:rFonts w:ascii="Times New Roman" w:hAnsi="Times New Roman" w:cs="Times New Roman"/>
          <w:sz w:val="28"/>
          <w:szCs w:val="28"/>
          <w:lang w:val="kk-KZ"/>
        </w:rPr>
        <w:t>-кесте). Кластерлік модельдерді енгізу нәтижелерін салыстыру келесі қорытынды жасауға мүмкіндік береді:</w:t>
      </w:r>
    </w:p>
    <w:p w14:paraId="26551CF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1. Қала маңындағы және оған жақын аудандардағы өндіріс құрылымы тиімсіз: мұнда мақта өсіру және астық өндірісі қолайсыз, одан гөрі көкөніс, жеміс өсіру, картоп және бақша дақылдарын өсіру (олардың саны аз), тез бұзылатын немесе жоғары өнімді дақылдардың басқа түрлерін өсірген, сүтті бағыттағы мал шаруашылығы, құс шаруашылығына басымдық берілуі керек. </w:t>
      </w:r>
    </w:p>
    <w:p w14:paraId="2A45926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 Кластерлік талдау нәтижелерінің картографиялық cәйкестендірілуі (1 матрица бойынша), қайтаөңдеу кәсіпорындарының орналасуы және техникалық дақылдардың орналасу сызбасы тактикалық тұрғыдан алғанда, аймақтық агроөнеркәсіптік кешеннің қазіргі заманғы құрылымы тиімсіз деген қорытынды жасауға мүмкіндік береді: жұмыс істеп тұрған қайта өңдеу кәсіпорындарының өндірістік қуаттары орта көлемде, 30-35% жүктеледі,техникалық дақылдар бойынша шикізатты сату әлеуетпен өтімділікті толық ашуға мүмкіндік бермейді.</w:t>
      </w:r>
    </w:p>
    <w:p w14:paraId="4A0DCB90"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Облыстың ауыл шаруашылығының қазіргі заманғы құрылымының тиімсіздігіне әр кластер үшін бөлек салынған, корреляциялық модельдер дәлел: саланың өтімділік деңгейі, тұтастай алғанда, аймақтың мамандануына байланысты емес, ал аймақтың мамандануы, өз кезегінде, оның орналасуына, топырақтың сапасына және халық тығыздығына байланысты.</w:t>
      </w:r>
    </w:p>
    <w:p w14:paraId="0E4726D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 және 2 матрицалар бойынша кластерлік талдау нәтижелерін біріктіру аймақтық жекелеген аумақтық-әкімшілік құрылымдар аясында ауыл</w:t>
      </w:r>
      <w:r w:rsidR="00B37F2A"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 орналастыру кезіндегі шешілуі керек мәселелерді анықтауға мүмкіндік береді.</w:t>
      </w:r>
    </w:p>
    <w:p w14:paraId="5AAA8DB4"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5C0B0CAE" w14:textId="77777777" w:rsidR="00B37F2A" w:rsidRPr="00C03BD3" w:rsidRDefault="00B37F2A" w:rsidP="007B0783">
      <w:pPr>
        <w:spacing w:after="0" w:line="240" w:lineRule="auto"/>
        <w:ind w:firstLine="567"/>
        <w:jc w:val="both"/>
        <w:rPr>
          <w:rFonts w:ascii="Times New Roman" w:hAnsi="Times New Roman" w:cs="Times New Roman"/>
          <w:sz w:val="28"/>
          <w:szCs w:val="28"/>
          <w:lang w:val="kk-KZ"/>
        </w:rPr>
      </w:pPr>
    </w:p>
    <w:p w14:paraId="2EF24455" w14:textId="77777777" w:rsidR="00B37F2A" w:rsidRPr="00C03BD3" w:rsidRDefault="00B37F2A" w:rsidP="007B0783">
      <w:pPr>
        <w:spacing w:after="0" w:line="240" w:lineRule="auto"/>
        <w:ind w:firstLine="567"/>
        <w:jc w:val="both"/>
        <w:rPr>
          <w:rFonts w:ascii="Times New Roman" w:hAnsi="Times New Roman" w:cs="Times New Roman"/>
          <w:sz w:val="28"/>
          <w:szCs w:val="28"/>
          <w:lang w:val="kk-KZ"/>
        </w:rPr>
      </w:pPr>
    </w:p>
    <w:p w14:paraId="1F34318B" w14:textId="77777777" w:rsidR="00B37F2A" w:rsidRPr="00C03BD3" w:rsidRDefault="00B37F2A" w:rsidP="007B0783">
      <w:pPr>
        <w:spacing w:after="0" w:line="240" w:lineRule="auto"/>
        <w:ind w:firstLine="567"/>
        <w:jc w:val="both"/>
        <w:rPr>
          <w:rFonts w:ascii="Times New Roman" w:hAnsi="Times New Roman" w:cs="Times New Roman"/>
          <w:sz w:val="28"/>
          <w:szCs w:val="28"/>
          <w:lang w:val="kk-KZ"/>
        </w:rPr>
      </w:pPr>
    </w:p>
    <w:p w14:paraId="305D71F8" w14:textId="77777777" w:rsidR="007B0783" w:rsidRPr="00C03BD3" w:rsidRDefault="00EA7C40"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Кесте </w:t>
      </w:r>
      <w:r w:rsidR="003F5D08" w:rsidRPr="00C03BD3">
        <w:rPr>
          <w:rFonts w:ascii="Times New Roman" w:hAnsi="Times New Roman" w:cs="Times New Roman"/>
          <w:sz w:val="28"/>
          <w:szCs w:val="28"/>
          <w:lang w:val="kk-KZ"/>
        </w:rPr>
        <w:t>43</w:t>
      </w:r>
      <w:r w:rsidR="007B0783" w:rsidRPr="00C03BD3">
        <w:rPr>
          <w:rFonts w:ascii="Times New Roman" w:hAnsi="Times New Roman" w:cs="Times New Roman"/>
          <w:sz w:val="28"/>
          <w:szCs w:val="28"/>
          <w:lang w:val="kk-KZ"/>
        </w:rPr>
        <w:t xml:space="preserve"> -  Түркістан облысының агроэкономикалық аймақтарының тауарлық өнім және өткізу нарығына жақын орналасуы бойынша кластерлеу нәтижелері</w:t>
      </w:r>
    </w:p>
    <w:p w14:paraId="0BEA1415" w14:textId="77777777" w:rsidR="007B0783" w:rsidRPr="00C03BD3" w:rsidRDefault="007B0783" w:rsidP="007B0783">
      <w:pPr>
        <w:spacing w:after="0" w:line="240" w:lineRule="auto"/>
        <w:jc w:val="both"/>
        <w:rPr>
          <w:rFonts w:ascii="Times New Roman" w:hAnsi="Times New Roman" w:cs="Times New Roman"/>
          <w:sz w:val="28"/>
          <w:szCs w:val="28"/>
          <w:lang w:val="kk-KZ"/>
        </w:rPr>
      </w:pPr>
    </w:p>
    <w:tbl>
      <w:tblPr>
        <w:tblStyle w:val="a3"/>
        <w:tblW w:w="0" w:type="auto"/>
        <w:tblInd w:w="108" w:type="dxa"/>
        <w:tblLayout w:type="fixed"/>
        <w:tblLook w:val="04A0" w:firstRow="1" w:lastRow="0" w:firstColumn="1" w:lastColumn="0" w:noHBand="0" w:noVBand="1"/>
      </w:tblPr>
      <w:tblGrid>
        <w:gridCol w:w="2552"/>
        <w:gridCol w:w="1701"/>
        <w:gridCol w:w="1701"/>
        <w:gridCol w:w="1843"/>
        <w:gridCol w:w="1559"/>
      </w:tblGrid>
      <w:tr w:rsidR="00C03BD3" w:rsidRPr="00C03BD3" w14:paraId="227C70C9" w14:textId="77777777" w:rsidTr="00901341">
        <w:trPr>
          <w:trHeight w:val="355"/>
        </w:trPr>
        <w:tc>
          <w:tcPr>
            <w:tcW w:w="2552" w:type="dxa"/>
            <w:vMerge w:val="restart"/>
          </w:tcPr>
          <w:p w14:paraId="2E112D11" w14:textId="77777777" w:rsidR="007B0783" w:rsidRPr="00C03BD3" w:rsidRDefault="007B0783" w:rsidP="00901341">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Нақты мамандануы бойынша к</w:t>
            </w:r>
            <w:r w:rsidRPr="00C03BD3">
              <w:rPr>
                <w:rFonts w:ascii="Times New Roman" w:hAnsi="Times New Roman" w:cs="Times New Roman"/>
                <w:sz w:val="24"/>
                <w:szCs w:val="24"/>
              </w:rPr>
              <w:t>ластер</w:t>
            </w:r>
            <w:r w:rsidRPr="00C03BD3">
              <w:rPr>
                <w:rFonts w:ascii="Times New Roman" w:hAnsi="Times New Roman" w:cs="Times New Roman"/>
                <w:sz w:val="24"/>
                <w:szCs w:val="24"/>
                <w:lang w:val="kk-KZ"/>
              </w:rPr>
              <w:t>лер</w:t>
            </w:r>
          </w:p>
        </w:tc>
        <w:tc>
          <w:tcPr>
            <w:tcW w:w="6804" w:type="dxa"/>
            <w:gridSpan w:val="4"/>
            <w:tcBorders>
              <w:bottom w:val="single" w:sz="4" w:space="0" w:color="auto"/>
            </w:tcBorders>
          </w:tcPr>
          <w:p w14:paraId="63FAAAEF" w14:textId="77777777" w:rsidR="007B0783" w:rsidRPr="00C03BD3" w:rsidRDefault="007B0783" w:rsidP="00901341">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Орналасу факторлары бойынша к</w:t>
            </w:r>
            <w:r w:rsidRPr="00C03BD3">
              <w:rPr>
                <w:rFonts w:ascii="Times New Roman" w:hAnsi="Times New Roman" w:cs="Times New Roman"/>
                <w:sz w:val="24"/>
                <w:szCs w:val="24"/>
              </w:rPr>
              <w:t>ластер</w:t>
            </w:r>
            <w:r w:rsidRPr="00C03BD3">
              <w:rPr>
                <w:rFonts w:ascii="Times New Roman" w:hAnsi="Times New Roman" w:cs="Times New Roman"/>
                <w:sz w:val="24"/>
                <w:szCs w:val="24"/>
                <w:lang w:val="kk-KZ"/>
              </w:rPr>
              <w:t>лер</w:t>
            </w:r>
          </w:p>
        </w:tc>
      </w:tr>
      <w:tr w:rsidR="00C03BD3" w:rsidRPr="00C03BD3" w14:paraId="26A1082E" w14:textId="77777777" w:rsidTr="00901341">
        <w:trPr>
          <w:trHeight w:val="449"/>
        </w:trPr>
        <w:tc>
          <w:tcPr>
            <w:tcW w:w="2552" w:type="dxa"/>
            <w:vMerge/>
          </w:tcPr>
          <w:p w14:paraId="1AFFA052" w14:textId="77777777" w:rsidR="007B0783" w:rsidRPr="00C03BD3" w:rsidRDefault="007B0783" w:rsidP="00553C68">
            <w:pPr>
              <w:jc w:val="both"/>
              <w:rPr>
                <w:rFonts w:ascii="Times New Roman" w:hAnsi="Times New Roman" w:cs="Times New Roman"/>
                <w:sz w:val="24"/>
                <w:szCs w:val="24"/>
              </w:rPr>
            </w:pPr>
          </w:p>
        </w:tc>
        <w:tc>
          <w:tcPr>
            <w:tcW w:w="1701" w:type="dxa"/>
            <w:tcBorders>
              <w:top w:val="single" w:sz="4" w:space="0" w:color="auto"/>
              <w:right w:val="single" w:sz="4" w:space="0" w:color="auto"/>
            </w:tcBorders>
          </w:tcPr>
          <w:p w14:paraId="5BB62056"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rPr>
              <w:t>1 кластер:</w:t>
            </w:r>
          </w:p>
          <w:p w14:paraId="75036612" w14:textId="77777777" w:rsidR="007B0783" w:rsidRPr="00C03BD3" w:rsidRDefault="007B0783" w:rsidP="00901341">
            <w:pPr>
              <w:rPr>
                <w:rFonts w:ascii="Times New Roman" w:hAnsi="Times New Roman" w:cs="Times New Roman"/>
                <w:sz w:val="24"/>
                <w:szCs w:val="24"/>
              </w:rPr>
            </w:pPr>
            <w:r w:rsidRPr="00C03BD3">
              <w:rPr>
                <w:rFonts w:ascii="Times New Roman" w:hAnsi="Times New Roman" w:cs="Times New Roman"/>
                <w:sz w:val="24"/>
                <w:szCs w:val="24"/>
              </w:rPr>
              <w:t>(</w:t>
            </w:r>
            <w:r w:rsidRPr="00C03BD3">
              <w:rPr>
                <w:rFonts w:ascii="Times New Roman" w:hAnsi="Times New Roman" w:cs="Times New Roman"/>
                <w:sz w:val="24"/>
                <w:szCs w:val="24"/>
                <w:lang w:val="kk-KZ"/>
              </w:rPr>
              <w:t>төменгі әлеует</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 xml:space="preserve"> шалғай аудандар</w:t>
            </w:r>
            <w:r w:rsidRPr="00C03BD3">
              <w:rPr>
                <w:rFonts w:ascii="Times New Roman" w:hAnsi="Times New Roman" w:cs="Times New Roman"/>
                <w:sz w:val="24"/>
                <w:szCs w:val="24"/>
              </w:rPr>
              <w:t>)</w:t>
            </w:r>
          </w:p>
        </w:tc>
        <w:tc>
          <w:tcPr>
            <w:tcW w:w="1701" w:type="dxa"/>
            <w:tcBorders>
              <w:top w:val="single" w:sz="4" w:space="0" w:color="auto"/>
              <w:left w:val="single" w:sz="4" w:space="0" w:color="auto"/>
              <w:right w:val="single" w:sz="4" w:space="0" w:color="auto"/>
            </w:tcBorders>
          </w:tcPr>
          <w:p w14:paraId="1E6FB0C9"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rPr>
              <w:t>2 кластер:</w:t>
            </w:r>
          </w:p>
          <w:p w14:paraId="3DDDC664" w14:textId="77777777" w:rsidR="007B0783" w:rsidRPr="00C03BD3" w:rsidRDefault="007B0783" w:rsidP="00901341">
            <w:pPr>
              <w:rPr>
                <w:rFonts w:ascii="Times New Roman" w:hAnsi="Times New Roman" w:cs="Times New Roman"/>
                <w:sz w:val="24"/>
                <w:szCs w:val="24"/>
              </w:rPr>
            </w:pPr>
            <w:r w:rsidRPr="00C03BD3">
              <w:rPr>
                <w:rFonts w:ascii="Times New Roman" w:hAnsi="Times New Roman" w:cs="Times New Roman"/>
                <w:sz w:val="24"/>
                <w:szCs w:val="24"/>
              </w:rPr>
              <w:t>(</w:t>
            </w:r>
            <w:r w:rsidRPr="00C03BD3">
              <w:rPr>
                <w:rFonts w:ascii="Times New Roman" w:hAnsi="Times New Roman" w:cs="Times New Roman"/>
                <w:sz w:val="24"/>
                <w:szCs w:val="24"/>
                <w:lang w:val="kk-KZ"/>
              </w:rPr>
              <w:t>орташа әлеует</w:t>
            </w:r>
            <w:r w:rsidRPr="00C03BD3">
              <w:rPr>
                <w:rFonts w:ascii="Times New Roman" w:hAnsi="Times New Roman" w:cs="Times New Roman"/>
                <w:sz w:val="24"/>
                <w:szCs w:val="24"/>
              </w:rPr>
              <w:t>;</w:t>
            </w:r>
            <w:r w:rsidRPr="00C03BD3">
              <w:rPr>
                <w:rFonts w:ascii="Times New Roman" w:hAnsi="Times New Roman" w:cs="Times New Roman"/>
                <w:sz w:val="24"/>
                <w:szCs w:val="24"/>
              </w:rPr>
              <w:br/>
            </w:r>
            <w:r w:rsidRPr="00C03BD3">
              <w:rPr>
                <w:rFonts w:ascii="Times New Roman" w:hAnsi="Times New Roman" w:cs="Times New Roman"/>
                <w:sz w:val="24"/>
                <w:szCs w:val="24"/>
                <w:lang w:val="kk-KZ"/>
              </w:rPr>
              <w:t>шалғай аудандар)</w:t>
            </w:r>
          </w:p>
        </w:tc>
        <w:tc>
          <w:tcPr>
            <w:tcW w:w="1843" w:type="dxa"/>
            <w:tcBorders>
              <w:top w:val="single" w:sz="4" w:space="0" w:color="auto"/>
              <w:left w:val="single" w:sz="4" w:space="0" w:color="auto"/>
              <w:right w:val="single" w:sz="4" w:space="0" w:color="auto"/>
            </w:tcBorders>
          </w:tcPr>
          <w:p w14:paraId="0010CD16"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rPr>
              <w:t>3 кластер:</w:t>
            </w:r>
          </w:p>
          <w:p w14:paraId="1F9887E8"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(жақсы әлеует; шеткі, шекаралық аудандар)</w:t>
            </w:r>
          </w:p>
        </w:tc>
        <w:tc>
          <w:tcPr>
            <w:tcW w:w="1559" w:type="dxa"/>
            <w:tcBorders>
              <w:top w:val="single" w:sz="4" w:space="0" w:color="auto"/>
              <w:left w:val="single" w:sz="4" w:space="0" w:color="auto"/>
            </w:tcBorders>
          </w:tcPr>
          <w:p w14:paraId="39A28AA0"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rPr>
              <w:t>4 кластер:</w:t>
            </w:r>
          </w:p>
          <w:p w14:paraId="2BACFE35" w14:textId="77777777" w:rsidR="007B0783" w:rsidRPr="00C03BD3" w:rsidRDefault="007B0783" w:rsidP="00901341">
            <w:pPr>
              <w:rPr>
                <w:rFonts w:ascii="Times New Roman" w:hAnsi="Times New Roman" w:cs="Times New Roman"/>
                <w:sz w:val="24"/>
                <w:szCs w:val="24"/>
              </w:rPr>
            </w:pPr>
            <w:r w:rsidRPr="00C03BD3">
              <w:rPr>
                <w:rFonts w:ascii="Times New Roman" w:hAnsi="Times New Roman" w:cs="Times New Roman"/>
                <w:sz w:val="24"/>
                <w:szCs w:val="24"/>
              </w:rPr>
              <w:t>(</w:t>
            </w:r>
            <w:r w:rsidRPr="00C03BD3">
              <w:rPr>
                <w:rFonts w:ascii="Times New Roman" w:hAnsi="Times New Roman" w:cs="Times New Roman"/>
                <w:sz w:val="24"/>
                <w:szCs w:val="24"/>
                <w:lang w:val="kk-KZ"/>
              </w:rPr>
              <w:t>жоғарғы әлеует; шекаралық аймақ</w:t>
            </w:r>
            <w:r w:rsidRPr="00C03BD3">
              <w:rPr>
                <w:rFonts w:ascii="Times New Roman" w:hAnsi="Times New Roman" w:cs="Times New Roman"/>
                <w:sz w:val="24"/>
                <w:szCs w:val="24"/>
              </w:rPr>
              <w:t>)</w:t>
            </w:r>
          </w:p>
        </w:tc>
      </w:tr>
      <w:tr w:rsidR="00C03BD3" w:rsidRPr="00607C7A" w14:paraId="2D3C1E4C" w14:textId="77777777" w:rsidTr="00901341">
        <w:tc>
          <w:tcPr>
            <w:tcW w:w="2552" w:type="dxa"/>
          </w:tcPr>
          <w:p w14:paraId="0AC386C9"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lastRenderedPageBreak/>
              <w:t>І</w:t>
            </w:r>
            <w:r w:rsidRPr="00C03BD3">
              <w:rPr>
                <w:rFonts w:ascii="Times New Roman" w:hAnsi="Times New Roman" w:cs="Times New Roman"/>
                <w:sz w:val="24"/>
                <w:szCs w:val="24"/>
              </w:rPr>
              <w:t>кластер:</w:t>
            </w:r>
          </w:p>
          <w:p w14:paraId="0A1677B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ет</w:t>
            </w:r>
            <w:r w:rsidRPr="00C03BD3">
              <w:rPr>
                <w:rFonts w:ascii="Times New Roman" w:hAnsi="Times New Roman" w:cs="Times New Roman"/>
                <w:sz w:val="24"/>
                <w:szCs w:val="24"/>
              </w:rPr>
              <w:t>=</w:t>
            </w:r>
            <w:r w:rsidRPr="00C03BD3">
              <w:rPr>
                <w:rFonts w:ascii="Times New Roman" w:hAnsi="Times New Roman" w:cs="Times New Roman"/>
                <w:sz w:val="24"/>
                <w:szCs w:val="24"/>
                <w:lang w:val="kk-KZ"/>
              </w:rPr>
              <w:t>46</w:t>
            </w:r>
            <w:r w:rsidRPr="00C03BD3">
              <w:rPr>
                <w:rFonts w:ascii="Times New Roman" w:hAnsi="Times New Roman" w:cs="Times New Roman"/>
                <w:sz w:val="24"/>
                <w:szCs w:val="24"/>
              </w:rPr>
              <w:t>,5</w:t>
            </w:r>
          </w:p>
          <w:p w14:paraId="1AFC08F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rPr>
              <w:t>3=2</w:t>
            </w:r>
            <w:r w:rsidRPr="00C03BD3">
              <w:rPr>
                <w:rFonts w:ascii="Times New Roman" w:hAnsi="Times New Roman" w:cs="Times New Roman"/>
                <w:sz w:val="24"/>
                <w:szCs w:val="24"/>
                <w:lang w:val="kk-KZ"/>
              </w:rPr>
              <w:t>5</w:t>
            </w:r>
            <w:r w:rsidRPr="00C03BD3">
              <w:rPr>
                <w:rFonts w:ascii="Times New Roman" w:hAnsi="Times New Roman" w:cs="Times New Roman"/>
                <w:sz w:val="24"/>
                <w:szCs w:val="24"/>
              </w:rPr>
              <w:t xml:space="preserve">,5 </w:t>
            </w:r>
          </w:p>
          <w:p w14:paraId="51EFCE61"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сүт</w:t>
            </w:r>
            <w:r w:rsidRPr="00C03BD3">
              <w:rPr>
                <w:rFonts w:ascii="Times New Roman" w:hAnsi="Times New Roman" w:cs="Times New Roman"/>
                <w:sz w:val="24"/>
                <w:szCs w:val="24"/>
              </w:rPr>
              <w:t xml:space="preserve">= </w:t>
            </w:r>
            <w:r w:rsidRPr="00C03BD3">
              <w:rPr>
                <w:rFonts w:ascii="Times New Roman" w:hAnsi="Times New Roman" w:cs="Times New Roman"/>
                <w:sz w:val="24"/>
                <w:szCs w:val="24"/>
                <w:lang w:val="kk-KZ"/>
              </w:rPr>
              <w:t>18</w:t>
            </w:r>
            <w:r w:rsidRPr="00C03BD3">
              <w:rPr>
                <w:rFonts w:ascii="Times New Roman" w:hAnsi="Times New Roman" w:cs="Times New Roman"/>
                <w:sz w:val="24"/>
                <w:szCs w:val="24"/>
              </w:rPr>
              <w:t>,4</w:t>
            </w:r>
          </w:p>
          <w:p w14:paraId="77CD4E5B"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Ет-дәнді мамандану</w:t>
            </w:r>
          </w:p>
        </w:tc>
        <w:tc>
          <w:tcPr>
            <w:tcW w:w="1701" w:type="dxa"/>
          </w:tcPr>
          <w:p w14:paraId="1A43E136"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МН=230</w:t>
            </w:r>
            <w:r w:rsidRPr="00C03BD3">
              <w:rPr>
                <w:rFonts w:ascii="Times New Roman" w:hAnsi="Times New Roman" w:cs="Times New Roman"/>
                <w:sz w:val="24"/>
                <w:szCs w:val="24"/>
                <w:lang w:val="kk-KZ"/>
              </w:rPr>
              <w:br/>
              <w:t>ОН=80</w:t>
            </w:r>
            <w:r w:rsidRPr="00C03BD3">
              <w:rPr>
                <w:rFonts w:ascii="Times New Roman" w:hAnsi="Times New Roman" w:cs="Times New Roman"/>
                <w:sz w:val="24"/>
                <w:szCs w:val="24"/>
                <w:lang w:val="kk-KZ"/>
              </w:rPr>
              <w:br/>
              <w:t>Созақ</w:t>
            </w:r>
          </w:p>
          <w:p w14:paraId="39239AAD"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Р  логикада</w:t>
            </w:r>
          </w:p>
          <w:p w14:paraId="25F1B252"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(дәнді дақылдар үлесі төмен)</w:t>
            </w:r>
          </w:p>
        </w:tc>
        <w:tc>
          <w:tcPr>
            <w:tcW w:w="1701" w:type="dxa"/>
            <w:tcBorders>
              <w:right w:val="single" w:sz="4" w:space="0" w:color="auto"/>
            </w:tcBorders>
          </w:tcPr>
          <w:p w14:paraId="4452B49A"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МН=150 </w:t>
            </w:r>
            <w:r w:rsidRPr="00C03BD3">
              <w:rPr>
                <w:rFonts w:ascii="Times New Roman" w:hAnsi="Times New Roman" w:cs="Times New Roman"/>
                <w:sz w:val="24"/>
                <w:szCs w:val="24"/>
                <w:lang w:val="kk-KZ"/>
              </w:rPr>
              <w:br/>
              <w:t>ОН=70</w:t>
            </w:r>
          </w:p>
          <w:p w14:paraId="33E7565B"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Отырар</w:t>
            </w:r>
          </w:p>
          <w:p w14:paraId="4CE8B5CD"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Р логикада (ет үлесі төмен)</w:t>
            </w:r>
          </w:p>
        </w:tc>
        <w:tc>
          <w:tcPr>
            <w:tcW w:w="1843" w:type="dxa"/>
            <w:tcBorders>
              <w:left w:val="single" w:sz="4" w:space="0" w:color="auto"/>
              <w:right w:val="single" w:sz="4" w:space="0" w:color="auto"/>
            </w:tcBorders>
          </w:tcPr>
          <w:p w14:paraId="16936406"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МН=120</w:t>
            </w:r>
            <w:r w:rsidRPr="00C03BD3">
              <w:rPr>
                <w:rFonts w:ascii="Times New Roman" w:hAnsi="Times New Roman" w:cs="Times New Roman"/>
                <w:sz w:val="24"/>
                <w:szCs w:val="24"/>
                <w:lang w:val="kk-KZ"/>
              </w:rPr>
              <w:br/>
              <w:t>ОН=90</w:t>
            </w:r>
            <w:r w:rsidRPr="00C03BD3">
              <w:rPr>
                <w:rFonts w:ascii="Times New Roman" w:hAnsi="Times New Roman" w:cs="Times New Roman"/>
                <w:sz w:val="24"/>
                <w:szCs w:val="24"/>
                <w:lang w:val="kk-KZ"/>
              </w:rPr>
              <w:br/>
              <w:t>Бәйдібек</w:t>
            </w:r>
          </w:p>
          <w:p w14:paraId="2F70F8E5"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Р логикада</w:t>
            </w:r>
          </w:p>
          <w:p w14:paraId="1C09444F"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(сүт үлесі төмен)</w:t>
            </w:r>
          </w:p>
        </w:tc>
        <w:tc>
          <w:tcPr>
            <w:tcW w:w="1559" w:type="dxa"/>
            <w:tcBorders>
              <w:left w:val="single" w:sz="4" w:space="0" w:color="auto"/>
            </w:tcBorders>
          </w:tcPr>
          <w:p w14:paraId="2A8E3962" w14:textId="77777777" w:rsidR="007B0783" w:rsidRPr="00C03BD3" w:rsidRDefault="007B0783" w:rsidP="00901341">
            <w:pPr>
              <w:rPr>
                <w:rFonts w:ascii="Times New Roman" w:hAnsi="Times New Roman" w:cs="Times New Roman"/>
                <w:sz w:val="24"/>
                <w:szCs w:val="24"/>
                <w:lang w:val="kk-KZ"/>
              </w:rPr>
            </w:pPr>
          </w:p>
        </w:tc>
      </w:tr>
      <w:tr w:rsidR="00C03BD3" w:rsidRPr="00607C7A" w14:paraId="162D121F" w14:textId="77777777" w:rsidTr="00901341">
        <w:tc>
          <w:tcPr>
            <w:tcW w:w="2552" w:type="dxa"/>
          </w:tcPr>
          <w:p w14:paraId="76631E3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ІІкластер:</w:t>
            </w:r>
          </w:p>
          <w:p w14:paraId="538A8D8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Нан=57,4 </w:t>
            </w:r>
          </w:p>
          <w:p w14:paraId="056354D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Ет=17,7 </w:t>
            </w:r>
          </w:p>
          <w:p w14:paraId="4EB9D6A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Сүт=18,5</w:t>
            </w:r>
            <w:r w:rsidRPr="00C03BD3">
              <w:rPr>
                <w:rFonts w:ascii="Times New Roman" w:hAnsi="Times New Roman" w:cs="Times New Roman"/>
                <w:sz w:val="24"/>
                <w:szCs w:val="24"/>
                <w:lang w:val="kk-KZ"/>
              </w:rPr>
              <w:br/>
              <w:t>Мақта-ет-сүтке мамандану</w:t>
            </w:r>
          </w:p>
        </w:tc>
        <w:tc>
          <w:tcPr>
            <w:tcW w:w="1701" w:type="dxa"/>
          </w:tcPr>
          <w:p w14:paraId="4A6CA0C1"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МН=80</w:t>
            </w:r>
            <w:r w:rsidRPr="00C03BD3">
              <w:rPr>
                <w:rFonts w:ascii="Times New Roman" w:hAnsi="Times New Roman" w:cs="Times New Roman"/>
                <w:sz w:val="24"/>
                <w:szCs w:val="24"/>
                <w:lang w:val="kk-KZ"/>
              </w:rPr>
              <w:br/>
              <w:t>ОН=150</w:t>
            </w:r>
            <w:r w:rsidRPr="00C03BD3">
              <w:rPr>
                <w:rFonts w:ascii="Times New Roman" w:hAnsi="Times New Roman" w:cs="Times New Roman"/>
                <w:sz w:val="24"/>
                <w:szCs w:val="24"/>
                <w:lang w:val="kk-KZ"/>
              </w:rPr>
              <w:br/>
              <w:t>Арыс қ.</w:t>
            </w:r>
          </w:p>
          <w:p w14:paraId="445FEF05"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НР (мақта үлесі төмен)</w:t>
            </w:r>
          </w:p>
        </w:tc>
        <w:tc>
          <w:tcPr>
            <w:tcW w:w="1701" w:type="dxa"/>
          </w:tcPr>
          <w:p w14:paraId="2F6163AA"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МН=40</w:t>
            </w:r>
            <w:r w:rsidRPr="00C03BD3">
              <w:rPr>
                <w:rFonts w:ascii="Times New Roman" w:hAnsi="Times New Roman" w:cs="Times New Roman"/>
                <w:sz w:val="24"/>
                <w:szCs w:val="24"/>
                <w:lang w:val="kk-KZ"/>
              </w:rPr>
              <w:br/>
              <w:t>ОН=110</w:t>
            </w:r>
          </w:p>
          <w:p w14:paraId="46394A39"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ОрдабасыР (ет үлесі төмен)</w:t>
            </w:r>
          </w:p>
        </w:tc>
        <w:tc>
          <w:tcPr>
            <w:tcW w:w="1843" w:type="dxa"/>
          </w:tcPr>
          <w:p w14:paraId="1EE141E7"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МН=265</w:t>
            </w:r>
            <w:r w:rsidRPr="00C03BD3">
              <w:rPr>
                <w:rFonts w:ascii="Times New Roman" w:hAnsi="Times New Roman" w:cs="Times New Roman"/>
                <w:sz w:val="24"/>
                <w:szCs w:val="24"/>
                <w:lang w:val="kk-KZ"/>
              </w:rPr>
              <w:br/>
              <w:t>ОН=425</w:t>
            </w:r>
          </w:p>
          <w:p w14:paraId="42AA028D"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МақтааралР (ет үлесі төмен)</w:t>
            </w:r>
          </w:p>
        </w:tc>
        <w:tc>
          <w:tcPr>
            <w:tcW w:w="1559" w:type="dxa"/>
          </w:tcPr>
          <w:p w14:paraId="0F30A794"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МН=250</w:t>
            </w:r>
            <w:r w:rsidRPr="00C03BD3">
              <w:rPr>
                <w:rFonts w:ascii="Times New Roman" w:hAnsi="Times New Roman" w:cs="Times New Roman"/>
                <w:sz w:val="24"/>
                <w:szCs w:val="24"/>
                <w:lang w:val="kk-KZ"/>
              </w:rPr>
              <w:br/>
              <w:t>ОН=410</w:t>
            </w:r>
            <w:r w:rsidRPr="00C03BD3">
              <w:rPr>
                <w:rFonts w:ascii="Times New Roman" w:hAnsi="Times New Roman" w:cs="Times New Roman"/>
                <w:sz w:val="24"/>
                <w:szCs w:val="24"/>
                <w:lang w:val="kk-KZ"/>
              </w:rPr>
              <w:br/>
              <w:t>Жетісай</w:t>
            </w:r>
          </w:p>
          <w:p w14:paraId="58998FC3"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Р (сүт үлесі төмен)</w:t>
            </w:r>
          </w:p>
        </w:tc>
      </w:tr>
      <w:tr w:rsidR="00C03BD3" w:rsidRPr="00C03BD3" w14:paraId="2C58198B" w14:textId="77777777" w:rsidTr="00901341">
        <w:tc>
          <w:tcPr>
            <w:tcW w:w="2552" w:type="dxa"/>
          </w:tcPr>
          <w:p w14:paraId="5A1CE06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ІІІ кластер:</w:t>
            </w:r>
          </w:p>
          <w:p w14:paraId="20DA225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Мақта=52,8 </w:t>
            </w:r>
          </w:p>
          <w:p w14:paraId="6B6449A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Сүт=28,1</w:t>
            </w:r>
            <w:r w:rsidRPr="00C03BD3">
              <w:rPr>
                <w:rFonts w:ascii="Times New Roman" w:hAnsi="Times New Roman" w:cs="Times New Roman"/>
                <w:sz w:val="24"/>
                <w:szCs w:val="24"/>
                <w:lang w:val="kk-KZ"/>
              </w:rPr>
              <w:br/>
              <w:t>Ет=14,8</w:t>
            </w:r>
            <w:r w:rsidRPr="00C03BD3">
              <w:rPr>
                <w:rFonts w:ascii="Times New Roman" w:hAnsi="Times New Roman" w:cs="Times New Roman"/>
                <w:sz w:val="24"/>
                <w:szCs w:val="24"/>
                <w:lang w:val="kk-KZ"/>
              </w:rPr>
              <w:br/>
              <w:t>Мақта-көкөніс-етке мамандану</w:t>
            </w:r>
          </w:p>
        </w:tc>
        <w:tc>
          <w:tcPr>
            <w:tcW w:w="1701" w:type="dxa"/>
          </w:tcPr>
          <w:p w14:paraId="016A9B03"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МН=65</w:t>
            </w:r>
            <w:r w:rsidRPr="00C03BD3">
              <w:rPr>
                <w:rFonts w:ascii="Times New Roman" w:hAnsi="Times New Roman" w:cs="Times New Roman"/>
                <w:sz w:val="24"/>
                <w:szCs w:val="24"/>
                <w:lang w:val="kk-KZ"/>
              </w:rPr>
              <w:br/>
              <w:t>ОН=225</w:t>
            </w:r>
          </w:p>
          <w:p w14:paraId="71C961A2"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Қазығұрт</w:t>
            </w:r>
          </w:p>
          <w:p w14:paraId="55B36FC0"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НР (мақта үлесі төмен)</w:t>
            </w:r>
          </w:p>
        </w:tc>
        <w:tc>
          <w:tcPr>
            <w:tcW w:w="1701" w:type="dxa"/>
          </w:tcPr>
          <w:p w14:paraId="5FD2ED58"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МН=115</w:t>
            </w:r>
          </w:p>
          <w:p w14:paraId="39E82595"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ОН=265</w:t>
            </w:r>
          </w:p>
          <w:p w14:paraId="19F68C17"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Келес</w:t>
            </w:r>
          </w:p>
          <w:p w14:paraId="2269025C"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Р логикада (ет үлесі төмен)</w:t>
            </w:r>
          </w:p>
        </w:tc>
        <w:tc>
          <w:tcPr>
            <w:tcW w:w="1843" w:type="dxa"/>
          </w:tcPr>
          <w:p w14:paraId="318C3926"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МН=195</w:t>
            </w:r>
            <w:r w:rsidRPr="00C03BD3">
              <w:rPr>
                <w:rFonts w:ascii="Times New Roman" w:hAnsi="Times New Roman" w:cs="Times New Roman"/>
                <w:sz w:val="24"/>
                <w:szCs w:val="24"/>
                <w:lang w:val="kk-KZ"/>
              </w:rPr>
              <w:br/>
              <w:t>ОН=30</w:t>
            </w:r>
          </w:p>
          <w:p w14:paraId="6B792358"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Кентау қ.</w:t>
            </w:r>
          </w:p>
          <w:p w14:paraId="214DDE2F"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Р логикада (ет үлесі төмен)</w:t>
            </w:r>
          </w:p>
        </w:tc>
        <w:tc>
          <w:tcPr>
            <w:tcW w:w="1559" w:type="dxa"/>
          </w:tcPr>
          <w:p w14:paraId="43516440"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МН=260</w:t>
            </w:r>
            <w:r w:rsidRPr="00C03BD3">
              <w:rPr>
                <w:rFonts w:ascii="Times New Roman" w:hAnsi="Times New Roman" w:cs="Times New Roman"/>
                <w:sz w:val="24"/>
                <w:szCs w:val="24"/>
                <w:lang w:val="kk-KZ"/>
              </w:rPr>
              <w:br/>
              <w:t>ОН=250</w:t>
            </w:r>
          </w:p>
          <w:p w14:paraId="247FC76A"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Шардара</w:t>
            </w:r>
          </w:p>
          <w:p w14:paraId="5511F104"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НР логикада (мақта үлесі төмен)</w:t>
            </w:r>
          </w:p>
        </w:tc>
      </w:tr>
      <w:tr w:rsidR="00C03BD3" w:rsidRPr="00C03BD3" w14:paraId="01C54EFC" w14:textId="77777777" w:rsidTr="00901341">
        <w:tc>
          <w:tcPr>
            <w:tcW w:w="2552" w:type="dxa"/>
          </w:tcPr>
          <w:p w14:paraId="4AD8C356" w14:textId="77777777" w:rsidR="007B0783" w:rsidRPr="00C03BD3" w:rsidRDefault="003F5D08"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І</w:t>
            </w:r>
            <w:r w:rsidRPr="00C03BD3">
              <w:rPr>
                <w:rFonts w:ascii="Times New Roman" w:hAnsi="Times New Roman" w:cs="Times New Roman"/>
                <w:sz w:val="24"/>
                <w:szCs w:val="24"/>
                <w:lang w:val="en-US"/>
              </w:rPr>
              <w:t>V</w:t>
            </w:r>
            <w:r w:rsidR="007B0783" w:rsidRPr="00C03BD3">
              <w:rPr>
                <w:rFonts w:ascii="Times New Roman" w:hAnsi="Times New Roman" w:cs="Times New Roman"/>
                <w:sz w:val="24"/>
                <w:szCs w:val="24"/>
                <w:lang w:val="kk-KZ"/>
              </w:rPr>
              <w:t xml:space="preserve"> кластер:</w:t>
            </w:r>
          </w:p>
          <w:p w14:paraId="78CA8BE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Көкөніс=55,5</w:t>
            </w:r>
            <w:r w:rsidRPr="00C03BD3">
              <w:rPr>
                <w:rFonts w:ascii="Times New Roman" w:hAnsi="Times New Roman" w:cs="Times New Roman"/>
                <w:sz w:val="24"/>
                <w:szCs w:val="24"/>
                <w:lang w:val="kk-KZ"/>
              </w:rPr>
              <w:br/>
              <w:t>Сүт=20,8</w:t>
            </w:r>
            <w:r w:rsidRPr="00C03BD3">
              <w:rPr>
                <w:rFonts w:ascii="Times New Roman" w:hAnsi="Times New Roman" w:cs="Times New Roman"/>
                <w:sz w:val="24"/>
                <w:szCs w:val="24"/>
                <w:lang w:val="kk-KZ"/>
              </w:rPr>
              <w:br/>
              <w:t>Ет=19,7</w:t>
            </w:r>
            <w:r w:rsidRPr="00C03BD3">
              <w:rPr>
                <w:rFonts w:ascii="Times New Roman" w:hAnsi="Times New Roman" w:cs="Times New Roman"/>
                <w:sz w:val="24"/>
                <w:szCs w:val="24"/>
                <w:lang w:val="kk-KZ"/>
              </w:rPr>
              <w:br/>
              <w:t>Көкөніс-жеміс-сүтке мамандану</w:t>
            </w:r>
          </w:p>
        </w:tc>
        <w:tc>
          <w:tcPr>
            <w:tcW w:w="1701" w:type="dxa"/>
          </w:tcPr>
          <w:p w14:paraId="0D666967"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МН=40</w:t>
            </w:r>
            <w:r w:rsidRPr="00C03BD3">
              <w:rPr>
                <w:rFonts w:ascii="Times New Roman" w:hAnsi="Times New Roman" w:cs="Times New Roman"/>
                <w:sz w:val="24"/>
                <w:szCs w:val="24"/>
                <w:lang w:val="kk-KZ"/>
              </w:rPr>
              <w:br/>
              <w:t>ОН=200</w:t>
            </w:r>
          </w:p>
          <w:p w14:paraId="2CE63C5B"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Төлеби</w:t>
            </w:r>
          </w:p>
          <w:p w14:paraId="17A641C8"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НР (көкөніс үлесі төмен)</w:t>
            </w:r>
          </w:p>
        </w:tc>
        <w:tc>
          <w:tcPr>
            <w:tcW w:w="1701" w:type="dxa"/>
          </w:tcPr>
          <w:p w14:paraId="60365D83"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МН=90</w:t>
            </w:r>
            <w:r w:rsidRPr="00C03BD3">
              <w:rPr>
                <w:rFonts w:ascii="Times New Roman" w:hAnsi="Times New Roman" w:cs="Times New Roman"/>
                <w:sz w:val="24"/>
                <w:szCs w:val="24"/>
                <w:lang w:val="kk-KZ"/>
              </w:rPr>
              <w:br/>
              <w:t>ОН=250</w:t>
            </w:r>
          </w:p>
          <w:p w14:paraId="20AE4BD9"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Түлкібас</w:t>
            </w:r>
          </w:p>
          <w:p w14:paraId="59A094D4"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Р логикада (ет үлесі төмен)</w:t>
            </w:r>
          </w:p>
        </w:tc>
        <w:tc>
          <w:tcPr>
            <w:tcW w:w="1843" w:type="dxa"/>
          </w:tcPr>
          <w:p w14:paraId="007A706C"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МН=20</w:t>
            </w:r>
            <w:r w:rsidRPr="00C03BD3">
              <w:rPr>
                <w:rFonts w:ascii="Times New Roman" w:hAnsi="Times New Roman" w:cs="Times New Roman"/>
                <w:sz w:val="24"/>
                <w:szCs w:val="24"/>
                <w:lang w:val="kk-KZ"/>
              </w:rPr>
              <w:br/>
              <w:t>ОН=180</w:t>
            </w:r>
          </w:p>
          <w:p w14:paraId="743785D2"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Сайрам</w:t>
            </w:r>
          </w:p>
          <w:p w14:paraId="1115B80A"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Р логикада</w:t>
            </w:r>
          </w:p>
        </w:tc>
        <w:tc>
          <w:tcPr>
            <w:tcW w:w="1559" w:type="dxa"/>
          </w:tcPr>
          <w:p w14:paraId="0942021F"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МН=105</w:t>
            </w:r>
            <w:r w:rsidRPr="00C03BD3">
              <w:rPr>
                <w:rFonts w:ascii="Times New Roman" w:hAnsi="Times New Roman" w:cs="Times New Roman"/>
                <w:sz w:val="24"/>
                <w:szCs w:val="24"/>
                <w:lang w:val="kk-KZ"/>
              </w:rPr>
              <w:br/>
              <w:t>ОН=165</w:t>
            </w:r>
          </w:p>
          <w:p w14:paraId="4458125D"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sz w:val="24"/>
                <w:szCs w:val="24"/>
                <w:lang w:val="kk-KZ"/>
              </w:rPr>
              <w:t>Сарыағаш Р логикада</w:t>
            </w:r>
          </w:p>
        </w:tc>
      </w:tr>
      <w:tr w:rsidR="00C03BD3" w:rsidRPr="00C03BD3" w14:paraId="37D2B048" w14:textId="77777777" w:rsidTr="00901341">
        <w:tc>
          <w:tcPr>
            <w:tcW w:w="9356" w:type="dxa"/>
            <w:gridSpan w:val="5"/>
          </w:tcPr>
          <w:p w14:paraId="0973BAD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Ескерту - МН и ОН – өнімді сату нарығынан мегаполис пен облыс орталығына дейінгі арақашықтық ; Р –мамандану тиімді; HP— тиімсіз. </w:t>
            </w:r>
          </w:p>
        </w:tc>
      </w:tr>
      <w:tr w:rsidR="007B0783" w:rsidRPr="00C03BD3" w14:paraId="2390E7BB" w14:textId="77777777" w:rsidTr="00901341">
        <w:tc>
          <w:tcPr>
            <w:tcW w:w="9356" w:type="dxa"/>
            <w:gridSpan w:val="5"/>
          </w:tcPr>
          <w:p w14:paraId="28C18826" w14:textId="77777777" w:rsidR="007B0783" w:rsidRPr="00C03BD3" w:rsidRDefault="007B0783" w:rsidP="00901341">
            <w:pPr>
              <w:rPr>
                <w:rFonts w:ascii="Times New Roman" w:hAnsi="Times New Roman" w:cs="Times New Roman"/>
                <w:sz w:val="24"/>
                <w:szCs w:val="24"/>
                <w:lang w:val="kk-KZ"/>
              </w:rPr>
            </w:pPr>
            <w:r w:rsidRPr="00C03BD3">
              <w:rPr>
                <w:rFonts w:ascii="Times New Roman" w:hAnsi="Times New Roman" w:cs="Times New Roman"/>
                <w:iCs/>
                <w:sz w:val="24"/>
                <w:szCs w:val="24"/>
                <w:lang w:val="kk-KZ"/>
              </w:rPr>
              <w:t>Ескерту – Зерттеу нәтижелері негізінде автормен есептелінді</w:t>
            </w:r>
          </w:p>
        </w:tc>
      </w:tr>
    </w:tbl>
    <w:p w14:paraId="0916C72E" w14:textId="77777777" w:rsidR="007B0783" w:rsidRPr="00C03BD3" w:rsidRDefault="007B0783" w:rsidP="007B0783">
      <w:pPr>
        <w:spacing w:after="0" w:line="240" w:lineRule="auto"/>
        <w:ind w:firstLine="567"/>
        <w:jc w:val="both"/>
        <w:rPr>
          <w:rFonts w:ascii="Times New Roman" w:hAnsi="Times New Roman" w:cs="Times New Roman"/>
          <w:sz w:val="28"/>
          <w:szCs w:val="28"/>
        </w:rPr>
      </w:pPr>
    </w:p>
    <w:p w14:paraId="49E3E5C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Кластерлеу нәтижесінде әкімшілік-аумақтық бірліктердің 4 тобы анықталды.</w:t>
      </w:r>
    </w:p>
    <w:p w14:paraId="46F4159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 кластер нақты мамандандырылуына сәйкес, негізінен мал шаруашылығымен айналысатын,шалғай аудандар болып табылады, оның құрамы әлеуеті төмен факторлар бойынша орналастырылатын, 1 кластерді толық сипаттамайды. Мысалы, кластердің осы тобындағы 4 ауданның 3-і тиімді мамандандырылмаған.</w:t>
      </w:r>
    </w:p>
    <w:p w14:paraId="1CECD7B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2</w:t>
      </w:r>
      <w:r w:rsidR="00B37F2A"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кластер Шымкент мегаполисін де, Түркістанның облыс орталығын да көкөністермен және жемістермен қамтамасыз ете алатын,  орналасу факторлары бойынша орташа қашықтығы бар аймақтар кіреді. </w:t>
      </w:r>
      <w:r w:rsidR="0050707A" w:rsidRPr="00C03BD3">
        <w:rPr>
          <w:rFonts w:ascii="Times New Roman" w:hAnsi="Times New Roman" w:cs="Times New Roman"/>
          <w:sz w:val="28"/>
          <w:szCs w:val="28"/>
          <w:lang w:val="kk-KZ"/>
        </w:rPr>
        <w:t>Б</w:t>
      </w:r>
      <w:r w:rsidRPr="00C03BD3">
        <w:rPr>
          <w:rFonts w:ascii="Times New Roman" w:hAnsi="Times New Roman" w:cs="Times New Roman"/>
          <w:sz w:val="28"/>
          <w:szCs w:val="28"/>
          <w:lang w:val="kk-KZ"/>
        </w:rPr>
        <w:t>ұл кластердің нәтижелеріндеде бірінші модельдің нәтижелерімен ұқсастық</w:t>
      </w:r>
      <w:r w:rsidR="0050707A" w:rsidRPr="00C03BD3">
        <w:rPr>
          <w:rFonts w:ascii="Times New Roman" w:hAnsi="Times New Roman" w:cs="Times New Roman"/>
          <w:sz w:val="28"/>
          <w:szCs w:val="28"/>
          <w:lang w:val="kk-KZ"/>
        </w:rPr>
        <w:t xml:space="preserve"> бар, алайда бірнеше өзгерістерде</w:t>
      </w:r>
      <w:r w:rsidRPr="00C03BD3">
        <w:rPr>
          <w:rFonts w:ascii="Times New Roman" w:hAnsi="Times New Roman" w:cs="Times New Roman"/>
          <w:sz w:val="28"/>
          <w:szCs w:val="28"/>
          <w:lang w:val="kk-KZ"/>
        </w:rPr>
        <w:t xml:space="preserve"> болды: кластерден Арыс қаласы мен Ордабасы ауданы шығарылды (олар екінші кластерде де болды, бірақ олардың мамандануы </w:t>
      </w:r>
      <w:r w:rsidRPr="00C03BD3">
        <w:rPr>
          <w:rFonts w:ascii="Times New Roman" w:hAnsi="Times New Roman" w:cs="Times New Roman"/>
          <w:sz w:val="28"/>
          <w:szCs w:val="28"/>
          <w:lang w:val="kk-KZ"/>
        </w:rPr>
        <w:lastRenderedPageBreak/>
        <w:t>тиімсіз деп танылды). Осылайша, қала маңындағы аймақ оңтүстікке қарай жылжыды(бірінші модельмен салыстырғанда) және аумағы азайды.</w:t>
      </w:r>
    </w:p>
    <w:p w14:paraId="451D22A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3 кластер бұл облыс орталығымен және мегаполиспен, сондай-ақ Өзбекстан Республикасымен шекаралас (Мақтаарал ауданы) қала маңындағы халқының саны көп аудандардың ең үлкен тобы. Айта кету керек, 3-кластер 4-модельге сәйкес кластерлеу арқылы алынған кластерге ұқсас (екінші модельмен ешқандай ұқсастық анықталмады), оған Сайрам ауданы мен Кентау қаласы (екінші кластерден) сияқты ірі аудандар, сондай-ақ тиімсіз мамандандырылған Қазығұрт ауданы (үшінші кластерден) кіреді. Айта кету керек, агроэкономикалық кластерлеу нәтижелері бойынша біз алғашқы екі ауданда ауыл</w:t>
      </w:r>
      <w:r w:rsidR="00B37F2A"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өндірістің орналасуы тиімді деген қорытындыға келдік.</w:t>
      </w:r>
    </w:p>
    <w:p w14:paraId="09C68AC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4</w:t>
      </w:r>
      <w:r w:rsidR="0050707A" w:rsidRPr="00C03BD3">
        <w:rPr>
          <w:rFonts w:ascii="Times New Roman" w:hAnsi="Times New Roman" w:cs="Times New Roman"/>
          <w:sz w:val="28"/>
          <w:szCs w:val="28"/>
          <w:lang w:val="kk-KZ"/>
        </w:rPr>
        <w:t>-ші</w:t>
      </w:r>
      <w:r w:rsidRPr="00C03BD3">
        <w:rPr>
          <w:rFonts w:ascii="Times New Roman" w:hAnsi="Times New Roman" w:cs="Times New Roman"/>
          <w:sz w:val="28"/>
          <w:szCs w:val="28"/>
          <w:lang w:val="kk-KZ"/>
        </w:rPr>
        <w:t xml:space="preserve"> кластердің аудандары болып табылатын, Өзбекстанмен (Жетісай) және Қырғызстанмен (Түлкібас және Төлеби аудандары) шекаралас аймақтар, олар түрлі салаларға мамандандырылған, әртүрлі аса қажетті тауарлармен, соның ішінде азық-түлікпен (ет, сүт, көкөністер мен жемістермен) қамтамасыз етеді.</w:t>
      </w:r>
    </w:p>
    <w:p w14:paraId="20C7AE2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Агроөнеркәсіптік өндірісті жан-жақты дамытудың әлеуеті қазірдің өзінде-ақ таусылғандықтан, аймақтық АӨК-ні модернизациялау мәселесін күшейтеді. Агроөнеркәсіп өндірісін қалпына келтіру мен дамытудың ұзақ мерзімді стратегиялық тұжырымдамасы, басқаларымен қатар, әлеуетті шикізат аймақтарын талдау мен бағалаудан құралған,қайтаөңдеу өнеркәсібінің орналасу сызбасын әзірлеуге негізделу</w:t>
      </w:r>
      <w:r w:rsidR="0050707A" w:rsidRPr="00C03BD3">
        <w:rPr>
          <w:rFonts w:ascii="Times New Roman" w:hAnsi="Times New Roman" w:cs="Times New Roman"/>
          <w:sz w:val="28"/>
          <w:szCs w:val="28"/>
          <w:lang w:val="kk-KZ"/>
        </w:rPr>
        <w:t>і</w:t>
      </w:r>
      <w:r w:rsidRPr="00C03BD3">
        <w:rPr>
          <w:rFonts w:ascii="Times New Roman" w:hAnsi="Times New Roman" w:cs="Times New Roman"/>
          <w:sz w:val="28"/>
          <w:szCs w:val="28"/>
          <w:lang w:val="kk-KZ"/>
        </w:rPr>
        <w:t xml:space="preserve"> керек.</w:t>
      </w:r>
    </w:p>
    <w:p w14:paraId="27717D57"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Қазақстанның жеміс-көкөніс дақылдарының қазіргі жай-күйін талдау оңтүстік өңірдің (Алматы, Түркістан, Жамбыл, Қызылорда облыстары) елеулі үлесін көрсетеді, бұл қолайлы топырақ-климаттық жағдайларға байланысты. Оңтүстік Қазақстан өңірінде көкөніс өндірісінің көлемі республика бойынша жалпы өндіріс көлемінің 69,9%-ын құрайды. Алматы облысының үлесі  923,8 т.(27%), Түркістан 747,6 т.(21,9%), Жамбыл  643,4 т.(18,8%), Қызылорда 72,8 т.(2,1%) құрайды. </w:t>
      </w:r>
    </w:p>
    <w:p w14:paraId="47E244A7"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Республиканың оңтүстік өңірінде бақша дақылдарының өндірісі 89,4%-ды құрауы былайша бөлінген: Алматы облысында - 106,2 т.(5,1%), Түркістан облысында - 1383,3 т.(66,3%), Жамбыл облысында - 259,8 т.(12,4%), Қызылорда облысында -116,9 т.(5,6%)</w:t>
      </w:r>
      <w:r w:rsidR="004E2B1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w:t>
      </w:r>
      <w:r w:rsidR="003F5D08" w:rsidRPr="00C03BD3">
        <w:rPr>
          <w:rFonts w:ascii="Times New Roman" w:hAnsi="Times New Roman" w:cs="Times New Roman"/>
          <w:sz w:val="28"/>
          <w:szCs w:val="28"/>
          <w:lang w:val="kk-KZ"/>
        </w:rPr>
        <w:t>204</w:t>
      </w:r>
      <w:r w:rsidR="004E2B1E" w:rsidRPr="00C03BD3">
        <w:rPr>
          <w:rFonts w:ascii="Times New Roman" w:hAnsi="Times New Roman" w:cs="Times New Roman"/>
          <w:sz w:val="28"/>
          <w:szCs w:val="28"/>
          <w:lang w:val="kk-KZ"/>
        </w:rPr>
        <w:t>, 205</w:t>
      </w:r>
      <w:r w:rsidRPr="00C03BD3">
        <w:rPr>
          <w:rFonts w:ascii="Times New Roman" w:hAnsi="Times New Roman" w:cs="Times New Roman"/>
          <w:sz w:val="28"/>
          <w:szCs w:val="28"/>
          <w:lang w:val="kk-KZ"/>
        </w:rPr>
        <w:t xml:space="preserve">]. </w:t>
      </w:r>
    </w:p>
    <w:p w14:paraId="4E709089"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Қазақстанда картоп өндірісіне жыл сайын 200 мың гектардан астам жер бөлінеді. Орташа өнімділік гектарынан 20-25 тонна болса, жыл сайын 2 млн. 200 мың тоннадан астам картоп өсіріледі. 2019 жылы көкөніс-бақша дақылдары мен карт</w:t>
      </w:r>
      <w:r w:rsidR="00710EC6" w:rsidRPr="00C03BD3">
        <w:rPr>
          <w:rFonts w:ascii="Times New Roman" w:hAnsi="Times New Roman" w:cs="Times New Roman"/>
          <w:sz w:val="28"/>
          <w:szCs w:val="28"/>
          <w:lang w:val="kk-KZ"/>
        </w:rPr>
        <w:t>опқа 458,3 мың га жер бөлінді [176</w:t>
      </w:r>
      <w:r w:rsidRPr="00C03BD3">
        <w:rPr>
          <w:rFonts w:ascii="Times New Roman" w:hAnsi="Times New Roman" w:cs="Times New Roman"/>
          <w:sz w:val="28"/>
          <w:szCs w:val="28"/>
          <w:lang w:val="kk-KZ"/>
        </w:rPr>
        <w:t xml:space="preserve">]. </w:t>
      </w:r>
    </w:p>
    <w:p w14:paraId="4F65B7C1"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Медициналық нормаларға сәйкес жылына бір адамға 100 кг картоп тұтыну қажет. 2020 жылы халқы шам</w:t>
      </w:r>
      <w:r w:rsidR="00710EC6" w:rsidRPr="00C03BD3">
        <w:rPr>
          <w:rFonts w:ascii="Times New Roman" w:hAnsi="Times New Roman" w:cs="Times New Roman"/>
          <w:sz w:val="28"/>
          <w:szCs w:val="28"/>
          <w:lang w:val="kk-KZ"/>
        </w:rPr>
        <w:t xml:space="preserve">амен 19 млн. адам болатын елде </w:t>
      </w:r>
      <w:r w:rsidRPr="00C03BD3">
        <w:rPr>
          <w:rFonts w:ascii="Times New Roman" w:hAnsi="Times New Roman" w:cs="Times New Roman"/>
          <w:sz w:val="28"/>
          <w:szCs w:val="28"/>
          <w:lang w:val="kk-KZ"/>
        </w:rPr>
        <w:t xml:space="preserve">бізге 1,9 млн т., оған қоса жыл сайын 900-1000 мың тонна тұқым өндіру қажет. Көкөніс дақылдарына жыл сайын 110-115 мың га, бақша дақылдарына - 50 мың гектардан астам жер бөлінеді. Медициналық нормаларға сәйкес, жылына </w:t>
      </w:r>
      <w:r w:rsidRPr="00C03BD3">
        <w:rPr>
          <w:rFonts w:ascii="Times New Roman" w:hAnsi="Times New Roman" w:cs="Times New Roman"/>
          <w:sz w:val="28"/>
          <w:szCs w:val="28"/>
          <w:lang w:val="kk-KZ"/>
        </w:rPr>
        <w:lastRenderedPageBreak/>
        <w:t xml:space="preserve">көкөністерді тұтыну қажеттілігі 1 адамға 120-130 кг, жемістер- 120 кг, бақша дақылдары- 23 кг құрайды, демек, осы көрсеткіштер бойынша біз шамамен 3,5 миллион тонна өнім өндіруіміз керек. </w:t>
      </w:r>
    </w:p>
    <w:p w14:paraId="0C4734BE"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Статистикалық деректер бойынша, республика өзін осы өніммен қамтамасыз етеді, тіпті кейбір түрлерін, мысалы</w:t>
      </w:r>
      <w:r w:rsidR="006C272C" w:rsidRPr="00C03BD3">
        <w:rPr>
          <w:rFonts w:ascii="Times New Roman" w:hAnsi="Times New Roman" w:cs="Times New Roman"/>
          <w:sz w:val="28"/>
          <w:szCs w:val="28"/>
          <w:lang w:val="kk-KZ"/>
        </w:rPr>
        <w:t>, Ресейге пиязды экспорттайды</w:t>
      </w:r>
      <w:r w:rsidRPr="00C03BD3">
        <w:rPr>
          <w:rFonts w:ascii="Times New Roman" w:hAnsi="Times New Roman" w:cs="Times New Roman"/>
          <w:sz w:val="28"/>
          <w:szCs w:val="28"/>
          <w:lang w:val="kk-KZ"/>
        </w:rPr>
        <w:t xml:space="preserve">. Айта кету керек, көкөніс өнімдерінің өндірісі маусымдық сипатқа ие. Нарықтағы бағаны талдағаннан кейін біз бағаның күзде түсіп жатқанын, ал қыста және көктемде олардың тұрақсыздығы байқалатынын көреміз. 2019 жылдың күзінде Алматы облысының фермерлері қырыққабатты 1 кг үшін 20-35 теңгеден, сәбізді 30-40 теңгеден көтерме бағамен тапсырды. 2018 жылы жемістерді тұтыну орта есеппен жан басына шаққанда 77,9 кг, 2019 </w:t>
      </w:r>
      <w:r w:rsidR="0050707A" w:rsidRPr="00C03BD3">
        <w:rPr>
          <w:rFonts w:ascii="Times New Roman" w:hAnsi="Times New Roman" w:cs="Times New Roman"/>
          <w:sz w:val="28"/>
          <w:szCs w:val="28"/>
          <w:lang w:val="kk-KZ"/>
        </w:rPr>
        <w:t>жылы - 77,4 кг құрап, бұл 0,64%-</w:t>
      </w:r>
      <w:r w:rsidRPr="00C03BD3">
        <w:rPr>
          <w:rFonts w:ascii="Times New Roman" w:hAnsi="Times New Roman" w:cs="Times New Roman"/>
          <w:sz w:val="28"/>
          <w:szCs w:val="28"/>
          <w:lang w:val="kk-KZ"/>
        </w:rPr>
        <w:t>ға төмен болды. Сонымен қатар көкөністерді тұтынудың 7,97%-ға төмендегені байқалады: 2018ж. - 9</w:t>
      </w:r>
      <w:r w:rsidR="006C272C" w:rsidRPr="00C03BD3">
        <w:rPr>
          <w:rFonts w:ascii="Times New Roman" w:hAnsi="Times New Roman" w:cs="Times New Roman"/>
          <w:sz w:val="28"/>
          <w:szCs w:val="28"/>
          <w:lang w:val="kk-KZ"/>
        </w:rPr>
        <w:t>4,1 кг және 2019ж. - 86,6 кг [</w:t>
      </w:r>
      <w:r w:rsidR="003F5D08" w:rsidRPr="00C03BD3">
        <w:rPr>
          <w:rFonts w:ascii="Times New Roman" w:hAnsi="Times New Roman" w:cs="Times New Roman"/>
          <w:sz w:val="28"/>
          <w:szCs w:val="28"/>
          <w:lang w:val="kk-KZ"/>
        </w:rPr>
        <w:t>206</w:t>
      </w:r>
      <w:r w:rsidRPr="00C03BD3">
        <w:rPr>
          <w:rFonts w:ascii="Times New Roman" w:hAnsi="Times New Roman" w:cs="Times New Roman"/>
          <w:sz w:val="28"/>
          <w:szCs w:val="28"/>
          <w:lang w:val="kk-KZ"/>
        </w:rPr>
        <w:t xml:space="preserve">]. </w:t>
      </w:r>
    </w:p>
    <w:p w14:paraId="22BF1765"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Оңтүстік Қазақстан өңірінің жекелеген аудандарында көкөніс қоймаларының жетіспеуі немесе болмауы өткір мәселелердің бірі екеніне назар аудару қажет. Қоймалардың едәуір бөлігі қазіргі заманғы талаптарға сәйкес келмейді (80%-дан астамы 2000 жылдан бұрын салынған немесе қалпына келтірілген) және жабдықтар мен ғимараттардың тозуына байланысты күрделі жөндеуді талап етеді, сондықтан мұнда көкөністер мен жемістерді сұрыптау кезінде қол еңбегі басымдыққа ие. Қолданыстағы көкөніс қоймаларының көпшілігі тоңазытқыш жабдықтарымен жабдықталмаған, оның салдарынан өнімнің тауарлық сапасы жоғалады</w:t>
      </w:r>
      <w:r w:rsidR="00A47BFE" w:rsidRPr="00C03BD3">
        <w:rPr>
          <w:rFonts w:ascii="Times New Roman" w:hAnsi="Times New Roman" w:cs="Times New Roman"/>
          <w:sz w:val="28"/>
          <w:szCs w:val="28"/>
          <w:lang w:val="kk-KZ"/>
        </w:rPr>
        <w:t>[207]</w:t>
      </w:r>
      <w:r w:rsidRPr="00C03BD3">
        <w:rPr>
          <w:rFonts w:ascii="Times New Roman" w:hAnsi="Times New Roman" w:cs="Times New Roman"/>
          <w:sz w:val="28"/>
          <w:szCs w:val="28"/>
          <w:lang w:val="kk-KZ"/>
        </w:rPr>
        <w:t>. Тікелей мақсаты бойынша пайдаланылатын қоймалардың сыйымдылығы 85%-дан аспайды. Жұмыс істеп тұрған қоймаларда негізінен Қазақстанда өсірілетін кең таралған ауыл шаруашылығы өнімдері: картоп, пияз, қырыққабат, сәбіз, қызылша сақталады. Дайын өнім бойынша республиканың жеміс-көкөніс консервілеу кәсіпорындарының өндірістік қуаттарының едәуір үлесі Алматы облысына және Алматыға - 70,2%, Түркістан - 27,7%, Жамбыл - 2,0% облыстарына тиісті</w:t>
      </w:r>
      <w:r w:rsidR="00A47BFE"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w:t>
      </w:r>
      <w:r w:rsidR="006C272C" w:rsidRPr="00C03BD3">
        <w:rPr>
          <w:rFonts w:ascii="Times New Roman" w:hAnsi="Times New Roman" w:cs="Times New Roman"/>
          <w:sz w:val="28"/>
          <w:szCs w:val="28"/>
          <w:lang w:val="kk-KZ"/>
        </w:rPr>
        <w:t>178</w:t>
      </w:r>
      <w:r w:rsidRPr="00C03BD3">
        <w:rPr>
          <w:rFonts w:ascii="Times New Roman" w:hAnsi="Times New Roman" w:cs="Times New Roman"/>
          <w:sz w:val="28"/>
          <w:szCs w:val="28"/>
          <w:lang w:val="kk-KZ"/>
        </w:rPr>
        <w:t>]. Өңделген жеміс-көкөніс өнімдері өндірісінде консервіленген өнімдердің жекелеген түрлері бойынша өндірістік қуаттардың үлесі былайша бөлінеді: Алматы облысында көкөніс консервілері өндірісі бойынша қуаттардың үлесі жалпы облыстық көрсеткіштің 75,3%-ын, жеміс консервілері - 0,1, қызанақ консервілер - 59,5%, Жамбыл облысында көкөніс консервілері - 42,8%, жеміс консервілері- 0,1, қызанақ консервілері - 24,5%, Түркістан облысында - көкөніс өнімдері-67,6%, жеміс консервілері - 2,9%, қызанақ консервілері - 29,5% құрайды.</w:t>
      </w:r>
    </w:p>
    <w:p w14:paraId="17F14447"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Республикада жеміс-көкөніс өнімдерін қайта өңдеу бойынша жалпы көрініс келесідей: жеміс консервілері дерлік өндірілмейді, тек көкөністерді қайта өңдеу ғана көш бастап тұр, консервіленген көкөніс өнімдерінің үлесі 55,5%, жемі</w:t>
      </w:r>
      <w:r w:rsidR="006C272C" w:rsidRPr="00C03BD3">
        <w:rPr>
          <w:rFonts w:ascii="Times New Roman" w:hAnsi="Times New Roman" w:cs="Times New Roman"/>
          <w:sz w:val="28"/>
          <w:szCs w:val="28"/>
          <w:lang w:val="kk-KZ"/>
        </w:rPr>
        <w:t>с-жидек - 1,1%, қызанақ-43,4% [</w:t>
      </w:r>
      <w:r w:rsidR="003F5D08" w:rsidRPr="00C03BD3">
        <w:rPr>
          <w:rFonts w:ascii="Times New Roman" w:hAnsi="Times New Roman" w:cs="Times New Roman"/>
          <w:sz w:val="28"/>
          <w:szCs w:val="28"/>
          <w:lang w:val="kk-KZ"/>
        </w:rPr>
        <w:t>203</w:t>
      </w:r>
      <w:r w:rsidRPr="00C03BD3">
        <w:rPr>
          <w:rFonts w:ascii="Times New Roman" w:hAnsi="Times New Roman" w:cs="Times New Roman"/>
          <w:sz w:val="28"/>
          <w:szCs w:val="28"/>
          <w:lang w:val="kk-KZ"/>
        </w:rPr>
        <w:t xml:space="preserve">]. Қазіргі уақытта жеміс-көкөніс дақылдарын өндіруде артта қалушылық байқалады. Саладағы шығындардың жартысынан көбі қолмен жинауға жұмсалады. Инновациялық </w:t>
      </w:r>
      <w:r w:rsidRPr="00C03BD3">
        <w:rPr>
          <w:rFonts w:ascii="Times New Roman" w:hAnsi="Times New Roman" w:cs="Times New Roman"/>
          <w:sz w:val="28"/>
          <w:szCs w:val="28"/>
          <w:lang w:val="kk-KZ"/>
        </w:rPr>
        <w:lastRenderedPageBreak/>
        <w:t>шешімдерді енгізу үшін инновациялық тетіктердің элементтерін дәйекті түрде біріктіретін, қолайлы экономикалық жағдайлар, сондай-ақ өндіріс пен ғылымды біріктірудің жаңа формаларын іздестіру қажет.</w:t>
      </w:r>
    </w:p>
    <w:p w14:paraId="1DD50F51"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Біздің ойымызша, жеміс-көкөніс өндірісін тиімді басқару және инновациялық дамуы үшін Оңтүстік Қазақстан өңірінде жеміс-көкөніс кластерлерін қалыптастыру қажет. Жеміс-көкөніс кластері - бұл жеміс-көкөніс өнімдерін өндіретін, жеміс-көкөніс шикізатын қайта өңдейтін, өз өнімдерінің бәсекеге қабілеттілігін жақсарту және өңірдің тиімді экономикалық өсуі мақсатында қаржы, ғылым, білім беру мекемелерімен, жергілікті билік органдарымен ынтымақтасатын, кәсіпорындардың аумақтық-салалық ерікті бірлестігі. Жеміс-көкөніс кластерінің артықшылығы - қамту әсері, оны берумен байланысты транзакциялық шығындарды азайту кезінде әртүрлі кәсіпорындарда көп функциялы факторды пайдалану мүмкіндігінде [</w:t>
      </w:r>
      <w:r w:rsidR="003F5D08" w:rsidRPr="00C03BD3">
        <w:rPr>
          <w:rFonts w:ascii="Times New Roman" w:hAnsi="Times New Roman" w:cs="Times New Roman"/>
          <w:sz w:val="28"/>
          <w:szCs w:val="28"/>
          <w:lang w:val="kk-KZ"/>
        </w:rPr>
        <w:t>203</w:t>
      </w:r>
      <w:r w:rsidRPr="00C03BD3">
        <w:rPr>
          <w:rFonts w:ascii="Times New Roman" w:hAnsi="Times New Roman" w:cs="Times New Roman"/>
          <w:sz w:val="28"/>
          <w:szCs w:val="28"/>
          <w:lang w:val="kk-KZ"/>
        </w:rPr>
        <w:t xml:space="preserve">]. </w:t>
      </w:r>
    </w:p>
    <w:p w14:paraId="11B960C2"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Жеміс-көкөніс кластерінің мақсаты - өзара тиімді өнімдер шығаратын, өзара кооперативтік байланыстармен байланысты кәсіпорындар тобын дамыту. </w:t>
      </w:r>
    </w:p>
    <w:p w14:paraId="0FC1AD26"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Жеміс-көкөніс кластерінің міндеті - өңірлік бизнестің жеміс-көкөніс секторының айналасына бірігуі болып табылады. </w:t>
      </w:r>
    </w:p>
    <w:p w14:paraId="141C46E6"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Өндіріс және қайта өңдеу жөніндегі ірі компаниялар кластер ядросы рөлін жүзеге асырады, ал олардың айналасында дамып келе жатқан шағын және орта бизнес (қызмет көрсету саласы) бюджетке төлеушілердің маңыздысы және өңірдің экономикалық өсуінің маңызды көзі болып табылады. Оңтүстік өңірде кластер құру мынадай артықшылықтарға алып келуі тиіс: ғылыми әзірлемелерге көзқарастарды ынталандыру, бәсекелестікті дамыту, инновациялық қызметті жандандыру үшін жағдайлар жасау, кластерге қатысушылардың бір-біріне көмек көрсетуі, мемлекеттік-жекешелік әріптестіктің күш-жігерін біріктіру, инвестициялар тарту, инфрақұрылымды дамыту, өңірдің өткір әлеуметтік </w:t>
      </w:r>
      <w:r w:rsidR="0050707A" w:rsidRPr="00C03BD3">
        <w:rPr>
          <w:rFonts w:ascii="Times New Roman" w:hAnsi="Times New Roman" w:cs="Times New Roman"/>
          <w:sz w:val="28"/>
          <w:szCs w:val="28"/>
          <w:lang w:val="kk-KZ"/>
        </w:rPr>
        <w:t xml:space="preserve">мәселелерін </w:t>
      </w:r>
      <w:r w:rsidRPr="00C03BD3">
        <w:rPr>
          <w:rFonts w:ascii="Times New Roman" w:hAnsi="Times New Roman" w:cs="Times New Roman"/>
          <w:sz w:val="28"/>
          <w:szCs w:val="28"/>
          <w:lang w:val="kk-KZ"/>
        </w:rPr>
        <w:t xml:space="preserve">шешу және тағы басқалар. </w:t>
      </w:r>
    </w:p>
    <w:p w14:paraId="1BD8B2F5"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Айта кету керек, 2005-2010 жж. Алматы, Жамбыл, Оңтүстік Қазақстан облыстарында пилоттық жеміс-көкөніс кластерін құрудың  әрекеті жүзеге асырылды, бірақ бұл жоба іс жүзінде жүзеге асырылған жоқ. 2017 жылдан бастап Жамбыл облысының Шу ауданында жеміс-көкөніс кластерін құру бойынша пилоттық жобаны құру жөніндегі іс-шаралар жоспары жұмыс істейді. Жамбыл облысының Шу ауданында көкөніс кластерін қалыптастырудың ұйымдастырушылық-экономикалық алғышарттары [</w:t>
      </w:r>
      <w:r w:rsidR="006C272C" w:rsidRPr="00C03BD3">
        <w:rPr>
          <w:rFonts w:ascii="Times New Roman" w:hAnsi="Times New Roman" w:cs="Times New Roman"/>
          <w:sz w:val="28"/>
          <w:szCs w:val="28"/>
          <w:lang w:val="kk-KZ"/>
        </w:rPr>
        <w:t>180</w:t>
      </w:r>
      <w:r w:rsidRPr="00C03BD3">
        <w:rPr>
          <w:rFonts w:ascii="Times New Roman" w:hAnsi="Times New Roman" w:cs="Times New Roman"/>
          <w:sz w:val="28"/>
          <w:szCs w:val="28"/>
          <w:lang w:val="kk-KZ"/>
        </w:rPr>
        <w:t xml:space="preserve">] мынадай болды: </w:t>
      </w:r>
    </w:p>
    <w:p w14:paraId="63562CD4"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медициналық тұтыну нормаларынан асатын көкөніс өндірісі (179 мың тонна көкөніс, 22,4 мың тонна картоп, 165 мың тонна бақша, халық саны 98 мың адам); </w:t>
      </w:r>
    </w:p>
    <w:p w14:paraId="7C02BA52"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ауданда жүргізілетін көкөніс және бақша дақылдарының егіс ақаптарын кеңейту әлеуеті, дәнді дақылдардың егістік алқаптарын әртараптандыру, көкөніс дақылдарының алқаптарын 1-ден 4,5 мың гектарға дейін және бақша </w:t>
      </w:r>
      <w:r w:rsidRPr="00C03BD3">
        <w:rPr>
          <w:rFonts w:ascii="Times New Roman" w:hAnsi="Times New Roman" w:cs="Times New Roman"/>
          <w:sz w:val="28"/>
          <w:szCs w:val="28"/>
          <w:lang w:val="kk-KZ"/>
        </w:rPr>
        <w:lastRenderedPageBreak/>
        <w:t xml:space="preserve">дақылдарының алқаптарын 2-ден 4,5 мың гектарға дейін кеңейту есебінен оларды 7,3-тен 0,7 мың гектарға дейін қысқарту; </w:t>
      </w:r>
    </w:p>
    <w:p w14:paraId="0FB2DEEB"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суармалы жерлердің алқаптарын 9,4 мың гектарға дейін, оның ішінде көкөніс дақылдарының алқаптарын - 5,2 мың гектарға дейін кеңейту; халық санының 64,3%-ын құрайтын, әсіресе ауылдық еңбек ресурстарының жоғарғы әлеуетінің болуы;  </w:t>
      </w:r>
    </w:p>
    <w:p w14:paraId="5C1E8C0D"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шаруашылық жүргізудің шағын нысандарын неғұрлым ірі шаруашылықтарға біріктіру қажеттілігі (көкөніс өсірумен айналысатын шаруа қожалықтарының үлесі 65,5% немесе 4 661 га құрайды, ЖҚШ үлесі тиісінше 28% (1 969 га); </w:t>
      </w:r>
    </w:p>
    <w:p w14:paraId="1AEFAEC9"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 сақтау, қайта өңдеу және өткізу жүйесін дамыту жолымен көкөніс өнімдерін ұйымдасқан заманауи жолмен өткізу қажеттілігі. </w:t>
      </w:r>
    </w:p>
    <w:p w14:paraId="7811033F" w14:textId="77777777" w:rsidR="00042FDD" w:rsidRPr="00C03BD3" w:rsidRDefault="00042FDD" w:rsidP="00042FDD">
      <w:pPr>
        <w:shd w:val="clear" w:color="auto" w:fill="FFFFFF"/>
        <w:spacing w:after="0" w:line="240" w:lineRule="auto"/>
        <w:jc w:val="both"/>
        <w:rPr>
          <w:rFonts w:ascii="Times New Roman" w:hAnsi="Times New Roman" w:cs="Times New Roman"/>
          <w:sz w:val="28"/>
          <w:szCs w:val="28"/>
          <w:lang w:val="kk-KZ"/>
        </w:rPr>
      </w:pPr>
    </w:p>
    <w:p w14:paraId="3FB68ADD" w14:textId="77777777" w:rsidR="0053092D" w:rsidRPr="00C03BD3" w:rsidRDefault="0053092D" w:rsidP="00042FDD">
      <w:pPr>
        <w:shd w:val="clear" w:color="auto" w:fill="FFFFFF"/>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Кесте </w:t>
      </w:r>
      <w:r w:rsidR="001557CA" w:rsidRPr="00C03BD3">
        <w:rPr>
          <w:rFonts w:ascii="Times New Roman" w:hAnsi="Times New Roman" w:cs="Times New Roman"/>
          <w:sz w:val="28"/>
          <w:szCs w:val="28"/>
          <w:lang w:val="kk-KZ"/>
        </w:rPr>
        <w:t xml:space="preserve">44 </w:t>
      </w:r>
      <w:r w:rsidR="00B37F2A"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Қазақстанның оңтүстік өңірінде салалық кластерді қалыптастыру жағдайындағы көкөніс дақылдарының егіс алаңдары</w:t>
      </w:r>
    </w:p>
    <w:p w14:paraId="58FA073E" w14:textId="77777777" w:rsidR="00042FDD" w:rsidRPr="00C03BD3" w:rsidRDefault="00042FDD" w:rsidP="00042FDD">
      <w:pPr>
        <w:shd w:val="clear" w:color="auto" w:fill="FFFFFF"/>
        <w:spacing w:after="0" w:line="240" w:lineRule="auto"/>
        <w:jc w:val="both"/>
        <w:rPr>
          <w:rFonts w:ascii="Times New Roman" w:hAnsi="Times New Roman" w:cs="Times New Roman"/>
          <w:sz w:val="28"/>
          <w:szCs w:val="28"/>
          <w:lang w:val="kk-KZ"/>
        </w:rPr>
      </w:pPr>
    </w:p>
    <w:tbl>
      <w:tblPr>
        <w:tblStyle w:val="a3"/>
        <w:tblW w:w="9356" w:type="dxa"/>
        <w:tblInd w:w="108" w:type="dxa"/>
        <w:tblLayout w:type="fixed"/>
        <w:tblLook w:val="04A0" w:firstRow="1" w:lastRow="0" w:firstColumn="1" w:lastColumn="0" w:noHBand="0" w:noVBand="1"/>
      </w:tblPr>
      <w:tblGrid>
        <w:gridCol w:w="1418"/>
        <w:gridCol w:w="1276"/>
        <w:gridCol w:w="1275"/>
        <w:gridCol w:w="1418"/>
        <w:gridCol w:w="1417"/>
        <w:gridCol w:w="1276"/>
        <w:gridCol w:w="1276"/>
      </w:tblGrid>
      <w:tr w:rsidR="00C03BD3" w:rsidRPr="00607C7A" w14:paraId="630DFD7F" w14:textId="77777777" w:rsidTr="00FA401B">
        <w:tc>
          <w:tcPr>
            <w:tcW w:w="1418" w:type="dxa"/>
            <w:vMerge w:val="restart"/>
          </w:tcPr>
          <w:p w14:paraId="0AF4AFE4"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Облы</w:t>
            </w:r>
            <w:r w:rsidR="00FA401B" w:rsidRPr="00C03BD3">
              <w:rPr>
                <w:rFonts w:ascii="Times New Roman" w:hAnsi="Times New Roman" w:cs="Times New Roman"/>
                <w:sz w:val="24"/>
                <w:szCs w:val="24"/>
                <w:lang w:val="kk-KZ"/>
              </w:rPr>
              <w:t>ста</w:t>
            </w:r>
            <w:r w:rsidRPr="00C03BD3">
              <w:rPr>
                <w:rFonts w:ascii="Times New Roman" w:hAnsi="Times New Roman" w:cs="Times New Roman"/>
                <w:sz w:val="24"/>
                <w:szCs w:val="24"/>
                <w:lang w:val="kk-KZ"/>
              </w:rPr>
              <w:t>р</w:t>
            </w:r>
          </w:p>
        </w:tc>
        <w:tc>
          <w:tcPr>
            <w:tcW w:w="3969" w:type="dxa"/>
            <w:gridSpan w:val="3"/>
          </w:tcPr>
          <w:p w14:paraId="680C738D" w14:textId="77777777" w:rsidR="0053092D" w:rsidRPr="00C03BD3" w:rsidRDefault="0053092D" w:rsidP="00FA401B">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Шаруашылық санаттары бөлінісінде егіс алаңдары, мың га</w:t>
            </w:r>
          </w:p>
        </w:tc>
        <w:tc>
          <w:tcPr>
            <w:tcW w:w="1417" w:type="dxa"/>
            <w:vMerge w:val="restart"/>
          </w:tcPr>
          <w:p w14:paraId="40B9CB21"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Шаруашылықтардың барлық санаттарындағы егістіктер</w:t>
            </w:r>
          </w:p>
          <w:p w14:paraId="32B281D6"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дің барлығы, мың га</w:t>
            </w:r>
          </w:p>
        </w:tc>
        <w:tc>
          <w:tcPr>
            <w:tcW w:w="1276" w:type="dxa"/>
            <w:vMerge w:val="restart"/>
          </w:tcPr>
          <w:p w14:paraId="052BC836"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Оның ішінде көкөніс класте</w:t>
            </w:r>
          </w:p>
          <w:p w14:paraId="7BAC6E72"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ріне тартылған алаңдар, мың га</w:t>
            </w:r>
          </w:p>
        </w:tc>
        <w:tc>
          <w:tcPr>
            <w:tcW w:w="1276" w:type="dxa"/>
            <w:vMerge w:val="restart"/>
          </w:tcPr>
          <w:p w14:paraId="2115F969"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Көкөніс кластері алаңы үлесінің үлес салмағы, жалпы ауданнан % - бен</w:t>
            </w:r>
          </w:p>
        </w:tc>
      </w:tr>
      <w:tr w:rsidR="00C03BD3" w:rsidRPr="00C03BD3" w14:paraId="51CC8D05" w14:textId="77777777" w:rsidTr="00FA401B">
        <w:tc>
          <w:tcPr>
            <w:tcW w:w="1418" w:type="dxa"/>
            <w:vMerge/>
          </w:tcPr>
          <w:p w14:paraId="2AC2CE80" w14:textId="77777777" w:rsidR="0053092D" w:rsidRPr="00C03BD3" w:rsidRDefault="0053092D" w:rsidP="00C75565">
            <w:pPr>
              <w:jc w:val="both"/>
              <w:rPr>
                <w:rFonts w:ascii="Times New Roman" w:hAnsi="Times New Roman" w:cs="Times New Roman"/>
                <w:sz w:val="24"/>
                <w:szCs w:val="24"/>
                <w:lang w:val="kk-KZ"/>
              </w:rPr>
            </w:pPr>
          </w:p>
        </w:tc>
        <w:tc>
          <w:tcPr>
            <w:tcW w:w="1276" w:type="dxa"/>
          </w:tcPr>
          <w:p w14:paraId="0E78C46B" w14:textId="77777777" w:rsidR="00FA401B"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Ауыл шаруа</w:t>
            </w:r>
          </w:p>
          <w:p w14:paraId="4A13EE06" w14:textId="77777777" w:rsidR="00C46571"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шылық кәсіп</w:t>
            </w:r>
          </w:p>
          <w:p w14:paraId="799F3C03"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орындары</w:t>
            </w:r>
          </w:p>
        </w:tc>
        <w:tc>
          <w:tcPr>
            <w:tcW w:w="1275" w:type="dxa"/>
          </w:tcPr>
          <w:p w14:paraId="6CCE2524"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Шаруа қожалық</w:t>
            </w:r>
          </w:p>
          <w:p w14:paraId="3B73BF34"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тары</w:t>
            </w:r>
          </w:p>
        </w:tc>
        <w:tc>
          <w:tcPr>
            <w:tcW w:w="1418" w:type="dxa"/>
          </w:tcPr>
          <w:p w14:paraId="627B01BC"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Жұртшы</w:t>
            </w:r>
          </w:p>
          <w:p w14:paraId="23FE6CF4"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лық шаруашы</w:t>
            </w:r>
          </w:p>
          <w:p w14:paraId="72A69671"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лықтары</w:t>
            </w:r>
          </w:p>
        </w:tc>
        <w:tc>
          <w:tcPr>
            <w:tcW w:w="1417" w:type="dxa"/>
            <w:vMerge/>
          </w:tcPr>
          <w:p w14:paraId="7BE66A07" w14:textId="77777777" w:rsidR="0053092D" w:rsidRPr="00C03BD3" w:rsidRDefault="0053092D" w:rsidP="00C75565">
            <w:pPr>
              <w:jc w:val="both"/>
              <w:rPr>
                <w:rFonts w:ascii="Times New Roman" w:hAnsi="Times New Roman" w:cs="Times New Roman"/>
                <w:sz w:val="24"/>
                <w:szCs w:val="24"/>
                <w:lang w:val="kk-KZ"/>
              </w:rPr>
            </w:pPr>
          </w:p>
        </w:tc>
        <w:tc>
          <w:tcPr>
            <w:tcW w:w="1276" w:type="dxa"/>
            <w:vMerge/>
          </w:tcPr>
          <w:p w14:paraId="517E8DD8" w14:textId="77777777" w:rsidR="0053092D" w:rsidRPr="00C03BD3" w:rsidRDefault="0053092D" w:rsidP="00C75565">
            <w:pPr>
              <w:jc w:val="both"/>
              <w:rPr>
                <w:rFonts w:ascii="Times New Roman" w:hAnsi="Times New Roman" w:cs="Times New Roman"/>
                <w:sz w:val="24"/>
                <w:szCs w:val="24"/>
                <w:lang w:val="kk-KZ"/>
              </w:rPr>
            </w:pPr>
          </w:p>
        </w:tc>
        <w:tc>
          <w:tcPr>
            <w:tcW w:w="1276" w:type="dxa"/>
            <w:vMerge/>
          </w:tcPr>
          <w:p w14:paraId="7F1488AF" w14:textId="77777777" w:rsidR="0053092D" w:rsidRPr="00C03BD3" w:rsidRDefault="0053092D" w:rsidP="00C75565">
            <w:pPr>
              <w:jc w:val="both"/>
              <w:rPr>
                <w:rFonts w:ascii="Times New Roman" w:hAnsi="Times New Roman" w:cs="Times New Roman"/>
                <w:sz w:val="24"/>
                <w:szCs w:val="24"/>
                <w:lang w:val="kk-KZ"/>
              </w:rPr>
            </w:pPr>
          </w:p>
        </w:tc>
      </w:tr>
      <w:tr w:rsidR="00C03BD3" w:rsidRPr="00C03BD3" w14:paraId="19061E80" w14:textId="77777777" w:rsidTr="00FA401B">
        <w:tc>
          <w:tcPr>
            <w:tcW w:w="1418" w:type="dxa"/>
          </w:tcPr>
          <w:p w14:paraId="2F4AE4F0"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Алматы</w:t>
            </w:r>
          </w:p>
        </w:tc>
        <w:tc>
          <w:tcPr>
            <w:tcW w:w="1276" w:type="dxa"/>
          </w:tcPr>
          <w:p w14:paraId="673DA925"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2,3</w:t>
            </w:r>
          </w:p>
        </w:tc>
        <w:tc>
          <w:tcPr>
            <w:tcW w:w="1275" w:type="dxa"/>
          </w:tcPr>
          <w:p w14:paraId="438EE81A"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17,4</w:t>
            </w:r>
          </w:p>
        </w:tc>
        <w:tc>
          <w:tcPr>
            <w:tcW w:w="1418" w:type="dxa"/>
          </w:tcPr>
          <w:p w14:paraId="5C6B0A5B"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11,9</w:t>
            </w:r>
          </w:p>
        </w:tc>
        <w:tc>
          <w:tcPr>
            <w:tcW w:w="1417" w:type="dxa"/>
          </w:tcPr>
          <w:p w14:paraId="117927E4"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en-US"/>
              </w:rPr>
              <w:t>31</w:t>
            </w:r>
            <w:r w:rsidRPr="00C03BD3">
              <w:rPr>
                <w:rFonts w:ascii="Times New Roman" w:hAnsi="Times New Roman" w:cs="Times New Roman"/>
                <w:sz w:val="24"/>
                <w:szCs w:val="24"/>
                <w:lang w:val="kk-KZ"/>
              </w:rPr>
              <w:t>,6</w:t>
            </w:r>
          </w:p>
        </w:tc>
        <w:tc>
          <w:tcPr>
            <w:tcW w:w="1276" w:type="dxa"/>
          </w:tcPr>
          <w:p w14:paraId="6FFC1FB4"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5,5</w:t>
            </w:r>
          </w:p>
        </w:tc>
        <w:tc>
          <w:tcPr>
            <w:tcW w:w="1276" w:type="dxa"/>
          </w:tcPr>
          <w:p w14:paraId="36594057"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17,4</w:t>
            </w:r>
          </w:p>
        </w:tc>
      </w:tr>
      <w:tr w:rsidR="00C03BD3" w:rsidRPr="00C03BD3" w14:paraId="317E0077" w14:textId="77777777" w:rsidTr="00FA401B">
        <w:tc>
          <w:tcPr>
            <w:tcW w:w="1418" w:type="dxa"/>
          </w:tcPr>
          <w:p w14:paraId="1ACCE6A0"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Жамбыл</w:t>
            </w:r>
          </w:p>
        </w:tc>
        <w:tc>
          <w:tcPr>
            <w:tcW w:w="1276" w:type="dxa"/>
          </w:tcPr>
          <w:p w14:paraId="41B83E99"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1,6</w:t>
            </w:r>
          </w:p>
        </w:tc>
        <w:tc>
          <w:tcPr>
            <w:tcW w:w="1275" w:type="dxa"/>
          </w:tcPr>
          <w:p w14:paraId="54464F71"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17,1</w:t>
            </w:r>
          </w:p>
        </w:tc>
        <w:tc>
          <w:tcPr>
            <w:tcW w:w="1418" w:type="dxa"/>
          </w:tcPr>
          <w:p w14:paraId="2862966B"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7,4</w:t>
            </w:r>
          </w:p>
        </w:tc>
        <w:tc>
          <w:tcPr>
            <w:tcW w:w="1417" w:type="dxa"/>
          </w:tcPr>
          <w:p w14:paraId="69313DB7"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26,1</w:t>
            </w:r>
          </w:p>
        </w:tc>
        <w:tc>
          <w:tcPr>
            <w:tcW w:w="1276" w:type="dxa"/>
          </w:tcPr>
          <w:p w14:paraId="21199430"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5,2</w:t>
            </w:r>
          </w:p>
        </w:tc>
        <w:tc>
          <w:tcPr>
            <w:tcW w:w="1276" w:type="dxa"/>
          </w:tcPr>
          <w:p w14:paraId="6D56AED5"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19,9</w:t>
            </w:r>
          </w:p>
        </w:tc>
      </w:tr>
      <w:tr w:rsidR="00C03BD3" w:rsidRPr="00C03BD3" w14:paraId="6D2B857D" w14:textId="77777777" w:rsidTr="00FA401B">
        <w:tc>
          <w:tcPr>
            <w:tcW w:w="1418" w:type="dxa"/>
          </w:tcPr>
          <w:p w14:paraId="49E49C0A"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Түркістан</w:t>
            </w:r>
          </w:p>
        </w:tc>
        <w:tc>
          <w:tcPr>
            <w:tcW w:w="1276" w:type="dxa"/>
          </w:tcPr>
          <w:p w14:paraId="6242F80F"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2,7</w:t>
            </w:r>
          </w:p>
        </w:tc>
        <w:tc>
          <w:tcPr>
            <w:tcW w:w="1275" w:type="dxa"/>
          </w:tcPr>
          <w:p w14:paraId="3E333BC7"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21,2</w:t>
            </w:r>
          </w:p>
        </w:tc>
        <w:tc>
          <w:tcPr>
            <w:tcW w:w="1418" w:type="dxa"/>
          </w:tcPr>
          <w:p w14:paraId="4E892373"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12,6</w:t>
            </w:r>
          </w:p>
        </w:tc>
        <w:tc>
          <w:tcPr>
            <w:tcW w:w="1417" w:type="dxa"/>
          </w:tcPr>
          <w:p w14:paraId="7E21CAAA"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36,5</w:t>
            </w:r>
          </w:p>
        </w:tc>
        <w:tc>
          <w:tcPr>
            <w:tcW w:w="1276" w:type="dxa"/>
          </w:tcPr>
          <w:p w14:paraId="7168DE6E"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6,0</w:t>
            </w:r>
          </w:p>
        </w:tc>
        <w:tc>
          <w:tcPr>
            <w:tcW w:w="1276" w:type="dxa"/>
          </w:tcPr>
          <w:p w14:paraId="5F2A19C5"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16,4</w:t>
            </w:r>
          </w:p>
        </w:tc>
      </w:tr>
      <w:tr w:rsidR="00C03BD3" w:rsidRPr="00C03BD3" w14:paraId="7B5CB041" w14:textId="77777777" w:rsidTr="00FA401B">
        <w:tc>
          <w:tcPr>
            <w:tcW w:w="1418" w:type="dxa"/>
          </w:tcPr>
          <w:p w14:paraId="39ACEDF8"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Қалған облыстыр</w:t>
            </w:r>
          </w:p>
        </w:tc>
        <w:tc>
          <w:tcPr>
            <w:tcW w:w="1276" w:type="dxa"/>
          </w:tcPr>
          <w:p w14:paraId="3A3209C0"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1,6</w:t>
            </w:r>
          </w:p>
        </w:tc>
        <w:tc>
          <w:tcPr>
            <w:tcW w:w="1275" w:type="dxa"/>
          </w:tcPr>
          <w:p w14:paraId="2CACEF9B"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11,7</w:t>
            </w:r>
          </w:p>
        </w:tc>
        <w:tc>
          <w:tcPr>
            <w:tcW w:w="1418" w:type="dxa"/>
          </w:tcPr>
          <w:p w14:paraId="0170D385"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31,5</w:t>
            </w:r>
          </w:p>
        </w:tc>
        <w:tc>
          <w:tcPr>
            <w:tcW w:w="1417" w:type="dxa"/>
          </w:tcPr>
          <w:p w14:paraId="606F505C"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44,8</w:t>
            </w:r>
          </w:p>
        </w:tc>
        <w:tc>
          <w:tcPr>
            <w:tcW w:w="1276" w:type="dxa"/>
          </w:tcPr>
          <w:p w14:paraId="296AB85C"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w:t>
            </w:r>
          </w:p>
        </w:tc>
        <w:tc>
          <w:tcPr>
            <w:tcW w:w="1276" w:type="dxa"/>
          </w:tcPr>
          <w:p w14:paraId="7E2F65AE"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w:t>
            </w:r>
          </w:p>
        </w:tc>
      </w:tr>
      <w:tr w:rsidR="00C03BD3" w:rsidRPr="00C03BD3" w14:paraId="701A5C69" w14:textId="77777777" w:rsidTr="00FA401B">
        <w:tc>
          <w:tcPr>
            <w:tcW w:w="1418" w:type="dxa"/>
          </w:tcPr>
          <w:p w14:paraId="2DE2AB1F"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Барлығы Қазақстан бойынша</w:t>
            </w:r>
          </w:p>
        </w:tc>
        <w:tc>
          <w:tcPr>
            <w:tcW w:w="1276" w:type="dxa"/>
          </w:tcPr>
          <w:p w14:paraId="6BCB8153"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8,2</w:t>
            </w:r>
          </w:p>
        </w:tc>
        <w:tc>
          <w:tcPr>
            <w:tcW w:w="1275" w:type="dxa"/>
          </w:tcPr>
          <w:p w14:paraId="792D4EC6"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67,4</w:t>
            </w:r>
          </w:p>
        </w:tc>
        <w:tc>
          <w:tcPr>
            <w:tcW w:w="1418" w:type="dxa"/>
          </w:tcPr>
          <w:p w14:paraId="5A340B6C"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63,4</w:t>
            </w:r>
          </w:p>
        </w:tc>
        <w:tc>
          <w:tcPr>
            <w:tcW w:w="1417" w:type="dxa"/>
          </w:tcPr>
          <w:p w14:paraId="19A71411"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139,0</w:t>
            </w:r>
          </w:p>
        </w:tc>
        <w:tc>
          <w:tcPr>
            <w:tcW w:w="1276" w:type="dxa"/>
          </w:tcPr>
          <w:p w14:paraId="39B97DE2"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16,7</w:t>
            </w:r>
          </w:p>
        </w:tc>
        <w:tc>
          <w:tcPr>
            <w:tcW w:w="1276" w:type="dxa"/>
          </w:tcPr>
          <w:p w14:paraId="1C1F194D"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12,0</w:t>
            </w:r>
          </w:p>
        </w:tc>
      </w:tr>
      <w:tr w:rsidR="0053092D" w:rsidRPr="00C03BD3" w14:paraId="56C033B3" w14:textId="77777777" w:rsidTr="00FA401B">
        <w:tc>
          <w:tcPr>
            <w:tcW w:w="9356" w:type="dxa"/>
            <w:gridSpan w:val="7"/>
          </w:tcPr>
          <w:p w14:paraId="3E582640" w14:textId="77777777" w:rsidR="0053092D" w:rsidRPr="00C03BD3" w:rsidRDefault="000962DE" w:rsidP="001557CA">
            <w:pPr>
              <w:rPr>
                <w:rFonts w:ascii="Times New Roman" w:hAnsi="Times New Roman" w:cs="Times New Roman"/>
                <w:b/>
                <w:sz w:val="24"/>
                <w:szCs w:val="24"/>
                <w:lang w:val="kk-KZ"/>
              </w:rPr>
            </w:pPr>
            <w:r w:rsidRPr="00C03BD3">
              <w:rPr>
                <w:rFonts w:ascii="Times New Roman" w:hAnsi="Times New Roman" w:cs="Times New Roman"/>
                <w:iCs/>
                <w:sz w:val="24"/>
                <w:szCs w:val="24"/>
                <w:lang w:val="kk-KZ"/>
              </w:rPr>
              <w:t xml:space="preserve">Ескерту – </w:t>
            </w:r>
            <w:r w:rsidRPr="00C03BD3">
              <w:rPr>
                <w:rFonts w:ascii="Times New Roman" w:hAnsi="Times New Roman" w:cs="Times New Roman"/>
                <w:iCs/>
                <w:sz w:val="24"/>
                <w:szCs w:val="24"/>
              </w:rPr>
              <w:t>[</w:t>
            </w:r>
            <w:r w:rsidRPr="00C03BD3">
              <w:rPr>
                <w:rFonts w:ascii="Times New Roman" w:hAnsi="Times New Roman" w:cs="Times New Roman"/>
                <w:iCs/>
                <w:sz w:val="24"/>
                <w:szCs w:val="24"/>
                <w:lang w:val="kk-KZ"/>
              </w:rPr>
              <w:t>1</w:t>
            </w:r>
            <w:r w:rsidR="001557CA" w:rsidRPr="00C03BD3">
              <w:rPr>
                <w:rFonts w:ascii="Times New Roman" w:hAnsi="Times New Roman" w:cs="Times New Roman"/>
                <w:iCs/>
                <w:sz w:val="24"/>
                <w:szCs w:val="24"/>
              </w:rPr>
              <w:t>56</w:t>
            </w:r>
            <w:r w:rsidRPr="00C03BD3">
              <w:rPr>
                <w:rFonts w:ascii="Times New Roman" w:hAnsi="Times New Roman" w:cs="Times New Roman"/>
                <w:iCs/>
                <w:sz w:val="24"/>
                <w:szCs w:val="24"/>
              </w:rPr>
              <w:t>]</w:t>
            </w:r>
            <w:r w:rsidRPr="00C03BD3">
              <w:rPr>
                <w:rFonts w:ascii="Times New Roman" w:hAnsi="Times New Roman" w:cs="Times New Roman"/>
                <w:iCs/>
                <w:sz w:val="24"/>
                <w:szCs w:val="24"/>
                <w:lang w:val="kk-KZ"/>
              </w:rPr>
              <w:t xml:space="preserve"> мәліметтер негізінде автормен есептелінген</w:t>
            </w:r>
          </w:p>
        </w:tc>
      </w:tr>
    </w:tbl>
    <w:p w14:paraId="268C3AB0"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b/>
          <w:sz w:val="28"/>
          <w:szCs w:val="28"/>
          <w:lang w:val="kk-KZ"/>
        </w:rPr>
      </w:pPr>
    </w:p>
    <w:p w14:paraId="6CB4318D" w14:textId="77777777" w:rsidR="00B37F2A" w:rsidRPr="00C03BD3" w:rsidRDefault="00B37F2A" w:rsidP="00B37F2A">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Жобаны дамытудың бірінші кезеңіне 7,2 млрд. теңге салынды. Екінші кезеңде (2020-2021 жж.) 39,2 млрд. теңге салу ұсынылған [205]. Көкөніс егуге 139 мың га (оның ішінде Жамбыл - 26,1 Алматы - 31,6, Түркістан облысы - 36,5 мың га) алқаптары бар оңтүстік өңірлердің әлеуетті мүмкіндіктерін қарастырсақ, олардың арасында көкөніс кластерін құру кезінде тартылғын 16,7 мың га алқаптар бар (оның ішінде Жамбыл - 5,2 мың га, Алматы - 5,5 мың га, Түркістан облысы  - 6 мың га) (44-кесте).</w:t>
      </w:r>
    </w:p>
    <w:p w14:paraId="57DDD03A" w14:textId="77777777" w:rsidR="0053092D" w:rsidRPr="00C03BD3" w:rsidRDefault="0053092D" w:rsidP="00C46571">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Қазақстанның оңтүстік өңірінде салалық кластер қалыптасқан жағдайда, көкөніс өсірудің, тамшылатып суарудың және т.б. прогрессивтік технологияларды пайдалануды ескере отырып есептелген, көкөніс өндірісін 2020-2021 жылдарға болжам бойынша өнімділікті 2 еседен астам арттыруды </w:t>
      </w:r>
      <w:r w:rsidRPr="00C03BD3">
        <w:rPr>
          <w:rFonts w:ascii="Times New Roman" w:hAnsi="Times New Roman" w:cs="Times New Roman"/>
          <w:sz w:val="28"/>
          <w:szCs w:val="28"/>
          <w:lang w:val="kk-KZ"/>
        </w:rPr>
        <w:lastRenderedPageBreak/>
        <w:t>көздейді (ҚР</w:t>
      </w:r>
      <w:r w:rsidR="001557CA" w:rsidRPr="00C03BD3">
        <w:rPr>
          <w:rFonts w:ascii="Times New Roman" w:hAnsi="Times New Roman" w:cs="Times New Roman"/>
          <w:sz w:val="28"/>
          <w:szCs w:val="28"/>
          <w:lang w:val="kk-KZ"/>
        </w:rPr>
        <w:t xml:space="preserve"> бойынша орташа - 291 ц/га) [206</w:t>
      </w:r>
      <w:r w:rsidRPr="00C03BD3">
        <w:rPr>
          <w:rFonts w:ascii="Times New Roman" w:hAnsi="Times New Roman" w:cs="Times New Roman"/>
          <w:sz w:val="28"/>
          <w:szCs w:val="28"/>
          <w:lang w:val="kk-KZ"/>
        </w:rPr>
        <w:t>]. Кластерді дамыту есебінен көкөніс өндірісі 2020-2021 жылдарға қарай 4 601,8 мың т. көрсеткішіне, оның ішінде салалық кластерге кіретін шаруашылықтарда 1 048,7 мың т. көрс</w:t>
      </w:r>
      <w:r w:rsidR="00C46571" w:rsidRPr="00C03BD3">
        <w:rPr>
          <w:rFonts w:ascii="Times New Roman" w:hAnsi="Times New Roman" w:cs="Times New Roman"/>
          <w:sz w:val="28"/>
          <w:szCs w:val="28"/>
          <w:lang w:val="kk-KZ"/>
        </w:rPr>
        <w:t>еткішке жетуі мүмкін (</w:t>
      </w:r>
      <w:r w:rsidR="001557CA" w:rsidRPr="00C03BD3">
        <w:rPr>
          <w:rFonts w:ascii="Times New Roman" w:hAnsi="Times New Roman" w:cs="Times New Roman"/>
          <w:sz w:val="28"/>
          <w:szCs w:val="28"/>
          <w:lang w:val="kk-KZ"/>
        </w:rPr>
        <w:t>45</w:t>
      </w:r>
      <w:r w:rsidR="00C46571" w:rsidRPr="00C03BD3">
        <w:rPr>
          <w:rFonts w:ascii="Times New Roman" w:hAnsi="Times New Roman" w:cs="Times New Roman"/>
          <w:sz w:val="28"/>
          <w:szCs w:val="28"/>
          <w:lang w:val="kk-KZ"/>
        </w:rPr>
        <w:t>- кесте).</w:t>
      </w:r>
    </w:p>
    <w:p w14:paraId="738A3163" w14:textId="77777777" w:rsidR="00042FDD" w:rsidRPr="00C03BD3" w:rsidRDefault="00042FDD" w:rsidP="00042FDD">
      <w:pPr>
        <w:shd w:val="clear" w:color="auto" w:fill="FFFFFF"/>
        <w:spacing w:after="0" w:line="240" w:lineRule="auto"/>
        <w:jc w:val="both"/>
        <w:rPr>
          <w:rFonts w:ascii="Times New Roman" w:hAnsi="Times New Roman" w:cs="Times New Roman"/>
          <w:sz w:val="28"/>
          <w:szCs w:val="28"/>
          <w:lang w:val="kk-KZ"/>
        </w:rPr>
      </w:pPr>
    </w:p>
    <w:p w14:paraId="17958785" w14:textId="77777777" w:rsidR="0053092D" w:rsidRPr="00C03BD3" w:rsidRDefault="0053092D" w:rsidP="00042FDD">
      <w:pPr>
        <w:shd w:val="clear" w:color="auto" w:fill="FFFFFF"/>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Кесте </w:t>
      </w:r>
      <w:r w:rsidR="001557CA" w:rsidRPr="00C03BD3">
        <w:rPr>
          <w:rFonts w:ascii="Times New Roman" w:hAnsi="Times New Roman" w:cs="Times New Roman"/>
          <w:sz w:val="28"/>
          <w:szCs w:val="28"/>
          <w:lang w:val="kk-KZ"/>
        </w:rPr>
        <w:t xml:space="preserve">45 </w:t>
      </w:r>
      <w:r w:rsidR="00B37F2A"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Қазақстанның оңтүстік өңіріндегі салалық кластерді қалыптастыру жағдайында көкөніс дақылдары өндірісінің 2020-2021 жылдарға арналған болжамы</w:t>
      </w:r>
    </w:p>
    <w:p w14:paraId="5E7CCA2A"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p>
    <w:tbl>
      <w:tblPr>
        <w:tblStyle w:val="a3"/>
        <w:tblW w:w="0" w:type="auto"/>
        <w:tblInd w:w="108" w:type="dxa"/>
        <w:tblLayout w:type="fixed"/>
        <w:tblLook w:val="04A0" w:firstRow="1" w:lastRow="0" w:firstColumn="1" w:lastColumn="0" w:noHBand="0" w:noVBand="1"/>
      </w:tblPr>
      <w:tblGrid>
        <w:gridCol w:w="1418"/>
        <w:gridCol w:w="1276"/>
        <w:gridCol w:w="1275"/>
        <w:gridCol w:w="1134"/>
        <w:gridCol w:w="1701"/>
        <w:gridCol w:w="1276"/>
        <w:gridCol w:w="1276"/>
      </w:tblGrid>
      <w:tr w:rsidR="00C03BD3" w:rsidRPr="00C03BD3" w14:paraId="1ACFB5F3" w14:textId="77777777" w:rsidTr="00C46571">
        <w:tc>
          <w:tcPr>
            <w:tcW w:w="1418" w:type="dxa"/>
            <w:vMerge w:val="restart"/>
          </w:tcPr>
          <w:p w14:paraId="746486B8"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Облыстар</w:t>
            </w:r>
          </w:p>
        </w:tc>
        <w:tc>
          <w:tcPr>
            <w:tcW w:w="1276" w:type="dxa"/>
            <w:vMerge w:val="restart"/>
          </w:tcPr>
          <w:p w14:paraId="4F913C66"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Көкөніс өндірісі, барлығы, мың т.</w:t>
            </w:r>
          </w:p>
        </w:tc>
        <w:tc>
          <w:tcPr>
            <w:tcW w:w="6662" w:type="dxa"/>
            <w:gridSpan w:val="5"/>
          </w:tcPr>
          <w:p w14:paraId="11C70321"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Оның ішінде:</w:t>
            </w:r>
          </w:p>
        </w:tc>
      </w:tr>
      <w:tr w:rsidR="00C03BD3" w:rsidRPr="00C03BD3" w14:paraId="38875AAC" w14:textId="77777777" w:rsidTr="00B37F2A">
        <w:tc>
          <w:tcPr>
            <w:tcW w:w="1418" w:type="dxa"/>
            <w:vMerge/>
          </w:tcPr>
          <w:p w14:paraId="2D83DE28" w14:textId="77777777" w:rsidR="0053092D" w:rsidRPr="00C03BD3" w:rsidRDefault="0053092D" w:rsidP="00C75565">
            <w:pPr>
              <w:jc w:val="both"/>
              <w:rPr>
                <w:rFonts w:ascii="Times New Roman" w:hAnsi="Times New Roman" w:cs="Times New Roman"/>
                <w:sz w:val="24"/>
                <w:szCs w:val="24"/>
                <w:lang w:val="kk-KZ"/>
              </w:rPr>
            </w:pPr>
          </w:p>
        </w:tc>
        <w:tc>
          <w:tcPr>
            <w:tcW w:w="1276" w:type="dxa"/>
            <w:vMerge/>
          </w:tcPr>
          <w:p w14:paraId="36EE64D2" w14:textId="77777777" w:rsidR="0053092D" w:rsidRPr="00C03BD3" w:rsidRDefault="0053092D" w:rsidP="00C75565">
            <w:pPr>
              <w:jc w:val="both"/>
              <w:rPr>
                <w:rFonts w:ascii="Times New Roman" w:hAnsi="Times New Roman" w:cs="Times New Roman"/>
                <w:sz w:val="24"/>
                <w:szCs w:val="24"/>
                <w:lang w:val="kk-KZ"/>
              </w:rPr>
            </w:pPr>
          </w:p>
        </w:tc>
        <w:tc>
          <w:tcPr>
            <w:tcW w:w="1275" w:type="dxa"/>
            <w:vMerge w:val="restart"/>
          </w:tcPr>
          <w:p w14:paraId="729EA048"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rPr>
              <w:t>Салалық кластерге кіретін шаруашылықтарда</w:t>
            </w:r>
            <w:r w:rsidRPr="00C03BD3">
              <w:rPr>
                <w:rFonts w:ascii="Times New Roman" w:hAnsi="Times New Roman" w:cs="Times New Roman"/>
                <w:sz w:val="24"/>
                <w:szCs w:val="24"/>
                <w:lang w:val="kk-KZ"/>
              </w:rPr>
              <w:t>, мың т.</w:t>
            </w:r>
          </w:p>
        </w:tc>
        <w:tc>
          <w:tcPr>
            <w:tcW w:w="1134" w:type="dxa"/>
            <w:vMerge w:val="restart"/>
          </w:tcPr>
          <w:p w14:paraId="4A77DBBF" w14:textId="77777777" w:rsidR="00C46571"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rPr>
              <w:t>жалпы өндіріс</w:t>
            </w:r>
          </w:p>
          <w:p w14:paraId="7336164F"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rPr>
              <w:t>тің %</w:t>
            </w:r>
          </w:p>
        </w:tc>
        <w:tc>
          <w:tcPr>
            <w:tcW w:w="1701" w:type="dxa"/>
            <w:vMerge w:val="restart"/>
          </w:tcPr>
          <w:p w14:paraId="7D02D26D"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Салалық кластерге кірмейтін қалған шаруашылықтарда</w:t>
            </w:r>
            <w:r w:rsidR="00C46571" w:rsidRPr="00C03BD3">
              <w:rPr>
                <w:rFonts w:ascii="Times New Roman" w:hAnsi="Times New Roman" w:cs="Times New Roman"/>
                <w:sz w:val="24"/>
                <w:szCs w:val="24"/>
                <w:lang w:val="kk-KZ"/>
              </w:rPr>
              <w:t>, м</w:t>
            </w:r>
            <w:r w:rsidRPr="00C03BD3">
              <w:rPr>
                <w:rFonts w:ascii="Times New Roman" w:hAnsi="Times New Roman" w:cs="Times New Roman"/>
                <w:sz w:val="24"/>
                <w:szCs w:val="24"/>
                <w:lang w:val="kk-KZ"/>
              </w:rPr>
              <w:t>ың т.</w:t>
            </w:r>
          </w:p>
        </w:tc>
        <w:tc>
          <w:tcPr>
            <w:tcW w:w="2552" w:type="dxa"/>
            <w:gridSpan w:val="2"/>
          </w:tcPr>
          <w:p w14:paraId="704F9801"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Оның ішінді:</w:t>
            </w:r>
          </w:p>
        </w:tc>
      </w:tr>
      <w:tr w:rsidR="00C03BD3" w:rsidRPr="00607C7A" w14:paraId="5C2D14CC" w14:textId="77777777" w:rsidTr="00B37F2A">
        <w:tc>
          <w:tcPr>
            <w:tcW w:w="1418" w:type="dxa"/>
            <w:vMerge/>
          </w:tcPr>
          <w:p w14:paraId="3BAE3926" w14:textId="77777777" w:rsidR="0053092D" w:rsidRPr="00C03BD3" w:rsidRDefault="0053092D" w:rsidP="00C75565">
            <w:pPr>
              <w:jc w:val="both"/>
              <w:rPr>
                <w:rFonts w:ascii="Times New Roman" w:hAnsi="Times New Roman" w:cs="Times New Roman"/>
                <w:sz w:val="24"/>
                <w:szCs w:val="24"/>
                <w:lang w:val="kk-KZ"/>
              </w:rPr>
            </w:pPr>
          </w:p>
        </w:tc>
        <w:tc>
          <w:tcPr>
            <w:tcW w:w="1276" w:type="dxa"/>
            <w:vMerge/>
          </w:tcPr>
          <w:p w14:paraId="25D33748" w14:textId="77777777" w:rsidR="0053092D" w:rsidRPr="00C03BD3" w:rsidRDefault="0053092D" w:rsidP="00C75565">
            <w:pPr>
              <w:jc w:val="both"/>
              <w:rPr>
                <w:rFonts w:ascii="Times New Roman" w:hAnsi="Times New Roman" w:cs="Times New Roman"/>
                <w:sz w:val="24"/>
                <w:szCs w:val="24"/>
                <w:lang w:val="kk-KZ"/>
              </w:rPr>
            </w:pPr>
          </w:p>
        </w:tc>
        <w:tc>
          <w:tcPr>
            <w:tcW w:w="1275" w:type="dxa"/>
            <w:vMerge/>
          </w:tcPr>
          <w:p w14:paraId="32FC7BC8" w14:textId="77777777" w:rsidR="0053092D" w:rsidRPr="00C03BD3" w:rsidRDefault="0053092D" w:rsidP="00C75565">
            <w:pPr>
              <w:jc w:val="both"/>
              <w:rPr>
                <w:rFonts w:ascii="Times New Roman" w:hAnsi="Times New Roman" w:cs="Times New Roman"/>
                <w:sz w:val="24"/>
                <w:szCs w:val="24"/>
                <w:lang w:val="kk-KZ"/>
              </w:rPr>
            </w:pPr>
          </w:p>
        </w:tc>
        <w:tc>
          <w:tcPr>
            <w:tcW w:w="1134" w:type="dxa"/>
            <w:vMerge/>
          </w:tcPr>
          <w:p w14:paraId="1B256B18" w14:textId="77777777" w:rsidR="0053092D" w:rsidRPr="00C03BD3" w:rsidRDefault="0053092D" w:rsidP="00C75565">
            <w:pPr>
              <w:jc w:val="both"/>
              <w:rPr>
                <w:rFonts w:ascii="Times New Roman" w:hAnsi="Times New Roman" w:cs="Times New Roman"/>
                <w:sz w:val="24"/>
                <w:szCs w:val="24"/>
                <w:lang w:val="kk-KZ"/>
              </w:rPr>
            </w:pPr>
          </w:p>
        </w:tc>
        <w:tc>
          <w:tcPr>
            <w:tcW w:w="1701" w:type="dxa"/>
            <w:vMerge/>
          </w:tcPr>
          <w:p w14:paraId="058A3D7B" w14:textId="77777777" w:rsidR="0053092D" w:rsidRPr="00C03BD3" w:rsidRDefault="0053092D" w:rsidP="00C75565">
            <w:pPr>
              <w:jc w:val="both"/>
              <w:rPr>
                <w:rFonts w:ascii="Times New Roman" w:hAnsi="Times New Roman" w:cs="Times New Roman"/>
                <w:sz w:val="24"/>
                <w:szCs w:val="24"/>
                <w:lang w:val="kk-KZ"/>
              </w:rPr>
            </w:pPr>
          </w:p>
        </w:tc>
        <w:tc>
          <w:tcPr>
            <w:tcW w:w="1276" w:type="dxa"/>
          </w:tcPr>
          <w:p w14:paraId="23654F48"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Шаруа қожалық</w:t>
            </w:r>
          </w:p>
          <w:p w14:paraId="009F4E75"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тары, мың т.</w:t>
            </w:r>
          </w:p>
        </w:tc>
        <w:tc>
          <w:tcPr>
            <w:tcW w:w="1276" w:type="dxa"/>
          </w:tcPr>
          <w:p w14:paraId="7A91950C"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Жұртшы</w:t>
            </w:r>
          </w:p>
          <w:p w14:paraId="3E0FF68E" w14:textId="77777777" w:rsidR="00C46571"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лық шаруа</w:t>
            </w:r>
          </w:p>
          <w:p w14:paraId="05727B15"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шы</w:t>
            </w:r>
          </w:p>
          <w:p w14:paraId="13E891C6"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лықтары</w:t>
            </w:r>
          </w:p>
        </w:tc>
      </w:tr>
      <w:tr w:rsidR="00C03BD3" w:rsidRPr="00C03BD3" w14:paraId="79A3DB2F" w14:textId="77777777" w:rsidTr="00B37F2A">
        <w:tc>
          <w:tcPr>
            <w:tcW w:w="1418" w:type="dxa"/>
          </w:tcPr>
          <w:p w14:paraId="4883B4F8"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Алматы</w:t>
            </w:r>
          </w:p>
        </w:tc>
        <w:tc>
          <w:tcPr>
            <w:tcW w:w="1276" w:type="dxa"/>
          </w:tcPr>
          <w:p w14:paraId="7FC26648"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1 104,9</w:t>
            </w:r>
          </w:p>
        </w:tc>
        <w:tc>
          <w:tcPr>
            <w:tcW w:w="1275" w:type="dxa"/>
          </w:tcPr>
          <w:p w14:paraId="5FDAD057"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345,4</w:t>
            </w:r>
          </w:p>
        </w:tc>
        <w:tc>
          <w:tcPr>
            <w:tcW w:w="1134" w:type="dxa"/>
          </w:tcPr>
          <w:p w14:paraId="687780EE"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31,2</w:t>
            </w:r>
          </w:p>
        </w:tc>
        <w:tc>
          <w:tcPr>
            <w:tcW w:w="1701" w:type="dxa"/>
          </w:tcPr>
          <w:p w14:paraId="4B9A16CF"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759,5</w:t>
            </w:r>
          </w:p>
        </w:tc>
        <w:tc>
          <w:tcPr>
            <w:tcW w:w="1276" w:type="dxa"/>
          </w:tcPr>
          <w:p w14:paraId="7169CFB3"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255,9</w:t>
            </w:r>
          </w:p>
        </w:tc>
        <w:tc>
          <w:tcPr>
            <w:tcW w:w="1276" w:type="dxa"/>
          </w:tcPr>
          <w:p w14:paraId="0351F154"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503,6</w:t>
            </w:r>
          </w:p>
        </w:tc>
      </w:tr>
      <w:tr w:rsidR="00C03BD3" w:rsidRPr="00C03BD3" w14:paraId="1512BE6C" w14:textId="77777777" w:rsidTr="00B37F2A">
        <w:tc>
          <w:tcPr>
            <w:tcW w:w="1418" w:type="dxa"/>
          </w:tcPr>
          <w:p w14:paraId="1E1C98B5"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Жамбыл</w:t>
            </w:r>
          </w:p>
        </w:tc>
        <w:tc>
          <w:tcPr>
            <w:tcW w:w="1276" w:type="dxa"/>
          </w:tcPr>
          <w:p w14:paraId="4A1B2142"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934,7</w:t>
            </w:r>
          </w:p>
        </w:tc>
        <w:tc>
          <w:tcPr>
            <w:tcW w:w="1275" w:type="dxa"/>
          </w:tcPr>
          <w:p w14:paraId="0DD7C216"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326,5</w:t>
            </w:r>
          </w:p>
        </w:tc>
        <w:tc>
          <w:tcPr>
            <w:tcW w:w="1134" w:type="dxa"/>
          </w:tcPr>
          <w:p w14:paraId="293D890E"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34,9</w:t>
            </w:r>
          </w:p>
        </w:tc>
        <w:tc>
          <w:tcPr>
            <w:tcW w:w="1701" w:type="dxa"/>
          </w:tcPr>
          <w:p w14:paraId="38BFA75E"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608,2</w:t>
            </w:r>
          </w:p>
        </w:tc>
        <w:tc>
          <w:tcPr>
            <w:tcW w:w="1276" w:type="dxa"/>
          </w:tcPr>
          <w:p w14:paraId="2B848D5A"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286,4</w:t>
            </w:r>
          </w:p>
        </w:tc>
        <w:tc>
          <w:tcPr>
            <w:tcW w:w="1276" w:type="dxa"/>
          </w:tcPr>
          <w:p w14:paraId="172F851F"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321,8</w:t>
            </w:r>
          </w:p>
        </w:tc>
      </w:tr>
      <w:tr w:rsidR="00C03BD3" w:rsidRPr="00C03BD3" w14:paraId="17DE9C5D" w14:textId="77777777" w:rsidTr="00B37F2A">
        <w:tc>
          <w:tcPr>
            <w:tcW w:w="1418" w:type="dxa"/>
          </w:tcPr>
          <w:p w14:paraId="0B1FE5A4"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Түркістан</w:t>
            </w:r>
          </w:p>
        </w:tc>
        <w:tc>
          <w:tcPr>
            <w:tcW w:w="1276" w:type="dxa"/>
          </w:tcPr>
          <w:p w14:paraId="61B98517"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1 264,3</w:t>
            </w:r>
          </w:p>
        </w:tc>
        <w:tc>
          <w:tcPr>
            <w:tcW w:w="1275" w:type="dxa"/>
          </w:tcPr>
          <w:p w14:paraId="2533AC42"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376,8</w:t>
            </w:r>
          </w:p>
        </w:tc>
        <w:tc>
          <w:tcPr>
            <w:tcW w:w="1134" w:type="dxa"/>
          </w:tcPr>
          <w:p w14:paraId="4A641ED7"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29,8</w:t>
            </w:r>
          </w:p>
        </w:tc>
        <w:tc>
          <w:tcPr>
            <w:tcW w:w="1701" w:type="dxa"/>
          </w:tcPr>
          <w:p w14:paraId="7E000727"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887,5</w:t>
            </w:r>
          </w:p>
        </w:tc>
        <w:tc>
          <w:tcPr>
            <w:tcW w:w="1276" w:type="dxa"/>
          </w:tcPr>
          <w:p w14:paraId="621F5655"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307,9</w:t>
            </w:r>
          </w:p>
        </w:tc>
        <w:tc>
          <w:tcPr>
            <w:tcW w:w="1276" w:type="dxa"/>
          </w:tcPr>
          <w:p w14:paraId="673FDBC2"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579,6</w:t>
            </w:r>
          </w:p>
        </w:tc>
      </w:tr>
      <w:tr w:rsidR="00C03BD3" w:rsidRPr="00C03BD3" w14:paraId="4F3946F3" w14:textId="77777777" w:rsidTr="00B37F2A">
        <w:tc>
          <w:tcPr>
            <w:tcW w:w="1418" w:type="dxa"/>
          </w:tcPr>
          <w:p w14:paraId="52214B10"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Қалған облыстыр</w:t>
            </w:r>
          </w:p>
        </w:tc>
        <w:tc>
          <w:tcPr>
            <w:tcW w:w="1276" w:type="dxa"/>
          </w:tcPr>
          <w:p w14:paraId="62499641"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1 297,9</w:t>
            </w:r>
          </w:p>
        </w:tc>
        <w:tc>
          <w:tcPr>
            <w:tcW w:w="1275" w:type="dxa"/>
          </w:tcPr>
          <w:p w14:paraId="3C16159A"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w:t>
            </w:r>
          </w:p>
        </w:tc>
        <w:tc>
          <w:tcPr>
            <w:tcW w:w="1134" w:type="dxa"/>
          </w:tcPr>
          <w:p w14:paraId="3647948E"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w:t>
            </w:r>
          </w:p>
        </w:tc>
        <w:tc>
          <w:tcPr>
            <w:tcW w:w="1701" w:type="dxa"/>
          </w:tcPr>
          <w:p w14:paraId="731ADCBB"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1 297,9</w:t>
            </w:r>
          </w:p>
        </w:tc>
        <w:tc>
          <w:tcPr>
            <w:tcW w:w="1276" w:type="dxa"/>
          </w:tcPr>
          <w:p w14:paraId="6892E745"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233,61</w:t>
            </w:r>
          </w:p>
        </w:tc>
        <w:tc>
          <w:tcPr>
            <w:tcW w:w="1276" w:type="dxa"/>
          </w:tcPr>
          <w:p w14:paraId="66BF2D49"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1 0643</w:t>
            </w:r>
          </w:p>
        </w:tc>
      </w:tr>
      <w:tr w:rsidR="00C03BD3" w:rsidRPr="00C03BD3" w14:paraId="0EAE3181" w14:textId="77777777" w:rsidTr="00B37F2A">
        <w:tc>
          <w:tcPr>
            <w:tcW w:w="1418" w:type="dxa"/>
          </w:tcPr>
          <w:p w14:paraId="6363B4A9" w14:textId="77777777" w:rsidR="0053092D" w:rsidRPr="00C03BD3" w:rsidRDefault="0053092D" w:rsidP="00C75565">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Барлығы Қазақстан бойынша</w:t>
            </w:r>
          </w:p>
        </w:tc>
        <w:tc>
          <w:tcPr>
            <w:tcW w:w="1276" w:type="dxa"/>
          </w:tcPr>
          <w:p w14:paraId="0316B62D"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4 601,8</w:t>
            </w:r>
          </w:p>
        </w:tc>
        <w:tc>
          <w:tcPr>
            <w:tcW w:w="1275" w:type="dxa"/>
          </w:tcPr>
          <w:p w14:paraId="19579CB7"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1 048,7</w:t>
            </w:r>
          </w:p>
        </w:tc>
        <w:tc>
          <w:tcPr>
            <w:tcW w:w="1134" w:type="dxa"/>
          </w:tcPr>
          <w:p w14:paraId="5123CD15"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22,8</w:t>
            </w:r>
          </w:p>
        </w:tc>
        <w:tc>
          <w:tcPr>
            <w:tcW w:w="1701" w:type="dxa"/>
          </w:tcPr>
          <w:p w14:paraId="657F7CBD"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3 553,1</w:t>
            </w:r>
          </w:p>
        </w:tc>
        <w:tc>
          <w:tcPr>
            <w:tcW w:w="1276" w:type="dxa"/>
          </w:tcPr>
          <w:p w14:paraId="66E13DE4"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1 083,8</w:t>
            </w:r>
          </w:p>
        </w:tc>
        <w:tc>
          <w:tcPr>
            <w:tcW w:w="1276" w:type="dxa"/>
          </w:tcPr>
          <w:p w14:paraId="6A104EDC" w14:textId="77777777" w:rsidR="0053092D" w:rsidRPr="00C03BD3" w:rsidRDefault="0053092D" w:rsidP="00C75565">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2 469,3</w:t>
            </w:r>
          </w:p>
        </w:tc>
      </w:tr>
      <w:tr w:rsidR="0053092D" w:rsidRPr="00C03BD3" w14:paraId="692B81C3" w14:textId="77777777" w:rsidTr="00C75565">
        <w:tc>
          <w:tcPr>
            <w:tcW w:w="9356" w:type="dxa"/>
            <w:gridSpan w:val="7"/>
          </w:tcPr>
          <w:p w14:paraId="4BADE4B3" w14:textId="77777777" w:rsidR="0053092D" w:rsidRPr="00C03BD3" w:rsidRDefault="000962DE" w:rsidP="001557CA">
            <w:pPr>
              <w:tabs>
                <w:tab w:val="left" w:pos="2683"/>
              </w:tabs>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w:t>
            </w:r>
            <w:r w:rsidRPr="00C03BD3">
              <w:rPr>
                <w:rFonts w:ascii="Times New Roman" w:hAnsi="Times New Roman" w:cs="Times New Roman"/>
                <w:iCs/>
                <w:sz w:val="24"/>
                <w:szCs w:val="24"/>
              </w:rPr>
              <w:t>[</w:t>
            </w:r>
            <w:r w:rsidR="001557CA" w:rsidRPr="00C03BD3">
              <w:rPr>
                <w:rFonts w:ascii="Times New Roman" w:hAnsi="Times New Roman" w:cs="Times New Roman"/>
                <w:iCs/>
                <w:sz w:val="24"/>
                <w:szCs w:val="24"/>
                <w:lang w:val="kk-KZ"/>
              </w:rPr>
              <w:t>1</w:t>
            </w:r>
            <w:r w:rsidR="001557CA" w:rsidRPr="00C03BD3">
              <w:rPr>
                <w:rFonts w:ascii="Times New Roman" w:hAnsi="Times New Roman" w:cs="Times New Roman"/>
                <w:iCs/>
                <w:sz w:val="24"/>
                <w:szCs w:val="24"/>
              </w:rPr>
              <w:t>56</w:t>
            </w:r>
            <w:r w:rsidRPr="00C03BD3">
              <w:rPr>
                <w:rFonts w:ascii="Times New Roman" w:hAnsi="Times New Roman" w:cs="Times New Roman"/>
                <w:iCs/>
                <w:sz w:val="24"/>
                <w:szCs w:val="24"/>
              </w:rPr>
              <w:t>]</w:t>
            </w:r>
            <w:r w:rsidRPr="00C03BD3">
              <w:rPr>
                <w:rFonts w:ascii="Times New Roman" w:hAnsi="Times New Roman" w:cs="Times New Roman"/>
                <w:iCs/>
                <w:sz w:val="24"/>
                <w:szCs w:val="24"/>
                <w:lang w:val="kk-KZ"/>
              </w:rPr>
              <w:t xml:space="preserve"> мәліметтер негізінде автормен есептелінген</w:t>
            </w:r>
            <w:r w:rsidR="0053092D" w:rsidRPr="00C03BD3">
              <w:rPr>
                <w:rFonts w:ascii="Times New Roman" w:hAnsi="Times New Roman" w:cs="Times New Roman"/>
                <w:sz w:val="24"/>
                <w:szCs w:val="24"/>
                <w:lang w:val="kk-KZ"/>
              </w:rPr>
              <w:tab/>
            </w:r>
          </w:p>
        </w:tc>
      </w:tr>
    </w:tbl>
    <w:p w14:paraId="451E14C5"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p>
    <w:p w14:paraId="2E0F97DE" w14:textId="77777777" w:rsidR="0053092D" w:rsidRPr="00C03BD3" w:rsidRDefault="0053092D" w:rsidP="0053092D">
      <w:pPr>
        <w:shd w:val="clear" w:color="auto" w:fill="FFFFFF"/>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Кластер негізінде жеміс-көкөніс шаруашылықтарының инновациялық белсенділігінің өсуі бәсекеге қабілеттілікті арттыруға, жеміс-көкөніс кешенінде инновациялық қызметтерді енгізуге, ішкі нарықты кеңейтуге, экспорт пен импортты алмастыру әлеуетін, ұлттық экономикадағы тамақ өнеркәсібінің</w:t>
      </w:r>
      <w:r w:rsidR="001557CA" w:rsidRPr="00C03BD3">
        <w:rPr>
          <w:rFonts w:ascii="Times New Roman" w:hAnsi="Times New Roman" w:cs="Times New Roman"/>
          <w:sz w:val="28"/>
          <w:szCs w:val="28"/>
          <w:lang w:val="kk-KZ"/>
        </w:rPr>
        <w:t xml:space="preserve"> үлесін арттыруға ықпал етеді [208</w:t>
      </w:r>
      <w:r w:rsidRPr="00C03BD3">
        <w:rPr>
          <w:rFonts w:ascii="Times New Roman" w:hAnsi="Times New Roman" w:cs="Times New Roman"/>
          <w:sz w:val="28"/>
          <w:szCs w:val="28"/>
          <w:lang w:val="kk-KZ"/>
        </w:rPr>
        <w:t>].</w:t>
      </w:r>
    </w:p>
    <w:p w14:paraId="2741F25F"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Өңірлік агроөнеркәсіптік кешендегі кластерлік бірлестіктерді жүйелік деп қарастыра отырып, біз мамандандырылған саланы, табиғи-экономикалық (географиялық) орналасуды және қызметтік-қолданушылық мақсатты белгілеу тұрғысынан оларды жетілдірудің ұйымдастырушылық-экономикалық тетігінің тұжырымдамалық үлгісін ұсына аламыз.</w:t>
      </w:r>
    </w:p>
    <w:p w14:paraId="27FBEE5F" w14:textId="77777777" w:rsidR="000E4A73" w:rsidRPr="00C03BD3" w:rsidRDefault="000E4A73" w:rsidP="000E4A7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Бизнес үшін ұсынылған тұжырымдаманы жүзеге асырудың кластерлерді дамыту жағынан пайдасы тиімділікті арттыру және ағымдағы қызмет пен нарықты игеру шығындарын төмендету, жаңа өнімдер мен технологияларды құру кезінде икемділік пен инновациялық әлеуетті арттыру болып табылады. Кластерлер қатысушы-фирмаларға кластерлік кәсіпорындарда өндірілетін тауарлар мен қызметтерді үздіксіз жеткізуді қажет ететін және қазіргі заманғы сапа талаптарына сәйкес келетін, нарықтың талаптарын қанағаттандыруға мүмкіндік береді (45-кесте).</w:t>
      </w:r>
    </w:p>
    <w:p w14:paraId="06F46D69" w14:textId="77777777" w:rsidR="000E4A73" w:rsidRPr="00C03BD3" w:rsidRDefault="000E4A73" w:rsidP="007B0783">
      <w:pPr>
        <w:tabs>
          <w:tab w:val="left" w:pos="7513"/>
        </w:tabs>
        <w:spacing w:after="0" w:line="240" w:lineRule="auto"/>
        <w:jc w:val="both"/>
        <w:rPr>
          <w:rFonts w:ascii="Times New Roman" w:hAnsi="Times New Roman" w:cs="Times New Roman"/>
          <w:sz w:val="28"/>
          <w:szCs w:val="28"/>
          <w:lang w:val="kk-KZ"/>
        </w:rPr>
      </w:pPr>
    </w:p>
    <w:p w14:paraId="6A15FFC7" w14:textId="77777777" w:rsidR="007B0783" w:rsidRPr="00C03BD3" w:rsidRDefault="00EA7C40" w:rsidP="007B0783">
      <w:pPr>
        <w:tabs>
          <w:tab w:val="left" w:pos="7513"/>
        </w:tabs>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Кесте 4</w:t>
      </w:r>
      <w:r w:rsidR="001557CA" w:rsidRPr="00C03BD3">
        <w:rPr>
          <w:rFonts w:ascii="Times New Roman" w:hAnsi="Times New Roman" w:cs="Times New Roman"/>
          <w:sz w:val="28"/>
          <w:szCs w:val="28"/>
          <w:lang w:val="kk-KZ"/>
        </w:rPr>
        <w:t>5</w:t>
      </w:r>
      <w:r w:rsidR="00B37F2A" w:rsidRPr="00C03BD3">
        <w:rPr>
          <w:rFonts w:ascii="Times New Roman" w:hAnsi="Times New Roman" w:cs="Times New Roman"/>
          <w:sz w:val="28"/>
          <w:szCs w:val="28"/>
          <w:lang w:val="kk-KZ"/>
        </w:rPr>
        <w:t xml:space="preserve"> </w:t>
      </w:r>
      <w:r w:rsidR="007B0783" w:rsidRPr="00C03BD3">
        <w:rPr>
          <w:rFonts w:ascii="Times New Roman" w:hAnsi="Times New Roman" w:cs="Times New Roman"/>
          <w:sz w:val="28"/>
          <w:szCs w:val="28"/>
          <w:lang w:val="kk-KZ"/>
        </w:rPr>
        <w:t>- Түркістан облысының 2025 жылға дейінгі инновациялық агроэкономикалық кластерін қалыптастыру, үйлестіру және дамытуды қолдаудың ұсынылған жүйесі</w:t>
      </w:r>
    </w:p>
    <w:p w14:paraId="69025CB1" w14:textId="77777777" w:rsidR="00042FDD" w:rsidRPr="00C03BD3" w:rsidRDefault="00042FDD" w:rsidP="007B0783">
      <w:pPr>
        <w:tabs>
          <w:tab w:val="left" w:pos="7513"/>
        </w:tabs>
        <w:spacing w:after="0" w:line="240" w:lineRule="auto"/>
        <w:jc w:val="both"/>
        <w:rPr>
          <w:rFonts w:ascii="Times New Roman" w:hAnsi="Times New Roman" w:cs="Times New Roman"/>
          <w:sz w:val="28"/>
          <w:szCs w:val="28"/>
          <w:lang w:val="kk-KZ"/>
        </w:rPr>
      </w:pPr>
    </w:p>
    <w:tbl>
      <w:tblPr>
        <w:tblStyle w:val="a3"/>
        <w:tblW w:w="9356" w:type="dxa"/>
        <w:tblInd w:w="108" w:type="dxa"/>
        <w:tblLayout w:type="fixed"/>
        <w:tblLook w:val="04A0" w:firstRow="1" w:lastRow="0" w:firstColumn="1" w:lastColumn="0" w:noHBand="0" w:noVBand="1"/>
      </w:tblPr>
      <w:tblGrid>
        <w:gridCol w:w="2835"/>
        <w:gridCol w:w="284"/>
        <w:gridCol w:w="2126"/>
        <w:gridCol w:w="1985"/>
        <w:gridCol w:w="141"/>
        <w:gridCol w:w="1985"/>
      </w:tblGrid>
      <w:tr w:rsidR="00C03BD3" w:rsidRPr="00C03BD3" w14:paraId="62057D8C" w14:textId="77777777" w:rsidTr="00B37F2A">
        <w:tc>
          <w:tcPr>
            <w:tcW w:w="2835" w:type="dxa"/>
          </w:tcPr>
          <w:p w14:paraId="1AAAE59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ҚР Ұлттық экономика министрлігі </w:t>
            </w:r>
          </w:p>
        </w:tc>
        <w:tc>
          <w:tcPr>
            <w:tcW w:w="2410" w:type="dxa"/>
            <w:gridSpan w:val="2"/>
          </w:tcPr>
          <w:p w14:paraId="2937A6C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Түркістан облысы әкімшілігі жанынан Жобалық кеңсе</w:t>
            </w:r>
          </w:p>
        </w:tc>
        <w:tc>
          <w:tcPr>
            <w:tcW w:w="2126" w:type="dxa"/>
            <w:gridSpan w:val="2"/>
          </w:tcPr>
          <w:p w14:paraId="57060BF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Облыстың ауыл шаруашылығы департаменті (ОАШД) және аудан әкімдіктері</w:t>
            </w:r>
          </w:p>
        </w:tc>
        <w:tc>
          <w:tcPr>
            <w:tcW w:w="1985" w:type="dxa"/>
          </w:tcPr>
          <w:p w14:paraId="1E05DD3F"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Кластерді басқарушы компания</w:t>
            </w:r>
          </w:p>
        </w:tc>
      </w:tr>
      <w:tr w:rsidR="00C03BD3" w:rsidRPr="00C03BD3" w14:paraId="2130F3E5" w14:textId="77777777" w:rsidTr="00B37F2A">
        <w:tc>
          <w:tcPr>
            <w:tcW w:w="2835" w:type="dxa"/>
          </w:tcPr>
          <w:p w14:paraId="07AE3E87" w14:textId="77777777" w:rsidR="000E4A73" w:rsidRPr="00C03BD3" w:rsidRDefault="000E4A73" w:rsidP="000E4A7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2410" w:type="dxa"/>
            <w:gridSpan w:val="2"/>
          </w:tcPr>
          <w:p w14:paraId="42A16C47" w14:textId="77777777" w:rsidR="000E4A73" w:rsidRPr="00C03BD3" w:rsidRDefault="000E4A73" w:rsidP="000E4A7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2126" w:type="dxa"/>
            <w:gridSpan w:val="2"/>
          </w:tcPr>
          <w:p w14:paraId="45C3B237" w14:textId="77777777" w:rsidR="000E4A73" w:rsidRPr="00C03BD3" w:rsidRDefault="000E4A73" w:rsidP="000E4A7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c>
          <w:tcPr>
            <w:tcW w:w="1985" w:type="dxa"/>
          </w:tcPr>
          <w:p w14:paraId="7F98BA53" w14:textId="77777777" w:rsidR="000E4A73" w:rsidRPr="00C03BD3" w:rsidRDefault="000E4A73" w:rsidP="000E4A73">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w:t>
            </w:r>
          </w:p>
        </w:tc>
      </w:tr>
      <w:tr w:rsidR="00C03BD3" w:rsidRPr="00C03BD3" w14:paraId="79E1802A" w14:textId="77777777" w:rsidTr="00C46571">
        <w:tc>
          <w:tcPr>
            <w:tcW w:w="9356" w:type="dxa"/>
            <w:gridSpan w:val="6"/>
          </w:tcPr>
          <w:p w14:paraId="6E0967D6" w14:textId="77777777" w:rsidR="007B0783" w:rsidRPr="00C03BD3" w:rsidRDefault="007B0783" w:rsidP="00C46571">
            <w:pPr>
              <w:jc w:val="center"/>
              <w:rPr>
                <w:rFonts w:ascii="Times New Roman" w:hAnsi="Times New Roman" w:cs="Times New Roman"/>
                <w:sz w:val="24"/>
                <w:szCs w:val="24"/>
              </w:rPr>
            </w:pPr>
            <w:r w:rsidRPr="00C03BD3">
              <w:rPr>
                <w:rFonts w:ascii="Times New Roman" w:hAnsi="Times New Roman" w:cs="Times New Roman"/>
                <w:sz w:val="24"/>
                <w:szCs w:val="24"/>
              </w:rPr>
              <w:t>Стратеги</w:t>
            </w:r>
            <w:r w:rsidRPr="00C03BD3">
              <w:rPr>
                <w:rFonts w:ascii="Times New Roman" w:hAnsi="Times New Roman" w:cs="Times New Roman"/>
                <w:sz w:val="24"/>
                <w:szCs w:val="24"/>
                <w:lang w:val="kk-KZ"/>
              </w:rPr>
              <w:t>ялық жоспарлау</w:t>
            </w:r>
          </w:p>
        </w:tc>
      </w:tr>
      <w:tr w:rsidR="00C03BD3" w:rsidRPr="00C03BD3" w14:paraId="631B54B3" w14:textId="77777777" w:rsidTr="00B37F2A">
        <w:tc>
          <w:tcPr>
            <w:tcW w:w="2835" w:type="dxa"/>
          </w:tcPr>
          <w:p w14:paraId="5AFEBC2C"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Әдістемелік материалдарды дайындау</w:t>
            </w:r>
          </w:p>
        </w:tc>
        <w:tc>
          <w:tcPr>
            <w:tcW w:w="2410" w:type="dxa"/>
            <w:gridSpan w:val="2"/>
          </w:tcPr>
          <w:p w14:paraId="7985D9FE"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Сәтті тәжірибелерді тарату, мониторингтеу</w:t>
            </w:r>
          </w:p>
        </w:tc>
        <w:tc>
          <w:tcPr>
            <w:tcW w:w="2126" w:type="dxa"/>
            <w:gridSpan w:val="2"/>
          </w:tcPr>
          <w:p w14:paraId="1F08E8B3"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Кластер басшылығын ОАШД құрамына қосу</w:t>
            </w:r>
          </w:p>
        </w:tc>
        <w:tc>
          <w:tcPr>
            <w:tcW w:w="1985" w:type="dxa"/>
          </w:tcPr>
          <w:p w14:paraId="33D3E595"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rPr>
              <w:t>Стратеги</w:t>
            </w:r>
            <w:r w:rsidRPr="00C03BD3">
              <w:rPr>
                <w:rFonts w:ascii="Times New Roman" w:hAnsi="Times New Roman" w:cs="Times New Roman"/>
                <w:sz w:val="24"/>
                <w:szCs w:val="24"/>
                <w:lang w:val="kk-KZ"/>
              </w:rPr>
              <w:t>ялық</w:t>
            </w:r>
            <w:r w:rsidRPr="00C03BD3">
              <w:rPr>
                <w:rFonts w:ascii="Times New Roman" w:hAnsi="Times New Roman" w:cs="Times New Roman"/>
                <w:sz w:val="24"/>
                <w:szCs w:val="24"/>
              </w:rPr>
              <w:t xml:space="preserve"> сесси</w:t>
            </w:r>
            <w:r w:rsidRPr="00C03BD3">
              <w:rPr>
                <w:rFonts w:ascii="Times New Roman" w:hAnsi="Times New Roman" w:cs="Times New Roman"/>
                <w:sz w:val="24"/>
                <w:szCs w:val="24"/>
                <w:lang w:val="kk-KZ"/>
              </w:rPr>
              <w:t>ялар</w:t>
            </w:r>
            <w:r w:rsidRPr="00C03BD3">
              <w:rPr>
                <w:rFonts w:ascii="Times New Roman" w:hAnsi="Times New Roman" w:cs="Times New Roman"/>
                <w:sz w:val="24"/>
                <w:szCs w:val="24"/>
              </w:rPr>
              <w:t xml:space="preserve">: </w:t>
            </w:r>
            <w:r w:rsidRPr="00C03BD3">
              <w:rPr>
                <w:rFonts w:ascii="Times New Roman" w:hAnsi="Times New Roman" w:cs="Times New Roman"/>
                <w:sz w:val="24"/>
                <w:szCs w:val="24"/>
                <w:lang w:val="kk-KZ"/>
              </w:rPr>
              <w:t>ұйымдастыру және жүргізу</w:t>
            </w:r>
          </w:p>
        </w:tc>
      </w:tr>
      <w:tr w:rsidR="00C03BD3" w:rsidRPr="00C03BD3" w14:paraId="2F65F94E" w14:textId="77777777" w:rsidTr="00B37F2A">
        <w:tc>
          <w:tcPr>
            <w:tcW w:w="2835" w:type="dxa"/>
          </w:tcPr>
          <w:p w14:paraId="2A8D537C" w14:textId="77777777" w:rsidR="007B0783" w:rsidRPr="00C03BD3" w:rsidRDefault="007B0783" w:rsidP="00C46571">
            <w:pPr>
              <w:rPr>
                <w:rFonts w:ascii="Times New Roman" w:hAnsi="Times New Roman" w:cs="Times New Roman"/>
                <w:sz w:val="24"/>
                <w:szCs w:val="24"/>
              </w:rPr>
            </w:pPr>
            <w:r w:rsidRPr="00C03BD3">
              <w:rPr>
                <w:rFonts w:ascii="Times New Roman" w:hAnsi="Times New Roman" w:cs="Times New Roman"/>
                <w:sz w:val="24"/>
                <w:szCs w:val="24"/>
                <w:lang w:val="kk-KZ"/>
              </w:rPr>
              <w:t>Кластерлерді дамыту бағдарламаларын жүзеге асыру нәтижелерін қарастыру</w:t>
            </w:r>
          </w:p>
        </w:tc>
        <w:tc>
          <w:tcPr>
            <w:tcW w:w="2410" w:type="dxa"/>
            <w:gridSpan w:val="2"/>
          </w:tcPr>
          <w:p w14:paraId="0AC88A93"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rPr>
              <w:t>Стратеги</w:t>
            </w:r>
            <w:r w:rsidRPr="00C03BD3">
              <w:rPr>
                <w:rFonts w:ascii="Times New Roman" w:hAnsi="Times New Roman" w:cs="Times New Roman"/>
                <w:sz w:val="24"/>
                <w:szCs w:val="24"/>
                <w:lang w:val="kk-KZ"/>
              </w:rPr>
              <w:t>ялық</w:t>
            </w:r>
            <w:r w:rsidRPr="00C03BD3">
              <w:rPr>
                <w:rFonts w:ascii="Times New Roman" w:hAnsi="Times New Roman" w:cs="Times New Roman"/>
                <w:sz w:val="24"/>
                <w:szCs w:val="24"/>
              </w:rPr>
              <w:t xml:space="preserve"> сесси</w:t>
            </w:r>
            <w:r w:rsidRPr="00C03BD3">
              <w:rPr>
                <w:rFonts w:ascii="Times New Roman" w:hAnsi="Times New Roman" w:cs="Times New Roman"/>
                <w:sz w:val="24"/>
                <w:szCs w:val="24"/>
                <w:lang w:val="kk-KZ"/>
              </w:rPr>
              <w:t>ялар к</w:t>
            </w:r>
            <w:r w:rsidRPr="00C03BD3">
              <w:rPr>
                <w:rFonts w:ascii="Times New Roman" w:hAnsi="Times New Roman" w:cs="Times New Roman"/>
                <w:sz w:val="24"/>
                <w:szCs w:val="24"/>
              </w:rPr>
              <w:t>ластер</w:t>
            </w:r>
            <w:r w:rsidRPr="00C03BD3">
              <w:rPr>
                <w:rFonts w:ascii="Times New Roman" w:hAnsi="Times New Roman" w:cs="Times New Roman"/>
                <w:sz w:val="24"/>
                <w:szCs w:val="24"/>
                <w:lang w:val="kk-KZ"/>
              </w:rPr>
              <w:t>аралық деңгейде</w:t>
            </w:r>
            <w:r w:rsidRPr="00C03BD3">
              <w:rPr>
                <w:rFonts w:ascii="Times New Roman" w:hAnsi="Times New Roman" w:cs="Times New Roman"/>
                <w:sz w:val="24"/>
                <w:szCs w:val="24"/>
              </w:rPr>
              <w:t xml:space="preserve">: </w:t>
            </w:r>
            <w:r w:rsidRPr="00C03BD3">
              <w:rPr>
                <w:rFonts w:ascii="Times New Roman" w:hAnsi="Times New Roman" w:cs="Times New Roman"/>
                <w:sz w:val="24"/>
                <w:szCs w:val="24"/>
                <w:lang w:val="kk-KZ"/>
              </w:rPr>
              <w:t>ұйымдастыру және жүргізу</w:t>
            </w:r>
          </w:p>
        </w:tc>
        <w:tc>
          <w:tcPr>
            <w:tcW w:w="2126" w:type="dxa"/>
            <w:gridSpan w:val="2"/>
          </w:tcPr>
          <w:p w14:paraId="4A78EAAA" w14:textId="77777777" w:rsidR="007B0783" w:rsidRPr="00C03BD3" w:rsidRDefault="007B0783" w:rsidP="00553C68">
            <w:pPr>
              <w:jc w:val="both"/>
              <w:rPr>
                <w:rFonts w:ascii="Times New Roman" w:hAnsi="Times New Roman" w:cs="Times New Roman"/>
                <w:sz w:val="24"/>
                <w:szCs w:val="24"/>
              </w:rPr>
            </w:pPr>
            <w:r w:rsidRPr="00C03BD3">
              <w:rPr>
                <w:rFonts w:ascii="Times New Roman" w:hAnsi="Times New Roman" w:cs="Times New Roman"/>
                <w:sz w:val="24"/>
                <w:szCs w:val="24"/>
                <w:lang w:val="kk-KZ"/>
              </w:rPr>
              <w:t>Кластерлерді дамыту басымдықтарын стратегиялық құжаттарға қосу</w:t>
            </w:r>
          </w:p>
        </w:tc>
        <w:tc>
          <w:tcPr>
            <w:tcW w:w="1985" w:type="dxa"/>
          </w:tcPr>
          <w:p w14:paraId="1BCF5D9E" w14:textId="77777777" w:rsidR="00C46571"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Даму бағдарламала</w:t>
            </w:r>
          </w:p>
          <w:p w14:paraId="7D47326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рын жоспар,  және т.б. құжаттарды әзірлеу және өзектендіру</w:t>
            </w:r>
          </w:p>
        </w:tc>
      </w:tr>
      <w:tr w:rsidR="00C03BD3" w:rsidRPr="00C03BD3" w14:paraId="5CE3C417" w14:textId="77777777" w:rsidTr="00C46571">
        <w:tc>
          <w:tcPr>
            <w:tcW w:w="9356" w:type="dxa"/>
            <w:gridSpan w:val="6"/>
          </w:tcPr>
          <w:p w14:paraId="7619F548" w14:textId="77777777" w:rsidR="007B0783" w:rsidRPr="00C03BD3" w:rsidRDefault="007B0783" w:rsidP="0000130D">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Жобаларды қосу және жүзеге асыру, нәтижелерді қозғау</w:t>
            </w:r>
          </w:p>
        </w:tc>
      </w:tr>
      <w:tr w:rsidR="00C03BD3" w:rsidRPr="00607C7A" w14:paraId="339A3AB9" w14:textId="77777777" w:rsidTr="00B37F2A">
        <w:tc>
          <w:tcPr>
            <w:tcW w:w="3119" w:type="dxa"/>
            <w:gridSpan w:val="2"/>
            <w:shd w:val="clear" w:color="auto" w:fill="auto"/>
          </w:tcPr>
          <w:p w14:paraId="28E686CA"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Тікелей қолдау: 2020 жылға дейін әлеуетті ұлттық кластерлерді құру тұжырымдамасын бекіту туралы Қазақстан Республикасы Үкіметінің 11 қазан 2013 жылғы №1092 Қаулысы</w:t>
            </w:r>
          </w:p>
        </w:tc>
        <w:tc>
          <w:tcPr>
            <w:tcW w:w="2126" w:type="dxa"/>
          </w:tcPr>
          <w:p w14:paraId="2ECDC47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«жобалар ағымын» іске қосу: идеялар мен жобалар байқауы, жеңіске жеткен жобаларды сүйемелдеу, PR</w:t>
            </w:r>
          </w:p>
        </w:tc>
        <w:tc>
          <w:tcPr>
            <w:tcW w:w="1985" w:type="dxa"/>
          </w:tcPr>
          <w:p w14:paraId="26F6848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Жобаларды жүзеге асыруды басымдықтық қолдау: бірге қаржыландыру, жеңілдіктер, серіктестер тарту</w:t>
            </w:r>
          </w:p>
        </w:tc>
        <w:tc>
          <w:tcPr>
            <w:tcW w:w="2126" w:type="dxa"/>
            <w:gridSpan w:val="2"/>
          </w:tcPr>
          <w:p w14:paraId="5A465E6B" w14:textId="77777777" w:rsidR="00C46571"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Инфрақұры</w:t>
            </w:r>
          </w:p>
          <w:p w14:paraId="58A11DFD" w14:textId="77777777" w:rsidR="00C46571" w:rsidRPr="00C03BD3" w:rsidRDefault="00C46571"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лымды құру: сайт, </w:t>
            </w:r>
            <w:r w:rsidR="007B0783" w:rsidRPr="00C03BD3">
              <w:rPr>
                <w:rFonts w:ascii="Times New Roman" w:hAnsi="Times New Roman" w:cs="Times New Roman"/>
                <w:sz w:val="24"/>
                <w:szCs w:val="24"/>
                <w:lang w:val="kk-KZ"/>
              </w:rPr>
              <w:t>жобалар</w:t>
            </w:r>
          </w:p>
          <w:p w14:paraId="38085B1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дың деректер қоры, сарапшылар тобы, «құзыреттер картасы» және т.б.</w:t>
            </w:r>
          </w:p>
        </w:tc>
      </w:tr>
      <w:tr w:rsidR="00C03BD3" w:rsidRPr="00607C7A" w14:paraId="1739E480" w14:textId="77777777" w:rsidTr="00B37F2A">
        <w:tc>
          <w:tcPr>
            <w:tcW w:w="3119" w:type="dxa"/>
            <w:gridSpan w:val="2"/>
          </w:tcPr>
          <w:p w14:paraId="3ECB90B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Стейкхолдерлерді тарту: мемлекеттің қатысуымен компаниялар(ИИДМБ,«КИРИ» АҚ, Самұрық-Қазына, инвест-бағдарламалар), даму институттары және т.б.</w:t>
            </w:r>
          </w:p>
        </w:tc>
        <w:tc>
          <w:tcPr>
            <w:tcW w:w="2126" w:type="dxa"/>
          </w:tcPr>
          <w:p w14:paraId="227C9215"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ҒЗТҚЖ саласында кооперацияға септігін тигізу: біллескен жобалар мен бағдарламалар</w:t>
            </w:r>
          </w:p>
        </w:tc>
        <w:tc>
          <w:tcPr>
            <w:tcW w:w="1985" w:type="dxa"/>
          </w:tcPr>
          <w:p w14:paraId="1FFCE6E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Аймақтық даму институттарын тарту:инвестиция тарту, ШОБ қолдау және т.б.</w:t>
            </w:r>
          </w:p>
        </w:tc>
        <w:tc>
          <w:tcPr>
            <w:tcW w:w="2126" w:type="dxa"/>
            <w:gridSpan w:val="2"/>
          </w:tcPr>
          <w:p w14:paraId="4433EDE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Жобаларды әзірлеу мен жүзеге асыруға қатысу: кеңес беру, ұйымдастыру, ілгерілету</w:t>
            </w:r>
          </w:p>
        </w:tc>
      </w:tr>
    </w:tbl>
    <w:p w14:paraId="22FFBD78" w14:textId="77777777" w:rsidR="000E4A73" w:rsidRPr="00C03BD3" w:rsidRDefault="000E4A73" w:rsidP="007B0783">
      <w:pPr>
        <w:spacing w:after="0" w:line="240" w:lineRule="auto"/>
        <w:jc w:val="both"/>
        <w:rPr>
          <w:rFonts w:ascii="Times New Roman" w:hAnsi="Times New Roman" w:cs="Times New Roman"/>
          <w:sz w:val="24"/>
          <w:szCs w:val="24"/>
          <w:lang w:val="kk-KZ"/>
        </w:rPr>
      </w:pPr>
    </w:p>
    <w:p w14:paraId="48147C8F" w14:textId="77777777" w:rsidR="007B0783" w:rsidRPr="00C03BD3" w:rsidRDefault="007B0783" w:rsidP="007B0783">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32</w:t>
      </w:r>
      <w:r w:rsidR="000E4A73" w:rsidRPr="00C03BD3">
        <w:rPr>
          <w:rFonts w:ascii="Times New Roman" w:hAnsi="Times New Roman" w:cs="Times New Roman"/>
          <w:sz w:val="28"/>
          <w:szCs w:val="28"/>
          <w:lang w:val="kk-KZ"/>
        </w:rPr>
        <w:t xml:space="preserve">-ші </w:t>
      </w:r>
      <w:r w:rsidRPr="00C03BD3">
        <w:rPr>
          <w:rFonts w:ascii="Times New Roman" w:hAnsi="Times New Roman" w:cs="Times New Roman"/>
          <w:sz w:val="28"/>
          <w:szCs w:val="28"/>
          <w:lang w:val="kk-KZ"/>
        </w:rPr>
        <w:t>кестенің жалғасы</w:t>
      </w:r>
    </w:p>
    <w:p w14:paraId="54FB5D3A" w14:textId="77777777" w:rsidR="00B37F2A" w:rsidRPr="00C03BD3" w:rsidRDefault="00B37F2A" w:rsidP="007B0783">
      <w:pPr>
        <w:spacing w:after="0" w:line="240" w:lineRule="auto"/>
        <w:jc w:val="both"/>
        <w:rPr>
          <w:rFonts w:ascii="Times New Roman" w:hAnsi="Times New Roman" w:cs="Times New Roman"/>
          <w:sz w:val="24"/>
          <w:szCs w:val="24"/>
          <w:lang w:val="kk-KZ"/>
        </w:rPr>
      </w:pPr>
    </w:p>
    <w:tbl>
      <w:tblPr>
        <w:tblStyle w:val="a3"/>
        <w:tblW w:w="9356" w:type="dxa"/>
        <w:tblInd w:w="108" w:type="dxa"/>
        <w:tblLayout w:type="fixed"/>
        <w:tblLook w:val="04A0" w:firstRow="1" w:lastRow="0" w:firstColumn="1" w:lastColumn="0" w:noHBand="0" w:noVBand="1"/>
      </w:tblPr>
      <w:tblGrid>
        <w:gridCol w:w="2835"/>
        <w:gridCol w:w="2268"/>
        <w:gridCol w:w="2268"/>
        <w:gridCol w:w="1985"/>
      </w:tblGrid>
      <w:tr w:rsidR="00C03BD3" w:rsidRPr="00C03BD3" w14:paraId="7B31CD4C" w14:textId="77777777" w:rsidTr="000E4A73">
        <w:tc>
          <w:tcPr>
            <w:tcW w:w="2835" w:type="dxa"/>
          </w:tcPr>
          <w:p w14:paraId="4A346DC2"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1</w:t>
            </w:r>
          </w:p>
        </w:tc>
        <w:tc>
          <w:tcPr>
            <w:tcW w:w="2268" w:type="dxa"/>
          </w:tcPr>
          <w:p w14:paraId="586396B3"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2</w:t>
            </w:r>
          </w:p>
        </w:tc>
        <w:tc>
          <w:tcPr>
            <w:tcW w:w="2268" w:type="dxa"/>
          </w:tcPr>
          <w:p w14:paraId="7F992817"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3</w:t>
            </w:r>
          </w:p>
        </w:tc>
        <w:tc>
          <w:tcPr>
            <w:tcW w:w="1985" w:type="dxa"/>
          </w:tcPr>
          <w:p w14:paraId="31A3FD1B" w14:textId="77777777" w:rsidR="007B0783" w:rsidRPr="00C03BD3" w:rsidRDefault="007B0783"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4</w:t>
            </w:r>
          </w:p>
        </w:tc>
      </w:tr>
      <w:tr w:rsidR="00C03BD3" w:rsidRPr="00C03BD3" w14:paraId="0066E92F" w14:textId="77777777" w:rsidTr="00886329">
        <w:tc>
          <w:tcPr>
            <w:tcW w:w="9356" w:type="dxa"/>
            <w:gridSpan w:val="4"/>
          </w:tcPr>
          <w:p w14:paraId="409DCA4E" w14:textId="77777777" w:rsidR="0000130D" w:rsidRPr="00C03BD3" w:rsidRDefault="0000130D" w:rsidP="00553C68">
            <w:pPr>
              <w:jc w:val="center"/>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Байланыс, оқыту, сыртқы </w:t>
            </w:r>
            <w:r w:rsidRPr="00C03BD3">
              <w:rPr>
                <w:rFonts w:ascii="Times New Roman" w:hAnsi="Times New Roman" w:cs="Times New Roman"/>
                <w:sz w:val="24"/>
                <w:szCs w:val="24"/>
              </w:rPr>
              <w:t>экономи</w:t>
            </w:r>
            <w:r w:rsidRPr="00C03BD3">
              <w:rPr>
                <w:rFonts w:ascii="Times New Roman" w:hAnsi="Times New Roman" w:cs="Times New Roman"/>
                <w:sz w:val="24"/>
                <w:szCs w:val="24"/>
                <w:lang w:val="kk-KZ"/>
              </w:rPr>
              <w:t>калық қызмет</w:t>
            </w:r>
          </w:p>
        </w:tc>
      </w:tr>
      <w:tr w:rsidR="00C03BD3" w:rsidRPr="00607C7A" w14:paraId="1CBC7BF9" w14:textId="77777777" w:rsidTr="000E4A73">
        <w:tc>
          <w:tcPr>
            <w:tcW w:w="2835" w:type="dxa"/>
          </w:tcPr>
          <w:p w14:paraId="070C513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«Қазақстан Республикасының агроөнеркәсіптік кешенін дамытудың 2017 - 2021 жылдарға арналған мемлекеттік </w:t>
            </w:r>
            <w:r w:rsidRPr="00C03BD3">
              <w:rPr>
                <w:rFonts w:ascii="Times New Roman" w:hAnsi="Times New Roman" w:cs="Times New Roman"/>
                <w:sz w:val="24"/>
                <w:szCs w:val="24"/>
                <w:lang w:val="kk-KZ"/>
              </w:rPr>
              <w:lastRenderedPageBreak/>
              <w:t>бағдарламасын бекіту туралы» Қазақстан Республикасы Президентінің 2017 жылғы 14 ақпандағы № 420 Жарлығына сәйкес мемлекеттік бағдарламаларға қатысу</w:t>
            </w:r>
          </w:p>
        </w:tc>
        <w:tc>
          <w:tcPr>
            <w:tcW w:w="2268" w:type="dxa"/>
          </w:tcPr>
          <w:p w14:paraId="7E93A994"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lastRenderedPageBreak/>
              <w:t>Тәжірибе ұйымдастыру, оның ішінде озық тәжірибені үйрену үшін шетелге бару</w:t>
            </w:r>
          </w:p>
        </w:tc>
        <w:tc>
          <w:tcPr>
            <w:tcW w:w="2268" w:type="dxa"/>
          </w:tcPr>
          <w:p w14:paraId="01DD86C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 xml:space="preserve">Кластер тақырыптарын АӨК-ні дамытудың қолданыстағы мемлекеттік және өңірлік </w:t>
            </w:r>
            <w:r w:rsidRPr="00C03BD3">
              <w:rPr>
                <w:rFonts w:ascii="Times New Roman" w:hAnsi="Times New Roman" w:cs="Times New Roman"/>
                <w:sz w:val="24"/>
                <w:szCs w:val="24"/>
                <w:lang w:val="kk-KZ"/>
              </w:rPr>
              <w:lastRenderedPageBreak/>
              <w:t>бағдарламаларына енгізу</w:t>
            </w:r>
          </w:p>
        </w:tc>
        <w:tc>
          <w:tcPr>
            <w:tcW w:w="1985" w:type="dxa"/>
          </w:tcPr>
          <w:p w14:paraId="2A871EFC"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lastRenderedPageBreak/>
              <w:t xml:space="preserve">Қажеттіліктерді талдау, бағдарламаларды таңдау, ұйымдастыру </w:t>
            </w:r>
          </w:p>
        </w:tc>
      </w:tr>
      <w:tr w:rsidR="00C03BD3" w:rsidRPr="00607C7A" w14:paraId="4BFEB233" w14:textId="77777777" w:rsidTr="000E4A73">
        <w:tc>
          <w:tcPr>
            <w:tcW w:w="2835" w:type="dxa"/>
          </w:tcPr>
          <w:p w14:paraId="05ECC272"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lastRenderedPageBreak/>
              <w:t>Кластерді дамыту тақырыптары бойынша оқу бағдарламаларына бастама жасу, соның ішінде даму институттары негізінде</w:t>
            </w:r>
          </w:p>
        </w:tc>
        <w:tc>
          <w:tcPr>
            <w:tcW w:w="2268" w:type="dxa"/>
          </w:tcPr>
          <w:p w14:paraId="66EC51B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Кластерді басқару тақырыптары бойынша ірі білім беру шараларын ұйымдастыру және өткізу</w:t>
            </w:r>
          </w:p>
        </w:tc>
        <w:tc>
          <w:tcPr>
            <w:tcW w:w="2268" w:type="dxa"/>
          </w:tcPr>
          <w:p w14:paraId="13081CE6"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Байланыс және оқыту саласындағы жаңа жобаларды қолдау, соның ішінде шетелдік серіктестермен</w:t>
            </w:r>
          </w:p>
        </w:tc>
        <w:tc>
          <w:tcPr>
            <w:tcW w:w="1985" w:type="dxa"/>
          </w:tcPr>
          <w:p w14:paraId="39494C3E"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Көрме-жәрмеңке және байланыс іс-шаралар: кластерді ілгерілету үшін ұйымдастыру және қатысу</w:t>
            </w:r>
          </w:p>
        </w:tc>
      </w:tr>
      <w:tr w:rsidR="00C03BD3" w:rsidRPr="00607C7A" w14:paraId="362EFD40" w14:textId="77777777" w:rsidTr="000E4A73">
        <w:tc>
          <w:tcPr>
            <w:tcW w:w="2835" w:type="dxa"/>
          </w:tcPr>
          <w:p w14:paraId="050739E7"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Сыртқы экономикалық қызметке ұйымдастырушылық көмек, оның ішінде ЕАЭО аясында, үкіметаралық комиссиялар мен сауда өкілдіктері</w:t>
            </w:r>
          </w:p>
        </w:tc>
        <w:tc>
          <w:tcPr>
            <w:tcW w:w="2268" w:type="dxa"/>
          </w:tcPr>
          <w:p w14:paraId="01451190"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Шетел кластерлерімен ынтымақтастықты ынталандыру: жетекші сарапшылардың іс-сапарлары, серіктестерді іздеу</w:t>
            </w:r>
          </w:p>
        </w:tc>
        <w:tc>
          <w:tcPr>
            <w:tcW w:w="2268" w:type="dxa"/>
          </w:tcPr>
          <w:p w14:paraId="51BF6F18"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Серіктестерді тарту, аймақтық деңгейде келісімдерге қол қою</w:t>
            </w:r>
          </w:p>
        </w:tc>
        <w:tc>
          <w:tcPr>
            <w:tcW w:w="1985" w:type="dxa"/>
          </w:tcPr>
          <w:p w14:paraId="3815C4E3"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Бірлескен жобаларды әзірлеуге және іске асыруға көмектесу: серіктестер іздеу, кеңес беру, ұйымдастыру</w:t>
            </w:r>
          </w:p>
        </w:tc>
      </w:tr>
      <w:tr w:rsidR="00C03BD3" w:rsidRPr="00607C7A" w14:paraId="443546D7" w14:textId="77777777" w:rsidTr="000E4A73">
        <w:tc>
          <w:tcPr>
            <w:tcW w:w="9356" w:type="dxa"/>
            <w:gridSpan w:val="4"/>
          </w:tcPr>
          <w:p w14:paraId="43B65059" w14:textId="77777777" w:rsidR="007B0783" w:rsidRPr="00C03BD3" w:rsidRDefault="007B0783" w:rsidP="00553C68">
            <w:pPr>
              <w:jc w:val="both"/>
              <w:rPr>
                <w:rFonts w:ascii="Times New Roman" w:hAnsi="Times New Roman" w:cs="Times New Roman"/>
                <w:sz w:val="24"/>
                <w:szCs w:val="24"/>
                <w:lang w:val="kk-KZ"/>
              </w:rPr>
            </w:pPr>
            <w:r w:rsidRPr="00C03BD3">
              <w:rPr>
                <w:rFonts w:ascii="Times New Roman" w:hAnsi="Times New Roman" w:cs="Times New Roman"/>
                <w:sz w:val="24"/>
                <w:szCs w:val="24"/>
                <w:lang w:val="kk-KZ"/>
              </w:rPr>
              <w:t>Ескерту - Зерттеу нәжелері негізінде автормен құрастырылды</w:t>
            </w:r>
          </w:p>
        </w:tc>
      </w:tr>
    </w:tbl>
    <w:p w14:paraId="4AEB7E25"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47533BB1" w14:textId="77777777" w:rsidR="000E4A73" w:rsidRPr="00C03BD3" w:rsidRDefault="000E4A73" w:rsidP="007B0783">
      <w:pPr>
        <w:spacing w:after="0" w:line="240" w:lineRule="auto"/>
        <w:ind w:firstLine="567"/>
        <w:jc w:val="both"/>
        <w:rPr>
          <w:rFonts w:ascii="Times New Roman" w:hAnsi="Times New Roman" w:cs="Times New Roman"/>
          <w:sz w:val="28"/>
          <w:szCs w:val="28"/>
          <w:lang w:val="kk-KZ"/>
        </w:rPr>
      </w:pPr>
      <w:r w:rsidRPr="00C03BD3">
        <w:rPr>
          <w:rFonts w:ascii="Times New Roman" w:eastAsia="Times New Roman" w:hAnsi="Times New Roman" w:cs="Times New Roman"/>
          <w:sz w:val="28"/>
          <w:szCs w:val="28"/>
          <w:lang w:val="kk-KZ"/>
        </w:rPr>
        <w:t>Қазіргі астық өндірісіне тән келесі мәселелерді атап өту керек: топырақтың тозуы, өсірудің қарапайым технологияларын қолдану, шаруа қожалықтарында астық жинайтын техниканың жетіспеуі, инновацияларды енгізудің, еңбек ресурстарының сапасыз деңгейі, бұл тізім жалғаса береді, дегенмен жұмыста жүргізілген зерттеулер астық өндірісінің технологиялық артта қалуы мен материалдық-техникалық қамтамасыз етудің жетіспеушілігі-басты мәселе болып табылады. Қосалқы астық кластерінмемлекеттік қолдаудың ұсынылған нұсқасы бізге дамудың бесінші тобына</w:t>
      </w:r>
      <w:r w:rsidR="00B37F2A" w:rsidRPr="00C03BD3">
        <w:rPr>
          <w:rFonts w:ascii="Times New Roman" w:eastAsia="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 «бәсекеге қабілеттілікке» көшуге мүмкіндік береді.</w:t>
      </w:r>
    </w:p>
    <w:p w14:paraId="5F25BE81"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5. Мамандандырылған өнімді орналастыру тиімділігінің жиынтық индексін анықтаудан тұратын, аумақтық-аймақтық және салалық ауыл шаруашылық азық-түлік кластерлерін картографиялық кеңістіктік таралу әдістемесін жетілдіру тетігі әзірленген, оның негізінде Түркістан облысының агроөнеркәсіптік кешенінің әлеуетті қосалқы кластерлерін дамыту мүмкіндіктерінің тиімділігі бағаланады.</w:t>
      </w:r>
    </w:p>
    <w:p w14:paraId="460A4676" w14:textId="77777777" w:rsidR="007B0783" w:rsidRPr="00C03BD3" w:rsidRDefault="0044650C" w:rsidP="000E4A73">
      <w:pPr>
        <w:jc w:val="right"/>
        <w:rPr>
          <w:rFonts w:ascii="Times New Roman" w:eastAsia="Times New Roman" w:hAnsi="Times New Roman" w:cs="Times New Roman"/>
          <w:sz w:val="28"/>
          <w:szCs w:val="28"/>
          <w:lang w:val="kk-KZ" w:eastAsia="en-US"/>
        </w:rPr>
      </w:pPr>
      <m:oMath>
        <m:sSub>
          <m:sSubPr>
            <m:ctrlPr>
              <w:rPr>
                <w:rFonts w:ascii="Cambria Math" w:hAnsi="Cambria Math" w:cs="Times New Roman"/>
                <w:i/>
                <w:sz w:val="28"/>
                <w:szCs w:val="28"/>
                <w:lang w:eastAsia="en-US"/>
              </w:rPr>
            </m:ctrlPr>
          </m:sSubPr>
          <m:e>
            <m:r>
              <w:rPr>
                <w:rFonts w:ascii="Cambria Math" w:hAnsi="Cambria Math" w:cs="Times New Roman"/>
                <w:sz w:val="28"/>
                <w:szCs w:val="28"/>
                <w:lang w:val="kk-KZ"/>
              </w:rPr>
              <m:t>ИК</m:t>
            </m:r>
          </m:e>
          <m:sub>
            <m:r>
              <w:rPr>
                <w:rFonts w:ascii="Cambria Math" w:hAnsi="Cambria Math" w:cs="Times New Roman"/>
                <w:sz w:val="28"/>
                <w:szCs w:val="28"/>
                <w:lang w:val="kk-KZ" w:eastAsia="en-US"/>
              </w:rPr>
              <m:t>е</m:t>
            </m:r>
          </m:sub>
        </m:sSub>
        <m:r>
          <w:rPr>
            <w:rFonts w:ascii="Cambria Math" w:hAnsi="Cambria Math" w:cs="Times New Roman"/>
            <w:sz w:val="28"/>
            <w:szCs w:val="28"/>
            <w:lang w:val="kk-KZ"/>
          </w:rPr>
          <m:t>=</m:t>
        </m:r>
        <m:f>
          <m:fPr>
            <m:ctrlPr>
              <w:rPr>
                <w:rFonts w:ascii="Cambria Math" w:hAnsi="Cambria Math" w:cs="Times New Roman"/>
                <w:i/>
                <w:sz w:val="28"/>
                <w:szCs w:val="28"/>
                <w:lang w:val="kk-KZ" w:eastAsia="en-US"/>
              </w:rPr>
            </m:ctrlPr>
          </m:fPr>
          <m:num>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IY</m:t>
                </m:r>
              </m:num>
              <m:den>
                <m:r>
                  <w:rPr>
                    <w:rFonts w:ascii="Cambria Math" w:hAnsi="Cambria Math" w:cs="Times New Roman"/>
                    <w:sz w:val="28"/>
                    <w:szCs w:val="28"/>
                    <w:lang w:val="kk-KZ"/>
                  </w:rPr>
                  <m:t>IC</m:t>
                </m:r>
              </m:den>
            </m:f>
            <m:r>
              <w:rPr>
                <w:rFonts w:ascii="Cambria Math" w:hAnsi="Cambria Math" w:cs="Times New Roman"/>
                <w:sz w:val="28"/>
                <w:szCs w:val="28"/>
                <w:lang w:val="kk-KZ"/>
              </w:rPr>
              <m:t>+</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IY</m:t>
                </m:r>
              </m:num>
              <m:den>
                <m:r>
                  <w:rPr>
                    <w:rFonts w:ascii="Cambria Math" w:hAnsi="Cambria Math" w:cs="Times New Roman"/>
                    <w:sz w:val="28"/>
                    <w:szCs w:val="28"/>
                    <w:lang w:val="kk-KZ"/>
                  </w:rPr>
                  <m:t>IT</m:t>
                </m:r>
              </m:den>
            </m:f>
            <m:r>
              <w:rPr>
                <w:rFonts w:ascii="Cambria Math" w:hAnsi="Cambria Math" w:cs="Times New Roman"/>
                <w:sz w:val="28"/>
                <w:szCs w:val="28"/>
                <w:lang w:val="kk-KZ"/>
              </w:rPr>
              <m:t>+</m:t>
            </m:r>
            <m:f>
              <m:fPr>
                <m:ctrlPr>
                  <w:rPr>
                    <w:rFonts w:ascii="Cambria Math" w:hAnsi="Cambria Math" w:cs="Times New Roman"/>
                    <w:i/>
                    <w:sz w:val="28"/>
                    <w:szCs w:val="28"/>
                    <w:lang w:val="kk-KZ" w:eastAsia="en-US"/>
                  </w:rPr>
                </m:ctrlPr>
              </m:fPr>
              <m:num>
                <m:r>
                  <w:rPr>
                    <w:rFonts w:ascii="Cambria Math" w:hAnsi="Cambria Math" w:cs="Times New Roman"/>
                    <w:sz w:val="28"/>
                    <w:szCs w:val="28"/>
                    <w:lang w:val="kk-KZ"/>
                  </w:rPr>
                  <m:t>I</m:t>
                </m:r>
              </m:num>
              <m:den>
                <m:r>
                  <w:rPr>
                    <w:rFonts w:ascii="Cambria Math" w:hAnsi="Cambria Math" w:cs="Times New Roman"/>
                    <w:sz w:val="28"/>
                    <w:szCs w:val="28"/>
                    <w:lang w:val="kk-KZ"/>
                  </w:rPr>
                  <m:t>IM</m:t>
                </m:r>
              </m:den>
            </m:f>
          </m:num>
          <m:den>
            <m:r>
              <w:rPr>
                <w:rFonts w:ascii="Cambria Math" w:hAnsi="Cambria Math" w:cs="Times New Roman"/>
                <w:sz w:val="28"/>
                <w:szCs w:val="28"/>
                <w:lang w:val="kk-KZ"/>
              </w:rPr>
              <m:t>З</m:t>
            </m:r>
          </m:den>
        </m:f>
        <m:r>
          <w:rPr>
            <w:rFonts w:ascii="Cambria Math" w:hAnsi="Cambria Math" w:cs="Times New Roman"/>
            <w:sz w:val="28"/>
            <w:szCs w:val="28"/>
            <w:lang w:val="kk-KZ"/>
          </w:rPr>
          <m:t>*100</m:t>
        </m:r>
      </m:oMath>
      <w:r w:rsidR="00EA7C40" w:rsidRPr="00C03BD3">
        <w:rPr>
          <w:rFonts w:ascii="Times New Roman" w:eastAsia="Times New Roman" w:hAnsi="Times New Roman" w:cs="Times New Roman"/>
          <w:sz w:val="28"/>
          <w:szCs w:val="28"/>
          <w:lang w:val="kk-KZ"/>
        </w:rPr>
        <w:t xml:space="preserve"> </w:t>
      </w:r>
      <w:r w:rsidR="00042FDD" w:rsidRPr="00C03BD3">
        <w:rPr>
          <w:rFonts w:ascii="Times New Roman" w:eastAsia="Times New Roman" w:hAnsi="Times New Roman" w:cs="Times New Roman"/>
          <w:sz w:val="28"/>
          <w:szCs w:val="28"/>
          <w:lang w:val="kk-KZ"/>
        </w:rPr>
        <w:t xml:space="preserve">                                               </w:t>
      </w:r>
      <w:r w:rsidR="00EA7C40" w:rsidRPr="00C03BD3">
        <w:rPr>
          <w:rFonts w:ascii="Times New Roman" w:eastAsia="Times New Roman" w:hAnsi="Times New Roman" w:cs="Times New Roman"/>
          <w:sz w:val="28"/>
          <w:szCs w:val="28"/>
          <w:lang w:val="kk-KZ"/>
        </w:rPr>
        <w:t>(20</w:t>
      </w:r>
      <w:r w:rsidR="007B0783" w:rsidRPr="00C03BD3">
        <w:rPr>
          <w:rFonts w:ascii="Times New Roman" w:eastAsia="Times New Roman" w:hAnsi="Times New Roman" w:cs="Times New Roman"/>
          <w:sz w:val="28"/>
          <w:szCs w:val="28"/>
          <w:lang w:val="kk-KZ"/>
        </w:rPr>
        <w:t>)</w:t>
      </w:r>
    </w:p>
    <w:p w14:paraId="133DF06A" w14:textId="77777777" w:rsidR="007B0783" w:rsidRPr="00C03BD3" w:rsidRDefault="007B0783" w:rsidP="00EE06BB">
      <w:pPr>
        <w:spacing w:after="0" w:line="240" w:lineRule="auto"/>
        <w:ind w:firstLine="567"/>
        <w:jc w:val="both"/>
        <w:rPr>
          <w:rFonts w:ascii="Times New Roman" w:hAnsi="Times New Roman" w:cs="Times New Roman"/>
          <w:sz w:val="28"/>
          <w:szCs w:val="28"/>
          <w:lang w:val="kk-KZ"/>
        </w:rPr>
      </w:pPr>
      <w:r w:rsidRPr="00C03BD3">
        <w:rPr>
          <w:rFonts w:ascii="Times New Roman" w:eastAsia="Times New Roman" w:hAnsi="Times New Roman" w:cs="Times New Roman"/>
          <w:sz w:val="28"/>
          <w:szCs w:val="28"/>
          <w:lang w:val="kk-KZ"/>
        </w:rPr>
        <w:t>Салалық кластерлердің таралуын оңтайландыруды бағалау кезінде формула арқылы ұпаймен анықталған, кластердің орналасу ауданын (ИКе) бағалау үшін жиынтықиндексті ұсынамыз:</w:t>
      </w:r>
    </w:p>
    <w:p w14:paraId="4A3CDA4A" w14:textId="77777777" w:rsidR="007B0783" w:rsidRPr="00C03BD3" w:rsidRDefault="00296D2D" w:rsidP="00296D2D">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lastRenderedPageBreak/>
        <w:t>М</w:t>
      </w:r>
      <w:r w:rsidR="007B0783" w:rsidRPr="00C03BD3">
        <w:rPr>
          <w:rFonts w:ascii="Times New Roman" w:eastAsia="Times New Roman" w:hAnsi="Times New Roman" w:cs="Times New Roman"/>
          <w:sz w:val="28"/>
          <w:szCs w:val="28"/>
          <w:lang w:val="kk-KZ"/>
        </w:rPr>
        <w:t>ұнда</w:t>
      </w:r>
      <w:r w:rsidR="00EE06BB" w:rsidRPr="00C03BD3">
        <w:rPr>
          <w:rFonts w:ascii="Times New Roman" w:eastAsia="Times New Roman" w:hAnsi="Times New Roman" w:cs="Times New Roman"/>
          <w:sz w:val="28"/>
          <w:szCs w:val="28"/>
          <w:lang w:val="kk-KZ"/>
        </w:rPr>
        <w:t xml:space="preserve"> </w:t>
      </w:r>
      <w:r w:rsidR="007B0783" w:rsidRPr="00C03BD3">
        <w:rPr>
          <w:rFonts w:ascii="Times New Roman" w:eastAsia="Times New Roman" w:hAnsi="Times New Roman" w:cs="Times New Roman"/>
          <w:sz w:val="28"/>
          <w:szCs w:val="28"/>
          <w:lang w:val="kk-KZ"/>
        </w:rPr>
        <w:t>IY - нақты аймақтық кластердің өнімділік индексі (малдардың өнімділігі) 1,0 ретінде алынған орташа мәнге қатынасы;</w:t>
      </w:r>
    </w:p>
    <w:p w14:paraId="1B8F232D" w14:textId="77777777" w:rsidR="00296D2D" w:rsidRPr="00C03BD3" w:rsidRDefault="00296D2D" w:rsidP="00296D2D">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IC, IT, IM -</w:t>
      </w:r>
      <w:r w:rsidR="007B0783" w:rsidRPr="00C03BD3">
        <w:rPr>
          <w:rFonts w:ascii="Times New Roman" w:eastAsia="Times New Roman" w:hAnsi="Times New Roman" w:cs="Times New Roman"/>
          <w:sz w:val="28"/>
          <w:szCs w:val="28"/>
          <w:lang w:val="kk-KZ"/>
        </w:rPr>
        <w:t xml:space="preserve"> сәйкесінше, сол әдіспен есептелген осы салалық кластерлерге арналған 1 га егіс және 1 бас мал мен құс үшін өзіндік құн, еңбек шығындары мен материалдар</w:t>
      </w:r>
      <w:r w:rsidR="00B37F2A" w:rsidRPr="00C03BD3">
        <w:rPr>
          <w:rFonts w:ascii="Times New Roman" w:eastAsia="Times New Roman" w:hAnsi="Times New Roman" w:cs="Times New Roman"/>
          <w:sz w:val="28"/>
          <w:szCs w:val="28"/>
          <w:lang w:val="kk-KZ"/>
        </w:rPr>
        <w:t xml:space="preserve"> </w:t>
      </w:r>
      <w:r w:rsidR="007B0783" w:rsidRPr="00C03BD3">
        <w:rPr>
          <w:rFonts w:ascii="Times New Roman" w:eastAsia="Times New Roman" w:hAnsi="Times New Roman" w:cs="Times New Roman"/>
          <w:sz w:val="28"/>
          <w:szCs w:val="28"/>
          <w:lang w:val="kk-KZ"/>
        </w:rPr>
        <w:t>құнының көрсеткіштері.</w:t>
      </w:r>
    </w:p>
    <w:p w14:paraId="5D45241A" w14:textId="77777777" w:rsidR="007B0783" w:rsidRPr="00C03BD3" w:rsidRDefault="007B0783" w:rsidP="00B37F2A">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Формуладан көріп отырғанымыздай, ұсынылған жиынтық индексі тұтастай алғанда салалық кластерлердің аумақтық таралуының максималды өнім өлшемдеріне сәйкес келетінін, сонымен бірге еңбек ресурстарының шығынымен материалдық ресурстардың шығындарын барынша азайту сәйкестігінің дәрежесін жиынтық бағалауды көрсетеді. Нормативтік және нақты көрсеткіштерді есептеуге негізделген (технологиялық карта бойынша) осы индексті іс жүзінде қолдану өндірістің негізгі факторлары - жер, жұмыс күші мен капиталды қолдануды ескере отырып, ауыл</w:t>
      </w:r>
      <w:r w:rsidR="00B37F2A" w:rsidRPr="00C03BD3">
        <w:rPr>
          <w:rFonts w:ascii="Times New Roman" w:eastAsia="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шаруашылық өндірісін саланың аймақтық кластерлері бойынша орналастырудың оңтайлы аудандарын жоғары ықтималдылық</w:t>
      </w:r>
      <w:r w:rsidR="00B37F2A" w:rsidRPr="00C03BD3">
        <w:rPr>
          <w:rFonts w:ascii="Times New Roman" w:eastAsia="Times New Roman" w:hAnsi="Times New Roman" w:cs="Times New Roman"/>
          <w:sz w:val="28"/>
          <w:szCs w:val="28"/>
          <w:lang w:val="kk-KZ"/>
        </w:rPr>
        <w:t xml:space="preserve">пен анықтауға мүмкіндік береді. </w:t>
      </w:r>
      <w:r w:rsidRPr="00C03BD3">
        <w:rPr>
          <w:rFonts w:ascii="Times New Roman" w:eastAsia="Times New Roman" w:hAnsi="Times New Roman" w:cs="Times New Roman"/>
          <w:sz w:val="28"/>
          <w:szCs w:val="28"/>
          <w:lang w:val="kk-KZ"/>
        </w:rPr>
        <w:t>Ұсынылған әдістеме болашақта салалық кластерлердің тиімді дамуының өлшем бірліктерін анықтауға мүмкіндік бер</w:t>
      </w:r>
      <w:r w:rsidR="00296D2D" w:rsidRPr="00C03BD3">
        <w:rPr>
          <w:rFonts w:ascii="Times New Roman" w:eastAsia="Times New Roman" w:hAnsi="Times New Roman" w:cs="Times New Roman"/>
          <w:sz w:val="28"/>
          <w:szCs w:val="28"/>
          <w:lang w:val="kk-KZ"/>
        </w:rPr>
        <w:t>е</w:t>
      </w:r>
      <w:r w:rsidRPr="00C03BD3">
        <w:rPr>
          <w:rFonts w:ascii="Times New Roman" w:eastAsia="Times New Roman" w:hAnsi="Times New Roman" w:cs="Times New Roman"/>
          <w:sz w:val="28"/>
          <w:szCs w:val="28"/>
          <w:lang w:val="kk-KZ"/>
        </w:rPr>
        <w:t>ді (</w:t>
      </w:r>
      <w:r w:rsidR="001557CA" w:rsidRPr="00C03BD3">
        <w:rPr>
          <w:rFonts w:ascii="Times New Roman" w:eastAsia="Times New Roman" w:hAnsi="Times New Roman" w:cs="Times New Roman"/>
          <w:sz w:val="28"/>
          <w:szCs w:val="28"/>
          <w:lang w:val="kk-KZ"/>
        </w:rPr>
        <w:t>46</w:t>
      </w:r>
      <w:r w:rsidRPr="00C03BD3">
        <w:rPr>
          <w:rFonts w:ascii="Times New Roman" w:eastAsia="Times New Roman" w:hAnsi="Times New Roman" w:cs="Times New Roman"/>
          <w:sz w:val="28"/>
          <w:szCs w:val="28"/>
          <w:lang w:val="kk-KZ"/>
        </w:rPr>
        <w:t>-кесте).</w:t>
      </w:r>
    </w:p>
    <w:p w14:paraId="4086E079" w14:textId="77777777" w:rsidR="007B0783" w:rsidRPr="00C03BD3" w:rsidRDefault="007B0783" w:rsidP="007B0783">
      <w:pPr>
        <w:spacing w:after="0" w:line="240" w:lineRule="auto"/>
        <w:jc w:val="both"/>
        <w:rPr>
          <w:rFonts w:ascii="Times New Roman" w:eastAsia="Times New Roman" w:hAnsi="Times New Roman" w:cs="Times New Roman"/>
          <w:bCs/>
          <w:sz w:val="28"/>
          <w:szCs w:val="28"/>
          <w:lang w:val="kk-KZ"/>
        </w:rPr>
      </w:pPr>
    </w:p>
    <w:p w14:paraId="115E526F" w14:textId="77777777" w:rsidR="007B0783" w:rsidRPr="00C03BD3" w:rsidRDefault="001557CA" w:rsidP="007B0783">
      <w:pPr>
        <w:spacing w:after="0" w:line="240" w:lineRule="auto"/>
        <w:jc w:val="both"/>
        <w:rPr>
          <w:rFonts w:ascii="Times New Roman" w:eastAsia="Times New Roman" w:hAnsi="Times New Roman" w:cs="Times New Roman"/>
          <w:bCs/>
          <w:sz w:val="28"/>
          <w:szCs w:val="28"/>
          <w:lang w:val="kk-KZ"/>
        </w:rPr>
      </w:pPr>
      <w:r w:rsidRPr="00C03BD3">
        <w:rPr>
          <w:rFonts w:ascii="Times New Roman" w:eastAsia="Times New Roman" w:hAnsi="Times New Roman" w:cs="Times New Roman"/>
          <w:bCs/>
          <w:sz w:val="28"/>
          <w:szCs w:val="28"/>
          <w:lang w:val="kk-KZ"/>
        </w:rPr>
        <w:t>Кесте 46</w:t>
      </w:r>
      <w:r w:rsidR="007B0783" w:rsidRPr="00C03BD3">
        <w:rPr>
          <w:rFonts w:ascii="Times New Roman" w:eastAsia="Times New Roman" w:hAnsi="Times New Roman" w:cs="Times New Roman"/>
          <w:bCs/>
          <w:sz w:val="28"/>
          <w:szCs w:val="28"/>
          <w:lang w:val="kk-KZ"/>
        </w:rPr>
        <w:t xml:space="preserve"> - Түркістан облысында 2025 жылға дейінгі кезеңгеарналған агроэкономикалық кластерді дамыту перспективаларының тиімділігін бағалау</w:t>
      </w:r>
      <w:r w:rsidR="00296D2D" w:rsidRPr="00C03BD3">
        <w:rPr>
          <w:rFonts w:ascii="Times New Roman" w:eastAsia="Times New Roman" w:hAnsi="Times New Roman" w:cs="Times New Roman"/>
          <w:bCs/>
          <w:sz w:val="28"/>
          <w:szCs w:val="28"/>
          <w:lang w:val="kk-KZ"/>
        </w:rPr>
        <w:t>.</w:t>
      </w:r>
    </w:p>
    <w:p w14:paraId="6A8D22F2" w14:textId="77777777" w:rsidR="007B0783" w:rsidRPr="00C03BD3" w:rsidRDefault="007B0783" w:rsidP="007B0783">
      <w:pPr>
        <w:spacing w:after="0" w:line="240" w:lineRule="auto"/>
        <w:jc w:val="both"/>
        <w:rPr>
          <w:rFonts w:ascii="Times New Roman" w:eastAsia="Times New Roman" w:hAnsi="Times New Roman" w:cs="Times New Roman"/>
          <w:sz w:val="28"/>
          <w:szCs w:val="28"/>
          <w:lang w:val="kk-KZ"/>
        </w:rPr>
      </w:pPr>
    </w:p>
    <w:tbl>
      <w:tblPr>
        <w:tblW w:w="9356" w:type="dxa"/>
        <w:tblInd w:w="6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268"/>
        <w:gridCol w:w="993"/>
        <w:gridCol w:w="850"/>
        <w:gridCol w:w="992"/>
        <w:gridCol w:w="709"/>
        <w:gridCol w:w="992"/>
        <w:gridCol w:w="767"/>
        <w:gridCol w:w="922"/>
        <w:gridCol w:w="863"/>
      </w:tblGrid>
      <w:tr w:rsidR="00C03BD3" w:rsidRPr="00C03BD3" w14:paraId="08432B20" w14:textId="77777777" w:rsidTr="00EE06BB">
        <w:tc>
          <w:tcPr>
            <w:tcW w:w="2268" w:type="dxa"/>
            <w:vMerge w:val="restart"/>
            <w:tcBorders>
              <w:top w:val="outset" w:sz="6" w:space="0" w:color="auto"/>
              <w:left w:val="outset" w:sz="6" w:space="0" w:color="auto"/>
              <w:bottom w:val="outset" w:sz="6" w:space="0" w:color="auto"/>
              <w:right w:val="outset" w:sz="6" w:space="0" w:color="auto"/>
            </w:tcBorders>
            <w:vAlign w:val="center"/>
            <w:hideMark/>
          </w:tcPr>
          <w:p w14:paraId="438287B7" w14:textId="77777777" w:rsidR="007B0783" w:rsidRPr="00C03BD3" w:rsidRDefault="007B0783" w:rsidP="00296D2D">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Көрсеткіш</w:t>
            </w:r>
          </w:p>
        </w:tc>
        <w:tc>
          <w:tcPr>
            <w:tcW w:w="7088" w:type="dxa"/>
            <w:gridSpan w:val="8"/>
            <w:tcBorders>
              <w:top w:val="outset" w:sz="6" w:space="0" w:color="auto"/>
              <w:left w:val="outset" w:sz="6" w:space="0" w:color="auto"/>
              <w:bottom w:val="outset" w:sz="6" w:space="0" w:color="auto"/>
              <w:right w:val="outset" w:sz="6" w:space="0" w:color="auto"/>
            </w:tcBorders>
            <w:hideMark/>
          </w:tcPr>
          <w:p w14:paraId="019D3D3E" w14:textId="77777777" w:rsidR="007B0783" w:rsidRPr="00C03BD3" w:rsidRDefault="007B0783" w:rsidP="00553C68">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Аумақтық</w:t>
            </w:r>
            <w:r w:rsidRPr="00C03BD3">
              <w:rPr>
                <w:rFonts w:ascii="Times New Roman" w:eastAsia="Times New Roman" w:hAnsi="Times New Roman" w:cs="Times New Roman"/>
                <w:sz w:val="24"/>
                <w:szCs w:val="24"/>
              </w:rPr>
              <w:t>-</w:t>
            </w:r>
            <w:r w:rsidRPr="00C03BD3">
              <w:rPr>
                <w:rFonts w:ascii="Times New Roman" w:eastAsia="Times New Roman" w:hAnsi="Times New Roman" w:cs="Times New Roman"/>
                <w:sz w:val="24"/>
                <w:szCs w:val="24"/>
                <w:lang w:val="kk-KZ"/>
              </w:rPr>
              <w:t>салалық</w:t>
            </w:r>
            <w:r w:rsidRPr="00C03BD3">
              <w:rPr>
                <w:rFonts w:ascii="Times New Roman" w:eastAsia="Times New Roman" w:hAnsi="Times New Roman" w:cs="Times New Roman"/>
                <w:sz w:val="24"/>
                <w:szCs w:val="24"/>
              </w:rPr>
              <w:t xml:space="preserve"> кластер</w:t>
            </w:r>
            <w:r w:rsidRPr="00C03BD3">
              <w:rPr>
                <w:rFonts w:ascii="Times New Roman" w:eastAsia="Times New Roman" w:hAnsi="Times New Roman" w:cs="Times New Roman"/>
                <w:sz w:val="24"/>
                <w:szCs w:val="24"/>
                <w:lang w:val="kk-KZ"/>
              </w:rPr>
              <w:t>лер</w:t>
            </w:r>
          </w:p>
        </w:tc>
      </w:tr>
      <w:tr w:rsidR="00C03BD3" w:rsidRPr="00C03BD3" w14:paraId="37F6D2F2" w14:textId="77777777" w:rsidTr="00EE06BB">
        <w:tc>
          <w:tcPr>
            <w:tcW w:w="2268" w:type="dxa"/>
            <w:vMerge/>
            <w:tcBorders>
              <w:top w:val="outset" w:sz="6" w:space="0" w:color="auto"/>
              <w:left w:val="outset" w:sz="6" w:space="0" w:color="auto"/>
              <w:bottom w:val="outset" w:sz="6" w:space="0" w:color="auto"/>
              <w:right w:val="outset" w:sz="6" w:space="0" w:color="auto"/>
            </w:tcBorders>
            <w:vAlign w:val="center"/>
            <w:hideMark/>
          </w:tcPr>
          <w:p w14:paraId="13DA1590" w14:textId="77777777" w:rsidR="007B0783" w:rsidRPr="00C03BD3" w:rsidRDefault="007B0783" w:rsidP="00296D2D">
            <w:pPr>
              <w:spacing w:after="0" w:line="240" w:lineRule="auto"/>
              <w:rPr>
                <w:rFonts w:ascii="Times New Roman" w:eastAsia="Times New Roman" w:hAnsi="Times New Roman" w:cs="Times New Roman"/>
                <w:sz w:val="24"/>
                <w:szCs w:val="24"/>
              </w:rPr>
            </w:pPr>
          </w:p>
        </w:tc>
        <w:tc>
          <w:tcPr>
            <w:tcW w:w="1843" w:type="dxa"/>
            <w:gridSpan w:val="2"/>
            <w:tcBorders>
              <w:top w:val="outset" w:sz="6" w:space="0" w:color="auto"/>
              <w:left w:val="outset" w:sz="6" w:space="0" w:color="auto"/>
              <w:bottom w:val="outset" w:sz="6" w:space="0" w:color="auto"/>
              <w:right w:val="outset" w:sz="6" w:space="0" w:color="auto"/>
            </w:tcBorders>
            <w:hideMark/>
          </w:tcPr>
          <w:p w14:paraId="3079F75D" w14:textId="77777777" w:rsidR="007B0783" w:rsidRPr="00C03BD3" w:rsidRDefault="007B0783" w:rsidP="00553C68">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w:t>
            </w:r>
          </w:p>
        </w:tc>
        <w:tc>
          <w:tcPr>
            <w:tcW w:w="1701" w:type="dxa"/>
            <w:gridSpan w:val="2"/>
            <w:tcBorders>
              <w:top w:val="outset" w:sz="6" w:space="0" w:color="auto"/>
              <w:left w:val="outset" w:sz="6" w:space="0" w:color="auto"/>
              <w:bottom w:val="outset" w:sz="6" w:space="0" w:color="auto"/>
              <w:right w:val="outset" w:sz="6" w:space="0" w:color="auto"/>
            </w:tcBorders>
            <w:hideMark/>
          </w:tcPr>
          <w:p w14:paraId="521375E6" w14:textId="77777777" w:rsidR="007B0783" w:rsidRPr="00C03BD3" w:rsidRDefault="007B0783" w:rsidP="00553C68">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ІІ</w:t>
            </w:r>
          </w:p>
        </w:tc>
        <w:tc>
          <w:tcPr>
            <w:tcW w:w="1759" w:type="dxa"/>
            <w:gridSpan w:val="2"/>
            <w:tcBorders>
              <w:top w:val="outset" w:sz="6" w:space="0" w:color="auto"/>
              <w:left w:val="outset" w:sz="6" w:space="0" w:color="auto"/>
              <w:bottom w:val="outset" w:sz="6" w:space="0" w:color="auto"/>
              <w:right w:val="outset" w:sz="6" w:space="0" w:color="auto"/>
            </w:tcBorders>
            <w:hideMark/>
          </w:tcPr>
          <w:p w14:paraId="4F9EE935" w14:textId="77777777" w:rsidR="007B0783" w:rsidRPr="00C03BD3" w:rsidRDefault="007B0783" w:rsidP="00553C68">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ІІІ</w:t>
            </w:r>
          </w:p>
        </w:tc>
        <w:tc>
          <w:tcPr>
            <w:tcW w:w="1785" w:type="dxa"/>
            <w:gridSpan w:val="2"/>
            <w:tcBorders>
              <w:top w:val="outset" w:sz="6" w:space="0" w:color="auto"/>
              <w:left w:val="outset" w:sz="6" w:space="0" w:color="auto"/>
              <w:bottom w:val="outset" w:sz="6" w:space="0" w:color="auto"/>
              <w:right w:val="outset" w:sz="6" w:space="0" w:color="auto"/>
            </w:tcBorders>
            <w:hideMark/>
          </w:tcPr>
          <w:p w14:paraId="1E6586F3" w14:textId="77777777" w:rsidR="007B0783" w:rsidRPr="00C03BD3" w:rsidRDefault="007B0783" w:rsidP="00553C68">
            <w:pPr>
              <w:spacing w:after="0" w:line="240" w:lineRule="auto"/>
              <w:jc w:val="center"/>
              <w:rPr>
                <w:rFonts w:ascii="Times New Roman" w:eastAsia="Times New Roman" w:hAnsi="Times New Roman" w:cs="Times New Roman"/>
                <w:sz w:val="24"/>
                <w:szCs w:val="24"/>
                <w:lang w:val="en-US"/>
              </w:rPr>
            </w:pPr>
            <w:r w:rsidRPr="00C03BD3">
              <w:rPr>
                <w:rFonts w:ascii="Times New Roman" w:eastAsia="Times New Roman" w:hAnsi="Times New Roman" w:cs="Times New Roman"/>
                <w:sz w:val="24"/>
                <w:szCs w:val="24"/>
                <w:lang w:val="kk-KZ"/>
              </w:rPr>
              <w:t>І</w:t>
            </w:r>
            <w:r w:rsidRPr="00C03BD3">
              <w:rPr>
                <w:rFonts w:ascii="Times New Roman" w:eastAsia="Times New Roman" w:hAnsi="Times New Roman" w:cs="Times New Roman"/>
                <w:sz w:val="24"/>
                <w:szCs w:val="24"/>
                <w:lang w:val="en-US"/>
              </w:rPr>
              <w:t>V</w:t>
            </w:r>
          </w:p>
        </w:tc>
      </w:tr>
      <w:tr w:rsidR="00C03BD3" w:rsidRPr="00C03BD3" w14:paraId="6FCDFD40" w14:textId="77777777" w:rsidTr="00EE06BB">
        <w:tc>
          <w:tcPr>
            <w:tcW w:w="2268" w:type="dxa"/>
            <w:vMerge/>
            <w:tcBorders>
              <w:top w:val="outset" w:sz="6" w:space="0" w:color="auto"/>
              <w:left w:val="outset" w:sz="6" w:space="0" w:color="auto"/>
              <w:bottom w:val="outset" w:sz="6" w:space="0" w:color="auto"/>
              <w:right w:val="outset" w:sz="6" w:space="0" w:color="auto"/>
            </w:tcBorders>
            <w:vAlign w:val="center"/>
            <w:hideMark/>
          </w:tcPr>
          <w:p w14:paraId="1307705F" w14:textId="77777777" w:rsidR="007B0783" w:rsidRPr="00C03BD3" w:rsidRDefault="007B0783" w:rsidP="00296D2D">
            <w:pPr>
              <w:spacing w:after="0" w:line="240" w:lineRule="auto"/>
              <w:rPr>
                <w:rFonts w:ascii="Times New Roman" w:eastAsia="Times New Roman" w:hAnsi="Times New Roman" w:cs="Times New Roman"/>
                <w:sz w:val="24"/>
                <w:szCs w:val="24"/>
              </w:rPr>
            </w:pPr>
          </w:p>
        </w:tc>
        <w:tc>
          <w:tcPr>
            <w:tcW w:w="993" w:type="dxa"/>
            <w:tcBorders>
              <w:top w:val="outset" w:sz="6" w:space="0" w:color="auto"/>
              <w:left w:val="outset" w:sz="6" w:space="0" w:color="auto"/>
              <w:bottom w:val="outset" w:sz="6" w:space="0" w:color="auto"/>
              <w:right w:val="outset" w:sz="6" w:space="0" w:color="auto"/>
            </w:tcBorders>
            <w:hideMark/>
          </w:tcPr>
          <w:p w14:paraId="1F6EB9EA" w14:textId="77777777" w:rsidR="007B0783" w:rsidRPr="00C03BD3" w:rsidRDefault="007B0783" w:rsidP="00553C68">
            <w:pPr>
              <w:spacing w:after="0"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w:t>
            </w:r>
            <w:r w:rsidRPr="00C03BD3">
              <w:rPr>
                <w:rFonts w:ascii="Times New Roman" w:eastAsia="Times New Roman" w:hAnsi="Times New Roman" w:cs="Times New Roman"/>
                <w:sz w:val="24"/>
                <w:szCs w:val="24"/>
                <w:lang w:val="kk-KZ"/>
              </w:rPr>
              <w:t>16</w:t>
            </w:r>
            <w:r w:rsidRPr="00C03BD3">
              <w:rPr>
                <w:rFonts w:ascii="Times New Roman" w:eastAsia="Times New Roman" w:hAnsi="Times New Roman" w:cs="Times New Roman"/>
                <w:sz w:val="24"/>
                <w:szCs w:val="24"/>
              </w:rPr>
              <w:t>-201</w:t>
            </w:r>
            <w:r w:rsidRPr="00C03BD3">
              <w:rPr>
                <w:rFonts w:ascii="Times New Roman" w:eastAsia="Times New Roman" w:hAnsi="Times New Roman" w:cs="Times New Roman"/>
                <w:sz w:val="24"/>
                <w:szCs w:val="24"/>
                <w:lang w:val="kk-KZ"/>
              </w:rPr>
              <w:t>9</w:t>
            </w:r>
            <w:r w:rsidRPr="00C03BD3">
              <w:rPr>
                <w:rFonts w:ascii="Times New Roman" w:eastAsia="Times New Roman" w:hAnsi="Times New Roman" w:cs="Times New Roman"/>
                <w:sz w:val="24"/>
                <w:szCs w:val="24"/>
              </w:rPr>
              <w:t>жж.</w:t>
            </w:r>
          </w:p>
        </w:tc>
        <w:tc>
          <w:tcPr>
            <w:tcW w:w="850" w:type="dxa"/>
            <w:tcBorders>
              <w:top w:val="outset" w:sz="6" w:space="0" w:color="auto"/>
              <w:left w:val="outset" w:sz="6" w:space="0" w:color="auto"/>
              <w:bottom w:val="outset" w:sz="6" w:space="0" w:color="auto"/>
              <w:right w:val="outset" w:sz="6" w:space="0" w:color="auto"/>
            </w:tcBorders>
            <w:hideMark/>
          </w:tcPr>
          <w:p w14:paraId="75DF11D5" w14:textId="77777777" w:rsidR="007B0783" w:rsidRPr="00C03BD3" w:rsidRDefault="007B0783" w:rsidP="00553C68">
            <w:pPr>
              <w:spacing w:after="0"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202</w:t>
            </w:r>
            <w:r w:rsidRPr="00C03BD3">
              <w:rPr>
                <w:rFonts w:ascii="Times New Roman" w:eastAsia="Times New Roman" w:hAnsi="Times New Roman" w:cs="Times New Roman"/>
                <w:sz w:val="24"/>
                <w:szCs w:val="24"/>
                <w:lang w:val="kk-KZ"/>
              </w:rPr>
              <w:t>5</w:t>
            </w:r>
            <w:r w:rsidR="00EE06BB" w:rsidRPr="00C03BD3">
              <w:rPr>
                <w:rFonts w:ascii="Times New Roman" w:eastAsia="Times New Roman" w:hAnsi="Times New Roman" w:cs="Times New Roman"/>
                <w:sz w:val="24"/>
                <w:szCs w:val="24"/>
              </w:rPr>
              <w:t>ж</w:t>
            </w:r>
            <w:r w:rsidRPr="00C03BD3">
              <w:rPr>
                <w:rFonts w:ascii="Times New Roman" w:eastAsia="Times New Roman" w:hAnsi="Times New Roman" w:cs="Times New Roman"/>
                <w:sz w:val="24"/>
                <w:szCs w:val="24"/>
              </w:rPr>
              <w:t>.</w:t>
            </w:r>
          </w:p>
        </w:tc>
        <w:tc>
          <w:tcPr>
            <w:tcW w:w="992" w:type="dxa"/>
            <w:tcBorders>
              <w:top w:val="outset" w:sz="6" w:space="0" w:color="auto"/>
              <w:left w:val="outset" w:sz="6" w:space="0" w:color="auto"/>
              <w:bottom w:val="outset" w:sz="6" w:space="0" w:color="auto"/>
              <w:right w:val="outset" w:sz="6" w:space="0" w:color="auto"/>
            </w:tcBorders>
            <w:hideMark/>
          </w:tcPr>
          <w:p w14:paraId="09BC11B1" w14:textId="77777777" w:rsidR="007B0783" w:rsidRPr="00C03BD3" w:rsidRDefault="007B0783" w:rsidP="00553C68">
            <w:pPr>
              <w:spacing w:after="0"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w:t>
            </w:r>
            <w:r w:rsidRPr="00C03BD3">
              <w:rPr>
                <w:rFonts w:ascii="Times New Roman" w:eastAsia="Times New Roman" w:hAnsi="Times New Roman" w:cs="Times New Roman"/>
                <w:sz w:val="24"/>
                <w:szCs w:val="24"/>
                <w:lang w:val="kk-KZ"/>
              </w:rPr>
              <w:t>16</w:t>
            </w:r>
            <w:r w:rsidRPr="00C03BD3">
              <w:rPr>
                <w:rFonts w:ascii="Times New Roman" w:eastAsia="Times New Roman" w:hAnsi="Times New Roman" w:cs="Times New Roman"/>
                <w:sz w:val="24"/>
                <w:szCs w:val="24"/>
              </w:rPr>
              <w:t>-201</w:t>
            </w:r>
            <w:r w:rsidRPr="00C03BD3">
              <w:rPr>
                <w:rFonts w:ascii="Times New Roman" w:eastAsia="Times New Roman" w:hAnsi="Times New Roman" w:cs="Times New Roman"/>
                <w:sz w:val="24"/>
                <w:szCs w:val="24"/>
                <w:lang w:val="kk-KZ"/>
              </w:rPr>
              <w:t>9</w:t>
            </w:r>
            <w:r w:rsidRPr="00C03BD3">
              <w:rPr>
                <w:rFonts w:ascii="Times New Roman" w:eastAsia="Times New Roman" w:hAnsi="Times New Roman" w:cs="Times New Roman"/>
                <w:sz w:val="24"/>
                <w:szCs w:val="24"/>
              </w:rPr>
              <w:t>жж.</w:t>
            </w:r>
          </w:p>
        </w:tc>
        <w:tc>
          <w:tcPr>
            <w:tcW w:w="709" w:type="dxa"/>
            <w:tcBorders>
              <w:top w:val="outset" w:sz="6" w:space="0" w:color="auto"/>
              <w:left w:val="outset" w:sz="6" w:space="0" w:color="auto"/>
              <w:bottom w:val="outset" w:sz="6" w:space="0" w:color="auto"/>
              <w:right w:val="outset" w:sz="6" w:space="0" w:color="auto"/>
            </w:tcBorders>
            <w:hideMark/>
          </w:tcPr>
          <w:p w14:paraId="0EFF69C7" w14:textId="77777777" w:rsidR="007B0783" w:rsidRPr="00C03BD3" w:rsidRDefault="007B0783" w:rsidP="00553C68">
            <w:pPr>
              <w:spacing w:after="0"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202</w:t>
            </w:r>
            <w:r w:rsidRPr="00C03BD3">
              <w:rPr>
                <w:rFonts w:ascii="Times New Roman" w:eastAsia="Times New Roman" w:hAnsi="Times New Roman" w:cs="Times New Roman"/>
                <w:sz w:val="24"/>
                <w:szCs w:val="24"/>
                <w:lang w:val="kk-KZ"/>
              </w:rPr>
              <w:t>5</w:t>
            </w:r>
            <w:r w:rsidRPr="00C03BD3">
              <w:rPr>
                <w:rFonts w:ascii="Times New Roman" w:eastAsia="Times New Roman" w:hAnsi="Times New Roman" w:cs="Times New Roman"/>
                <w:sz w:val="24"/>
                <w:szCs w:val="24"/>
              </w:rPr>
              <w:t>ж.</w:t>
            </w:r>
          </w:p>
        </w:tc>
        <w:tc>
          <w:tcPr>
            <w:tcW w:w="992" w:type="dxa"/>
            <w:tcBorders>
              <w:top w:val="outset" w:sz="6" w:space="0" w:color="auto"/>
              <w:left w:val="outset" w:sz="6" w:space="0" w:color="auto"/>
              <w:bottom w:val="outset" w:sz="6" w:space="0" w:color="auto"/>
              <w:right w:val="outset" w:sz="6" w:space="0" w:color="auto"/>
            </w:tcBorders>
            <w:hideMark/>
          </w:tcPr>
          <w:p w14:paraId="7789ACCA" w14:textId="77777777" w:rsidR="007B0783" w:rsidRPr="00C03BD3" w:rsidRDefault="007B0783" w:rsidP="00553C68">
            <w:pPr>
              <w:spacing w:after="0"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w:t>
            </w:r>
            <w:r w:rsidRPr="00C03BD3">
              <w:rPr>
                <w:rFonts w:ascii="Times New Roman" w:eastAsia="Times New Roman" w:hAnsi="Times New Roman" w:cs="Times New Roman"/>
                <w:sz w:val="24"/>
                <w:szCs w:val="24"/>
                <w:lang w:val="kk-KZ"/>
              </w:rPr>
              <w:t>16</w:t>
            </w:r>
            <w:r w:rsidRPr="00C03BD3">
              <w:rPr>
                <w:rFonts w:ascii="Times New Roman" w:eastAsia="Times New Roman" w:hAnsi="Times New Roman" w:cs="Times New Roman"/>
                <w:sz w:val="24"/>
                <w:szCs w:val="24"/>
              </w:rPr>
              <w:t>-201</w:t>
            </w:r>
            <w:r w:rsidRPr="00C03BD3">
              <w:rPr>
                <w:rFonts w:ascii="Times New Roman" w:eastAsia="Times New Roman" w:hAnsi="Times New Roman" w:cs="Times New Roman"/>
                <w:sz w:val="24"/>
                <w:szCs w:val="24"/>
                <w:lang w:val="kk-KZ"/>
              </w:rPr>
              <w:t>9</w:t>
            </w:r>
            <w:r w:rsidRPr="00C03BD3">
              <w:rPr>
                <w:rFonts w:ascii="Times New Roman" w:eastAsia="Times New Roman" w:hAnsi="Times New Roman" w:cs="Times New Roman"/>
                <w:sz w:val="24"/>
                <w:szCs w:val="24"/>
              </w:rPr>
              <w:t>жж.</w:t>
            </w:r>
          </w:p>
        </w:tc>
        <w:tc>
          <w:tcPr>
            <w:tcW w:w="767" w:type="dxa"/>
            <w:tcBorders>
              <w:top w:val="outset" w:sz="6" w:space="0" w:color="auto"/>
              <w:left w:val="outset" w:sz="6" w:space="0" w:color="auto"/>
              <w:bottom w:val="outset" w:sz="6" w:space="0" w:color="auto"/>
              <w:right w:val="outset" w:sz="6" w:space="0" w:color="auto"/>
            </w:tcBorders>
            <w:hideMark/>
          </w:tcPr>
          <w:p w14:paraId="77B6B5BE" w14:textId="77777777" w:rsidR="007B0783" w:rsidRPr="00C03BD3" w:rsidRDefault="007B0783" w:rsidP="00553C68">
            <w:pPr>
              <w:spacing w:after="0"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202</w:t>
            </w:r>
            <w:r w:rsidRPr="00C03BD3">
              <w:rPr>
                <w:rFonts w:ascii="Times New Roman" w:eastAsia="Times New Roman" w:hAnsi="Times New Roman" w:cs="Times New Roman"/>
                <w:sz w:val="24"/>
                <w:szCs w:val="24"/>
                <w:lang w:val="kk-KZ"/>
              </w:rPr>
              <w:t>5</w:t>
            </w:r>
            <w:r w:rsidR="00EE06BB" w:rsidRPr="00C03BD3">
              <w:rPr>
                <w:rFonts w:ascii="Times New Roman" w:eastAsia="Times New Roman" w:hAnsi="Times New Roman" w:cs="Times New Roman"/>
                <w:sz w:val="24"/>
                <w:szCs w:val="24"/>
                <w:lang w:val="kk-KZ"/>
              </w:rPr>
              <w:t>ж</w:t>
            </w:r>
            <w:r w:rsidRPr="00C03BD3">
              <w:rPr>
                <w:rFonts w:ascii="Times New Roman" w:eastAsia="Times New Roman" w:hAnsi="Times New Roman" w:cs="Times New Roman"/>
                <w:sz w:val="24"/>
                <w:szCs w:val="24"/>
              </w:rPr>
              <w:t>.</w:t>
            </w:r>
          </w:p>
        </w:tc>
        <w:tc>
          <w:tcPr>
            <w:tcW w:w="922" w:type="dxa"/>
            <w:tcBorders>
              <w:top w:val="outset" w:sz="6" w:space="0" w:color="auto"/>
              <w:left w:val="outset" w:sz="6" w:space="0" w:color="auto"/>
              <w:bottom w:val="outset" w:sz="6" w:space="0" w:color="auto"/>
              <w:right w:val="outset" w:sz="6" w:space="0" w:color="auto"/>
            </w:tcBorders>
            <w:hideMark/>
          </w:tcPr>
          <w:p w14:paraId="37673DAC" w14:textId="77777777" w:rsidR="007B0783" w:rsidRPr="00C03BD3" w:rsidRDefault="007B0783" w:rsidP="00553C68">
            <w:pPr>
              <w:spacing w:after="0"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w:t>
            </w:r>
            <w:r w:rsidRPr="00C03BD3">
              <w:rPr>
                <w:rFonts w:ascii="Times New Roman" w:eastAsia="Times New Roman" w:hAnsi="Times New Roman" w:cs="Times New Roman"/>
                <w:sz w:val="24"/>
                <w:szCs w:val="24"/>
                <w:lang w:val="kk-KZ"/>
              </w:rPr>
              <w:t>16</w:t>
            </w:r>
            <w:r w:rsidRPr="00C03BD3">
              <w:rPr>
                <w:rFonts w:ascii="Times New Roman" w:eastAsia="Times New Roman" w:hAnsi="Times New Roman" w:cs="Times New Roman"/>
                <w:sz w:val="24"/>
                <w:szCs w:val="24"/>
              </w:rPr>
              <w:t>-201</w:t>
            </w:r>
            <w:r w:rsidRPr="00C03BD3">
              <w:rPr>
                <w:rFonts w:ascii="Times New Roman" w:eastAsia="Times New Roman" w:hAnsi="Times New Roman" w:cs="Times New Roman"/>
                <w:sz w:val="24"/>
                <w:szCs w:val="24"/>
                <w:lang w:val="kk-KZ"/>
              </w:rPr>
              <w:t>9</w:t>
            </w:r>
            <w:r w:rsidRPr="00C03BD3">
              <w:rPr>
                <w:rFonts w:ascii="Times New Roman" w:eastAsia="Times New Roman" w:hAnsi="Times New Roman" w:cs="Times New Roman"/>
                <w:sz w:val="24"/>
                <w:szCs w:val="24"/>
              </w:rPr>
              <w:t>жж.</w:t>
            </w:r>
          </w:p>
        </w:tc>
        <w:tc>
          <w:tcPr>
            <w:tcW w:w="863" w:type="dxa"/>
            <w:tcBorders>
              <w:top w:val="outset" w:sz="6" w:space="0" w:color="auto"/>
              <w:left w:val="outset" w:sz="6" w:space="0" w:color="auto"/>
              <w:bottom w:val="outset" w:sz="6" w:space="0" w:color="auto"/>
              <w:right w:val="outset" w:sz="6" w:space="0" w:color="auto"/>
            </w:tcBorders>
            <w:hideMark/>
          </w:tcPr>
          <w:p w14:paraId="0EB5CEDF" w14:textId="77777777" w:rsidR="007B0783" w:rsidRPr="00C03BD3" w:rsidRDefault="007B0783" w:rsidP="00553C68">
            <w:pPr>
              <w:spacing w:after="0" w:line="240" w:lineRule="auto"/>
              <w:jc w:val="both"/>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202</w:t>
            </w:r>
            <w:r w:rsidRPr="00C03BD3">
              <w:rPr>
                <w:rFonts w:ascii="Times New Roman" w:eastAsia="Times New Roman" w:hAnsi="Times New Roman" w:cs="Times New Roman"/>
                <w:sz w:val="24"/>
                <w:szCs w:val="24"/>
                <w:lang w:val="kk-KZ"/>
              </w:rPr>
              <w:t>5</w:t>
            </w:r>
            <w:r w:rsidRPr="00C03BD3">
              <w:rPr>
                <w:rFonts w:ascii="Times New Roman" w:eastAsia="Times New Roman" w:hAnsi="Times New Roman" w:cs="Times New Roman"/>
                <w:sz w:val="24"/>
                <w:szCs w:val="24"/>
              </w:rPr>
              <w:t>ж.</w:t>
            </w:r>
          </w:p>
        </w:tc>
      </w:tr>
      <w:tr w:rsidR="00C03BD3" w:rsidRPr="00C03BD3" w14:paraId="35682CCE" w14:textId="77777777" w:rsidTr="00EE06BB">
        <w:trPr>
          <w:trHeight w:val="223"/>
        </w:trPr>
        <w:tc>
          <w:tcPr>
            <w:tcW w:w="2268" w:type="dxa"/>
            <w:tcBorders>
              <w:top w:val="outset" w:sz="6" w:space="0" w:color="auto"/>
              <w:left w:val="outset" w:sz="6" w:space="0" w:color="auto"/>
              <w:bottom w:val="single" w:sz="4" w:space="0" w:color="auto"/>
              <w:right w:val="outset" w:sz="6" w:space="0" w:color="auto"/>
            </w:tcBorders>
            <w:vAlign w:val="center"/>
          </w:tcPr>
          <w:p w14:paraId="4C7981F3" w14:textId="77777777" w:rsidR="00487782" w:rsidRPr="00C03BD3" w:rsidRDefault="00487782" w:rsidP="00487782">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w:t>
            </w:r>
          </w:p>
        </w:tc>
        <w:tc>
          <w:tcPr>
            <w:tcW w:w="993" w:type="dxa"/>
            <w:tcBorders>
              <w:top w:val="outset" w:sz="6" w:space="0" w:color="auto"/>
              <w:left w:val="outset" w:sz="6" w:space="0" w:color="auto"/>
              <w:bottom w:val="outset" w:sz="6" w:space="0" w:color="auto"/>
              <w:right w:val="outset" w:sz="6" w:space="0" w:color="auto"/>
            </w:tcBorders>
          </w:tcPr>
          <w:p w14:paraId="6C7B314C" w14:textId="77777777" w:rsidR="00487782" w:rsidRPr="00C03BD3" w:rsidRDefault="00487782" w:rsidP="00487782">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w:t>
            </w:r>
          </w:p>
        </w:tc>
        <w:tc>
          <w:tcPr>
            <w:tcW w:w="850" w:type="dxa"/>
            <w:tcBorders>
              <w:top w:val="outset" w:sz="6" w:space="0" w:color="auto"/>
              <w:left w:val="outset" w:sz="6" w:space="0" w:color="auto"/>
              <w:bottom w:val="outset" w:sz="6" w:space="0" w:color="auto"/>
              <w:right w:val="outset" w:sz="6" w:space="0" w:color="auto"/>
            </w:tcBorders>
          </w:tcPr>
          <w:p w14:paraId="4D1F31A3" w14:textId="77777777" w:rsidR="00487782" w:rsidRPr="00C03BD3" w:rsidRDefault="00487782" w:rsidP="00487782">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w:t>
            </w:r>
          </w:p>
        </w:tc>
        <w:tc>
          <w:tcPr>
            <w:tcW w:w="992" w:type="dxa"/>
            <w:tcBorders>
              <w:top w:val="outset" w:sz="6" w:space="0" w:color="auto"/>
              <w:left w:val="outset" w:sz="6" w:space="0" w:color="auto"/>
              <w:bottom w:val="outset" w:sz="6" w:space="0" w:color="auto"/>
              <w:right w:val="outset" w:sz="6" w:space="0" w:color="auto"/>
            </w:tcBorders>
          </w:tcPr>
          <w:p w14:paraId="40C00BF6" w14:textId="77777777" w:rsidR="00487782" w:rsidRPr="00C03BD3" w:rsidRDefault="00487782" w:rsidP="00487782">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w:t>
            </w:r>
          </w:p>
        </w:tc>
        <w:tc>
          <w:tcPr>
            <w:tcW w:w="709" w:type="dxa"/>
            <w:tcBorders>
              <w:top w:val="outset" w:sz="6" w:space="0" w:color="auto"/>
              <w:left w:val="outset" w:sz="6" w:space="0" w:color="auto"/>
              <w:bottom w:val="outset" w:sz="6" w:space="0" w:color="auto"/>
              <w:right w:val="outset" w:sz="6" w:space="0" w:color="auto"/>
            </w:tcBorders>
          </w:tcPr>
          <w:p w14:paraId="2297BCBA" w14:textId="77777777" w:rsidR="00487782" w:rsidRPr="00C03BD3" w:rsidRDefault="00487782" w:rsidP="00487782">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5</w:t>
            </w:r>
          </w:p>
        </w:tc>
        <w:tc>
          <w:tcPr>
            <w:tcW w:w="992" w:type="dxa"/>
            <w:tcBorders>
              <w:top w:val="outset" w:sz="6" w:space="0" w:color="auto"/>
              <w:left w:val="outset" w:sz="6" w:space="0" w:color="auto"/>
              <w:bottom w:val="outset" w:sz="6" w:space="0" w:color="auto"/>
              <w:right w:val="outset" w:sz="6" w:space="0" w:color="auto"/>
            </w:tcBorders>
          </w:tcPr>
          <w:p w14:paraId="322FF5AD" w14:textId="77777777" w:rsidR="00487782" w:rsidRPr="00C03BD3" w:rsidRDefault="00487782" w:rsidP="00487782">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6</w:t>
            </w:r>
          </w:p>
        </w:tc>
        <w:tc>
          <w:tcPr>
            <w:tcW w:w="767" w:type="dxa"/>
            <w:tcBorders>
              <w:top w:val="outset" w:sz="6" w:space="0" w:color="auto"/>
              <w:left w:val="outset" w:sz="6" w:space="0" w:color="auto"/>
              <w:bottom w:val="outset" w:sz="6" w:space="0" w:color="auto"/>
              <w:right w:val="outset" w:sz="6" w:space="0" w:color="auto"/>
            </w:tcBorders>
          </w:tcPr>
          <w:p w14:paraId="74F0B9F9" w14:textId="77777777" w:rsidR="00487782" w:rsidRPr="00C03BD3" w:rsidRDefault="00487782" w:rsidP="00487782">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7</w:t>
            </w:r>
          </w:p>
        </w:tc>
        <w:tc>
          <w:tcPr>
            <w:tcW w:w="922" w:type="dxa"/>
            <w:tcBorders>
              <w:top w:val="outset" w:sz="6" w:space="0" w:color="auto"/>
              <w:left w:val="outset" w:sz="6" w:space="0" w:color="auto"/>
              <w:bottom w:val="outset" w:sz="6" w:space="0" w:color="auto"/>
              <w:right w:val="outset" w:sz="6" w:space="0" w:color="auto"/>
            </w:tcBorders>
          </w:tcPr>
          <w:p w14:paraId="521B7446" w14:textId="77777777" w:rsidR="00487782" w:rsidRPr="00C03BD3" w:rsidRDefault="00487782" w:rsidP="00487782">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8</w:t>
            </w:r>
          </w:p>
        </w:tc>
        <w:tc>
          <w:tcPr>
            <w:tcW w:w="863" w:type="dxa"/>
            <w:tcBorders>
              <w:top w:val="outset" w:sz="6" w:space="0" w:color="auto"/>
              <w:left w:val="outset" w:sz="6" w:space="0" w:color="auto"/>
              <w:bottom w:val="outset" w:sz="6" w:space="0" w:color="auto"/>
              <w:right w:val="outset" w:sz="6" w:space="0" w:color="auto"/>
            </w:tcBorders>
          </w:tcPr>
          <w:p w14:paraId="02489426" w14:textId="77777777" w:rsidR="00487782" w:rsidRPr="00C03BD3" w:rsidRDefault="00487782" w:rsidP="00487782">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9</w:t>
            </w:r>
          </w:p>
        </w:tc>
      </w:tr>
      <w:tr w:rsidR="00C03BD3" w:rsidRPr="00C03BD3" w14:paraId="53302983" w14:textId="77777777" w:rsidTr="00EE06BB">
        <w:trPr>
          <w:trHeight w:val="255"/>
        </w:trPr>
        <w:tc>
          <w:tcPr>
            <w:tcW w:w="2268" w:type="dxa"/>
            <w:vMerge w:val="restart"/>
            <w:tcBorders>
              <w:top w:val="single" w:sz="4" w:space="0" w:color="auto"/>
              <w:left w:val="outset" w:sz="6" w:space="0" w:color="auto"/>
              <w:bottom w:val="outset" w:sz="6" w:space="0" w:color="auto"/>
              <w:right w:val="outset" w:sz="6" w:space="0" w:color="auto"/>
            </w:tcBorders>
            <w:hideMark/>
          </w:tcPr>
          <w:p w14:paraId="788B9AC0" w14:textId="77777777" w:rsidR="007B0783" w:rsidRPr="00C03BD3" w:rsidRDefault="007B0783" w:rsidP="00296D2D">
            <w:pPr>
              <w:spacing w:after="0" w:line="240" w:lineRule="auto"/>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Өнім өндірісі</w:t>
            </w:r>
            <w:r w:rsidRPr="00C03BD3">
              <w:rPr>
                <w:rFonts w:ascii="Times New Roman" w:eastAsia="Times New Roman" w:hAnsi="Times New Roman" w:cs="Times New Roman"/>
                <w:sz w:val="24"/>
                <w:szCs w:val="24"/>
              </w:rPr>
              <w:t xml:space="preserve">, </w:t>
            </w:r>
            <w:r w:rsidRPr="00C03BD3">
              <w:rPr>
                <w:rFonts w:ascii="Times New Roman" w:eastAsia="Times New Roman" w:hAnsi="Times New Roman" w:cs="Times New Roman"/>
                <w:sz w:val="24"/>
                <w:szCs w:val="24"/>
                <w:lang w:val="kk-KZ"/>
              </w:rPr>
              <w:t xml:space="preserve">мың </w:t>
            </w:r>
            <w:r w:rsidRPr="00C03BD3">
              <w:rPr>
                <w:rFonts w:ascii="Times New Roman" w:eastAsia="Times New Roman" w:hAnsi="Times New Roman" w:cs="Times New Roman"/>
                <w:sz w:val="24"/>
                <w:szCs w:val="24"/>
              </w:rPr>
              <w:t>т</w:t>
            </w:r>
            <w:r w:rsidRPr="00C03BD3">
              <w:rPr>
                <w:rFonts w:ascii="Times New Roman" w:eastAsia="Times New Roman" w:hAnsi="Times New Roman" w:cs="Times New Roman"/>
                <w:sz w:val="24"/>
                <w:szCs w:val="24"/>
                <w:lang w:val="kk-KZ"/>
              </w:rPr>
              <w:t>г.</w:t>
            </w:r>
          </w:p>
        </w:tc>
        <w:tc>
          <w:tcPr>
            <w:tcW w:w="993" w:type="dxa"/>
            <w:tcBorders>
              <w:top w:val="outset" w:sz="6" w:space="0" w:color="auto"/>
              <w:left w:val="outset" w:sz="6" w:space="0" w:color="auto"/>
              <w:bottom w:val="outset" w:sz="6" w:space="0" w:color="auto"/>
              <w:right w:val="outset" w:sz="6" w:space="0" w:color="auto"/>
            </w:tcBorders>
            <w:vAlign w:val="center"/>
            <w:hideMark/>
          </w:tcPr>
          <w:p w14:paraId="1EBCA646"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41</w:t>
            </w:r>
          </w:p>
        </w:tc>
        <w:tc>
          <w:tcPr>
            <w:tcW w:w="850" w:type="dxa"/>
            <w:tcBorders>
              <w:top w:val="outset" w:sz="6" w:space="0" w:color="auto"/>
              <w:left w:val="outset" w:sz="6" w:space="0" w:color="auto"/>
              <w:bottom w:val="outset" w:sz="6" w:space="0" w:color="auto"/>
              <w:right w:val="outset" w:sz="6" w:space="0" w:color="auto"/>
            </w:tcBorders>
            <w:vAlign w:val="center"/>
            <w:hideMark/>
          </w:tcPr>
          <w:p w14:paraId="46437BE9"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8</w:t>
            </w:r>
          </w:p>
        </w:tc>
        <w:tc>
          <w:tcPr>
            <w:tcW w:w="992" w:type="dxa"/>
            <w:vMerge w:val="restart"/>
            <w:tcBorders>
              <w:top w:val="outset" w:sz="6" w:space="0" w:color="auto"/>
              <w:left w:val="outset" w:sz="6" w:space="0" w:color="auto"/>
              <w:bottom w:val="outset" w:sz="6" w:space="0" w:color="auto"/>
              <w:right w:val="outset" w:sz="6" w:space="0" w:color="auto"/>
            </w:tcBorders>
            <w:vAlign w:val="center"/>
            <w:hideMark/>
          </w:tcPr>
          <w:p w14:paraId="25F56121"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61</w:t>
            </w:r>
          </w:p>
        </w:tc>
        <w:tc>
          <w:tcPr>
            <w:tcW w:w="709" w:type="dxa"/>
            <w:vMerge w:val="restart"/>
            <w:tcBorders>
              <w:top w:val="outset" w:sz="6" w:space="0" w:color="auto"/>
              <w:left w:val="outset" w:sz="6" w:space="0" w:color="auto"/>
              <w:bottom w:val="outset" w:sz="6" w:space="0" w:color="auto"/>
              <w:right w:val="outset" w:sz="6" w:space="0" w:color="auto"/>
            </w:tcBorders>
            <w:vAlign w:val="center"/>
            <w:hideMark/>
          </w:tcPr>
          <w:p w14:paraId="519BED67"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78,4</w:t>
            </w:r>
          </w:p>
        </w:tc>
        <w:tc>
          <w:tcPr>
            <w:tcW w:w="992" w:type="dxa"/>
            <w:vMerge w:val="restart"/>
            <w:tcBorders>
              <w:top w:val="outset" w:sz="6" w:space="0" w:color="auto"/>
              <w:left w:val="outset" w:sz="6" w:space="0" w:color="auto"/>
              <w:bottom w:val="outset" w:sz="6" w:space="0" w:color="auto"/>
              <w:right w:val="outset" w:sz="6" w:space="0" w:color="auto"/>
            </w:tcBorders>
            <w:vAlign w:val="center"/>
            <w:hideMark/>
          </w:tcPr>
          <w:p w14:paraId="65EF6E05"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2112</w:t>
            </w:r>
          </w:p>
        </w:tc>
        <w:tc>
          <w:tcPr>
            <w:tcW w:w="767" w:type="dxa"/>
            <w:vMerge w:val="restart"/>
            <w:tcBorders>
              <w:top w:val="outset" w:sz="6" w:space="0" w:color="auto"/>
              <w:left w:val="outset" w:sz="6" w:space="0" w:color="auto"/>
              <w:bottom w:val="outset" w:sz="6" w:space="0" w:color="auto"/>
              <w:right w:val="outset" w:sz="6" w:space="0" w:color="auto"/>
            </w:tcBorders>
            <w:vAlign w:val="center"/>
            <w:hideMark/>
          </w:tcPr>
          <w:p w14:paraId="2D5C9B59"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3100</w:t>
            </w:r>
          </w:p>
        </w:tc>
        <w:tc>
          <w:tcPr>
            <w:tcW w:w="922" w:type="dxa"/>
            <w:vMerge w:val="restart"/>
            <w:tcBorders>
              <w:top w:val="outset" w:sz="6" w:space="0" w:color="auto"/>
              <w:left w:val="outset" w:sz="6" w:space="0" w:color="auto"/>
              <w:bottom w:val="outset" w:sz="6" w:space="0" w:color="auto"/>
              <w:right w:val="outset" w:sz="6" w:space="0" w:color="auto"/>
            </w:tcBorders>
            <w:vAlign w:val="center"/>
            <w:hideMark/>
          </w:tcPr>
          <w:p w14:paraId="54C05D87"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83</w:t>
            </w:r>
          </w:p>
        </w:tc>
        <w:tc>
          <w:tcPr>
            <w:tcW w:w="863" w:type="dxa"/>
            <w:vMerge w:val="restart"/>
            <w:tcBorders>
              <w:top w:val="outset" w:sz="6" w:space="0" w:color="auto"/>
              <w:left w:val="outset" w:sz="6" w:space="0" w:color="auto"/>
              <w:bottom w:val="outset" w:sz="6" w:space="0" w:color="auto"/>
              <w:right w:val="outset" w:sz="6" w:space="0" w:color="auto"/>
            </w:tcBorders>
            <w:vAlign w:val="center"/>
            <w:hideMark/>
          </w:tcPr>
          <w:p w14:paraId="72D0E6B9"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130</w:t>
            </w:r>
          </w:p>
        </w:tc>
      </w:tr>
      <w:tr w:rsidR="00C03BD3" w:rsidRPr="00C03BD3" w14:paraId="2FEF4A31" w14:textId="77777777" w:rsidTr="00EE06BB">
        <w:trPr>
          <w:trHeight w:val="135"/>
        </w:trPr>
        <w:tc>
          <w:tcPr>
            <w:tcW w:w="2268" w:type="dxa"/>
            <w:vMerge/>
            <w:tcBorders>
              <w:top w:val="outset" w:sz="6" w:space="0" w:color="auto"/>
              <w:left w:val="outset" w:sz="6" w:space="0" w:color="auto"/>
              <w:bottom w:val="outset" w:sz="6" w:space="0" w:color="auto"/>
              <w:right w:val="outset" w:sz="6" w:space="0" w:color="auto"/>
            </w:tcBorders>
            <w:vAlign w:val="center"/>
            <w:hideMark/>
          </w:tcPr>
          <w:p w14:paraId="79B56C6A" w14:textId="77777777" w:rsidR="007B0783" w:rsidRPr="00C03BD3" w:rsidRDefault="007B0783" w:rsidP="00296D2D">
            <w:pPr>
              <w:spacing w:after="0" w:line="240" w:lineRule="auto"/>
              <w:rPr>
                <w:rFonts w:ascii="Times New Roman" w:eastAsia="Times New Roman" w:hAnsi="Times New Roman" w:cs="Times New Roman"/>
                <w:sz w:val="24"/>
                <w:szCs w:val="24"/>
              </w:rPr>
            </w:pPr>
          </w:p>
        </w:tc>
        <w:tc>
          <w:tcPr>
            <w:tcW w:w="993" w:type="dxa"/>
            <w:tcBorders>
              <w:top w:val="outset" w:sz="6" w:space="0" w:color="auto"/>
              <w:left w:val="outset" w:sz="6" w:space="0" w:color="auto"/>
              <w:bottom w:val="outset" w:sz="6" w:space="0" w:color="auto"/>
              <w:right w:val="outset" w:sz="6" w:space="0" w:color="auto"/>
            </w:tcBorders>
            <w:vAlign w:val="center"/>
            <w:hideMark/>
          </w:tcPr>
          <w:p w14:paraId="400D18F1"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182</w:t>
            </w:r>
          </w:p>
        </w:tc>
        <w:tc>
          <w:tcPr>
            <w:tcW w:w="850" w:type="dxa"/>
            <w:tcBorders>
              <w:top w:val="outset" w:sz="6" w:space="0" w:color="auto"/>
              <w:left w:val="outset" w:sz="6" w:space="0" w:color="auto"/>
              <w:bottom w:val="outset" w:sz="6" w:space="0" w:color="auto"/>
              <w:right w:val="outset" w:sz="6" w:space="0" w:color="auto"/>
            </w:tcBorders>
            <w:vAlign w:val="center"/>
            <w:hideMark/>
          </w:tcPr>
          <w:p w14:paraId="5182A7E5"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31</w:t>
            </w:r>
          </w:p>
        </w:tc>
        <w:tc>
          <w:tcPr>
            <w:tcW w:w="992" w:type="dxa"/>
            <w:vMerge/>
            <w:tcBorders>
              <w:top w:val="outset" w:sz="6" w:space="0" w:color="auto"/>
              <w:left w:val="outset" w:sz="6" w:space="0" w:color="auto"/>
              <w:bottom w:val="outset" w:sz="6" w:space="0" w:color="auto"/>
              <w:right w:val="outset" w:sz="6" w:space="0" w:color="auto"/>
            </w:tcBorders>
            <w:hideMark/>
          </w:tcPr>
          <w:p w14:paraId="1C6FEDEF"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p>
        </w:tc>
        <w:tc>
          <w:tcPr>
            <w:tcW w:w="709" w:type="dxa"/>
            <w:vMerge/>
            <w:tcBorders>
              <w:top w:val="outset" w:sz="6" w:space="0" w:color="auto"/>
              <w:left w:val="outset" w:sz="6" w:space="0" w:color="auto"/>
              <w:bottom w:val="outset" w:sz="6" w:space="0" w:color="auto"/>
              <w:right w:val="outset" w:sz="6" w:space="0" w:color="auto"/>
            </w:tcBorders>
            <w:hideMark/>
          </w:tcPr>
          <w:p w14:paraId="0D07B954"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p>
        </w:tc>
        <w:tc>
          <w:tcPr>
            <w:tcW w:w="992" w:type="dxa"/>
            <w:vMerge/>
            <w:tcBorders>
              <w:top w:val="outset" w:sz="6" w:space="0" w:color="auto"/>
              <w:left w:val="outset" w:sz="6" w:space="0" w:color="auto"/>
              <w:bottom w:val="outset" w:sz="6" w:space="0" w:color="auto"/>
              <w:right w:val="outset" w:sz="6" w:space="0" w:color="auto"/>
            </w:tcBorders>
            <w:hideMark/>
          </w:tcPr>
          <w:p w14:paraId="7C5D7446"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p>
        </w:tc>
        <w:tc>
          <w:tcPr>
            <w:tcW w:w="767" w:type="dxa"/>
            <w:vMerge/>
            <w:tcBorders>
              <w:top w:val="outset" w:sz="6" w:space="0" w:color="auto"/>
              <w:left w:val="outset" w:sz="6" w:space="0" w:color="auto"/>
              <w:bottom w:val="outset" w:sz="6" w:space="0" w:color="auto"/>
              <w:right w:val="outset" w:sz="6" w:space="0" w:color="auto"/>
            </w:tcBorders>
            <w:hideMark/>
          </w:tcPr>
          <w:p w14:paraId="28429A71"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p>
        </w:tc>
        <w:tc>
          <w:tcPr>
            <w:tcW w:w="922" w:type="dxa"/>
            <w:vMerge/>
            <w:tcBorders>
              <w:top w:val="outset" w:sz="6" w:space="0" w:color="auto"/>
              <w:left w:val="outset" w:sz="6" w:space="0" w:color="auto"/>
              <w:bottom w:val="outset" w:sz="6" w:space="0" w:color="auto"/>
              <w:right w:val="outset" w:sz="6" w:space="0" w:color="auto"/>
            </w:tcBorders>
            <w:hideMark/>
          </w:tcPr>
          <w:p w14:paraId="1E2BA204"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p>
        </w:tc>
        <w:tc>
          <w:tcPr>
            <w:tcW w:w="863" w:type="dxa"/>
            <w:vMerge/>
            <w:tcBorders>
              <w:top w:val="outset" w:sz="6" w:space="0" w:color="auto"/>
              <w:left w:val="outset" w:sz="6" w:space="0" w:color="auto"/>
              <w:bottom w:val="outset" w:sz="6" w:space="0" w:color="auto"/>
              <w:right w:val="outset" w:sz="6" w:space="0" w:color="auto"/>
            </w:tcBorders>
            <w:hideMark/>
          </w:tcPr>
          <w:p w14:paraId="0AF33971"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p>
        </w:tc>
      </w:tr>
      <w:tr w:rsidR="00C03BD3" w:rsidRPr="00C03BD3" w14:paraId="327FD6D0" w14:textId="77777777" w:rsidTr="00EE06BB">
        <w:tc>
          <w:tcPr>
            <w:tcW w:w="2268" w:type="dxa"/>
            <w:tcBorders>
              <w:top w:val="outset" w:sz="6" w:space="0" w:color="auto"/>
              <w:left w:val="outset" w:sz="6" w:space="0" w:color="auto"/>
              <w:bottom w:val="outset" w:sz="6" w:space="0" w:color="auto"/>
              <w:right w:val="outset" w:sz="6" w:space="0" w:color="auto"/>
            </w:tcBorders>
            <w:hideMark/>
          </w:tcPr>
          <w:p w14:paraId="09FDFEBD" w14:textId="77777777" w:rsidR="007B0783" w:rsidRPr="00C03BD3" w:rsidRDefault="007B0783" w:rsidP="00296D2D">
            <w:pPr>
              <w:spacing w:after="0" w:line="240" w:lineRule="auto"/>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Тауарлық өнім құрылымындағы үлесі</w:t>
            </w:r>
            <w:r w:rsidRPr="00C03BD3">
              <w:rPr>
                <w:rFonts w:ascii="Times New Roman" w:eastAsia="Times New Roman" w:hAnsi="Times New Roman" w:cs="Times New Roman"/>
                <w:sz w:val="24"/>
                <w:szCs w:val="24"/>
              </w:rPr>
              <w:t>, %</w:t>
            </w:r>
          </w:p>
        </w:tc>
        <w:tc>
          <w:tcPr>
            <w:tcW w:w="993" w:type="dxa"/>
            <w:tcBorders>
              <w:top w:val="outset" w:sz="6" w:space="0" w:color="auto"/>
              <w:left w:val="outset" w:sz="6" w:space="0" w:color="auto"/>
              <w:bottom w:val="outset" w:sz="6" w:space="0" w:color="auto"/>
              <w:right w:val="outset" w:sz="6" w:space="0" w:color="auto"/>
            </w:tcBorders>
            <w:vAlign w:val="center"/>
            <w:hideMark/>
          </w:tcPr>
          <w:p w14:paraId="70225054"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6,3</w:t>
            </w:r>
          </w:p>
        </w:tc>
        <w:tc>
          <w:tcPr>
            <w:tcW w:w="850" w:type="dxa"/>
            <w:tcBorders>
              <w:top w:val="outset" w:sz="6" w:space="0" w:color="auto"/>
              <w:left w:val="outset" w:sz="6" w:space="0" w:color="auto"/>
              <w:bottom w:val="outset" w:sz="6" w:space="0" w:color="auto"/>
              <w:right w:val="outset" w:sz="6" w:space="0" w:color="auto"/>
            </w:tcBorders>
            <w:vAlign w:val="center"/>
            <w:hideMark/>
          </w:tcPr>
          <w:p w14:paraId="6F70A524"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25,4</w:t>
            </w:r>
          </w:p>
        </w:tc>
        <w:tc>
          <w:tcPr>
            <w:tcW w:w="992" w:type="dxa"/>
            <w:tcBorders>
              <w:top w:val="outset" w:sz="6" w:space="0" w:color="auto"/>
              <w:left w:val="outset" w:sz="6" w:space="0" w:color="auto"/>
              <w:bottom w:val="outset" w:sz="6" w:space="0" w:color="auto"/>
              <w:right w:val="outset" w:sz="6" w:space="0" w:color="auto"/>
            </w:tcBorders>
            <w:vAlign w:val="center"/>
            <w:hideMark/>
          </w:tcPr>
          <w:p w14:paraId="4F7C5561"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7,1</w:t>
            </w:r>
          </w:p>
        </w:tc>
        <w:tc>
          <w:tcPr>
            <w:tcW w:w="709" w:type="dxa"/>
            <w:tcBorders>
              <w:top w:val="outset" w:sz="6" w:space="0" w:color="auto"/>
              <w:left w:val="outset" w:sz="6" w:space="0" w:color="auto"/>
              <w:bottom w:val="outset" w:sz="6" w:space="0" w:color="auto"/>
              <w:right w:val="outset" w:sz="6" w:space="0" w:color="auto"/>
            </w:tcBorders>
            <w:vAlign w:val="center"/>
            <w:hideMark/>
          </w:tcPr>
          <w:p w14:paraId="6FE45B74"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43,0</w:t>
            </w:r>
          </w:p>
        </w:tc>
        <w:tc>
          <w:tcPr>
            <w:tcW w:w="992" w:type="dxa"/>
            <w:tcBorders>
              <w:top w:val="outset" w:sz="6" w:space="0" w:color="auto"/>
              <w:left w:val="outset" w:sz="6" w:space="0" w:color="auto"/>
              <w:bottom w:val="outset" w:sz="6" w:space="0" w:color="auto"/>
              <w:right w:val="outset" w:sz="6" w:space="0" w:color="auto"/>
            </w:tcBorders>
            <w:vAlign w:val="center"/>
            <w:hideMark/>
          </w:tcPr>
          <w:p w14:paraId="26955C97"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53,0</w:t>
            </w:r>
          </w:p>
        </w:tc>
        <w:tc>
          <w:tcPr>
            <w:tcW w:w="767" w:type="dxa"/>
            <w:tcBorders>
              <w:top w:val="outset" w:sz="6" w:space="0" w:color="auto"/>
              <w:left w:val="outset" w:sz="6" w:space="0" w:color="auto"/>
              <w:bottom w:val="outset" w:sz="6" w:space="0" w:color="auto"/>
              <w:right w:val="outset" w:sz="6" w:space="0" w:color="auto"/>
            </w:tcBorders>
            <w:vAlign w:val="center"/>
            <w:hideMark/>
          </w:tcPr>
          <w:p w14:paraId="4B0DD29D"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60,2</w:t>
            </w:r>
          </w:p>
        </w:tc>
        <w:tc>
          <w:tcPr>
            <w:tcW w:w="922" w:type="dxa"/>
            <w:tcBorders>
              <w:top w:val="outset" w:sz="6" w:space="0" w:color="auto"/>
              <w:left w:val="outset" w:sz="6" w:space="0" w:color="auto"/>
              <w:bottom w:val="outset" w:sz="6" w:space="0" w:color="auto"/>
              <w:right w:val="outset" w:sz="6" w:space="0" w:color="auto"/>
            </w:tcBorders>
            <w:vAlign w:val="center"/>
            <w:hideMark/>
          </w:tcPr>
          <w:p w14:paraId="6C55AEFE"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3,6</w:t>
            </w:r>
          </w:p>
        </w:tc>
        <w:tc>
          <w:tcPr>
            <w:tcW w:w="863" w:type="dxa"/>
            <w:tcBorders>
              <w:top w:val="outset" w:sz="6" w:space="0" w:color="auto"/>
              <w:left w:val="outset" w:sz="6" w:space="0" w:color="auto"/>
              <w:bottom w:val="outset" w:sz="6" w:space="0" w:color="auto"/>
              <w:right w:val="outset" w:sz="6" w:space="0" w:color="auto"/>
            </w:tcBorders>
            <w:vAlign w:val="center"/>
            <w:hideMark/>
          </w:tcPr>
          <w:p w14:paraId="2E273DEF" w14:textId="77777777" w:rsidR="007B0783" w:rsidRPr="00C03BD3" w:rsidRDefault="007B0783" w:rsidP="00296D2D">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16,4</w:t>
            </w:r>
          </w:p>
        </w:tc>
      </w:tr>
    </w:tbl>
    <w:p w14:paraId="6D60ACFF" w14:textId="77777777" w:rsidR="00487782" w:rsidRPr="00C03BD3" w:rsidRDefault="00487782" w:rsidP="00296D2D">
      <w:pPr>
        <w:spacing w:after="0" w:line="240" w:lineRule="auto"/>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46-шы кестенің жалғасы</w:t>
      </w:r>
    </w:p>
    <w:p w14:paraId="30D99EC2" w14:textId="77777777" w:rsidR="00EE06BB" w:rsidRPr="00C03BD3" w:rsidRDefault="00EE06BB" w:rsidP="00296D2D">
      <w:pPr>
        <w:spacing w:after="0" w:line="240" w:lineRule="auto"/>
        <w:jc w:val="both"/>
        <w:rPr>
          <w:rFonts w:ascii="Times New Roman" w:hAnsi="Times New Roman" w:cs="Times New Roman"/>
          <w:sz w:val="28"/>
          <w:szCs w:val="28"/>
          <w:lang w:val="kk-KZ"/>
        </w:rPr>
      </w:pPr>
    </w:p>
    <w:tbl>
      <w:tblPr>
        <w:tblW w:w="9356" w:type="dxa"/>
        <w:tblInd w:w="6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2268"/>
        <w:gridCol w:w="993"/>
        <w:gridCol w:w="850"/>
        <w:gridCol w:w="851"/>
        <w:gridCol w:w="765"/>
        <w:gridCol w:w="922"/>
        <w:gridCol w:w="922"/>
        <w:gridCol w:w="922"/>
        <w:gridCol w:w="863"/>
      </w:tblGrid>
      <w:tr w:rsidR="00C03BD3" w:rsidRPr="00C03BD3" w14:paraId="73B8C2BD" w14:textId="77777777" w:rsidTr="00EE06BB">
        <w:tc>
          <w:tcPr>
            <w:tcW w:w="2268" w:type="dxa"/>
            <w:tcBorders>
              <w:top w:val="outset" w:sz="6" w:space="0" w:color="auto"/>
              <w:left w:val="outset" w:sz="6" w:space="0" w:color="auto"/>
              <w:bottom w:val="outset" w:sz="6" w:space="0" w:color="auto"/>
              <w:right w:val="outset" w:sz="6" w:space="0" w:color="auto"/>
            </w:tcBorders>
          </w:tcPr>
          <w:p w14:paraId="27AC5683" w14:textId="77777777" w:rsidR="00487782" w:rsidRPr="00C03BD3" w:rsidRDefault="00487782" w:rsidP="00487782">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1</w:t>
            </w:r>
          </w:p>
        </w:tc>
        <w:tc>
          <w:tcPr>
            <w:tcW w:w="993" w:type="dxa"/>
            <w:tcBorders>
              <w:top w:val="outset" w:sz="6" w:space="0" w:color="auto"/>
              <w:left w:val="outset" w:sz="6" w:space="0" w:color="auto"/>
              <w:bottom w:val="outset" w:sz="6" w:space="0" w:color="auto"/>
              <w:right w:val="outset" w:sz="6" w:space="0" w:color="auto"/>
            </w:tcBorders>
            <w:vAlign w:val="center"/>
          </w:tcPr>
          <w:p w14:paraId="197FB7DC" w14:textId="77777777" w:rsidR="00487782" w:rsidRPr="00C03BD3" w:rsidRDefault="00487782" w:rsidP="00886329">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2</w:t>
            </w:r>
          </w:p>
        </w:tc>
        <w:tc>
          <w:tcPr>
            <w:tcW w:w="850" w:type="dxa"/>
            <w:tcBorders>
              <w:top w:val="outset" w:sz="6" w:space="0" w:color="auto"/>
              <w:left w:val="outset" w:sz="6" w:space="0" w:color="auto"/>
              <w:bottom w:val="outset" w:sz="6" w:space="0" w:color="auto"/>
              <w:right w:val="outset" w:sz="6" w:space="0" w:color="auto"/>
            </w:tcBorders>
            <w:vAlign w:val="center"/>
          </w:tcPr>
          <w:p w14:paraId="53BD2559" w14:textId="77777777" w:rsidR="00487782" w:rsidRPr="00C03BD3" w:rsidRDefault="00487782" w:rsidP="00886329">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3</w:t>
            </w:r>
          </w:p>
        </w:tc>
        <w:tc>
          <w:tcPr>
            <w:tcW w:w="851" w:type="dxa"/>
            <w:tcBorders>
              <w:top w:val="outset" w:sz="6" w:space="0" w:color="auto"/>
              <w:left w:val="outset" w:sz="6" w:space="0" w:color="auto"/>
              <w:bottom w:val="outset" w:sz="6" w:space="0" w:color="auto"/>
              <w:right w:val="outset" w:sz="6" w:space="0" w:color="auto"/>
            </w:tcBorders>
            <w:vAlign w:val="center"/>
          </w:tcPr>
          <w:p w14:paraId="1A4EAA8A" w14:textId="77777777" w:rsidR="00487782" w:rsidRPr="00C03BD3" w:rsidRDefault="00487782" w:rsidP="00886329">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4</w:t>
            </w:r>
          </w:p>
        </w:tc>
        <w:tc>
          <w:tcPr>
            <w:tcW w:w="765" w:type="dxa"/>
            <w:tcBorders>
              <w:top w:val="outset" w:sz="6" w:space="0" w:color="auto"/>
              <w:left w:val="outset" w:sz="6" w:space="0" w:color="auto"/>
              <w:bottom w:val="outset" w:sz="6" w:space="0" w:color="auto"/>
              <w:right w:val="outset" w:sz="6" w:space="0" w:color="auto"/>
            </w:tcBorders>
            <w:vAlign w:val="center"/>
          </w:tcPr>
          <w:p w14:paraId="56F1367D" w14:textId="77777777" w:rsidR="00487782" w:rsidRPr="00C03BD3" w:rsidRDefault="00487782" w:rsidP="00886329">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5</w:t>
            </w:r>
          </w:p>
        </w:tc>
        <w:tc>
          <w:tcPr>
            <w:tcW w:w="922" w:type="dxa"/>
            <w:tcBorders>
              <w:top w:val="outset" w:sz="6" w:space="0" w:color="auto"/>
              <w:left w:val="outset" w:sz="6" w:space="0" w:color="auto"/>
              <w:bottom w:val="outset" w:sz="6" w:space="0" w:color="auto"/>
              <w:right w:val="outset" w:sz="6" w:space="0" w:color="auto"/>
            </w:tcBorders>
            <w:vAlign w:val="center"/>
          </w:tcPr>
          <w:p w14:paraId="7EC448C0" w14:textId="77777777" w:rsidR="00487782" w:rsidRPr="00C03BD3" w:rsidRDefault="00487782" w:rsidP="00886329">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6</w:t>
            </w:r>
          </w:p>
        </w:tc>
        <w:tc>
          <w:tcPr>
            <w:tcW w:w="922" w:type="dxa"/>
            <w:tcBorders>
              <w:top w:val="outset" w:sz="6" w:space="0" w:color="auto"/>
              <w:left w:val="outset" w:sz="6" w:space="0" w:color="auto"/>
              <w:bottom w:val="outset" w:sz="6" w:space="0" w:color="auto"/>
              <w:right w:val="outset" w:sz="6" w:space="0" w:color="auto"/>
            </w:tcBorders>
            <w:vAlign w:val="center"/>
          </w:tcPr>
          <w:p w14:paraId="4B27EACE" w14:textId="77777777" w:rsidR="00487782" w:rsidRPr="00C03BD3" w:rsidRDefault="00487782" w:rsidP="00886329">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7</w:t>
            </w:r>
          </w:p>
        </w:tc>
        <w:tc>
          <w:tcPr>
            <w:tcW w:w="922" w:type="dxa"/>
            <w:tcBorders>
              <w:top w:val="outset" w:sz="6" w:space="0" w:color="auto"/>
              <w:left w:val="outset" w:sz="6" w:space="0" w:color="auto"/>
              <w:bottom w:val="outset" w:sz="6" w:space="0" w:color="auto"/>
              <w:right w:val="outset" w:sz="6" w:space="0" w:color="auto"/>
            </w:tcBorders>
            <w:vAlign w:val="center"/>
          </w:tcPr>
          <w:p w14:paraId="5567C0D1" w14:textId="77777777" w:rsidR="00487782" w:rsidRPr="00C03BD3" w:rsidRDefault="00487782" w:rsidP="00886329">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8</w:t>
            </w:r>
          </w:p>
        </w:tc>
        <w:tc>
          <w:tcPr>
            <w:tcW w:w="863" w:type="dxa"/>
            <w:tcBorders>
              <w:top w:val="outset" w:sz="6" w:space="0" w:color="auto"/>
              <w:left w:val="outset" w:sz="6" w:space="0" w:color="auto"/>
              <w:bottom w:val="outset" w:sz="6" w:space="0" w:color="auto"/>
              <w:right w:val="outset" w:sz="6" w:space="0" w:color="auto"/>
            </w:tcBorders>
            <w:vAlign w:val="center"/>
          </w:tcPr>
          <w:p w14:paraId="085D05EB" w14:textId="77777777" w:rsidR="00487782" w:rsidRPr="00C03BD3" w:rsidRDefault="00487782" w:rsidP="00886329">
            <w:pPr>
              <w:spacing w:after="0" w:line="240" w:lineRule="auto"/>
              <w:jc w:val="center"/>
              <w:rPr>
                <w:rFonts w:ascii="Times New Roman" w:eastAsia="Times New Roman" w:hAnsi="Times New Roman" w:cs="Times New Roman"/>
                <w:sz w:val="24"/>
                <w:szCs w:val="24"/>
                <w:lang w:val="kk-KZ"/>
              </w:rPr>
            </w:pPr>
            <w:r w:rsidRPr="00C03BD3">
              <w:rPr>
                <w:rFonts w:ascii="Times New Roman" w:eastAsia="Times New Roman" w:hAnsi="Times New Roman" w:cs="Times New Roman"/>
                <w:sz w:val="24"/>
                <w:szCs w:val="24"/>
                <w:lang w:val="kk-KZ"/>
              </w:rPr>
              <w:t>9</w:t>
            </w:r>
          </w:p>
        </w:tc>
      </w:tr>
      <w:tr w:rsidR="00C03BD3" w:rsidRPr="00C03BD3" w14:paraId="20096A35" w14:textId="77777777" w:rsidTr="00EE06BB">
        <w:tc>
          <w:tcPr>
            <w:tcW w:w="2268" w:type="dxa"/>
            <w:tcBorders>
              <w:top w:val="outset" w:sz="6" w:space="0" w:color="auto"/>
              <w:left w:val="outset" w:sz="6" w:space="0" w:color="auto"/>
              <w:bottom w:val="outset" w:sz="6" w:space="0" w:color="auto"/>
              <w:right w:val="outset" w:sz="6" w:space="0" w:color="auto"/>
            </w:tcBorders>
          </w:tcPr>
          <w:p w14:paraId="1213B99C" w14:textId="77777777" w:rsidR="00EE06BB" w:rsidRPr="00C03BD3" w:rsidRDefault="00EE06BB" w:rsidP="009C44A2">
            <w:pPr>
              <w:spacing w:after="0" w:line="240" w:lineRule="auto"/>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Өнім көлемінің и</w:t>
            </w:r>
            <w:r w:rsidRPr="00C03BD3">
              <w:rPr>
                <w:rFonts w:ascii="Times New Roman" w:eastAsia="Times New Roman" w:hAnsi="Times New Roman" w:cs="Times New Roman"/>
                <w:sz w:val="24"/>
                <w:szCs w:val="24"/>
              </w:rPr>
              <w:t>ндекс</w:t>
            </w:r>
            <w:r w:rsidRPr="00C03BD3">
              <w:rPr>
                <w:rFonts w:ascii="Times New Roman" w:eastAsia="Times New Roman" w:hAnsi="Times New Roman" w:cs="Times New Roman"/>
                <w:sz w:val="24"/>
                <w:szCs w:val="24"/>
                <w:lang w:val="kk-KZ"/>
              </w:rPr>
              <w:t>і</w:t>
            </w:r>
          </w:p>
        </w:tc>
        <w:tc>
          <w:tcPr>
            <w:tcW w:w="993" w:type="dxa"/>
            <w:tcBorders>
              <w:top w:val="outset" w:sz="6" w:space="0" w:color="auto"/>
              <w:left w:val="outset" w:sz="6" w:space="0" w:color="auto"/>
              <w:bottom w:val="outset" w:sz="6" w:space="0" w:color="auto"/>
              <w:right w:val="outset" w:sz="6" w:space="0" w:color="auto"/>
            </w:tcBorders>
            <w:vAlign w:val="center"/>
          </w:tcPr>
          <w:p w14:paraId="19C44D59" w14:textId="77777777" w:rsidR="00EE06BB" w:rsidRPr="00C03BD3" w:rsidRDefault="00EE06BB" w:rsidP="009C44A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1,08</w:t>
            </w:r>
          </w:p>
        </w:tc>
        <w:tc>
          <w:tcPr>
            <w:tcW w:w="850" w:type="dxa"/>
            <w:tcBorders>
              <w:top w:val="outset" w:sz="6" w:space="0" w:color="auto"/>
              <w:left w:val="outset" w:sz="6" w:space="0" w:color="auto"/>
              <w:bottom w:val="outset" w:sz="6" w:space="0" w:color="auto"/>
              <w:right w:val="outset" w:sz="6" w:space="0" w:color="auto"/>
            </w:tcBorders>
            <w:vAlign w:val="center"/>
          </w:tcPr>
          <w:p w14:paraId="1AD8013D" w14:textId="77777777" w:rsidR="00EE06BB" w:rsidRPr="00C03BD3" w:rsidRDefault="00EE06BB" w:rsidP="009C44A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1,25</w:t>
            </w:r>
          </w:p>
        </w:tc>
        <w:tc>
          <w:tcPr>
            <w:tcW w:w="851" w:type="dxa"/>
            <w:tcBorders>
              <w:top w:val="outset" w:sz="6" w:space="0" w:color="auto"/>
              <w:left w:val="outset" w:sz="6" w:space="0" w:color="auto"/>
              <w:bottom w:val="outset" w:sz="6" w:space="0" w:color="auto"/>
              <w:right w:val="outset" w:sz="6" w:space="0" w:color="auto"/>
            </w:tcBorders>
            <w:vAlign w:val="center"/>
          </w:tcPr>
          <w:p w14:paraId="6BB43396" w14:textId="77777777" w:rsidR="00EE06BB" w:rsidRPr="00C03BD3" w:rsidRDefault="00EE06BB" w:rsidP="009C44A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1,10</w:t>
            </w:r>
          </w:p>
        </w:tc>
        <w:tc>
          <w:tcPr>
            <w:tcW w:w="765" w:type="dxa"/>
            <w:tcBorders>
              <w:top w:val="outset" w:sz="6" w:space="0" w:color="auto"/>
              <w:left w:val="outset" w:sz="6" w:space="0" w:color="auto"/>
              <w:bottom w:val="outset" w:sz="6" w:space="0" w:color="auto"/>
              <w:right w:val="outset" w:sz="6" w:space="0" w:color="auto"/>
            </w:tcBorders>
            <w:vAlign w:val="center"/>
          </w:tcPr>
          <w:p w14:paraId="7B2BE4B2" w14:textId="77777777" w:rsidR="00EE06BB" w:rsidRPr="00C03BD3" w:rsidRDefault="00EE06BB" w:rsidP="009C44A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1,27</w:t>
            </w:r>
          </w:p>
        </w:tc>
        <w:tc>
          <w:tcPr>
            <w:tcW w:w="922" w:type="dxa"/>
            <w:tcBorders>
              <w:top w:val="outset" w:sz="6" w:space="0" w:color="auto"/>
              <w:left w:val="outset" w:sz="6" w:space="0" w:color="auto"/>
              <w:bottom w:val="outset" w:sz="6" w:space="0" w:color="auto"/>
              <w:right w:val="outset" w:sz="6" w:space="0" w:color="auto"/>
            </w:tcBorders>
            <w:vAlign w:val="center"/>
          </w:tcPr>
          <w:p w14:paraId="5DF16D62" w14:textId="77777777" w:rsidR="00EE06BB" w:rsidRPr="00C03BD3" w:rsidRDefault="00EE06BB" w:rsidP="009C44A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1,27</w:t>
            </w:r>
          </w:p>
        </w:tc>
        <w:tc>
          <w:tcPr>
            <w:tcW w:w="922" w:type="dxa"/>
            <w:tcBorders>
              <w:top w:val="outset" w:sz="6" w:space="0" w:color="auto"/>
              <w:left w:val="outset" w:sz="6" w:space="0" w:color="auto"/>
              <w:bottom w:val="outset" w:sz="6" w:space="0" w:color="auto"/>
              <w:right w:val="outset" w:sz="6" w:space="0" w:color="auto"/>
            </w:tcBorders>
            <w:vAlign w:val="center"/>
          </w:tcPr>
          <w:p w14:paraId="11FE3806" w14:textId="77777777" w:rsidR="00EE06BB" w:rsidRPr="00C03BD3" w:rsidRDefault="00EE06BB" w:rsidP="009C44A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1,42</w:t>
            </w:r>
          </w:p>
        </w:tc>
        <w:tc>
          <w:tcPr>
            <w:tcW w:w="922" w:type="dxa"/>
            <w:tcBorders>
              <w:top w:val="outset" w:sz="6" w:space="0" w:color="auto"/>
              <w:left w:val="outset" w:sz="6" w:space="0" w:color="auto"/>
              <w:bottom w:val="outset" w:sz="6" w:space="0" w:color="auto"/>
              <w:right w:val="outset" w:sz="6" w:space="0" w:color="auto"/>
            </w:tcBorders>
            <w:vAlign w:val="center"/>
          </w:tcPr>
          <w:p w14:paraId="60B7F57A" w14:textId="77777777" w:rsidR="00EE06BB" w:rsidRPr="00C03BD3" w:rsidRDefault="00EE06BB" w:rsidP="009C44A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1,14</w:t>
            </w:r>
          </w:p>
        </w:tc>
        <w:tc>
          <w:tcPr>
            <w:tcW w:w="863" w:type="dxa"/>
            <w:tcBorders>
              <w:top w:val="outset" w:sz="6" w:space="0" w:color="auto"/>
              <w:left w:val="outset" w:sz="6" w:space="0" w:color="auto"/>
              <w:bottom w:val="outset" w:sz="6" w:space="0" w:color="auto"/>
              <w:right w:val="outset" w:sz="6" w:space="0" w:color="auto"/>
            </w:tcBorders>
            <w:vAlign w:val="center"/>
          </w:tcPr>
          <w:p w14:paraId="0C51251C" w14:textId="77777777" w:rsidR="00EE06BB" w:rsidRPr="00C03BD3" w:rsidRDefault="00EE06BB" w:rsidP="009C44A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1,38</w:t>
            </w:r>
          </w:p>
        </w:tc>
      </w:tr>
      <w:tr w:rsidR="00C03BD3" w:rsidRPr="00C03BD3" w14:paraId="71A12586" w14:textId="77777777" w:rsidTr="00EE06BB">
        <w:tc>
          <w:tcPr>
            <w:tcW w:w="2268" w:type="dxa"/>
            <w:tcBorders>
              <w:top w:val="outset" w:sz="6" w:space="0" w:color="auto"/>
              <w:left w:val="outset" w:sz="6" w:space="0" w:color="auto"/>
              <w:bottom w:val="outset" w:sz="6" w:space="0" w:color="auto"/>
              <w:right w:val="outset" w:sz="6" w:space="0" w:color="auto"/>
            </w:tcBorders>
          </w:tcPr>
          <w:p w14:paraId="243C2E39" w14:textId="77777777" w:rsidR="00EE06BB" w:rsidRPr="00C03BD3" w:rsidRDefault="00EE06BB" w:rsidP="00487782">
            <w:pPr>
              <w:spacing w:after="0" w:line="240" w:lineRule="auto"/>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Мамандандырылған өнімнің рентабельділігі</w:t>
            </w:r>
            <w:r w:rsidRPr="00C03BD3">
              <w:rPr>
                <w:rFonts w:ascii="Times New Roman" w:eastAsia="Times New Roman" w:hAnsi="Times New Roman" w:cs="Times New Roman"/>
                <w:sz w:val="24"/>
                <w:szCs w:val="24"/>
              </w:rPr>
              <w:t>, %</w:t>
            </w:r>
          </w:p>
        </w:tc>
        <w:tc>
          <w:tcPr>
            <w:tcW w:w="993" w:type="dxa"/>
            <w:tcBorders>
              <w:top w:val="outset" w:sz="6" w:space="0" w:color="auto"/>
              <w:left w:val="outset" w:sz="6" w:space="0" w:color="auto"/>
              <w:bottom w:val="outset" w:sz="6" w:space="0" w:color="auto"/>
              <w:right w:val="outset" w:sz="6" w:space="0" w:color="auto"/>
            </w:tcBorders>
            <w:vAlign w:val="center"/>
          </w:tcPr>
          <w:p w14:paraId="33C618AD"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-20,3</w:t>
            </w:r>
          </w:p>
        </w:tc>
        <w:tc>
          <w:tcPr>
            <w:tcW w:w="850" w:type="dxa"/>
            <w:tcBorders>
              <w:top w:val="outset" w:sz="6" w:space="0" w:color="auto"/>
              <w:left w:val="outset" w:sz="6" w:space="0" w:color="auto"/>
              <w:bottom w:val="outset" w:sz="6" w:space="0" w:color="auto"/>
              <w:right w:val="outset" w:sz="6" w:space="0" w:color="auto"/>
            </w:tcBorders>
            <w:vAlign w:val="center"/>
          </w:tcPr>
          <w:p w14:paraId="51AD61C3"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34,2</w:t>
            </w:r>
          </w:p>
        </w:tc>
        <w:tc>
          <w:tcPr>
            <w:tcW w:w="851" w:type="dxa"/>
            <w:tcBorders>
              <w:top w:val="outset" w:sz="6" w:space="0" w:color="auto"/>
              <w:left w:val="outset" w:sz="6" w:space="0" w:color="auto"/>
              <w:bottom w:val="outset" w:sz="6" w:space="0" w:color="auto"/>
              <w:right w:val="outset" w:sz="6" w:space="0" w:color="auto"/>
            </w:tcBorders>
            <w:vAlign w:val="center"/>
          </w:tcPr>
          <w:p w14:paraId="038C6988"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-29,1</w:t>
            </w:r>
          </w:p>
        </w:tc>
        <w:tc>
          <w:tcPr>
            <w:tcW w:w="765" w:type="dxa"/>
            <w:tcBorders>
              <w:top w:val="outset" w:sz="6" w:space="0" w:color="auto"/>
              <w:left w:val="outset" w:sz="6" w:space="0" w:color="auto"/>
              <w:bottom w:val="outset" w:sz="6" w:space="0" w:color="auto"/>
              <w:right w:val="outset" w:sz="6" w:space="0" w:color="auto"/>
            </w:tcBorders>
            <w:vAlign w:val="center"/>
          </w:tcPr>
          <w:p w14:paraId="3CB94B44"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30,2</w:t>
            </w:r>
          </w:p>
        </w:tc>
        <w:tc>
          <w:tcPr>
            <w:tcW w:w="922" w:type="dxa"/>
            <w:tcBorders>
              <w:top w:val="outset" w:sz="6" w:space="0" w:color="auto"/>
              <w:left w:val="outset" w:sz="6" w:space="0" w:color="auto"/>
              <w:bottom w:val="outset" w:sz="6" w:space="0" w:color="auto"/>
              <w:right w:val="outset" w:sz="6" w:space="0" w:color="auto"/>
            </w:tcBorders>
            <w:vAlign w:val="center"/>
          </w:tcPr>
          <w:p w14:paraId="2B8946C5"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40,6</w:t>
            </w:r>
          </w:p>
        </w:tc>
        <w:tc>
          <w:tcPr>
            <w:tcW w:w="922" w:type="dxa"/>
            <w:tcBorders>
              <w:top w:val="outset" w:sz="6" w:space="0" w:color="auto"/>
              <w:left w:val="outset" w:sz="6" w:space="0" w:color="auto"/>
              <w:bottom w:val="outset" w:sz="6" w:space="0" w:color="auto"/>
              <w:right w:val="outset" w:sz="6" w:space="0" w:color="auto"/>
            </w:tcBorders>
            <w:vAlign w:val="center"/>
          </w:tcPr>
          <w:p w14:paraId="4C6CCFF4"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54,4</w:t>
            </w:r>
          </w:p>
        </w:tc>
        <w:tc>
          <w:tcPr>
            <w:tcW w:w="922" w:type="dxa"/>
            <w:tcBorders>
              <w:top w:val="outset" w:sz="6" w:space="0" w:color="auto"/>
              <w:left w:val="outset" w:sz="6" w:space="0" w:color="auto"/>
              <w:bottom w:val="outset" w:sz="6" w:space="0" w:color="auto"/>
              <w:right w:val="outset" w:sz="6" w:space="0" w:color="auto"/>
            </w:tcBorders>
            <w:vAlign w:val="center"/>
          </w:tcPr>
          <w:p w14:paraId="05729C0F"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27,8</w:t>
            </w:r>
          </w:p>
        </w:tc>
        <w:tc>
          <w:tcPr>
            <w:tcW w:w="863" w:type="dxa"/>
            <w:tcBorders>
              <w:top w:val="outset" w:sz="6" w:space="0" w:color="auto"/>
              <w:left w:val="outset" w:sz="6" w:space="0" w:color="auto"/>
              <w:bottom w:val="outset" w:sz="6" w:space="0" w:color="auto"/>
              <w:right w:val="outset" w:sz="6" w:space="0" w:color="auto"/>
            </w:tcBorders>
            <w:vAlign w:val="center"/>
          </w:tcPr>
          <w:p w14:paraId="18D9ABD1"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38,6</w:t>
            </w:r>
          </w:p>
        </w:tc>
      </w:tr>
      <w:tr w:rsidR="00C03BD3" w:rsidRPr="00C03BD3" w14:paraId="3B640908" w14:textId="77777777" w:rsidTr="00EE06BB">
        <w:tc>
          <w:tcPr>
            <w:tcW w:w="2268" w:type="dxa"/>
            <w:tcBorders>
              <w:top w:val="outset" w:sz="6" w:space="0" w:color="auto"/>
              <w:left w:val="outset" w:sz="6" w:space="0" w:color="auto"/>
              <w:bottom w:val="outset" w:sz="6" w:space="0" w:color="auto"/>
              <w:right w:val="outset" w:sz="6" w:space="0" w:color="auto"/>
            </w:tcBorders>
            <w:hideMark/>
          </w:tcPr>
          <w:p w14:paraId="4E297326" w14:textId="77777777" w:rsidR="00EE06BB" w:rsidRPr="00C03BD3" w:rsidRDefault="00EE06BB" w:rsidP="00487782">
            <w:pPr>
              <w:spacing w:after="0" w:line="240" w:lineRule="auto"/>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lastRenderedPageBreak/>
              <w:t>Еңбек өнімділігінің и</w:t>
            </w:r>
            <w:r w:rsidRPr="00C03BD3">
              <w:rPr>
                <w:rFonts w:ascii="Times New Roman" w:eastAsia="Times New Roman" w:hAnsi="Times New Roman" w:cs="Times New Roman"/>
                <w:sz w:val="24"/>
                <w:szCs w:val="24"/>
              </w:rPr>
              <w:t>ндекс</w:t>
            </w:r>
            <w:r w:rsidRPr="00C03BD3">
              <w:rPr>
                <w:rFonts w:ascii="Times New Roman" w:eastAsia="Times New Roman" w:hAnsi="Times New Roman" w:cs="Times New Roman"/>
                <w:sz w:val="24"/>
                <w:szCs w:val="24"/>
                <w:lang w:val="kk-KZ"/>
              </w:rPr>
              <w:t>і</w:t>
            </w:r>
          </w:p>
        </w:tc>
        <w:tc>
          <w:tcPr>
            <w:tcW w:w="993" w:type="dxa"/>
            <w:tcBorders>
              <w:top w:val="outset" w:sz="6" w:space="0" w:color="auto"/>
              <w:left w:val="outset" w:sz="6" w:space="0" w:color="auto"/>
              <w:bottom w:val="outset" w:sz="6" w:space="0" w:color="auto"/>
              <w:right w:val="outset" w:sz="6" w:space="0" w:color="auto"/>
            </w:tcBorders>
            <w:vAlign w:val="center"/>
            <w:hideMark/>
          </w:tcPr>
          <w:p w14:paraId="2733612E"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1,12</w:t>
            </w:r>
          </w:p>
        </w:tc>
        <w:tc>
          <w:tcPr>
            <w:tcW w:w="850" w:type="dxa"/>
            <w:tcBorders>
              <w:top w:val="outset" w:sz="6" w:space="0" w:color="auto"/>
              <w:left w:val="outset" w:sz="6" w:space="0" w:color="auto"/>
              <w:bottom w:val="outset" w:sz="6" w:space="0" w:color="auto"/>
              <w:right w:val="outset" w:sz="6" w:space="0" w:color="auto"/>
            </w:tcBorders>
            <w:vAlign w:val="center"/>
            <w:hideMark/>
          </w:tcPr>
          <w:p w14:paraId="7923FC85"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1,43</w:t>
            </w:r>
          </w:p>
        </w:tc>
        <w:tc>
          <w:tcPr>
            <w:tcW w:w="851" w:type="dxa"/>
            <w:tcBorders>
              <w:top w:val="outset" w:sz="6" w:space="0" w:color="auto"/>
              <w:left w:val="outset" w:sz="6" w:space="0" w:color="auto"/>
              <w:bottom w:val="outset" w:sz="6" w:space="0" w:color="auto"/>
              <w:right w:val="outset" w:sz="6" w:space="0" w:color="auto"/>
            </w:tcBorders>
            <w:vAlign w:val="center"/>
            <w:hideMark/>
          </w:tcPr>
          <w:p w14:paraId="749B8036"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1,23</w:t>
            </w:r>
          </w:p>
        </w:tc>
        <w:tc>
          <w:tcPr>
            <w:tcW w:w="765" w:type="dxa"/>
            <w:tcBorders>
              <w:top w:val="outset" w:sz="6" w:space="0" w:color="auto"/>
              <w:left w:val="outset" w:sz="6" w:space="0" w:color="auto"/>
              <w:bottom w:val="outset" w:sz="6" w:space="0" w:color="auto"/>
              <w:right w:val="outset" w:sz="6" w:space="0" w:color="auto"/>
            </w:tcBorders>
            <w:vAlign w:val="center"/>
            <w:hideMark/>
          </w:tcPr>
          <w:p w14:paraId="0C92883D"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1,54</w:t>
            </w:r>
          </w:p>
        </w:tc>
        <w:tc>
          <w:tcPr>
            <w:tcW w:w="922" w:type="dxa"/>
            <w:tcBorders>
              <w:top w:val="outset" w:sz="6" w:space="0" w:color="auto"/>
              <w:left w:val="outset" w:sz="6" w:space="0" w:color="auto"/>
              <w:bottom w:val="outset" w:sz="6" w:space="0" w:color="auto"/>
              <w:right w:val="outset" w:sz="6" w:space="0" w:color="auto"/>
            </w:tcBorders>
            <w:vAlign w:val="center"/>
            <w:hideMark/>
          </w:tcPr>
          <w:p w14:paraId="6C813FEF"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1,18</w:t>
            </w:r>
          </w:p>
        </w:tc>
        <w:tc>
          <w:tcPr>
            <w:tcW w:w="922" w:type="dxa"/>
            <w:tcBorders>
              <w:top w:val="outset" w:sz="6" w:space="0" w:color="auto"/>
              <w:left w:val="outset" w:sz="6" w:space="0" w:color="auto"/>
              <w:bottom w:val="outset" w:sz="6" w:space="0" w:color="auto"/>
              <w:right w:val="outset" w:sz="6" w:space="0" w:color="auto"/>
            </w:tcBorders>
            <w:vAlign w:val="center"/>
            <w:hideMark/>
          </w:tcPr>
          <w:p w14:paraId="357EA15F"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1,43</w:t>
            </w:r>
          </w:p>
        </w:tc>
        <w:tc>
          <w:tcPr>
            <w:tcW w:w="922" w:type="dxa"/>
            <w:tcBorders>
              <w:top w:val="outset" w:sz="6" w:space="0" w:color="auto"/>
              <w:left w:val="outset" w:sz="6" w:space="0" w:color="auto"/>
              <w:bottom w:val="outset" w:sz="6" w:space="0" w:color="auto"/>
              <w:right w:val="outset" w:sz="6" w:space="0" w:color="auto"/>
            </w:tcBorders>
            <w:vAlign w:val="center"/>
            <w:hideMark/>
          </w:tcPr>
          <w:p w14:paraId="56018291"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1,12</w:t>
            </w:r>
          </w:p>
        </w:tc>
        <w:tc>
          <w:tcPr>
            <w:tcW w:w="863" w:type="dxa"/>
            <w:tcBorders>
              <w:top w:val="outset" w:sz="6" w:space="0" w:color="auto"/>
              <w:left w:val="outset" w:sz="6" w:space="0" w:color="auto"/>
              <w:bottom w:val="outset" w:sz="6" w:space="0" w:color="auto"/>
              <w:right w:val="outset" w:sz="6" w:space="0" w:color="auto"/>
            </w:tcBorders>
            <w:vAlign w:val="center"/>
            <w:hideMark/>
          </w:tcPr>
          <w:p w14:paraId="12FAD257"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1,34</w:t>
            </w:r>
          </w:p>
        </w:tc>
      </w:tr>
      <w:tr w:rsidR="00C03BD3" w:rsidRPr="00C03BD3" w14:paraId="5E122B9C" w14:textId="77777777" w:rsidTr="00EE06BB">
        <w:trPr>
          <w:trHeight w:val="630"/>
        </w:trPr>
        <w:tc>
          <w:tcPr>
            <w:tcW w:w="2268" w:type="dxa"/>
            <w:vMerge w:val="restart"/>
            <w:tcBorders>
              <w:top w:val="outset" w:sz="6" w:space="0" w:color="auto"/>
              <w:left w:val="outset" w:sz="6" w:space="0" w:color="auto"/>
              <w:bottom w:val="outset" w:sz="6" w:space="0" w:color="auto"/>
              <w:right w:val="outset" w:sz="6" w:space="0" w:color="auto"/>
            </w:tcBorders>
            <w:hideMark/>
          </w:tcPr>
          <w:p w14:paraId="07BB3EF1" w14:textId="77777777" w:rsidR="00EE06BB" w:rsidRPr="00C03BD3" w:rsidRDefault="00EE06BB" w:rsidP="00487782">
            <w:pPr>
              <w:spacing w:after="0" w:line="240" w:lineRule="auto"/>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lang w:val="kk-KZ"/>
              </w:rPr>
              <w:t xml:space="preserve">Мамандандырылған өнімді орналастыру тиімділігінің жиынтық </w:t>
            </w:r>
            <w:r w:rsidRPr="00C03BD3">
              <w:rPr>
                <w:rFonts w:ascii="Times New Roman" w:eastAsia="Times New Roman" w:hAnsi="Times New Roman" w:cs="Times New Roman"/>
                <w:sz w:val="24"/>
                <w:szCs w:val="24"/>
              </w:rPr>
              <w:t>индекс</w:t>
            </w:r>
            <w:r w:rsidRPr="00C03BD3">
              <w:rPr>
                <w:rFonts w:ascii="Times New Roman" w:eastAsia="Times New Roman" w:hAnsi="Times New Roman" w:cs="Times New Roman"/>
                <w:sz w:val="24"/>
                <w:szCs w:val="24"/>
                <w:lang w:val="kk-KZ"/>
              </w:rPr>
              <w:t>і</w:t>
            </w:r>
          </w:p>
        </w:tc>
        <w:tc>
          <w:tcPr>
            <w:tcW w:w="993" w:type="dxa"/>
            <w:tcBorders>
              <w:top w:val="outset" w:sz="6" w:space="0" w:color="auto"/>
              <w:left w:val="outset" w:sz="6" w:space="0" w:color="auto"/>
              <w:bottom w:val="outset" w:sz="6" w:space="0" w:color="auto"/>
              <w:right w:val="outset" w:sz="6" w:space="0" w:color="auto"/>
            </w:tcBorders>
            <w:vAlign w:val="center"/>
            <w:hideMark/>
          </w:tcPr>
          <w:p w14:paraId="356A5E85"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1771</w:t>
            </w:r>
          </w:p>
        </w:tc>
        <w:tc>
          <w:tcPr>
            <w:tcW w:w="850" w:type="dxa"/>
            <w:tcBorders>
              <w:top w:val="outset" w:sz="6" w:space="0" w:color="auto"/>
              <w:left w:val="outset" w:sz="6" w:space="0" w:color="auto"/>
              <w:bottom w:val="outset" w:sz="6" w:space="0" w:color="auto"/>
              <w:right w:val="outset" w:sz="6" w:space="0" w:color="auto"/>
            </w:tcBorders>
            <w:vAlign w:val="center"/>
            <w:hideMark/>
          </w:tcPr>
          <w:p w14:paraId="4CB8EC48"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189</w:t>
            </w:r>
          </w:p>
        </w:tc>
        <w:tc>
          <w:tcPr>
            <w:tcW w:w="851" w:type="dxa"/>
            <w:vMerge w:val="restart"/>
            <w:tcBorders>
              <w:top w:val="outset" w:sz="6" w:space="0" w:color="auto"/>
              <w:left w:val="outset" w:sz="6" w:space="0" w:color="auto"/>
              <w:bottom w:val="outset" w:sz="6" w:space="0" w:color="auto"/>
              <w:right w:val="outset" w:sz="6" w:space="0" w:color="auto"/>
            </w:tcBorders>
            <w:vAlign w:val="center"/>
            <w:hideMark/>
          </w:tcPr>
          <w:p w14:paraId="6D4D696F"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92</w:t>
            </w:r>
          </w:p>
        </w:tc>
        <w:tc>
          <w:tcPr>
            <w:tcW w:w="765" w:type="dxa"/>
            <w:vMerge w:val="restart"/>
            <w:tcBorders>
              <w:top w:val="outset" w:sz="6" w:space="0" w:color="auto"/>
              <w:left w:val="outset" w:sz="6" w:space="0" w:color="auto"/>
              <w:bottom w:val="outset" w:sz="6" w:space="0" w:color="auto"/>
              <w:right w:val="outset" w:sz="6" w:space="0" w:color="auto"/>
            </w:tcBorders>
            <w:vAlign w:val="center"/>
            <w:hideMark/>
          </w:tcPr>
          <w:p w14:paraId="4DD2BB03"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135</w:t>
            </w:r>
          </w:p>
        </w:tc>
        <w:tc>
          <w:tcPr>
            <w:tcW w:w="922" w:type="dxa"/>
            <w:vMerge w:val="restart"/>
            <w:tcBorders>
              <w:top w:val="outset" w:sz="6" w:space="0" w:color="auto"/>
              <w:left w:val="outset" w:sz="6" w:space="0" w:color="auto"/>
              <w:bottom w:val="outset" w:sz="6" w:space="0" w:color="auto"/>
              <w:right w:val="outset" w:sz="6" w:space="0" w:color="auto"/>
            </w:tcBorders>
            <w:vAlign w:val="center"/>
            <w:hideMark/>
          </w:tcPr>
          <w:p w14:paraId="285D4D50"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102</w:t>
            </w:r>
          </w:p>
        </w:tc>
        <w:tc>
          <w:tcPr>
            <w:tcW w:w="922" w:type="dxa"/>
            <w:vMerge w:val="restart"/>
            <w:tcBorders>
              <w:top w:val="outset" w:sz="6" w:space="0" w:color="auto"/>
              <w:left w:val="outset" w:sz="6" w:space="0" w:color="auto"/>
              <w:bottom w:val="outset" w:sz="6" w:space="0" w:color="auto"/>
              <w:right w:val="outset" w:sz="6" w:space="0" w:color="auto"/>
            </w:tcBorders>
            <w:vAlign w:val="center"/>
            <w:hideMark/>
          </w:tcPr>
          <w:p w14:paraId="1E6BCD22"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127</w:t>
            </w:r>
          </w:p>
        </w:tc>
        <w:tc>
          <w:tcPr>
            <w:tcW w:w="922" w:type="dxa"/>
            <w:vMerge w:val="restart"/>
            <w:tcBorders>
              <w:top w:val="outset" w:sz="6" w:space="0" w:color="auto"/>
              <w:left w:val="outset" w:sz="6" w:space="0" w:color="auto"/>
              <w:bottom w:val="outset" w:sz="6" w:space="0" w:color="auto"/>
              <w:right w:val="outset" w:sz="6" w:space="0" w:color="auto"/>
            </w:tcBorders>
            <w:vAlign w:val="center"/>
            <w:hideMark/>
          </w:tcPr>
          <w:p w14:paraId="28A94760"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103</w:t>
            </w:r>
          </w:p>
        </w:tc>
        <w:tc>
          <w:tcPr>
            <w:tcW w:w="863" w:type="dxa"/>
            <w:vMerge w:val="restart"/>
            <w:tcBorders>
              <w:top w:val="outset" w:sz="6" w:space="0" w:color="auto"/>
              <w:left w:val="outset" w:sz="6" w:space="0" w:color="auto"/>
              <w:bottom w:val="outset" w:sz="6" w:space="0" w:color="auto"/>
              <w:right w:val="outset" w:sz="6" w:space="0" w:color="auto"/>
            </w:tcBorders>
            <w:vAlign w:val="center"/>
            <w:hideMark/>
          </w:tcPr>
          <w:p w14:paraId="0124064B"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135</w:t>
            </w:r>
          </w:p>
        </w:tc>
      </w:tr>
      <w:tr w:rsidR="00C03BD3" w:rsidRPr="00C03BD3" w14:paraId="1E37FDC3" w14:textId="77777777" w:rsidTr="00EE06BB">
        <w:trPr>
          <w:trHeight w:val="525"/>
        </w:trPr>
        <w:tc>
          <w:tcPr>
            <w:tcW w:w="2268" w:type="dxa"/>
            <w:vMerge/>
            <w:tcBorders>
              <w:top w:val="outset" w:sz="6" w:space="0" w:color="auto"/>
              <w:left w:val="outset" w:sz="6" w:space="0" w:color="auto"/>
              <w:bottom w:val="outset" w:sz="6" w:space="0" w:color="auto"/>
              <w:right w:val="outset" w:sz="6" w:space="0" w:color="auto"/>
            </w:tcBorders>
            <w:vAlign w:val="center"/>
            <w:hideMark/>
          </w:tcPr>
          <w:p w14:paraId="7A1FDAA2" w14:textId="77777777" w:rsidR="00EE06BB" w:rsidRPr="00C03BD3" w:rsidRDefault="00EE06BB" w:rsidP="00487782">
            <w:pPr>
              <w:spacing w:after="0" w:line="240" w:lineRule="auto"/>
              <w:jc w:val="both"/>
              <w:rPr>
                <w:rFonts w:ascii="Times New Roman" w:eastAsia="Times New Roman" w:hAnsi="Times New Roman" w:cs="Times New Roman"/>
                <w:sz w:val="24"/>
                <w:szCs w:val="24"/>
              </w:rPr>
            </w:pPr>
          </w:p>
        </w:tc>
        <w:tc>
          <w:tcPr>
            <w:tcW w:w="993" w:type="dxa"/>
            <w:tcBorders>
              <w:top w:val="outset" w:sz="6" w:space="0" w:color="auto"/>
              <w:left w:val="outset" w:sz="6" w:space="0" w:color="auto"/>
              <w:bottom w:val="outset" w:sz="6" w:space="0" w:color="auto"/>
              <w:right w:val="outset" w:sz="6" w:space="0" w:color="auto"/>
            </w:tcBorders>
            <w:vAlign w:val="center"/>
            <w:hideMark/>
          </w:tcPr>
          <w:p w14:paraId="331371C9"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1302</w:t>
            </w:r>
          </w:p>
        </w:tc>
        <w:tc>
          <w:tcPr>
            <w:tcW w:w="850" w:type="dxa"/>
            <w:tcBorders>
              <w:top w:val="outset" w:sz="6" w:space="0" w:color="auto"/>
              <w:left w:val="outset" w:sz="6" w:space="0" w:color="auto"/>
              <w:bottom w:val="outset" w:sz="6" w:space="0" w:color="auto"/>
              <w:right w:val="outset" w:sz="6" w:space="0" w:color="auto"/>
            </w:tcBorders>
            <w:vAlign w:val="center"/>
            <w:hideMark/>
          </w:tcPr>
          <w:p w14:paraId="0C010C75" w14:textId="77777777" w:rsidR="00EE06BB" w:rsidRPr="00C03BD3" w:rsidRDefault="00EE06BB" w:rsidP="00487782">
            <w:pPr>
              <w:spacing w:after="0" w:line="240" w:lineRule="auto"/>
              <w:jc w:val="center"/>
              <w:rPr>
                <w:rFonts w:ascii="Times New Roman" w:eastAsia="Times New Roman" w:hAnsi="Times New Roman" w:cs="Times New Roman"/>
                <w:sz w:val="24"/>
                <w:szCs w:val="24"/>
              </w:rPr>
            </w:pPr>
            <w:r w:rsidRPr="00C03BD3">
              <w:rPr>
                <w:rFonts w:ascii="Times New Roman" w:eastAsia="Times New Roman" w:hAnsi="Times New Roman" w:cs="Times New Roman"/>
                <w:sz w:val="24"/>
                <w:szCs w:val="24"/>
              </w:rPr>
              <w:t>156</w:t>
            </w:r>
          </w:p>
        </w:tc>
        <w:tc>
          <w:tcPr>
            <w:tcW w:w="851" w:type="dxa"/>
            <w:vMerge/>
            <w:tcBorders>
              <w:top w:val="outset" w:sz="6" w:space="0" w:color="auto"/>
              <w:left w:val="outset" w:sz="6" w:space="0" w:color="auto"/>
              <w:bottom w:val="outset" w:sz="6" w:space="0" w:color="auto"/>
              <w:right w:val="outset" w:sz="6" w:space="0" w:color="auto"/>
            </w:tcBorders>
            <w:hideMark/>
          </w:tcPr>
          <w:p w14:paraId="1F478F37" w14:textId="77777777" w:rsidR="00EE06BB" w:rsidRPr="00C03BD3" w:rsidRDefault="00EE06BB" w:rsidP="00487782">
            <w:pPr>
              <w:spacing w:after="0" w:line="240" w:lineRule="auto"/>
              <w:jc w:val="both"/>
              <w:rPr>
                <w:rFonts w:ascii="Times New Roman" w:eastAsia="Times New Roman" w:hAnsi="Times New Roman" w:cs="Times New Roman"/>
                <w:sz w:val="24"/>
                <w:szCs w:val="24"/>
              </w:rPr>
            </w:pPr>
          </w:p>
        </w:tc>
        <w:tc>
          <w:tcPr>
            <w:tcW w:w="765" w:type="dxa"/>
            <w:vMerge/>
            <w:tcBorders>
              <w:top w:val="outset" w:sz="6" w:space="0" w:color="auto"/>
              <w:left w:val="outset" w:sz="6" w:space="0" w:color="auto"/>
              <w:bottom w:val="outset" w:sz="6" w:space="0" w:color="auto"/>
              <w:right w:val="outset" w:sz="6" w:space="0" w:color="auto"/>
            </w:tcBorders>
            <w:hideMark/>
          </w:tcPr>
          <w:p w14:paraId="174DF8FD" w14:textId="77777777" w:rsidR="00EE06BB" w:rsidRPr="00C03BD3" w:rsidRDefault="00EE06BB" w:rsidP="00487782">
            <w:pPr>
              <w:spacing w:after="0" w:line="240" w:lineRule="auto"/>
              <w:jc w:val="both"/>
              <w:rPr>
                <w:rFonts w:ascii="Times New Roman" w:eastAsia="Times New Roman" w:hAnsi="Times New Roman" w:cs="Times New Roman"/>
                <w:sz w:val="24"/>
                <w:szCs w:val="24"/>
              </w:rPr>
            </w:pPr>
          </w:p>
        </w:tc>
        <w:tc>
          <w:tcPr>
            <w:tcW w:w="922" w:type="dxa"/>
            <w:vMerge/>
            <w:tcBorders>
              <w:top w:val="outset" w:sz="6" w:space="0" w:color="auto"/>
              <w:left w:val="outset" w:sz="6" w:space="0" w:color="auto"/>
              <w:bottom w:val="outset" w:sz="6" w:space="0" w:color="auto"/>
              <w:right w:val="outset" w:sz="6" w:space="0" w:color="auto"/>
            </w:tcBorders>
            <w:hideMark/>
          </w:tcPr>
          <w:p w14:paraId="2555CABE" w14:textId="77777777" w:rsidR="00EE06BB" w:rsidRPr="00C03BD3" w:rsidRDefault="00EE06BB" w:rsidP="00487782">
            <w:pPr>
              <w:spacing w:after="0" w:line="240" w:lineRule="auto"/>
              <w:jc w:val="both"/>
              <w:rPr>
                <w:rFonts w:ascii="Times New Roman" w:eastAsia="Times New Roman" w:hAnsi="Times New Roman" w:cs="Times New Roman"/>
                <w:sz w:val="24"/>
                <w:szCs w:val="24"/>
              </w:rPr>
            </w:pPr>
          </w:p>
        </w:tc>
        <w:tc>
          <w:tcPr>
            <w:tcW w:w="922" w:type="dxa"/>
            <w:vMerge/>
            <w:tcBorders>
              <w:top w:val="outset" w:sz="6" w:space="0" w:color="auto"/>
              <w:left w:val="outset" w:sz="6" w:space="0" w:color="auto"/>
              <w:bottom w:val="outset" w:sz="6" w:space="0" w:color="auto"/>
              <w:right w:val="outset" w:sz="6" w:space="0" w:color="auto"/>
            </w:tcBorders>
            <w:hideMark/>
          </w:tcPr>
          <w:p w14:paraId="674FA3C7" w14:textId="77777777" w:rsidR="00EE06BB" w:rsidRPr="00C03BD3" w:rsidRDefault="00EE06BB" w:rsidP="00487782">
            <w:pPr>
              <w:spacing w:after="0" w:line="240" w:lineRule="auto"/>
              <w:jc w:val="both"/>
              <w:rPr>
                <w:rFonts w:ascii="Times New Roman" w:eastAsia="Times New Roman" w:hAnsi="Times New Roman" w:cs="Times New Roman"/>
                <w:sz w:val="24"/>
                <w:szCs w:val="24"/>
              </w:rPr>
            </w:pPr>
          </w:p>
        </w:tc>
        <w:tc>
          <w:tcPr>
            <w:tcW w:w="922" w:type="dxa"/>
            <w:vMerge/>
            <w:tcBorders>
              <w:top w:val="outset" w:sz="6" w:space="0" w:color="auto"/>
              <w:left w:val="outset" w:sz="6" w:space="0" w:color="auto"/>
              <w:bottom w:val="outset" w:sz="6" w:space="0" w:color="auto"/>
              <w:right w:val="outset" w:sz="6" w:space="0" w:color="auto"/>
            </w:tcBorders>
            <w:hideMark/>
          </w:tcPr>
          <w:p w14:paraId="754AF171" w14:textId="77777777" w:rsidR="00EE06BB" w:rsidRPr="00C03BD3" w:rsidRDefault="00EE06BB" w:rsidP="00487782">
            <w:pPr>
              <w:spacing w:after="0" w:line="240" w:lineRule="auto"/>
              <w:jc w:val="both"/>
              <w:rPr>
                <w:rFonts w:ascii="Times New Roman" w:eastAsia="Times New Roman" w:hAnsi="Times New Roman" w:cs="Times New Roman"/>
                <w:sz w:val="24"/>
                <w:szCs w:val="24"/>
              </w:rPr>
            </w:pPr>
          </w:p>
        </w:tc>
        <w:tc>
          <w:tcPr>
            <w:tcW w:w="863" w:type="dxa"/>
            <w:vMerge/>
            <w:tcBorders>
              <w:top w:val="outset" w:sz="6" w:space="0" w:color="auto"/>
              <w:left w:val="outset" w:sz="6" w:space="0" w:color="auto"/>
              <w:bottom w:val="outset" w:sz="6" w:space="0" w:color="auto"/>
              <w:right w:val="outset" w:sz="6" w:space="0" w:color="auto"/>
            </w:tcBorders>
            <w:hideMark/>
          </w:tcPr>
          <w:p w14:paraId="571D6852" w14:textId="77777777" w:rsidR="00EE06BB" w:rsidRPr="00C03BD3" w:rsidRDefault="00EE06BB" w:rsidP="00487782">
            <w:pPr>
              <w:spacing w:after="0" w:line="240" w:lineRule="auto"/>
              <w:jc w:val="both"/>
              <w:rPr>
                <w:rFonts w:ascii="Times New Roman" w:eastAsia="Times New Roman" w:hAnsi="Times New Roman" w:cs="Times New Roman"/>
                <w:sz w:val="24"/>
                <w:szCs w:val="24"/>
              </w:rPr>
            </w:pPr>
          </w:p>
        </w:tc>
      </w:tr>
      <w:tr w:rsidR="00EE06BB" w:rsidRPr="00C03BD3" w14:paraId="096184D4" w14:textId="77777777" w:rsidTr="00EE06BB">
        <w:trPr>
          <w:trHeight w:val="276"/>
        </w:trPr>
        <w:tc>
          <w:tcPr>
            <w:tcW w:w="9356" w:type="dxa"/>
            <w:gridSpan w:val="9"/>
            <w:tcBorders>
              <w:top w:val="outset" w:sz="6" w:space="0" w:color="auto"/>
              <w:left w:val="outset" w:sz="6" w:space="0" w:color="auto"/>
              <w:bottom w:val="outset" w:sz="6" w:space="0" w:color="auto"/>
              <w:right w:val="outset" w:sz="6" w:space="0" w:color="auto"/>
            </w:tcBorders>
            <w:vAlign w:val="center"/>
            <w:hideMark/>
          </w:tcPr>
          <w:p w14:paraId="650EF1DC" w14:textId="77777777" w:rsidR="00EE06BB" w:rsidRPr="00C03BD3" w:rsidRDefault="00EE06BB" w:rsidP="00487782">
            <w:pPr>
              <w:spacing w:after="0" w:line="240" w:lineRule="auto"/>
              <w:jc w:val="both"/>
              <w:rPr>
                <w:rFonts w:ascii="Times New Roman" w:eastAsia="Times New Roman" w:hAnsi="Times New Roman" w:cs="Times New Roman"/>
                <w:sz w:val="24"/>
                <w:szCs w:val="24"/>
              </w:rPr>
            </w:pPr>
            <w:r w:rsidRPr="00C03BD3">
              <w:rPr>
                <w:rFonts w:ascii="Times New Roman" w:hAnsi="Times New Roman" w:cs="Times New Roman"/>
                <w:sz w:val="24"/>
                <w:szCs w:val="24"/>
                <w:lang w:val="kk-KZ"/>
              </w:rPr>
              <w:t>Ескерту - Зерттеу нәжелері негізінде автормен құрастырылды</w:t>
            </w:r>
          </w:p>
        </w:tc>
      </w:tr>
    </w:tbl>
    <w:p w14:paraId="7D316ED0" w14:textId="77777777" w:rsidR="00487782" w:rsidRPr="00C03BD3" w:rsidRDefault="00487782" w:rsidP="00296D2D">
      <w:pPr>
        <w:spacing w:after="0" w:line="240" w:lineRule="auto"/>
        <w:jc w:val="both"/>
        <w:rPr>
          <w:rFonts w:ascii="Times New Roman" w:hAnsi="Times New Roman" w:cs="Times New Roman"/>
          <w:sz w:val="28"/>
          <w:szCs w:val="28"/>
        </w:rPr>
      </w:pPr>
    </w:p>
    <w:p w14:paraId="6C750B6F" w14:textId="77777777" w:rsidR="005F6223" w:rsidRPr="00C03BD3" w:rsidRDefault="007B0783" w:rsidP="00296D2D">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Жиынтық индекс бұрынғы Оңтүстік Қазақстан облысында аймақтық және аймақішілік мамандану салыстырмалы түрде дамыған, реформаларға дейінгі кезеңнің (1986-1990 жж.) көрсеткішіменжәне Түркістан облысының аумағында өндірістер мен салалардыорналастыру тиімділігінің қазіргі жағдайының көрсеткіштеріменсалыстырылды. Өтімділік деңгейі, басқа экономикалық көрсеткіштер сияқты құбылса да,астық өндірісі облыстың барлық аудандарында тиімді бола бермейді. Табиғи-климаттық жағдайға және дәстүрлі сала болғанына орай, мақта өсіруге негізделген Түркістан облысының мақта кластері барлық ауылшаруашылық өндірісінің негізін құрайды. Болашақта негізгі аумақтық-салалық кластерлерде мақта шикізатын өндіруді кеңейту ұсынылады</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(мүмкіндігінше). Мұны Түркістан облысы бойынша есептелген мақта кластері тиімділігінің 1,2 мәнге тең жиынтық индексі дәлелдейді.</w:t>
      </w:r>
    </w:p>
    <w:p w14:paraId="6144947D"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Агроөнеркәсіптік кешен кластерлерін мемлекеттік басқарудың аймақтық аспектісі, бір жағынан, мемлекеттік кластерлік саясатты іске асыруды, екінші жағынан, облыстың агроөнеркәсіптік кешенін дамытудың басым бағыттарын анықтауды, әзірлеуді және ұйымдастыруды қамтиды, яғни нарықты жергілікті азық-түлік және ауыл</w:t>
      </w:r>
      <w:r w:rsidR="00EE06BB" w:rsidRPr="00C03BD3">
        <w:rPr>
          <w:sz w:val="28"/>
          <w:szCs w:val="28"/>
          <w:lang w:val="kk-KZ"/>
        </w:rPr>
        <w:t xml:space="preserve"> </w:t>
      </w:r>
      <w:r w:rsidRPr="00C03BD3">
        <w:rPr>
          <w:sz w:val="28"/>
          <w:szCs w:val="28"/>
          <w:lang w:val="kk-KZ"/>
        </w:rPr>
        <w:t>шаруашылық шикізаттарымен қанықтыру үшін қолда бар әлеуетті барынша пайдалануға бағытталған, аймақтық саясатты қалыптастыруды қамтиды.</w:t>
      </w:r>
    </w:p>
    <w:p w14:paraId="1F01604B"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Мұнда аймақтық деңгейде агрокластерлерді мемлекеттік басқарудың негізгі міндеттерікелесілер болуы мүмкін: стратегиялық жоспарлау және кластерді басқару жүйесін құру; облысішілік кооперация мен кластерлеуді дамыту; кәсіпорындарды</w:t>
      </w:r>
      <w:r w:rsidR="00EE06BB" w:rsidRPr="00C03BD3">
        <w:rPr>
          <w:sz w:val="28"/>
          <w:szCs w:val="28"/>
          <w:lang w:val="kk-KZ"/>
        </w:rPr>
        <w:t xml:space="preserve"> </w:t>
      </w:r>
      <w:r w:rsidRPr="00C03BD3">
        <w:rPr>
          <w:sz w:val="28"/>
          <w:szCs w:val="28"/>
          <w:lang w:val="kk-KZ"/>
        </w:rPr>
        <w:t>кластерлік</w:t>
      </w:r>
      <w:r w:rsidR="00EE06BB" w:rsidRPr="00C03BD3">
        <w:rPr>
          <w:sz w:val="28"/>
          <w:szCs w:val="28"/>
          <w:lang w:val="kk-KZ"/>
        </w:rPr>
        <w:t xml:space="preserve"> </w:t>
      </w:r>
      <w:r w:rsidRPr="00C03BD3">
        <w:rPr>
          <w:sz w:val="28"/>
          <w:szCs w:val="28"/>
          <w:lang w:val="kk-KZ"/>
        </w:rPr>
        <w:t>біріктіру барысында интеграциялық үдерістерді қолдау; ғылыми-өндірістік бірлестіктерді қолдау үшін жағдайлар жасау; сапа менеджменті жүйесін қолдау, өнімді сертификаттау; кластерлерді қалыптастыру бойынша инвестициялық жобаларды іріктеудің байқау жүйесі; экономикалық жағдайдың өзгеруін ескере отырып, анықталған кластерлік сызбаларға бақылау іс-әрекеттерін мониторингтеу және түзету жүйесін құру.</w:t>
      </w:r>
    </w:p>
    <w:p w14:paraId="12D7F1C5"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Агроөнеркәсіптік кластерлерді инновациялық белсенділету және дамыту саласындағы мемлекеттің негізгі құралы - бұл техникалық және технологиялық қайта жарақтандыру мәселелерін шешуге, ауылшаруашылық кәсіпорындардың бәсекеге қабілеттілігін арттыруға мүмкіндік беретін, оларды нормативтік-құқықтық реттеуді қамтамасыз ету болып табылады.</w:t>
      </w:r>
    </w:p>
    <w:p w14:paraId="0162C1DA"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lastRenderedPageBreak/>
        <w:t>Осыған байланысты, біздің ұсыныстарымыз бойынша мемлекет ауыл шаруашылық азық-түлік кластерлерін дамытудың интеграцияланған бағдарламаларын іріктеу мен қаржыландырудың бірқатар басымдықтары мен өлшемдерін белгілеуі керек. Оның мәні бойынша, нарықтың байқау негізіндегі сынағынан өткен, қатысушылары инновациялық бірлескен жобалар жиынтығын ұсына алатын, кластерлерді ғана мемлекет қолдауы керек.</w:t>
      </w:r>
    </w:p>
    <w:p w14:paraId="44B36CE9"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Өндірісті аумақтық ұйымдастырудың аймақтық нысандарын қалыптастыру мен дамытуды ынталандыруға негізделген, аграрлық кластерлік саясатты сауатты және негізді түрде жүзеге асыру агроөнеркәсіптік кешенді әртараптандыруға және тепе-тең дамытуға, халықтың өмір сүру деңгейін көтеруге бағытталған. Бірақ кластерлік саясатты іске асырудағы жетістікке іс-әрекеттерді жақсы үйлестіру және мемлекеттік органдар, бизнес, білім беру және ғылыми мекемелер тарапынан олардың бәсекеге қабілеттілігін үнемі арттыру қажеттілігін түсіну арқылы қол жеткізуге болады.</w:t>
      </w:r>
    </w:p>
    <w:p w14:paraId="326600A3" w14:textId="77777777" w:rsidR="007B0783" w:rsidRPr="00C03BD3" w:rsidRDefault="007B0783" w:rsidP="007B0783">
      <w:pPr>
        <w:pStyle w:val="a5"/>
        <w:spacing w:before="0" w:beforeAutospacing="0" w:after="0" w:afterAutospacing="0"/>
        <w:ind w:firstLine="567"/>
        <w:jc w:val="both"/>
        <w:rPr>
          <w:sz w:val="28"/>
          <w:szCs w:val="28"/>
          <w:lang w:val="kk-KZ"/>
        </w:rPr>
      </w:pPr>
      <w:r w:rsidRPr="00C03BD3">
        <w:rPr>
          <w:sz w:val="28"/>
          <w:szCs w:val="28"/>
          <w:lang w:val="kk-KZ"/>
        </w:rPr>
        <w:t>Сонымен қатар, АӨК-дегі кластерлердің теориясы мен тәжірибесінде жалпы кластер тұжырымдамасына қатысты түсініспеушіліктер бар екендігін айта кет</w:t>
      </w:r>
      <w:r w:rsidR="001D4D0E" w:rsidRPr="00C03BD3">
        <w:rPr>
          <w:sz w:val="28"/>
          <w:szCs w:val="28"/>
          <w:lang w:val="kk-KZ"/>
        </w:rPr>
        <w:t>кен жөн</w:t>
      </w:r>
      <w:r w:rsidRPr="00C03BD3">
        <w:rPr>
          <w:sz w:val="28"/>
          <w:szCs w:val="28"/>
          <w:lang w:val="kk-KZ"/>
        </w:rPr>
        <w:t>. Бірқатар мән-жайлар бойынша ғалымдар мен саясаткерлердің пікірлері тоғысқанымен, бірегей көзқарас қалыптаса қойған жоқ. Дегенмен, АӨК-нің кластерлік дамуы Қазақстан Республикасында, әсіресе адамға бейімделуді</w:t>
      </w:r>
      <w:r w:rsidR="00EE06BB" w:rsidRPr="00C03BD3">
        <w:rPr>
          <w:sz w:val="28"/>
          <w:szCs w:val="28"/>
          <w:lang w:val="kk-KZ"/>
        </w:rPr>
        <w:t xml:space="preserve"> </w:t>
      </w:r>
      <w:r w:rsidRPr="00C03BD3">
        <w:rPr>
          <w:sz w:val="28"/>
          <w:szCs w:val="28"/>
          <w:lang w:val="kk-KZ"/>
        </w:rPr>
        <w:t>(халықтың өмір сүру жағдайын жоғарылатуды); аймақтың азық-түліктік қауіпсіздігін қамтамасыз етуді, экологиялылықты, инновациялылықты, бәсекеге қабілеттілікті, ауылдық жерлердің тұрақты дамуынбасшылыққа алатын Түркістан облысында</w:t>
      </w:r>
      <w:r w:rsidR="00EE06BB" w:rsidRPr="00C03BD3">
        <w:rPr>
          <w:sz w:val="28"/>
          <w:szCs w:val="28"/>
          <w:lang w:val="kk-KZ"/>
        </w:rPr>
        <w:t xml:space="preserve"> </w:t>
      </w:r>
      <w:r w:rsidRPr="00C03BD3">
        <w:rPr>
          <w:sz w:val="28"/>
          <w:szCs w:val="28"/>
          <w:lang w:val="kk-KZ"/>
        </w:rPr>
        <w:t>АӨК-ні басқарудың жаңа қағидаларына сәйкес келуде.</w:t>
      </w:r>
    </w:p>
    <w:p w14:paraId="0E3331E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Үшінші бөлімді қорыта келгенде келесідей тұжырымдарға келуге болады: тұрақсыздық пен жаһандық ортаның жоғары бәсекеге қабілеттілігі жағдайында аймақтық дамудың ең прогрессивті және тиімді тәсілі - кластерлік тәсіл болып табылады. Оның басты артықшылығы - аймақ дамуының барлық кезеңдерін - облыстың ауыл шаруашылығын басқару деңгейінен жеке салалық компанияларға дейін біріктіру және аумақтың экономикасын тұтастай көруге қол жеткізу. Аймақтың экономикалық дамуының кластерлік тұжырымдамасы бәсекелестікке балама көзқарасты, аймақ экономикасын құрылымдаудың жаңа моделін, сондай-ақ жеке экономикалық агенттердің де, жалпы аумақтың да инновациялық дамуына кешенді амалды қолдануды ұсынмыз.</w:t>
      </w:r>
    </w:p>
    <w:p w14:paraId="5D0F1A3A"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Стратегиялық жоспарлауды жетілдіру мақсатында дамудың басты стратегиясының сатысын таңдау бойынша зерттеуді жүзеге асырдық. Бұл мәселені шешу үшін біз шаруашылықтың салыстырмалы бәсекеге қабілетті профилін қалыптастыруға және соған сәйкес қолайлы эталондық жиынтық ішінен</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стратегияны</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түпкілікті таңдауға мүмкіндік беретін, әдістемені қолдандық. Мұнда салыстырылатын кәсіпорындардың позициясын сипаттайтын,</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көрсеткіштердің бағалау блоктарын анықтау және жүйелеу жүргізілді. Өндірістің бәсекеге қабілеттілігнің бірнеше көрсеткіштерін алдын-ала талдау негізінде біз экономикалық және өндірістік әлеуетті, өндірістің </w:t>
      </w:r>
      <w:r w:rsidRPr="00C03BD3">
        <w:rPr>
          <w:rFonts w:ascii="Times New Roman" w:hAnsi="Times New Roman" w:cs="Times New Roman"/>
          <w:sz w:val="28"/>
          <w:szCs w:val="28"/>
          <w:lang w:val="kk-KZ"/>
        </w:rPr>
        <w:lastRenderedPageBreak/>
        <w:t>әртараптандырылуы мен тиімділігін, сондай-ақ Түркістан облысы аймақтарының нарықтық жағдайларын бірге сипаттайтын, негізгі белгілерді таңдадық. Әр көрсеткіш үшін аралық шкаласы жасалды, ол экономиканы келесі деңгейлердің бірі ретінде жіктеу үшін оның даму деңгейін (төмен, орташа, жоғары) сандық сипаттайды. Зерттеліп отырған аймақтардыңматериалдары негізінде әдістемені қолдану аймаққа сәйкес дамудың қорытынды стратегиясын ұсынуға мүмкіндік берді.</w:t>
      </w:r>
    </w:p>
    <w:p w14:paraId="276E07B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Яғни, инерциялық және оптимистік нұсқалар бойынша ауылшаруашылық өнімі өндірісінің болжамы, ауылшаруашылық өндірісті стратегиялық жоспарлау алгоритмі, Түркістан облысының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өндірісінің стратегиялық дамуының экономикалық моделін түзетуге арналған ақпараттық блоктың құрылымы және Түркістан облысының агроэкономикалық аймақтары деңгейінде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 стратегиялық жоспарлаудыңжасанды моделінің ұсынылған сызбасы негізделді. Автормен жүргізілген зерттеу аясында белгілі бір кәсіпорынды- «Тұран» ШҚ-сын дамытудың стратегиялық жоспарын құру мен түзетудің итеративті үдерісінің сызбасы және шаруашылықты дамытудың стратегиялық жоспарын әзірлеу мен іске асыру кезеңдері ұсынылды.</w:t>
      </w:r>
    </w:p>
    <w:p w14:paraId="432A35B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Сонымен қатар агроэкономикалық кластерді дамыту мүмкіндіктерінің тиімділігіне баға берілді, облыс деңгейінде ауыл шаруашылығын дамытудың стратегиялық жоспарын құру жүйесі әзірленді, агроөнеркәсіптік кешенді бағдарламалық-мақсаттық басқару жүйесіменстратегиялық жоспарлаудың байланысы сызбасы және агроэкономикалық кластерлерді құрудың, өткізу нарықтарына таралу мен тауарлы өнім бойынша Түркістан облысының агроэкономикалық аймақтарын кластерлеу нәтижелері, 2025 жылға дейін Түркістан облысының инновациялық агроэкономикалық кластерін дамытуды құру, үйлестіру және қолдау жүйесі ұсынылды.</w:t>
      </w:r>
    </w:p>
    <w:p w14:paraId="455AB512" w14:textId="77777777" w:rsidR="001D4D0E" w:rsidRPr="00C03BD3" w:rsidRDefault="007B0783" w:rsidP="001D4D0E">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Диссертацияда аудандық деңгейде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кәсіпорындары мен ауыл шаруашылығын дамыту стратегиясын қалыптастырудың әдістемелік тәсілдері ұсынылды. Ол үшін орта мерзімді уақытқа дамудың 2 сценариін қолдану ұсынылады: I - пессимистік - ағымдағы жағдай өзгермейді деген болжамғ</w:t>
      </w:r>
      <w:r w:rsidR="00EE06BB" w:rsidRPr="00C03BD3">
        <w:rPr>
          <w:rFonts w:ascii="Times New Roman" w:hAnsi="Times New Roman" w:cs="Times New Roman"/>
          <w:sz w:val="28"/>
          <w:szCs w:val="28"/>
          <w:lang w:val="kk-KZ"/>
        </w:rPr>
        <w:t>а негізделген; II - оптимистік -</w:t>
      </w:r>
      <w:r w:rsidRPr="00C03BD3">
        <w:rPr>
          <w:rFonts w:ascii="Times New Roman" w:hAnsi="Times New Roman" w:cs="Times New Roman"/>
          <w:sz w:val="28"/>
          <w:szCs w:val="28"/>
          <w:lang w:val="kk-KZ"/>
        </w:rPr>
        <w:t xml:space="preserve"> ауыл шаруашылық дақылдар өнімділігі мен мал шаруашылығы өнімділігін арттыру тұрғысынан өндіріс тиімділігінің деңгейі туралы болжамға негізделеді. </w:t>
      </w:r>
    </w:p>
    <w:p w14:paraId="43E15159" w14:textId="77777777" w:rsidR="00BA5BC7" w:rsidRPr="00C03BD3" w:rsidRDefault="00BA5BC7">
      <w:pPr>
        <w:rPr>
          <w:rFonts w:ascii="Times New Roman" w:hAnsi="Times New Roman" w:cs="Times New Roman"/>
          <w:b/>
          <w:sz w:val="28"/>
          <w:szCs w:val="28"/>
          <w:lang w:val="kk-KZ"/>
        </w:rPr>
      </w:pPr>
      <w:r w:rsidRPr="00C03BD3">
        <w:rPr>
          <w:rFonts w:ascii="Times New Roman" w:hAnsi="Times New Roman" w:cs="Times New Roman"/>
          <w:b/>
          <w:sz w:val="28"/>
          <w:szCs w:val="28"/>
          <w:lang w:val="kk-KZ"/>
        </w:rPr>
        <w:br w:type="page"/>
      </w:r>
    </w:p>
    <w:p w14:paraId="35FAAD0F" w14:textId="77777777" w:rsidR="007B0783" w:rsidRPr="00C03BD3" w:rsidRDefault="007B0783" w:rsidP="00EE06BB">
      <w:pPr>
        <w:spacing w:after="0" w:line="240" w:lineRule="auto"/>
        <w:jc w:val="center"/>
        <w:rPr>
          <w:rFonts w:ascii="Times New Roman" w:hAnsi="Times New Roman" w:cs="Times New Roman"/>
          <w:b/>
          <w:sz w:val="28"/>
          <w:szCs w:val="28"/>
          <w:lang w:val="kk-KZ"/>
        </w:rPr>
      </w:pPr>
      <w:r w:rsidRPr="00C03BD3">
        <w:rPr>
          <w:rFonts w:ascii="Times New Roman" w:hAnsi="Times New Roman" w:cs="Times New Roman"/>
          <w:b/>
          <w:sz w:val="28"/>
          <w:szCs w:val="28"/>
          <w:lang w:val="kk-KZ"/>
        </w:rPr>
        <w:lastRenderedPageBreak/>
        <w:t>ҚОРЫТЫНДЫ</w:t>
      </w:r>
    </w:p>
    <w:p w14:paraId="6CCDD73D" w14:textId="77777777" w:rsidR="0069691E" w:rsidRPr="00C03BD3" w:rsidRDefault="0069691E" w:rsidP="0069691E">
      <w:pPr>
        <w:spacing w:after="0" w:line="240" w:lineRule="auto"/>
        <w:jc w:val="both"/>
        <w:rPr>
          <w:rFonts w:ascii="Times New Roman" w:hAnsi="Times New Roman" w:cs="Times New Roman"/>
          <w:b/>
          <w:sz w:val="28"/>
          <w:szCs w:val="28"/>
          <w:lang w:val="kk-KZ"/>
        </w:rPr>
      </w:pPr>
    </w:p>
    <w:p w14:paraId="2FC7213E"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Диссертациялық зерттеу жұмысының негізгі қорытындыларын келесідей келтіруге болады:</w:t>
      </w:r>
    </w:p>
    <w:p w14:paraId="05531886"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1. Басты стратегиялардың тұжырымдамасы мен түрлері туралы ғалымдардың негізгі көзқарастарын талдау көрсеткендей,стратегиялық жоспарлау деп ұйымның, саланың немесе жалпы аймақтың мақсаттары, олардың әлеуетті мүмкіндіктері мен нарықтық қызметтегі сәттілік мүмкіндіктері арасындағы стратегиялық сәйкестікті құру мен сақтаудың жоспарланған үдерісін білдіреді. </w:t>
      </w:r>
    </w:p>
    <w:p w14:paraId="5FE08DB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Стратегиялық жоспарларды әзірлеу өзі жұмыс істейтін сыртқы ортаның өзгеруіне қатысты кейбір болжамдарға сәйкес ұйымның даму болашағын талдауға негізделеді. Осыған сәйкес «стратегия» және </w:t>
      </w:r>
      <w:r w:rsidRPr="00C03BD3">
        <w:rPr>
          <w:rFonts w:ascii="Times New Roman" w:hAnsi="Times New Roman" w:cs="Times New Roman"/>
          <w:bCs/>
          <w:sz w:val="28"/>
          <w:szCs w:val="28"/>
          <w:lang w:val="kk-KZ"/>
        </w:rPr>
        <w:t>«кәсіпорынды дамыту стратегиясы» ұғымдарын сипаттайтын негізгі белгілері анықталды және оларға авторлық анықтама берілді.</w:t>
      </w:r>
    </w:p>
    <w:p w14:paraId="44A998CC"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2. Нарықтық қайта құру жылдарында аграрлық саладағы жоспарлаудың тиімсіз жүйесінің нәтижесінде көптеген ауылшаруашылық кәсіпорындары дағдарыс жағдайына түсіп, бұл дағдарыс өнімнің көлемі мен түріне ғана емес, сонымен қатар сапасына да әсер етті.</w:t>
      </w:r>
    </w:p>
    <w:p w14:paraId="3957927E"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Түркістан облысының агроөнеркәсіптік кәсіпорындарының тәжірибесінде, талдау көрсеткендей, реформалар жылдарындағы стратегиялық жоспарлау іс жүзінде қолданылмады және нарықтық жүйенің элементі ретінде қалыптаспады, бұл қазіргі кезеңнің басқа да шығындарымен бірге өндірістің тұрақсыздығы мен құлдырауының себебі болып табылады. Толыққанды экономикалық бағдарламалар негізінде ауылшаруашылық өндірісін дағдарыстан шығару АӨК кәсіпорындары мен ұйымдарын стратегиялық жоспарлау мәселелері бойынша отандық және шетелдік ғылыми зерттеулер нәтижелерін ескере отырып жүзеге асырылуы қарастырылды.</w:t>
      </w:r>
    </w:p>
    <w:p w14:paraId="6F9BB114"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3. АӨК кәсіпорындарының қызметін стратегиялық жоспарлау қиын жағдайларда сәтті қызмет ету факторы болып табылады. Қолайсыз экономикалық конъюнктура жағдайында, бәсекеге қабілеттілікті арттыруды агроөнеркәсіптік кешен кәсіпорындарының жоспарлау үдерісінің өзекті міндеттерінің бірі ретінде қарастыру керек.</w:t>
      </w:r>
    </w:p>
    <w:p w14:paraId="42E54D24" w14:textId="77777777" w:rsidR="007B0783" w:rsidRPr="00C03BD3" w:rsidRDefault="007B0783" w:rsidP="007B0783">
      <w:pPr>
        <w:spacing w:after="0" w:line="240" w:lineRule="auto"/>
        <w:ind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 xml:space="preserve">Осыған орай </w:t>
      </w:r>
      <w:r w:rsidRPr="00C03BD3">
        <w:rPr>
          <w:rFonts w:ascii="Times New Roman" w:hAnsi="Times New Roman" w:cs="Times New Roman"/>
          <w:sz w:val="28"/>
          <w:szCs w:val="28"/>
          <w:lang w:val="kk-KZ"/>
        </w:rPr>
        <w:t>АӨК-дегі стратегиялық жоспарлауды жетілдірудің негізгі бағыттары, стратегиялық жоспарлау үдерісінің классификациялық ерекшеліктері анықталды және ауылшаруашылық өндірісін стратегиялық жоспарлау үдерісінің негізгі кезеңдері ұсынылды.</w:t>
      </w:r>
    </w:p>
    <w:p w14:paraId="71CD481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4. Диссертацияда ауыл шаруашылығындағы стратегиялық жоспарлау жүйесі және саланы дамытудың экономикалық стратегиясының негізгі құрауыштарына авторлық түсінік беріліп, нарықтық қатынастарға көшу кезіндегі аймақтағы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шаруашылық ұйымдарының экономикалық стратегиясын қалыптастырудың негізгі мәселелері жүйеленіп, ұсынылды. Автор төмендегі қағидалар ұстанымына келесідей сипаттама берген: </w:t>
      </w:r>
      <w:r w:rsidRPr="00C03BD3">
        <w:rPr>
          <w:rFonts w:ascii="Times New Roman" w:hAnsi="Times New Roman" w:cs="Times New Roman"/>
          <w:sz w:val="28"/>
          <w:szCs w:val="28"/>
          <w:lang w:val="kk-KZ"/>
        </w:rPr>
        <w:lastRenderedPageBreak/>
        <w:t>аймақтың ұзақмерзімді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мақсаттарын таңдаудағы экономикалық тәсілдер және оларға қол жеткізу жолдары; аймақтың ресурстық әлеуетін пайдалану тиімділігін қамтамасыз етуге бағытталған, саланың кластерлік тұжырымдамасы; республикадағы АӨК-нің барлық деңгейлерінде өндірістік ресурстарды бөлудің экономикалық қағидаларының біркелкілігі; аймақтағы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ұйымдарының стратегиялық әлеуеті, олардың бәсекелестік қабілеті; ауыл шаруашылығының шаруашылық жүргізуші субъектілерінің өндірістік профилінің икемділігі;ауылшаруашылық өндірісін мамандандыру, шоғырландыру және аймақтандыру.</w:t>
      </w:r>
    </w:p>
    <w:p w14:paraId="6B53E81B"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5. Әдістемелік тұрғыдан алғанда, стратегиялық жоспарлаудың қиындықтары, басқарудың стандартты стратегияларын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кәсіпорындары үшін негіз ретінде пайдалану мүмкіндігі анықталып, шаруашылық жүргізуші субъектінің стратегиялық даму жоспарын қалыптастыру мен түзетудің итеративті үдерісінің сызбасы, «Тұран» ШҚ мысалында жаңа ұйымның қалыптасу кезеңдері, сонымен қатар, аймақтық деңгейде ауыл шаруашылығын дамытудың стратегиялық жоспарын қалыптастыру сызбасы жасалды.</w:t>
      </w:r>
    </w:p>
    <w:p w14:paraId="0CFC4BEC"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6.Түркістан облысындағы ауыл шаруашылығы жалпы өнімінің ұзақ мерзімді талдауы (1990–2018 жж.) оның Қазақстан Республикасының жалпы өніміндегі үлесі 8,1–13% аралығында екенін көрсетті, бұл ауылшаруашылық өнімдері көлемінің тұрақты өсуін көрсетеді. Сондай-ақ, 100 га ауыл шаруашылығы алқаптарына ауылшаруашылық өнімдерінің (қызметтердің) жалпы өнімі Түркістан облысының ауыл шаруашылығында өндіріс қарқындылығының деңгейі Қазақстан бойынша орташа көрсеткіштерден орташа есеппен 3 есе жоғары екендігін көрсетті. Түркістан облысында жан басына шаққандағы ауылшаруашылық өнімдерінің (қызметтерінің) жалпы өнімі республикалық көрсеткіштен 13,2% жоғары.</w:t>
      </w:r>
      <w:r w:rsidRPr="00C03BD3">
        <w:rPr>
          <w:rFonts w:ascii="Times New Roman" w:hAnsi="Times New Roman" w:cs="Times New Roman"/>
          <w:sz w:val="28"/>
          <w:szCs w:val="28"/>
          <w:lang w:val="kk-KZ"/>
        </w:rPr>
        <w:tab/>
      </w:r>
    </w:p>
    <w:p w14:paraId="45F956CE"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7. Түркістан облысын агроэкономикалық аймақтандырудың (аймақтарға бөлудің) біздің әзірлеген әдістемесі негізінде</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облыстың табиғи-климаттық ерекшеліктеріне, мамандануына, шаруашылықты жүргізу қарқынының деңгейіне, негізгі азық-түлік өнімдерімен өзін-өзі қамтамасыз етуіне, экономикалық әлеуетіне және салалық кластерлерге қатысу деңгейіне байланысты 4 аймақты қарастырдық. Солайша</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облыстағы әр аймақта шаруашылық жүргізудің экономикалық жағдайлары мен бір облыс шегінде әр аймақта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 xml:space="preserve">шаруашылығын жүргізу қарқындылығының деңгейі қаншалықты ерекшеленетінін көрсетіледі, бұл аймақты дамытудың стратегиялық жоспарлауы барысында міндетті ескеруді талап етеді. Сонымен қатар олар болашақта Түркістан облысының аймақтарына (кластерлеріне) нақты және жоспарланған ауыл шаруашылық дақылдарының өнімділігі мен мал өнімділігінің арақатынасын болжау деңгейлерімен де ерекшеленеді. Осыған сәйкес нарықтық ортада Түркістан облысының агроөнеркәсіптік кешенінің даму жағдайын бағалау негізінде ауылдық аумағының </w:t>
      </w:r>
      <w:r w:rsidRPr="00C03BD3">
        <w:rPr>
          <w:rFonts w:ascii="Times New Roman" w:hAnsi="Times New Roman" w:cs="Times New Roman"/>
          <w:sz w:val="28"/>
          <w:szCs w:val="28"/>
          <w:lang w:val="kk-KZ"/>
        </w:rPr>
        <w:lastRenderedPageBreak/>
        <w:t>агроэкономикалық аймақтарын дамытудың негізгі стратегиялық бағыттары ұсынылды.</w:t>
      </w:r>
    </w:p>
    <w:p w14:paraId="0983EDE9"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8.Аймақтың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шаруашылығын</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жүргізу тиімділігіне агроэкологиялық аймақтандырудың экономикалық бағасы көрсеткендей, экологиялық жағдай республиканың барлық табиғи аймақтарында топырақ жамылғысының тозуына, оның ішінде Арал маңы аймағындағы экологиялық апатқа себеп болып,аймақтардың әр түрлі ерекшеліктерін ескерумен, аймақтағы ауылшаруашылық жерлерін пайдаланудың экологиялық-экономикалық мәселелерінің өзектілігі мен жеткіліксіз зерттелгендігі айқындалды. Осыған сүйене отырып, біз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шаруашылығын</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стратегиялық жоспарлау барысында өндіріс тиімділігін арттыру мақсатында Түркістан облысының ауылдық аймақтарын қалыптасқан экологиялық қолайсыз жағдайының сипатына сәйкес</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экологиялық-экономикалық аймақтарға бөлудің қағидалары мен іс-шаралары әзірленді.</w:t>
      </w:r>
    </w:p>
    <w:p w14:paraId="254ACBA7"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9. Стратегиялық жоспарлауды жетілдіру мақсатында дамудың</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басты стратегиясының сатысын таңдау бойынша зерттеуді жүзеге асырдық. Бұл мәселені шешу үшін біз шаруашылықтың салыстырмалы бәсекеге қабілетті профилін қалыптастыруға және соған сәйкес қолайлы эталондық жиынтық ішінен</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стратегияны</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түпкілікті таңдауға мүмкіндік беретін, әдістемені қолдандық. Мұнда салыстырылатын кәсіпорындардың позициясын сипаттайтын,көрсеткіштердің бағалау блоктарын анықтау және жүйелеу жүргізілді. Өндірістің бәсекеге қабілеттілігнің бірнеше көрсеткіштерін алдын-ала талдау негізінде біз экономикалық және өндірістік әлеуетті, өндірістің әртараптандырылуы мен тиімділігін, сондай-ақ Түркістан облысы аймақтарының нарықтық жағдайларын бірге сипаттайтын, негізгі белгілерді таңдадық. Әр көрсеткіш үшін аралық шкаласы жасалды, ол экономиканы келесі деңгейлердің бірі ретінде жіктеу үшін оның даму деңгейін (төмен, орташа, жоғары) сандық сипаттайды. Аймақтың материалдары негізінде әдістемені қолдану аймаққа сәйкес дамудың қорытынды стратегиясын ұсынуға мүмкіндік берді.</w:t>
      </w:r>
    </w:p>
    <w:p w14:paraId="41738E80" w14:textId="77777777" w:rsidR="007B0783" w:rsidRPr="00C03BD3" w:rsidRDefault="007B0783" w:rsidP="007B0783">
      <w:pPr>
        <w:pStyle w:val="a5"/>
        <w:spacing w:before="0" w:beforeAutospacing="0" w:after="0" w:afterAutospacing="0"/>
        <w:ind w:firstLine="567"/>
        <w:jc w:val="both"/>
        <w:textAlignment w:val="top"/>
        <w:rPr>
          <w:sz w:val="28"/>
          <w:szCs w:val="28"/>
          <w:lang w:val="kk-KZ"/>
        </w:rPr>
      </w:pPr>
      <w:r w:rsidRPr="00C03BD3">
        <w:rPr>
          <w:sz w:val="28"/>
          <w:szCs w:val="28"/>
          <w:lang w:val="kk-KZ"/>
        </w:rPr>
        <w:t>10. Агроэкономикалық аймақтардың материалдары бойынша жүргізілген зерттеулер нәтижесінде экономикалық және өндірістік әлеуеттер бойынша бәсекелестік артықшылықтардың болуы немесе болмауы, өндірістің үнемділігі, өндірісті әртараптандыру және әр аймақтың нарықтық жағдайын қарастыру мүмкіндігі бар, әр түрлі қарқындар мен тәуелділіктер анықталды. Ауылшаруашылық аудандардағы бәсекеге қабілеттіліктің негізгі стратегияларына экономикалық баға беріліп және стратегиялық жоспарлау барысында өзін-өзі қамтамасыз етудің өсу коэффициентін бағалау шкаласы жасалды, Түркістан облысының ауыл шаруашылығы саласын дамытудың стратегиялық позициялары анықталды.</w:t>
      </w:r>
    </w:p>
    <w:p w14:paraId="092E8D4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Ауыл шаруашылығын жоспарлау жүйесінің тиімділігін бағалау өлшемдері айқындалды, соның негізінде сараптамалық бағалау әдістемесі </w:t>
      </w:r>
      <w:r w:rsidRPr="00C03BD3">
        <w:rPr>
          <w:rFonts w:ascii="Times New Roman" w:hAnsi="Times New Roman" w:cs="Times New Roman"/>
          <w:sz w:val="28"/>
          <w:szCs w:val="28"/>
          <w:lang w:val="kk-KZ"/>
        </w:rPr>
        <w:lastRenderedPageBreak/>
        <w:t>ұсынылды және ауыл шаруашылығында бәсекелестік стратегиялары мен бағдарламаларын әзірлеу бойынша ұсыныстар енгізілді.</w:t>
      </w:r>
    </w:p>
    <w:p w14:paraId="59EDDEC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11. Зерттеу жұмысында барлық мүмкін болатын баға құру модельдерінің сапасын тексеру үшін әртүрлі модельдер құрылды, соның ішінде факторлары алынып тасталғандары да бар. Модельдердің сапасын салыстырмалы талдау негізінде бағақұру факторларының жұптастырылған регрессиялық талдауының нәтижелері анықталады, соның негізінде пессимистік тұжырымдау - өндірістің құлдырауы жағдайында, оптимистік - нақты деңгей және бейімделушілік - стратегиялық тартымдылықтың өсуі жағдайында Түркістан облысының мақта шикізаты нарығына 2021</w:t>
      </w:r>
      <w:r w:rsidR="00EE06BB"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2023 жылдарға арналған баға конъюнктурасының ұзақ мерзімді болжамы ұсынылады. </w:t>
      </w:r>
    </w:p>
    <w:p w14:paraId="1587CB1D"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12. Инерциялық және оптимистік нұсқалар бойынша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өнімі өндірісінің болжамы,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өндірісті стратегиялық жоспарлау алгоритмі, Түркістан облысының ауылшаруашылық өндірісінің стратегиялық дамуының экономикалық моделін түзетуге арналған ақпараттық блоктың құрылымы және Түркістан облысының агроэкономикалық аймақтары деңгейінде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өндірісін стратегиялық жоспарлаудыңжасанды моделінің ұсынылған сызбасы негізделді. Автормен жүргізілген зерттеу аясында белгілі бір кәсіпорынды- «Тұран» ШҚ-сын дамытудың стратегиялық жоспарын құру мен түзетудің итеративті үдерісінің сызбасы және шаруашылықты дамытудың стратегиялық жоспарын әзірлеу мен іске асыру кезеңдері ұсынылды.</w:t>
      </w:r>
    </w:p>
    <w:p w14:paraId="1587DD12"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13. Ауыл</w:t>
      </w:r>
      <w:r w:rsidR="00EE06BB"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kk-KZ"/>
        </w:rPr>
        <w:t>шаруашылық өндірісті стратегиялық жоспарлау алгоритмі және Түркістан облысының агроөнеркәсіптік кешенінің 2025 жылға дейінгі даму стратегиясына ұсыныстар енгізілді.</w:t>
      </w:r>
    </w:p>
    <w:p w14:paraId="1838C499" w14:textId="77777777" w:rsidR="007B0783" w:rsidRPr="00C03BD3" w:rsidRDefault="007B0783" w:rsidP="00EE06BB">
      <w:pPr>
        <w:autoSpaceDE w:val="0"/>
        <w:autoSpaceDN w:val="0"/>
        <w:adjustRightInd w:val="0"/>
        <w:spacing w:after="0" w:line="240" w:lineRule="auto"/>
        <w:ind w:firstLine="567"/>
        <w:jc w:val="both"/>
        <w:rPr>
          <w:rFonts w:ascii="Times New Roman" w:hAnsi="Times New Roman"/>
          <w:sz w:val="28"/>
          <w:szCs w:val="28"/>
          <w:lang w:val="kk-KZ"/>
        </w:rPr>
      </w:pPr>
      <w:r w:rsidRPr="00C03BD3">
        <w:rPr>
          <w:rFonts w:ascii="Times New Roman" w:hAnsi="Times New Roman"/>
          <w:sz w:val="28"/>
          <w:szCs w:val="28"/>
          <w:lang w:val="kk-KZ"/>
        </w:rPr>
        <w:t xml:space="preserve">Қорыта айтқанда </w:t>
      </w:r>
      <w:r w:rsidRPr="00C03BD3">
        <w:rPr>
          <w:rFonts w:ascii="Times New Roman" w:hAnsi="Times New Roman" w:cs="Times New Roman"/>
          <w:sz w:val="28"/>
          <w:szCs w:val="28"/>
          <w:lang w:val="kk-KZ"/>
        </w:rPr>
        <w:t xml:space="preserve">стратегиялық жоспарлау процесі экономикалық қызмет саласындағы басқару шешімдерін негіздейтін құрал болып табылады. Оның маңызды міндеті </w:t>
      </w:r>
      <w:r w:rsidR="00EE06BB" w:rsidRPr="00C03BD3">
        <w:rPr>
          <w:rFonts w:ascii="Times New Roman" w:hAnsi="Times New Roman" w:cs="Times New Roman"/>
          <w:sz w:val="28"/>
          <w:szCs w:val="28"/>
          <w:lang w:val="kk-KZ"/>
        </w:rPr>
        <w:t>-</w:t>
      </w:r>
      <w:r w:rsidRPr="00C03BD3">
        <w:rPr>
          <w:rFonts w:ascii="Times New Roman" w:hAnsi="Times New Roman" w:cs="Times New Roman"/>
          <w:sz w:val="28"/>
          <w:szCs w:val="28"/>
          <w:lang w:val="kk-KZ"/>
        </w:rPr>
        <w:t xml:space="preserve"> аграрлық құрылымдардың өміріне қажетті инновациялар мен ұйымдастырушылық өзгерістерді қамтамасыз ету болып табылады.</w:t>
      </w:r>
    </w:p>
    <w:p w14:paraId="54DAD8E1"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6ABF0B86" w14:textId="77777777" w:rsidR="007B0783" w:rsidRPr="00C03BD3" w:rsidRDefault="007B0783" w:rsidP="007B0783">
      <w:pPr>
        <w:rPr>
          <w:lang w:val="kk-KZ"/>
        </w:rPr>
      </w:pPr>
    </w:p>
    <w:p w14:paraId="3E2A0113" w14:textId="77777777" w:rsidR="007B0783" w:rsidRPr="00C03BD3" w:rsidRDefault="007B0783" w:rsidP="007B0783">
      <w:pPr>
        <w:spacing w:after="0" w:line="240" w:lineRule="auto"/>
        <w:ind w:firstLine="567"/>
        <w:jc w:val="both"/>
        <w:rPr>
          <w:rFonts w:ascii="Times New Roman" w:hAnsi="Times New Roman" w:cs="Times New Roman"/>
          <w:sz w:val="28"/>
          <w:szCs w:val="28"/>
          <w:lang w:val="kk-KZ"/>
        </w:rPr>
      </w:pPr>
    </w:p>
    <w:p w14:paraId="6C78173B" w14:textId="77777777" w:rsidR="007B0783" w:rsidRPr="00C03BD3" w:rsidRDefault="007B0783" w:rsidP="007B0783">
      <w:pPr>
        <w:ind w:firstLine="567"/>
        <w:jc w:val="center"/>
        <w:rPr>
          <w:rFonts w:ascii="Times New Roman" w:hAnsi="Times New Roman" w:cs="Times New Roman"/>
          <w:b/>
          <w:sz w:val="28"/>
          <w:szCs w:val="28"/>
          <w:lang w:val="kk-KZ"/>
        </w:rPr>
      </w:pPr>
    </w:p>
    <w:p w14:paraId="562030C3" w14:textId="77777777" w:rsidR="0069691E" w:rsidRPr="00C03BD3" w:rsidRDefault="0069691E" w:rsidP="0069691E">
      <w:pPr>
        <w:rPr>
          <w:rFonts w:ascii="Times New Roman" w:hAnsi="Times New Roman" w:cs="Times New Roman"/>
          <w:b/>
          <w:sz w:val="28"/>
          <w:szCs w:val="28"/>
          <w:lang w:val="kk-KZ"/>
        </w:rPr>
      </w:pPr>
    </w:p>
    <w:p w14:paraId="2BFB8C45" w14:textId="77777777" w:rsidR="0069691E" w:rsidRPr="00C03BD3" w:rsidRDefault="0069691E" w:rsidP="0069691E">
      <w:pPr>
        <w:rPr>
          <w:rFonts w:ascii="Times New Roman" w:hAnsi="Times New Roman" w:cs="Times New Roman"/>
          <w:b/>
          <w:sz w:val="28"/>
          <w:szCs w:val="28"/>
          <w:lang w:val="kk-KZ"/>
        </w:rPr>
      </w:pPr>
    </w:p>
    <w:p w14:paraId="6C410E54" w14:textId="77777777" w:rsidR="00487782" w:rsidRPr="00C03BD3" w:rsidRDefault="00487782">
      <w:pPr>
        <w:rPr>
          <w:rFonts w:ascii="Times New Roman" w:hAnsi="Times New Roman" w:cs="Times New Roman"/>
          <w:sz w:val="28"/>
          <w:szCs w:val="28"/>
          <w:lang w:val="kk-KZ"/>
        </w:rPr>
      </w:pPr>
      <w:r w:rsidRPr="00C03BD3">
        <w:rPr>
          <w:rFonts w:ascii="Times New Roman" w:hAnsi="Times New Roman" w:cs="Times New Roman"/>
          <w:sz w:val="28"/>
          <w:szCs w:val="28"/>
          <w:lang w:val="kk-KZ"/>
        </w:rPr>
        <w:br w:type="page"/>
      </w:r>
    </w:p>
    <w:p w14:paraId="16CF8F80" w14:textId="77777777" w:rsidR="006B24F1" w:rsidRPr="00C03BD3" w:rsidRDefault="006B24F1" w:rsidP="0069691E">
      <w:pPr>
        <w:jc w:val="center"/>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ПАЙДАЛАНЫЛҒАН ӘДЕБИЕТТЕР ТІЗІМІ</w:t>
      </w:r>
    </w:p>
    <w:p w14:paraId="33C0D307"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Cluster spesialisation petterns and innovation styles. – Den Haag, 1998. –P.5.</w:t>
      </w:r>
    </w:p>
    <w:p w14:paraId="076C8FDC"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Соколенко С.И. Промышленная и территориальная кластеризация как средство реструктуризации // Безопасность Евразии. 2002, №1. –С.435.</w:t>
      </w:r>
    </w:p>
    <w:p w14:paraId="6AD79601"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Воронов А., Буряк А. Кластерный анализ – база управления конкурентоспособностью на макроуровне // Маркетинг. 2003, №1. –С.3.</w:t>
      </w:r>
    </w:p>
    <w:p w14:paraId="6BA28F3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Кутьин В.М., Территориальная экономическая кластеризация (классификация) регионов России: социально-географический аспект // Безопасность Евразии. 2003, №1. –С.525.</w:t>
      </w:r>
    </w:p>
    <w:p w14:paraId="565CE55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Андрианов А.Ю., ВлГУ, Лотар Линцен; БХУ Германия. Кластеры как инструмент развития некоммерческих организаций.</w:t>
      </w:r>
    </w:p>
    <w:p w14:paraId="44D7ACB3"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Стратегическое управление развитием региона:теория, проблемы практика: материалы науч.-образоват. Конф. По итогам реализации проекта «Регионы Росси: Владим.Обл.» / под ред. Балабанова А.Е. Владимир: «Транзит-Икс», 2004. –С.8.</w:t>
      </w:r>
    </w:p>
    <w:p w14:paraId="2109244C"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Leamer E.E. Souses of International Comparative Advantage: Theory and Evidence // Cambridge, MIT Press, 1984.</w:t>
      </w:r>
    </w:p>
    <w:p w14:paraId="76C2463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en-US"/>
        </w:rPr>
        <w:t>Dahmen E. Entrepreneurial Activityand the Development of</w:t>
      </w:r>
      <w:r w:rsidRPr="00C03BD3">
        <w:rPr>
          <w:rFonts w:ascii="Times New Roman" w:hAnsi="Times New Roman" w:cs="Times New Roman"/>
          <w:sz w:val="28"/>
          <w:szCs w:val="28"/>
          <w:lang w:val="kk-KZ"/>
        </w:rPr>
        <w:t xml:space="preserve"> Swedish Industry</w:t>
      </w:r>
      <w:r w:rsidRPr="00C03BD3">
        <w:rPr>
          <w:rFonts w:ascii="Times New Roman" w:hAnsi="Times New Roman" w:cs="Times New Roman"/>
          <w:sz w:val="28"/>
          <w:szCs w:val="28"/>
          <w:lang w:val="en-US"/>
        </w:rPr>
        <w:t xml:space="preserve">,1919-1939. – Stockholm, 1950; Mattsson L.G. Management of Strategic Change in a </w:t>
      </w:r>
      <w:r w:rsidRPr="00C03BD3">
        <w:rPr>
          <w:rFonts w:ascii="Times New Roman" w:hAnsi="Times New Roman" w:cs="Times New Roman"/>
          <w:sz w:val="28"/>
          <w:szCs w:val="28"/>
          <w:lang w:val="kk-KZ"/>
        </w:rPr>
        <w:t>«</w:t>
      </w:r>
      <w:r w:rsidRPr="00C03BD3">
        <w:rPr>
          <w:rFonts w:ascii="Times New Roman" w:hAnsi="Times New Roman" w:cs="Times New Roman"/>
          <w:sz w:val="28"/>
          <w:szCs w:val="28"/>
          <w:lang w:val="en-US"/>
        </w:rPr>
        <w:t>Markets-as-Networks</w:t>
      </w:r>
      <w:r w:rsidRPr="00C03BD3">
        <w:rPr>
          <w:rFonts w:ascii="Times New Roman" w:hAnsi="Times New Roman" w:cs="Times New Roman"/>
          <w:sz w:val="28"/>
          <w:szCs w:val="28"/>
          <w:lang w:val="kk-KZ"/>
        </w:rPr>
        <w:t>»</w:t>
      </w:r>
      <w:r w:rsidRPr="00C03BD3">
        <w:rPr>
          <w:rFonts w:ascii="Times New Roman" w:hAnsi="Times New Roman" w:cs="Times New Roman"/>
          <w:sz w:val="28"/>
          <w:szCs w:val="28"/>
          <w:lang w:val="en-US"/>
        </w:rPr>
        <w:t xml:space="preserve"> Perspective. In the management of Strategic Change</w:t>
      </w:r>
      <w:r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lang w:val="en-US"/>
        </w:rPr>
        <w:t>Ed. By Endrew M.Pettigrew. – Oxford, N.Y., 1987.</w:t>
      </w:r>
    </w:p>
    <w:p w14:paraId="160C4DD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Feldman V.P., Audretsch D.B. Innovation in Cities: Science based Diversity, Specialization and Localized Competition-European Economic Review. -1999. - №43.-</w:t>
      </w:r>
      <w:r w:rsidRPr="00C03BD3">
        <w:rPr>
          <w:rFonts w:ascii="Times New Roman" w:hAnsi="Times New Roman" w:cs="Times New Roman"/>
          <w:sz w:val="28"/>
          <w:szCs w:val="28"/>
          <w:lang w:val="en-US"/>
        </w:rPr>
        <w:t>P.409-429.</w:t>
      </w:r>
    </w:p>
    <w:p w14:paraId="71135B91"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Пилипенко И.В. Конкурентоспособность стран и регионов в мировом хозяйстве: теория, опыт малых стран Западной и Северной Европы. –М.; Смоленск: Ойкумена, 2005.</w:t>
      </w:r>
    </w:p>
    <w:p w14:paraId="0EACAC6F"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Назарбаев Н. А. Стратегия становления и развития Казахстана как суверенного государства. - Алматы, 1992.</w:t>
      </w:r>
    </w:p>
    <w:p w14:paraId="115FE163"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Об утверждении Порядка разработки и реализации индикэтивных планов социально-экономического развития Республики Казахстан: Постановление Правительства Республики Казахстан от 14 мая 1996 г. № 596 (утратило силу).</w:t>
      </w:r>
    </w:p>
    <w:p w14:paraId="26565C3F"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Стратегия развития «Казахстан - 2030»: Процветание, безопасность и улучшение благосостояния всех казахстанцев: Послание Президента страны народу Казахстана. - Алматы, 1997</w:t>
      </w:r>
    </w:p>
    <w:p w14:paraId="5A1DA916"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Стратегический менеджмент: Учебно-методическое пособие / Под научной редакцией Е. Утембаева. - Алматы, 1998.</w:t>
      </w:r>
    </w:p>
    <w:p w14:paraId="3EECA6C8"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Послания Президента народу Казахстана</w:t>
      </w:r>
      <w:r w:rsidRPr="00C03BD3">
        <w:rPr>
          <w:rFonts w:ascii="Times New Roman" w:hAnsi="Times New Roman" w:cs="Times New Roman"/>
          <w:sz w:val="28"/>
          <w:szCs w:val="28"/>
          <w:lang w:val="kk-KZ"/>
        </w:rPr>
        <w:t>.</w:t>
      </w:r>
    </w:p>
    <w:p w14:paraId="17C70ED1"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Основные направления развития и размещения производительных сил Казахстана на период до 2015 года / Под ред. А. Е. Есентугелова и Ж. А. Кулекеева- Алматы: РГП «Институт экономических исследований», 2002.</w:t>
      </w:r>
    </w:p>
    <w:p w14:paraId="4A90185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Стратегический план развития РК до 2010 года: Указ Президента РК от 4 декабря 2001 года №735.</w:t>
      </w:r>
    </w:p>
    <w:p w14:paraId="1502356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Курганбаева Г. А. Экономика Казахстана в XXI веке. - Алматы, КИСИ при Президенте РК, 2009. - 144 с.</w:t>
      </w:r>
    </w:p>
    <w:p w14:paraId="10C7263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0 правилах разработки прогноза социально-экономического развития: Постановление Правительства Республики Казахстан от 27 августа 2009 года № 1251</w:t>
      </w:r>
      <w:r w:rsidRPr="00C03BD3">
        <w:rPr>
          <w:rFonts w:ascii="Times New Roman" w:hAnsi="Times New Roman" w:cs="Times New Roman"/>
          <w:sz w:val="28"/>
          <w:szCs w:val="28"/>
          <w:lang w:val="kk-KZ"/>
        </w:rPr>
        <w:t>.</w:t>
      </w:r>
    </w:p>
    <w:p w14:paraId="4312644C"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0 дальнейших мерах по реализации Стратегии развития Казахстана до 2030 года: Указ Президента Республики Казахстан от 6 апреля 2007 года № 310. </w:t>
      </w:r>
      <w:r w:rsidRPr="00C03BD3">
        <w:rPr>
          <w:rFonts w:ascii="Times New Roman" w:hAnsi="Times New Roman" w:cs="Times New Roman"/>
          <w:sz w:val="28"/>
          <w:szCs w:val="28"/>
        </w:rPr>
        <w:t>Программа Правительства РК на 2007 - 2009 гг</w:t>
      </w:r>
      <w:r w:rsidRPr="00C03BD3">
        <w:rPr>
          <w:rFonts w:ascii="Times New Roman" w:hAnsi="Times New Roman" w:cs="Times New Roman"/>
          <w:sz w:val="28"/>
          <w:szCs w:val="28"/>
          <w:lang w:val="kk-KZ"/>
        </w:rPr>
        <w:t>.</w:t>
      </w:r>
    </w:p>
    <w:p w14:paraId="339EA0A9"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 xml:space="preserve">Методические рекомендации по разработке Стратегических планов развития государственных органов Республики Казахстан. - Сайт МЭБП РК. - Режим доступа: http//: </w:t>
      </w:r>
      <w:hyperlink r:id="rId94" w:history="1">
        <w:r w:rsidRPr="00C03BD3">
          <w:rPr>
            <w:rStyle w:val="ac"/>
            <w:rFonts w:ascii="Times New Roman" w:hAnsi="Times New Roman" w:cs="Times New Roman"/>
            <w:color w:val="auto"/>
            <w:sz w:val="28"/>
            <w:szCs w:val="28"/>
            <w:u w:val="none"/>
          </w:rPr>
          <w:t>www.minplan.kz</w:t>
        </w:r>
      </w:hyperlink>
    </w:p>
    <w:p w14:paraId="67864032"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О Системе государственного планирования в Республике Казахстан: Указ Президента Республики Казахстан от 18 июня 2009 года № 827.</w:t>
      </w:r>
    </w:p>
    <w:p w14:paraId="24599EF9" w14:textId="77777777" w:rsidR="006B24F1" w:rsidRPr="00C03BD3" w:rsidRDefault="0044650C"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hyperlink r:id="rId95" w:history="1">
        <w:r w:rsidR="006B24F1" w:rsidRPr="00C03BD3">
          <w:rPr>
            <w:rStyle w:val="ac"/>
            <w:rFonts w:ascii="Times New Roman" w:hAnsi="Times New Roman" w:cs="Times New Roman"/>
            <w:color w:val="auto"/>
            <w:sz w:val="28"/>
            <w:szCs w:val="28"/>
            <w:u w:val="none"/>
            <w:lang w:val="kk-KZ"/>
          </w:rPr>
          <w:t>https://www.akorda.kz/ru/official_documents/strategies_and_programs</w:t>
        </w:r>
      </w:hyperlink>
      <w:r w:rsidR="006B24F1" w:rsidRPr="00C03BD3">
        <w:rPr>
          <w:rFonts w:ascii="Times New Roman" w:hAnsi="Times New Roman" w:cs="Times New Roman"/>
          <w:sz w:val="28"/>
          <w:szCs w:val="28"/>
          <w:lang w:val="kk-KZ"/>
        </w:rPr>
        <w:t>.</w:t>
      </w:r>
    </w:p>
    <w:p w14:paraId="1D348403"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w:t>
      </w:r>
      <w:r w:rsidRPr="00C03BD3">
        <w:rPr>
          <w:rFonts w:ascii="Times New Roman" w:hAnsi="Times New Roman" w:cs="Times New Roman"/>
          <w:sz w:val="28"/>
          <w:szCs w:val="28"/>
        </w:rPr>
        <w:t>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r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rPr>
        <w:t>Указ Президента Республики Казахстан от 15 февраля 2018 года № 636.</w:t>
      </w:r>
    </w:p>
    <w:p w14:paraId="02B91A7F"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Тиреуов К.М. Методология формирования агропродовольственного кластера. / Журнал. Исследования, результаты. 2012. </w:t>
      </w:r>
    </w:p>
    <w:p w14:paraId="123A1E7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Калиев Г.А.,Сатыбалдин А.А.,Турсунов С.Т. Казахстан: рынок в АПК/.-Алматы: Кайнар, 1994.- 320 с.</w:t>
      </w:r>
    </w:p>
    <w:p w14:paraId="5AB00BD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shd w:val="clear" w:color="auto" w:fill="F6F6F6"/>
          <w:lang w:val="kk-KZ"/>
        </w:rPr>
      </w:pPr>
      <w:r w:rsidRPr="00C03BD3">
        <w:rPr>
          <w:rFonts w:ascii="Times New Roman" w:hAnsi="Times New Roman" w:cs="Times New Roman"/>
          <w:sz w:val="28"/>
          <w:szCs w:val="28"/>
          <w:shd w:val="clear" w:color="auto" w:fill="F6F6F6"/>
        </w:rPr>
        <w:t>Гришина Я.С. Международный опыт реализации стратегического планирования на муниципальном уровне // Молодой ученый. — 2018. — №25. — С. 198-201.</w:t>
      </w:r>
    </w:p>
    <w:p w14:paraId="2EC2CF3C"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eastAsia="Times New Roman" w:hAnsi="Times New Roman" w:cs="Times New Roman"/>
          <w:bCs/>
          <w:sz w:val="28"/>
          <w:szCs w:val="28"/>
          <w:lang w:val="kk-KZ"/>
        </w:rPr>
        <w:t>Т</w:t>
      </w:r>
      <w:r w:rsidRPr="00C03BD3">
        <w:rPr>
          <w:rFonts w:ascii="Times New Roman" w:eastAsia="Times New Roman" w:hAnsi="Times New Roman" w:cs="Times New Roman"/>
          <w:bCs/>
          <w:sz w:val="28"/>
          <w:szCs w:val="28"/>
        </w:rPr>
        <w:t>елина</w:t>
      </w:r>
      <w:r w:rsidRPr="00C03BD3">
        <w:rPr>
          <w:rFonts w:ascii="Times New Roman" w:eastAsia="Times New Roman" w:hAnsi="Times New Roman" w:cs="Times New Roman"/>
          <w:bCs/>
          <w:sz w:val="28"/>
          <w:szCs w:val="28"/>
          <w:lang w:val="kk-KZ"/>
        </w:rPr>
        <w:t xml:space="preserve"> И.Е. З</w:t>
      </w:r>
      <w:r w:rsidRPr="00C03BD3">
        <w:rPr>
          <w:rFonts w:ascii="Times New Roman" w:eastAsia="Times New Roman" w:hAnsi="Times New Roman" w:cs="Times New Roman"/>
          <w:bCs/>
          <w:sz w:val="28"/>
          <w:szCs w:val="28"/>
        </w:rPr>
        <w:t>арубежный опыт стратегического планирования</w:t>
      </w:r>
      <w:r w:rsidRPr="00C03BD3">
        <w:rPr>
          <w:rFonts w:ascii="Times New Roman" w:eastAsia="Times New Roman" w:hAnsi="Times New Roman" w:cs="Times New Roman"/>
          <w:bCs/>
          <w:sz w:val="28"/>
          <w:szCs w:val="28"/>
          <w:lang w:val="kk-KZ"/>
        </w:rPr>
        <w:t xml:space="preserve"> социально-экономического развития территории//</w:t>
      </w:r>
      <w:r w:rsidRPr="00C03BD3">
        <w:rPr>
          <w:rFonts w:ascii="Times New Roman" w:eastAsia="Times New Roman" w:hAnsi="Times New Roman" w:cs="Times New Roman"/>
          <w:bCs/>
          <w:sz w:val="28"/>
          <w:szCs w:val="28"/>
          <w:lang w:val="en-US"/>
        </w:rPr>
        <w:t>Sciencetime</w:t>
      </w:r>
      <w:r w:rsidRPr="00C03BD3">
        <w:rPr>
          <w:rFonts w:ascii="Times New Roman" w:eastAsia="Times New Roman" w:hAnsi="Times New Roman" w:cs="Times New Roman"/>
          <w:bCs/>
          <w:sz w:val="28"/>
          <w:szCs w:val="28"/>
          <w:lang w:val="kk-KZ"/>
        </w:rPr>
        <w:t>.-2019.-№ 6(66).- С.54-58.</w:t>
      </w:r>
    </w:p>
    <w:p w14:paraId="0294F702"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Каримова Д.А. Мировой опыт планирования и прогнозирования в условиях рынка// </w:t>
      </w:r>
      <w:hyperlink r:id="rId96" w:tooltip="Вестник КазЭУ" w:history="1">
        <w:r w:rsidRPr="00C03BD3">
          <w:rPr>
            <w:rStyle w:val="ac"/>
            <w:rFonts w:ascii="Times New Roman" w:hAnsi="Times New Roman" w:cs="Times New Roman"/>
            <w:color w:val="auto"/>
            <w:sz w:val="28"/>
            <w:szCs w:val="28"/>
            <w:u w:val="none"/>
          </w:rPr>
          <w:t>Вестник КазЭУ</w:t>
        </w:r>
      </w:hyperlink>
      <w:r w:rsidRPr="00C03BD3">
        <w:rPr>
          <w:rFonts w:ascii="Times New Roman" w:hAnsi="Times New Roman" w:cs="Times New Roman"/>
          <w:sz w:val="28"/>
          <w:szCs w:val="28"/>
        </w:rPr>
        <w:t>.- </w:t>
      </w:r>
      <w:hyperlink r:id="rId97" w:tooltip="2011" w:history="1">
        <w:r w:rsidRPr="00C03BD3">
          <w:rPr>
            <w:rStyle w:val="ac"/>
            <w:rFonts w:ascii="Times New Roman" w:hAnsi="Times New Roman" w:cs="Times New Roman"/>
            <w:color w:val="auto"/>
            <w:sz w:val="28"/>
            <w:szCs w:val="28"/>
            <w:u w:val="none"/>
          </w:rPr>
          <w:t>2011</w:t>
        </w:r>
      </w:hyperlink>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 </w:t>
      </w:r>
      <w:r w:rsidRPr="00C03BD3">
        <w:rPr>
          <w:rFonts w:ascii="Times New Roman" w:hAnsi="Times New Roman" w:cs="Times New Roman"/>
          <w:sz w:val="28"/>
          <w:szCs w:val="28"/>
          <w:lang w:val="kk-KZ"/>
        </w:rPr>
        <w:t>3.</w:t>
      </w:r>
      <w:r w:rsidRPr="00C03BD3">
        <w:rPr>
          <w:rFonts w:ascii="Times New Roman" w:hAnsi="Times New Roman" w:cs="Times New Roman"/>
          <w:sz w:val="28"/>
          <w:szCs w:val="28"/>
        </w:rPr>
        <w:t>- с.</w:t>
      </w:r>
      <w:r w:rsidRPr="00C03BD3">
        <w:rPr>
          <w:rFonts w:ascii="Times New Roman" w:hAnsi="Times New Roman" w:cs="Times New Roman"/>
          <w:sz w:val="28"/>
          <w:szCs w:val="28"/>
          <w:lang w:val="kk-KZ"/>
        </w:rPr>
        <w:t xml:space="preserve"> 44-51.</w:t>
      </w:r>
    </w:p>
    <w:p w14:paraId="27D4C2C6"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«Программа по развитию агропромышленного комплекса в Республике Казахстан на 2013 - 2020 годы «Агробизнес - 2020». Утверждена постановлением Правительства Республики Казахстан от 18 февраля 2013 года № 151.</w:t>
      </w:r>
    </w:p>
    <w:p w14:paraId="2840DE81" w14:textId="77777777" w:rsidR="006B24F1" w:rsidRPr="00C03BD3" w:rsidRDefault="006B24F1" w:rsidP="006B24F1">
      <w:pPr>
        <w:pStyle w:val="a4"/>
        <w:numPr>
          <w:ilvl w:val="0"/>
          <w:numId w:val="12"/>
        </w:numPr>
        <w:tabs>
          <w:tab w:val="left" w:pos="1134"/>
        </w:tabs>
        <w:spacing w:after="0" w:line="240" w:lineRule="auto"/>
        <w:ind w:left="0" w:firstLine="567"/>
        <w:jc w:val="both"/>
        <w:rPr>
          <w:rStyle w:val="apple-converted-space"/>
          <w:spacing w:val="2"/>
          <w:sz w:val="28"/>
          <w:szCs w:val="28"/>
          <w:lang w:val="kk-KZ"/>
        </w:rPr>
      </w:pPr>
      <w:r w:rsidRPr="00C03BD3">
        <w:rPr>
          <w:rFonts w:ascii="Times New Roman" w:hAnsi="Times New Roman" w:cs="Times New Roman"/>
          <w:bCs/>
          <w:sz w:val="28"/>
          <w:szCs w:val="28"/>
        </w:rPr>
        <w:t xml:space="preserve">О внесении изменений и дополнений в постановление Правительства Республики Казахстан от 18 февраля 2013 года № 151 </w:t>
      </w:r>
      <w:r w:rsidRPr="00C03BD3">
        <w:rPr>
          <w:rFonts w:ascii="Times New Roman" w:hAnsi="Times New Roman" w:cs="Times New Roman"/>
          <w:bCs/>
          <w:sz w:val="28"/>
          <w:szCs w:val="28"/>
          <w:lang w:val="kk-KZ"/>
        </w:rPr>
        <w:t>«</w:t>
      </w:r>
      <w:r w:rsidRPr="00C03BD3">
        <w:rPr>
          <w:rFonts w:ascii="Times New Roman" w:hAnsi="Times New Roman" w:cs="Times New Roman"/>
          <w:bCs/>
          <w:sz w:val="28"/>
          <w:szCs w:val="28"/>
        </w:rPr>
        <w:t xml:space="preserve">Об утверждении Программы по развитию агропромышленного комплекса в Республике Казахстан на 2013-2020 годы </w:t>
      </w:r>
      <w:r w:rsidRPr="00C03BD3">
        <w:rPr>
          <w:rFonts w:ascii="Times New Roman" w:hAnsi="Times New Roman" w:cs="Times New Roman"/>
          <w:bCs/>
          <w:sz w:val="28"/>
          <w:szCs w:val="28"/>
          <w:lang w:val="kk-KZ"/>
        </w:rPr>
        <w:t>«</w:t>
      </w:r>
      <w:r w:rsidRPr="00C03BD3">
        <w:rPr>
          <w:rFonts w:ascii="Times New Roman" w:hAnsi="Times New Roman" w:cs="Times New Roman"/>
          <w:bCs/>
          <w:sz w:val="28"/>
          <w:szCs w:val="28"/>
        </w:rPr>
        <w:t>Агробизнес-2020</w:t>
      </w:r>
      <w:r w:rsidRPr="00C03BD3">
        <w:rPr>
          <w:rFonts w:ascii="Times New Roman" w:hAnsi="Times New Roman" w:cs="Times New Roman"/>
          <w:bCs/>
          <w:sz w:val="28"/>
          <w:szCs w:val="28"/>
          <w:lang w:val="kk-KZ"/>
        </w:rPr>
        <w:t xml:space="preserve">». </w:t>
      </w:r>
      <w:r w:rsidRPr="00C03BD3">
        <w:rPr>
          <w:rFonts w:ascii="Times New Roman" w:hAnsi="Times New Roman" w:cs="Times New Roman"/>
          <w:spacing w:val="2"/>
          <w:sz w:val="28"/>
          <w:szCs w:val="28"/>
        </w:rPr>
        <w:t>Постановление Правительства Республики Казахстан от 29 октября 2015 года № 860.</w:t>
      </w:r>
      <w:r w:rsidRPr="00C03BD3">
        <w:rPr>
          <w:rStyle w:val="apple-converted-space"/>
          <w:spacing w:val="2"/>
          <w:sz w:val="28"/>
          <w:szCs w:val="28"/>
        </w:rPr>
        <w:t> </w:t>
      </w:r>
    </w:p>
    <w:p w14:paraId="5BA4CAA9"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Есполов Т.И., Куватов Р.Ю., Керимова У.К. Повышение эффективности сельского хозяйства Казахстана в условиях интеграции с </w:t>
      </w:r>
      <w:r w:rsidRPr="00C03BD3">
        <w:rPr>
          <w:rFonts w:ascii="Times New Roman" w:hAnsi="Times New Roman" w:cs="Times New Roman"/>
          <w:sz w:val="28"/>
          <w:szCs w:val="28"/>
        </w:rPr>
        <w:lastRenderedPageBreak/>
        <w:t xml:space="preserve">внешними рынками: Учебник. - Алматы: Изд-во </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Научно-исследовательский и консалтинговый институт агробизнеса при КазНАУ</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2014. - С.265.</w:t>
      </w:r>
    </w:p>
    <w:p w14:paraId="5BFFA06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w:t>
      </w:r>
      <w:r w:rsidRPr="00C03BD3">
        <w:rPr>
          <w:rFonts w:ascii="Times New Roman" w:hAnsi="Times New Roman" w:cs="Times New Roman"/>
          <w:sz w:val="28"/>
          <w:szCs w:val="28"/>
        </w:rPr>
        <w:t>Об утверждении Государственной программы развития агропромышленного комплекса Республики Казахстан на 2017 – 2021 годы</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 Указ Президента Республики Казахстан от 14 февраля 2017 года № 420</w:t>
      </w:r>
      <w:r w:rsidRPr="00C03BD3">
        <w:rPr>
          <w:rFonts w:ascii="Times New Roman" w:hAnsi="Times New Roman" w:cs="Times New Roman"/>
          <w:sz w:val="28"/>
          <w:szCs w:val="28"/>
          <w:lang w:val="kk-KZ"/>
        </w:rPr>
        <w:t>.</w:t>
      </w:r>
    </w:p>
    <w:p w14:paraId="78B904D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sz w:val="28"/>
          <w:szCs w:val="28"/>
        </w:rPr>
        <w:t>«Об утверждении Плана мероприятий по реализации Государственной программы развития агропромышленного комплекса Республики Казахстан на 2017–2021 годы</w:t>
      </w:r>
      <w:r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rPr>
        <w:t>Постановление Правительства Республики Казахстан от 13 марта 2017 года № 113</w:t>
      </w:r>
      <w:r w:rsidRPr="00C03BD3">
        <w:rPr>
          <w:rFonts w:ascii="Times New Roman" w:hAnsi="Times New Roman" w:cs="Times New Roman"/>
          <w:sz w:val="28"/>
          <w:szCs w:val="28"/>
          <w:lang w:val="kk-KZ"/>
        </w:rPr>
        <w:t>.</w:t>
      </w:r>
    </w:p>
    <w:p w14:paraId="6CFC07F1"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bCs/>
          <w:sz w:val="28"/>
          <w:szCs w:val="28"/>
        </w:rPr>
        <w:t>Ансофф И. Стратегический менеджмент: пер. с англ.</w:t>
      </w:r>
      <w:r w:rsidR="00CB6533" w:rsidRPr="00C03BD3">
        <w:rPr>
          <w:rFonts w:ascii="Times New Roman" w:hAnsi="Times New Roman" w:cs="Times New Roman"/>
          <w:bCs/>
          <w:sz w:val="28"/>
          <w:szCs w:val="28"/>
        </w:rPr>
        <w:t xml:space="preserve"> / И. Ансофф. </w:t>
      </w:r>
      <w:r w:rsidR="00CB6533" w:rsidRPr="00C03BD3">
        <w:rPr>
          <w:rFonts w:ascii="Times New Roman" w:hAnsi="Times New Roman" w:cs="Times New Roman"/>
          <w:bCs/>
          <w:sz w:val="28"/>
          <w:szCs w:val="28"/>
          <w:lang w:val="kk-KZ"/>
        </w:rPr>
        <w:t>-</w:t>
      </w:r>
      <w:r w:rsidRPr="00C03BD3">
        <w:rPr>
          <w:rFonts w:ascii="Times New Roman" w:hAnsi="Times New Roman" w:cs="Times New Roman"/>
          <w:bCs/>
          <w:sz w:val="28"/>
          <w:szCs w:val="28"/>
        </w:rPr>
        <w:t>Классическое издание. — СПб.: Питер, 2009. — 342 с.</w:t>
      </w:r>
    </w:p>
    <w:p w14:paraId="1BC9A65C"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Портер Е.М. Конкурентная стратегия: Методика анализа отраслей и конкурентов / Портер Е.М.; [пер. с англ.И. Минервин]. – М.: Альпина Бизнес Букс, 2005. – 454 с.</w:t>
      </w:r>
    </w:p>
    <w:p w14:paraId="21FFCA00"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Томпсон А.А. Стратегический менеджмент / Томпсон А.А.,. Стрикленд А.Дж. ; пер. с англ. Ганцевой А.</w:t>
      </w:r>
      <w:r w:rsidRPr="00C03BD3">
        <w:rPr>
          <w:rFonts w:ascii="Times New Roman" w:hAnsi="Times New Roman" w:cs="Times New Roman"/>
          <w:sz w:val="28"/>
          <w:szCs w:val="28"/>
          <w:lang w:val="kk-KZ"/>
        </w:rPr>
        <w:t>Р</w:t>
      </w:r>
      <w:r w:rsidRPr="00C03BD3">
        <w:rPr>
          <w:rFonts w:ascii="Times New Roman" w:hAnsi="Times New Roman" w:cs="Times New Roman"/>
          <w:sz w:val="28"/>
          <w:szCs w:val="28"/>
        </w:rPr>
        <w:t>., Дроздова В.Ю., Завады А.Г., Клекоты Т.В., Кондуковой Э.В., Сафонова К.Д., Тарасюк И.В.. – М.: Издательский дом «Вильямс», 2006. – 928 с.</w:t>
      </w:r>
    </w:p>
    <w:p w14:paraId="6CF52CC7"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Основы маркетинга / [Филип Котлер, Армстронг Гари, Сондерс Джон, Вонг Вероника]. – М.: Вильямс, 2003. –1200 с.</w:t>
      </w:r>
    </w:p>
    <w:p w14:paraId="14C3B2C6"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rPr>
        <w:t>Виханский О.С. Менеджмент: учебник для вузов / Виханский О. С., Наумов А.И.. — 4-е изд., перераб. и доп. — М.: Экономист, 2008. — 670 с.</w:t>
      </w:r>
    </w:p>
    <w:p w14:paraId="32AE1FBC"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Зуб А. Т. Стратегический менеджмент: теория и практика: учебное пособие для вузов / А. Т. Зуб. – М.: Аспект Пресс, 2002. – 415 с.</w:t>
      </w:r>
    </w:p>
    <w:p w14:paraId="5D0445E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Зайцев Л. Г. Стратегический менеджмент / Зайцев Л. Г., Соколова М. И.: Учебник. – М.: Экономисть, 2002. – 416 с.</w:t>
      </w:r>
    </w:p>
    <w:p w14:paraId="07FAFAF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Стратегическое управление промышленными предприятиями и корпорациями: методология и инструментальные средства / [Буравлев А.И., Горчица Г.И., Саламатов В. Ю., Степановская И.А.]. – М. : Издательство</w:t>
      </w:r>
      <w:r w:rsidRPr="00C03BD3">
        <w:rPr>
          <w:rFonts w:ascii="Times New Roman" w:hAnsi="Times New Roman" w:cs="Times New Roman"/>
          <w:sz w:val="28"/>
          <w:szCs w:val="28"/>
        </w:rPr>
        <w:br/>
        <w:t>Физико–математической литературы, 2008. – 176 с.</w:t>
      </w:r>
    </w:p>
    <w:p w14:paraId="427A070E"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rPr>
        <w:t>Глумаков В.Н., Максимцов М.М., Малышев Н.И. Стратегический</w:t>
      </w:r>
      <w:r w:rsidRPr="00C03BD3">
        <w:rPr>
          <w:rFonts w:ascii="Times New Roman" w:hAnsi="Times New Roman" w:cs="Times New Roman"/>
          <w:sz w:val="28"/>
          <w:szCs w:val="28"/>
        </w:rPr>
        <w:br/>
      </w:r>
      <w:r w:rsidRPr="00C03BD3">
        <w:rPr>
          <w:rFonts w:ascii="Times New Roman" w:hAnsi="Times New Roman" w:cs="Times New Roman"/>
          <w:bCs/>
          <w:sz w:val="28"/>
          <w:szCs w:val="28"/>
        </w:rPr>
        <w:t>менеджмент: Практикум. – М.: Вузовский учебник, 2008. – 187 с.</w:t>
      </w:r>
    </w:p>
    <w:p w14:paraId="5E6D8890"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rPr>
        <w:t>Круглова Н.Ю. Стратегический менед</w:t>
      </w:r>
      <w:r w:rsidR="006D61ED" w:rsidRPr="00C03BD3">
        <w:rPr>
          <w:rFonts w:ascii="Times New Roman" w:hAnsi="Times New Roman" w:cs="Times New Roman"/>
          <w:bCs/>
          <w:sz w:val="28"/>
          <w:szCs w:val="28"/>
        </w:rPr>
        <w:t>жмент: учебник /. Круглова Н. Ю</w:t>
      </w:r>
      <w:r w:rsidR="006D61ED" w:rsidRPr="00C03BD3">
        <w:rPr>
          <w:rFonts w:ascii="Times New Roman" w:hAnsi="Times New Roman" w:cs="Times New Roman"/>
          <w:bCs/>
          <w:sz w:val="28"/>
          <w:szCs w:val="28"/>
          <w:lang w:val="kk-KZ"/>
        </w:rPr>
        <w:t>.</w:t>
      </w:r>
      <w:r w:rsidRPr="00C03BD3">
        <w:rPr>
          <w:rFonts w:ascii="Times New Roman" w:hAnsi="Times New Roman" w:cs="Times New Roman"/>
          <w:bCs/>
          <w:sz w:val="28"/>
          <w:szCs w:val="28"/>
        </w:rPr>
        <w:t>Круглов М.И.. — 2-е изд., перераб. и доп. — М.: Высшее образование,2008. — 492 с.</w:t>
      </w:r>
    </w:p>
    <w:p w14:paraId="2B1CEC68"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Сатыбалдин А.А.Экономическая безопасность и социальная стабильность общества Казахстана: основные составляющие и стратегические приоритеты//Экономика Казахстана: от настоящего к будущему.-Материалы международной научно-практической конференции.-Алматы.-2019.-с.16-39.</w:t>
      </w:r>
    </w:p>
    <w:p w14:paraId="0FA6216F"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Кошанов А.К. Индустриально-инновационная стратегия и экономический рост. – Алматы : Қазығұрт, 2012.- 384 стр.</w:t>
      </w:r>
    </w:p>
    <w:p w14:paraId="735D560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lastRenderedPageBreak/>
        <w:t>Сабден О. Концепция стратегии выживания чело</w:t>
      </w:r>
      <w:r w:rsidRPr="00C03BD3">
        <w:rPr>
          <w:rFonts w:ascii="Times New Roman" w:hAnsi="Times New Roman" w:cs="Times New Roman"/>
          <w:sz w:val="28"/>
          <w:szCs w:val="28"/>
        </w:rPr>
        <w:softHyphen/>
        <w:t>вечества в XXI веке и продовольственная безопасность: Союз ученых Казахстана,- Алматы:Экономика, 2015,-200  с. </w:t>
      </w:r>
    </w:p>
    <w:p w14:paraId="5EB9EE9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kk-KZ"/>
        </w:rPr>
        <w:t>Мырзалиев Б.С., Абилова И. Совершенствование стратегического планирования развития сельских территорий. «Актуальные проблемы науки и образования в современных условиях». Материалы международной научно-практической конференции. Шымкент, 2008, с.51-55.</w:t>
      </w:r>
    </w:p>
    <w:p w14:paraId="1E02B23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Джон Миддлтон. Библиотека избранных трудов о стратегии бизнеса. Пятьдесят наиболее влиятельных идей всех времен / Джон Миддлтон; [пер. с английского Е. Незлобина]. – М. : ЗАО «Олимп–Бизнес», 2006. – 272 с.</w:t>
      </w:r>
    </w:p>
    <w:p w14:paraId="687B5A31"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Агафонов, В.А. Стратегический менеджмент. Модели и процедуры: Монография / В.А. Агафонов. - М.: Инфра-М, 2019. - 350 c.</w:t>
      </w:r>
    </w:p>
    <w:p w14:paraId="5F3FF9D1"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Мескон М. Основы менеджмента / Мескон М., Альберт М., Хедоури Ф. – М. : Дело, 1994 – 704 с.</w:t>
      </w:r>
    </w:p>
    <w:p w14:paraId="345FB5F8"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Масленникова Н. П. Управление развитием организации / Н. П. Масленникова. – М.: Центр экономики и маркетинга, 2002. – 304 с</w:t>
      </w:r>
      <w:r w:rsidRPr="00C03BD3">
        <w:rPr>
          <w:rFonts w:ascii="Times New Roman" w:hAnsi="Times New Roman" w:cs="Times New Roman"/>
          <w:sz w:val="28"/>
          <w:szCs w:val="28"/>
          <w:lang w:val="kk-KZ"/>
        </w:rPr>
        <w:t>.</w:t>
      </w:r>
    </w:p>
    <w:p w14:paraId="56D4CC46"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Савченко А.Б. Стратегический менеджмент: Учебное пособие / А.Б. Савченко. - М.: Риор, 2019. - 440 c.</w:t>
      </w:r>
    </w:p>
    <w:p w14:paraId="3CAD89D3"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Родионова В.Н. Стратегический менеджмент: Учебное пособие / В.Н. Родионова. - М.: Риор, 2018. - 256 c.</w:t>
      </w:r>
    </w:p>
    <w:p w14:paraId="688D28CF"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Купцов М.М. Стратегический менеджмент: Учебное пособие / М.М. Купцов. - М.: Риор, 2017. - 640 c.</w:t>
      </w:r>
    </w:p>
    <w:p w14:paraId="0A63802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Дамодаран А. Стратегический риск-менеджмент: принципы и методики / А. Дамодаран. - М.: Вильямс И.Д., 2017. - 496 c.</w:t>
      </w:r>
    </w:p>
    <w:p w14:paraId="2637B0F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Акмаева Р.И. Стратегический менеджмент / Р.И. Акмаева. - М.: Русайнс, 2016. - 189 c.</w:t>
      </w:r>
    </w:p>
    <w:p w14:paraId="418D6719"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Шифрин М.Б. Стратегический менеджмент. Краткий курс / М.Б. Шифрин. - СПб.: Питер, 2017. - 320 c.</w:t>
      </w:r>
    </w:p>
    <w:p w14:paraId="68B902B8"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Парахина В.Н. Стратегический менеджмент (для бакалавров) / В.Н. Парахина, А.С. Максименко, С.В. Панасенко. - М.: КноРус, 2017. - 416 c.</w:t>
      </w:r>
    </w:p>
    <w:p w14:paraId="1CAA487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Тогузаев Т. Х. Научные аспекты понятия «стратегии развития предприятия» / Т. Х. Тогуза</w:t>
      </w:r>
      <w:r w:rsidRPr="00C03BD3">
        <w:rPr>
          <w:rFonts w:ascii="Times New Roman" w:hAnsi="Times New Roman" w:cs="Times New Roman"/>
          <w:sz w:val="28"/>
          <w:szCs w:val="28"/>
          <w:lang w:val="kk-KZ"/>
        </w:rPr>
        <w:t>е</w:t>
      </w:r>
      <w:r w:rsidRPr="00C03BD3">
        <w:rPr>
          <w:rFonts w:ascii="Times New Roman" w:hAnsi="Times New Roman" w:cs="Times New Roman"/>
          <w:sz w:val="28"/>
          <w:szCs w:val="28"/>
        </w:rPr>
        <w:t>в // Экономическаятеория и институциональная экономика,2009. – №2(24).-С. 19–27</w:t>
      </w:r>
      <w:r w:rsidRPr="00C03BD3">
        <w:rPr>
          <w:rFonts w:ascii="Times New Roman" w:hAnsi="Times New Roman" w:cs="Times New Roman"/>
          <w:sz w:val="28"/>
          <w:szCs w:val="28"/>
          <w:lang w:val="kk-KZ"/>
        </w:rPr>
        <w:t>.</w:t>
      </w:r>
    </w:p>
    <w:p w14:paraId="4BAB3EE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Голубков Е.П. Стратегический менеджмент: Учебник и практикум для академического бакалавриата / Е.П. Голубков. - Люберцы: Юрайт, 2015. - 290 c.</w:t>
      </w:r>
    </w:p>
    <w:p w14:paraId="0399ABF8" w14:textId="77777777" w:rsidR="006B24F1" w:rsidRPr="00C03BD3" w:rsidRDefault="0044650C"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hyperlink r:id="rId98" w:history="1">
        <w:r w:rsidR="006B24F1" w:rsidRPr="00C03BD3">
          <w:rPr>
            <w:rStyle w:val="ac"/>
            <w:rFonts w:ascii="Times New Roman" w:hAnsi="Times New Roman" w:cs="Times New Roman"/>
            <w:color w:val="auto"/>
            <w:sz w:val="28"/>
            <w:szCs w:val="28"/>
            <w:u w:val="none"/>
          </w:rPr>
          <w:t>Черняев А.А.</w:t>
        </w:r>
      </w:hyperlink>
      <w:r w:rsidR="006B24F1" w:rsidRPr="00C03BD3">
        <w:rPr>
          <w:rFonts w:ascii="Times New Roman" w:hAnsi="Times New Roman" w:cs="Times New Roman"/>
          <w:sz w:val="28"/>
          <w:szCs w:val="28"/>
        </w:rPr>
        <w:t>, </w:t>
      </w:r>
      <w:hyperlink r:id="rId99" w:history="1">
        <w:r w:rsidR="006B24F1" w:rsidRPr="00C03BD3">
          <w:rPr>
            <w:rStyle w:val="ac"/>
            <w:rFonts w:ascii="Times New Roman" w:hAnsi="Times New Roman" w:cs="Times New Roman"/>
            <w:color w:val="auto"/>
            <w:sz w:val="28"/>
            <w:szCs w:val="28"/>
            <w:u w:val="none"/>
          </w:rPr>
          <w:t>Акимбекова Г.У.</w:t>
        </w:r>
      </w:hyperlink>
      <w:r w:rsidR="006B24F1" w:rsidRPr="00C03BD3">
        <w:rPr>
          <w:rFonts w:ascii="Times New Roman" w:hAnsi="Times New Roman" w:cs="Times New Roman"/>
          <w:sz w:val="28"/>
          <w:szCs w:val="28"/>
        </w:rPr>
        <w:t>, </w:t>
      </w:r>
      <w:hyperlink r:id="rId100" w:history="1">
        <w:r w:rsidR="006B24F1" w:rsidRPr="00C03BD3">
          <w:rPr>
            <w:rStyle w:val="ac"/>
            <w:rFonts w:ascii="Times New Roman" w:hAnsi="Times New Roman" w:cs="Times New Roman"/>
            <w:color w:val="auto"/>
            <w:sz w:val="28"/>
            <w:szCs w:val="28"/>
            <w:u w:val="none"/>
          </w:rPr>
          <w:t>Сердобинцев Д.</w:t>
        </w:r>
      </w:hyperlink>
      <w:r w:rsidR="006B24F1" w:rsidRPr="00C03BD3">
        <w:rPr>
          <w:rFonts w:ascii="Times New Roman" w:hAnsi="Times New Roman" w:cs="Times New Roman"/>
          <w:sz w:val="28"/>
          <w:szCs w:val="28"/>
        </w:rPr>
        <w:t>В.Современные этапы формирования и развития кластерной деятельности в агропромышленном комплексе России и Казахстана / Научное обозрение: теория и практика. 2016 (9):6-18</w:t>
      </w:r>
      <w:r w:rsidR="006B24F1" w:rsidRPr="00C03BD3">
        <w:rPr>
          <w:rFonts w:ascii="Times New Roman" w:hAnsi="Times New Roman" w:cs="Times New Roman"/>
          <w:sz w:val="28"/>
          <w:szCs w:val="28"/>
          <w:lang w:val="kk-KZ"/>
        </w:rPr>
        <w:t>.</w:t>
      </w:r>
      <w:r w:rsidR="006B24F1" w:rsidRPr="00C03BD3">
        <w:rPr>
          <w:rFonts w:ascii="Times New Roman" w:hAnsi="Times New Roman" w:cs="Times New Roman"/>
          <w:sz w:val="28"/>
          <w:szCs w:val="28"/>
        </w:rPr>
        <w:t>]</w:t>
      </w:r>
    </w:p>
    <w:p w14:paraId="39670077"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Калиев Г.А. Актуальные проблемы развития аграрного сектора Казахстана// «Инновационная экономика и гуманизация общества: </w:t>
      </w:r>
      <w:r w:rsidRPr="00C03BD3">
        <w:rPr>
          <w:rFonts w:ascii="Times New Roman" w:hAnsi="Times New Roman" w:cs="Times New Roman"/>
          <w:sz w:val="28"/>
          <w:szCs w:val="28"/>
          <w:lang w:val="kk-KZ"/>
        </w:rPr>
        <w:lastRenderedPageBreak/>
        <w:t>глобальный мир и Казахстан». Материалы международной научно-практической конференции.-Алматы.-2017.-том 1, с.79-87.</w:t>
      </w:r>
    </w:p>
    <w:p w14:paraId="3F89B7FC" w14:textId="77777777" w:rsidR="006B24F1" w:rsidRPr="00C03BD3" w:rsidRDefault="0044650C"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hyperlink r:id="rId101" w:history="1">
        <w:r w:rsidR="006B24F1" w:rsidRPr="00C03BD3">
          <w:rPr>
            <w:rStyle w:val="ac"/>
            <w:rFonts w:ascii="Times New Roman" w:hAnsi="Times New Roman" w:cs="Times New Roman"/>
            <w:color w:val="auto"/>
            <w:sz w:val="28"/>
            <w:szCs w:val="28"/>
            <w:u w:val="none"/>
          </w:rPr>
          <w:t>Молдашев А.Б.</w:t>
        </w:r>
      </w:hyperlink>
      <w:hyperlink r:id="rId102" w:history="1">
        <w:r w:rsidR="006B24F1" w:rsidRPr="00C03BD3">
          <w:rPr>
            <w:rStyle w:val="ac"/>
            <w:rFonts w:ascii="Times New Roman" w:hAnsi="Times New Roman" w:cs="Times New Roman"/>
            <w:color w:val="auto"/>
            <w:sz w:val="28"/>
            <w:szCs w:val="28"/>
            <w:u w:val="none"/>
          </w:rPr>
          <w:t>АПК Казахстана: проблемы развития и поиск их решения</w:t>
        </w:r>
      </w:hyperlink>
      <w:r w:rsidR="006B24F1" w:rsidRPr="00C03BD3">
        <w:rPr>
          <w:rFonts w:ascii="Times New Roman" w:hAnsi="Times New Roman" w:cs="Times New Roman"/>
          <w:sz w:val="28"/>
          <w:szCs w:val="28"/>
        </w:rPr>
        <w:t>//  Проблемы агрорынка.- 2016.-№ 3.- с.7-13.</w:t>
      </w:r>
    </w:p>
    <w:p w14:paraId="216427D3"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lang w:val="kk-KZ"/>
        </w:rPr>
        <w:t>М</w:t>
      </w:r>
      <w:r w:rsidRPr="00C03BD3">
        <w:rPr>
          <w:rFonts w:ascii="Times New Roman" w:hAnsi="Times New Roman" w:cs="Times New Roman"/>
          <w:sz w:val="28"/>
          <w:szCs w:val="28"/>
        </w:rPr>
        <w:t>еньшенина И.Г. Кластерообразование в региональной экономике: монография / И. Г. Меньшенина, Л. М. Капустина. - Екатеринбург: Изд-во Урал. гос. экон. ун-та, 2008. – 154 с.</w:t>
      </w:r>
    </w:p>
    <w:p w14:paraId="1A588500"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lang w:val="kk-KZ"/>
        </w:rPr>
        <w:t>Рыхтик М.И. Национальная инновационная система США: история формирования, политическая практика, стратегия развития  / М.И.Рыхтик. – Нижний Новгород, 2011. –С. 23.</w:t>
      </w:r>
    </w:p>
    <w:p w14:paraId="50F2FF1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lang w:val="kk-KZ"/>
        </w:rPr>
        <w:t>Фролов А.В. Формирование кластерной стратегии развития экономики региона</w:t>
      </w:r>
      <w:r w:rsidR="00696DA9" w:rsidRPr="00C03BD3">
        <w:rPr>
          <w:rFonts w:ascii="Times New Roman" w:hAnsi="Times New Roman" w:cs="Times New Roman"/>
          <w:sz w:val="28"/>
          <w:szCs w:val="28"/>
          <w:lang w:val="kk-KZ"/>
        </w:rPr>
        <w:t>: автореф. Дисс. Канд.экон. наук: 08.00.05 / А.В.Фролов. – Оренбург, 2013. -С.28.</w:t>
      </w:r>
    </w:p>
    <w:p w14:paraId="1530974E" w14:textId="77777777" w:rsidR="00696DA9" w:rsidRPr="00C03BD3" w:rsidRDefault="00696DA9"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lang w:val="kk-KZ"/>
        </w:rPr>
        <w:t>Мантаева Е.И. Мировой опыт кластерной модели развития. / Э.И.Мантаева., Е.В. Куркудинова. // Управление экономическими системами:</w:t>
      </w:r>
      <w:r w:rsidR="005F2932" w:rsidRPr="00C03BD3">
        <w:rPr>
          <w:rFonts w:ascii="Times New Roman" w:hAnsi="Times New Roman" w:cs="Times New Roman"/>
          <w:sz w:val="28"/>
          <w:szCs w:val="28"/>
          <w:lang w:val="kk-KZ"/>
        </w:rPr>
        <w:t xml:space="preserve"> электронный научный журнал. – 2012. -№2. – Режим доступа: </w:t>
      </w:r>
      <w:hyperlink r:id="rId103" w:history="1">
        <w:r w:rsidR="005F2932" w:rsidRPr="00C03BD3">
          <w:rPr>
            <w:rStyle w:val="ac"/>
            <w:rFonts w:ascii="Times New Roman" w:hAnsi="Times New Roman" w:cs="Times New Roman"/>
            <w:color w:val="auto"/>
            <w:sz w:val="28"/>
            <w:szCs w:val="28"/>
            <w:u w:val="none"/>
            <w:lang w:val="en-US"/>
          </w:rPr>
          <w:t>http</w:t>
        </w:r>
        <w:r w:rsidR="005F2932" w:rsidRPr="00C03BD3">
          <w:rPr>
            <w:rStyle w:val="ac"/>
            <w:rFonts w:ascii="Times New Roman" w:hAnsi="Times New Roman" w:cs="Times New Roman"/>
            <w:color w:val="auto"/>
            <w:sz w:val="28"/>
            <w:szCs w:val="28"/>
            <w:u w:val="none"/>
          </w:rPr>
          <w:t>://</w:t>
        </w:r>
        <w:r w:rsidR="005F2932" w:rsidRPr="00C03BD3">
          <w:rPr>
            <w:rStyle w:val="ac"/>
            <w:rFonts w:ascii="Times New Roman" w:hAnsi="Times New Roman" w:cs="Times New Roman"/>
            <w:color w:val="auto"/>
            <w:sz w:val="28"/>
            <w:szCs w:val="28"/>
            <w:u w:val="none"/>
            <w:lang w:val="en-US"/>
          </w:rPr>
          <w:t>www</w:t>
        </w:r>
        <w:r w:rsidR="005F2932" w:rsidRPr="00C03BD3">
          <w:rPr>
            <w:rStyle w:val="ac"/>
            <w:rFonts w:ascii="Times New Roman" w:hAnsi="Times New Roman" w:cs="Times New Roman"/>
            <w:color w:val="auto"/>
            <w:sz w:val="28"/>
            <w:szCs w:val="28"/>
            <w:u w:val="none"/>
          </w:rPr>
          <w:t>.</w:t>
        </w:r>
        <w:r w:rsidR="005F2932" w:rsidRPr="00C03BD3">
          <w:rPr>
            <w:rStyle w:val="ac"/>
            <w:rFonts w:ascii="Times New Roman" w:hAnsi="Times New Roman" w:cs="Times New Roman"/>
            <w:color w:val="auto"/>
            <w:sz w:val="28"/>
            <w:szCs w:val="28"/>
            <w:u w:val="none"/>
            <w:lang w:val="en-US"/>
          </w:rPr>
          <w:t>uecs</w:t>
        </w:r>
        <w:r w:rsidR="005F2932" w:rsidRPr="00C03BD3">
          <w:rPr>
            <w:rStyle w:val="ac"/>
            <w:rFonts w:ascii="Times New Roman" w:hAnsi="Times New Roman" w:cs="Times New Roman"/>
            <w:color w:val="auto"/>
            <w:sz w:val="28"/>
            <w:szCs w:val="28"/>
            <w:u w:val="none"/>
          </w:rPr>
          <w:t>/</w:t>
        </w:r>
        <w:r w:rsidR="005F2932" w:rsidRPr="00C03BD3">
          <w:rPr>
            <w:rStyle w:val="ac"/>
            <w:rFonts w:ascii="Times New Roman" w:hAnsi="Times New Roman" w:cs="Times New Roman"/>
            <w:color w:val="auto"/>
            <w:sz w:val="28"/>
            <w:szCs w:val="28"/>
            <w:u w:val="none"/>
            <w:lang w:val="en-US"/>
          </w:rPr>
          <w:t>ru</w:t>
        </w:r>
        <w:r w:rsidR="005F2932" w:rsidRPr="00C03BD3">
          <w:rPr>
            <w:rStyle w:val="ac"/>
            <w:rFonts w:ascii="Times New Roman" w:hAnsi="Times New Roman" w:cs="Times New Roman"/>
            <w:color w:val="auto"/>
            <w:sz w:val="28"/>
            <w:szCs w:val="28"/>
            <w:u w:val="none"/>
          </w:rPr>
          <w:t>/</w:t>
        </w:r>
        <w:r w:rsidR="005F2932" w:rsidRPr="00C03BD3">
          <w:rPr>
            <w:rStyle w:val="ac"/>
            <w:rFonts w:ascii="Times New Roman" w:hAnsi="Times New Roman" w:cs="Times New Roman"/>
            <w:color w:val="auto"/>
            <w:sz w:val="28"/>
            <w:szCs w:val="28"/>
            <w:u w:val="none"/>
            <w:lang w:val="en-US"/>
          </w:rPr>
          <w:t>uecs</w:t>
        </w:r>
        <w:r w:rsidR="005F2932" w:rsidRPr="00C03BD3">
          <w:rPr>
            <w:rStyle w:val="ac"/>
            <w:rFonts w:ascii="Times New Roman" w:hAnsi="Times New Roman" w:cs="Times New Roman"/>
            <w:color w:val="auto"/>
            <w:sz w:val="28"/>
            <w:szCs w:val="28"/>
            <w:u w:val="none"/>
          </w:rPr>
          <w:t>-38-382012/</w:t>
        </w:r>
        <w:r w:rsidR="005F2932" w:rsidRPr="00C03BD3">
          <w:rPr>
            <w:rStyle w:val="ac"/>
            <w:rFonts w:ascii="Times New Roman" w:hAnsi="Times New Roman" w:cs="Times New Roman"/>
            <w:color w:val="auto"/>
            <w:sz w:val="28"/>
            <w:szCs w:val="28"/>
            <w:u w:val="none"/>
            <w:lang w:val="en-US"/>
          </w:rPr>
          <w:t>item</w:t>
        </w:r>
        <w:r w:rsidR="005F2932" w:rsidRPr="00C03BD3">
          <w:rPr>
            <w:rStyle w:val="ac"/>
            <w:rFonts w:ascii="Times New Roman" w:hAnsi="Times New Roman" w:cs="Times New Roman"/>
            <w:color w:val="auto"/>
            <w:sz w:val="28"/>
            <w:szCs w:val="28"/>
            <w:u w:val="none"/>
          </w:rPr>
          <w:t>/1085-2012-02-28-05-46-20</w:t>
        </w:r>
      </w:hyperlink>
      <w:r w:rsidR="005F2932" w:rsidRPr="00C03BD3">
        <w:rPr>
          <w:rFonts w:ascii="Times New Roman" w:hAnsi="Times New Roman" w:cs="Times New Roman"/>
          <w:sz w:val="28"/>
          <w:szCs w:val="28"/>
          <w:lang w:val="kk-KZ"/>
        </w:rPr>
        <w:t>(дата обращения: 02.01.2014.).</w:t>
      </w:r>
    </w:p>
    <w:p w14:paraId="04295A8A" w14:textId="77777777" w:rsidR="00B51961" w:rsidRPr="00C03BD3" w:rsidRDefault="00B5196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Алейникова И.С Модели организации региональных промышленных кластеров: обзор международного опыта / И.С. Алейникова, П.В. Воробьев, и др. // Аналитический доклад №2 - Центр региональных экономических исследований экономического факультета УрГУ, Екатеринбург, 2008. - 31с. </w:t>
      </w:r>
    </w:p>
    <w:p w14:paraId="41831362" w14:textId="77777777" w:rsidR="00B51961" w:rsidRPr="00C03BD3" w:rsidRDefault="00B5196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Пятинкин С.Ф. Развитие кластеров: сущность, актуальные подходы, зарубежный опыт / С.Ф. Пятинкин, Т.П. Быкова. - Минск: «Тесей», 2008. 7. Руднева П.С. Опыт создания структурных кластеров в развитых странах / П.С.Руднева // Экономика региона. - 2007. - №18. </w:t>
      </w:r>
    </w:p>
    <w:p w14:paraId="5C8B79BB" w14:textId="77777777" w:rsidR="00B51961" w:rsidRPr="00C03BD3" w:rsidRDefault="00B51961" w:rsidP="00B5196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Скоч А. Международный опыт формирования кластеров / А. Скоч // Журнальный клуб Интелрос, Космополис. – 2008. - №2. - [Электронный ресурс]. - Режим доступа: </w:t>
      </w:r>
      <w:hyperlink r:id="rId104" w:history="1">
        <w:r w:rsidRPr="00C03BD3">
          <w:rPr>
            <w:rStyle w:val="ac"/>
            <w:rFonts w:ascii="Times New Roman" w:hAnsi="Times New Roman" w:cs="Times New Roman"/>
            <w:color w:val="auto"/>
            <w:sz w:val="28"/>
            <w:szCs w:val="28"/>
          </w:rPr>
          <w:t>http://www.intelros.ru/index.php?newsid=352</w:t>
        </w:r>
      </w:hyperlink>
      <w:r w:rsidRPr="00C03BD3">
        <w:rPr>
          <w:rFonts w:ascii="Times New Roman" w:hAnsi="Times New Roman" w:cs="Times New Roman"/>
          <w:sz w:val="28"/>
          <w:szCs w:val="28"/>
        </w:rPr>
        <w:t>(дата обращения: 02.01.2014).</w:t>
      </w:r>
    </w:p>
    <w:p w14:paraId="6DC9E0AF" w14:textId="77777777" w:rsidR="00B51961" w:rsidRPr="00C03BD3" w:rsidRDefault="00B51961" w:rsidP="00B5196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 Филиппов П. Кластеры конкурентоспособности опыт развития кластеров Финляндии / П. Филиппов. - [Электронный ресурс]. - Режим доступа: http://subcontract.ru. </w:t>
      </w:r>
    </w:p>
    <w:p w14:paraId="74BD8D09" w14:textId="77777777" w:rsidR="005F2932" w:rsidRPr="00C03BD3" w:rsidRDefault="00B5196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Фролов А.В. Зарубежный опыт формирования кластеров / А.В. Фролов // Актуальные вопросы современной науки: сборник научных статей / Под ред. проф. О.В. Буреш. – Оренбург: ООО ИПК «Университет», 2011. – Выпуск I. – С. 166-173</w:t>
      </w:r>
      <w:r w:rsidRPr="00C03BD3">
        <w:rPr>
          <w:rFonts w:ascii="Times New Roman" w:hAnsi="Times New Roman" w:cs="Times New Roman"/>
          <w:sz w:val="28"/>
          <w:szCs w:val="28"/>
          <w:lang w:val="kk-KZ"/>
        </w:rPr>
        <w:t>.</w:t>
      </w:r>
    </w:p>
    <w:p w14:paraId="26D88F07" w14:textId="77777777" w:rsidR="006B24F1" w:rsidRPr="00C03BD3" w:rsidRDefault="0044650C"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hyperlink r:id="rId105" w:history="1">
        <w:r w:rsidR="006B24F1" w:rsidRPr="00C03BD3">
          <w:rPr>
            <w:rStyle w:val="highlight"/>
            <w:rFonts w:ascii="Times New Roman" w:hAnsi="Times New Roman" w:cs="Times New Roman"/>
            <w:bCs/>
            <w:spacing w:val="-8"/>
            <w:sz w:val="28"/>
            <w:szCs w:val="28"/>
          </w:rPr>
          <w:t>Молдашев А.Б.</w:t>
        </w:r>
      </w:hyperlink>
      <w:r w:rsidR="006B24F1" w:rsidRPr="00C03BD3">
        <w:rPr>
          <w:rFonts w:ascii="Times New Roman" w:hAnsi="Times New Roman" w:cs="Times New Roman"/>
          <w:spacing w:val="-8"/>
          <w:sz w:val="28"/>
          <w:szCs w:val="28"/>
          <w:lang w:val="kk-KZ"/>
        </w:rPr>
        <w:t xml:space="preserve"> Агрогородки – эффективный путь развития сельских территорий//</w:t>
      </w:r>
      <w:r w:rsidR="006B24F1" w:rsidRPr="00C03BD3">
        <w:rPr>
          <w:rFonts w:ascii="Times New Roman" w:hAnsi="Times New Roman" w:cs="Times New Roman"/>
          <w:sz w:val="28"/>
          <w:szCs w:val="28"/>
          <w:lang w:val="kk-KZ"/>
        </w:rPr>
        <w:t>«Инновационная экономика и гуманизация общества: глобальный мир и Казахстан». Материалы международной научно-практической конференции.-Алматы.-2017.-том 1, с.120-133.</w:t>
      </w:r>
    </w:p>
    <w:p w14:paraId="5CF3C3A7" w14:textId="77777777" w:rsidR="006B24F1" w:rsidRPr="00C03BD3" w:rsidRDefault="0044650C"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hyperlink r:id="rId106" w:history="1">
        <w:r w:rsidR="006B24F1" w:rsidRPr="00C03BD3">
          <w:rPr>
            <w:rStyle w:val="ac"/>
            <w:rFonts w:ascii="Times New Roman" w:hAnsi="Times New Roman" w:cs="Times New Roman"/>
            <w:color w:val="auto"/>
            <w:sz w:val="28"/>
            <w:szCs w:val="28"/>
            <w:u w:val="none"/>
          </w:rPr>
          <w:t>Щенникова В.Н.</w:t>
        </w:r>
      </w:hyperlink>
      <w:hyperlink r:id="rId107" w:history="1">
        <w:r w:rsidR="006B24F1" w:rsidRPr="00C03BD3">
          <w:rPr>
            <w:rStyle w:val="ac"/>
            <w:rFonts w:ascii="Times New Roman" w:hAnsi="Times New Roman" w:cs="Times New Roman"/>
            <w:color w:val="auto"/>
            <w:sz w:val="28"/>
            <w:szCs w:val="28"/>
            <w:u w:val="none"/>
          </w:rPr>
          <w:t xml:space="preserve">От экопоселений к агрогородкам: перспективы развития органического сельского хозяйства в России// </w:t>
        </w:r>
      </w:hyperlink>
      <w:r w:rsidR="006B24F1" w:rsidRPr="00C03BD3">
        <w:rPr>
          <w:rFonts w:ascii="Times New Roman" w:hAnsi="Times New Roman" w:cs="Times New Roman"/>
          <w:sz w:val="28"/>
          <w:szCs w:val="28"/>
        </w:rPr>
        <w:t>Международный технико-экономический журнал.- 2015.-№ 5 .- с.31-36.</w:t>
      </w:r>
    </w:p>
    <w:p w14:paraId="0EA5BBC8" w14:textId="77777777" w:rsidR="006B24F1" w:rsidRPr="00C03BD3" w:rsidRDefault="0044650C"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hyperlink r:id="rId108" w:history="1">
        <w:r w:rsidR="006B24F1" w:rsidRPr="00C03BD3">
          <w:rPr>
            <w:rStyle w:val="ac"/>
            <w:rFonts w:ascii="Times New Roman" w:hAnsi="Times New Roman" w:cs="Times New Roman"/>
            <w:color w:val="auto"/>
            <w:sz w:val="28"/>
            <w:szCs w:val="28"/>
            <w:u w:val="none"/>
          </w:rPr>
          <w:t>Фоменкова С.Ф.</w:t>
        </w:r>
      </w:hyperlink>
      <w:hyperlink r:id="rId109" w:history="1">
        <w:r w:rsidR="006B24F1" w:rsidRPr="00C03BD3">
          <w:rPr>
            <w:rStyle w:val="ac"/>
            <w:rFonts w:ascii="Times New Roman" w:hAnsi="Times New Roman" w:cs="Times New Roman"/>
            <w:color w:val="auto"/>
            <w:sz w:val="28"/>
            <w:szCs w:val="28"/>
            <w:u w:val="none"/>
          </w:rPr>
          <w:t>Агрогородки Беларуси: современность и перспективы</w:t>
        </w:r>
      </w:hyperlink>
      <w:r w:rsidR="006B24F1" w:rsidRPr="00C03BD3">
        <w:rPr>
          <w:rFonts w:ascii="Times New Roman" w:hAnsi="Times New Roman" w:cs="Times New Roman"/>
          <w:sz w:val="28"/>
          <w:szCs w:val="28"/>
        </w:rPr>
        <w:t>// Вестник Московского информационно-технологического университета - Московского архитектурно-строительного института.- 2018.-№ 3.- с.5-11.</w:t>
      </w:r>
    </w:p>
    <w:p w14:paraId="0721A088"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Огановская А.В. Особенности стратегического планирования в агропромышленном комплексе // Вектор науки ТГУ. — Серия: Экономика и управление. — 2014. — № 3(18). — С. 46-50. </w:t>
      </w:r>
    </w:p>
    <w:p w14:paraId="30182FB7" w14:textId="77777777" w:rsidR="006B24F1" w:rsidRPr="00C03BD3" w:rsidRDefault="006B24F1" w:rsidP="006B24F1">
      <w:pPr>
        <w:pStyle w:val="a4"/>
        <w:numPr>
          <w:ilvl w:val="0"/>
          <w:numId w:val="12"/>
        </w:numPr>
        <w:tabs>
          <w:tab w:val="left" w:pos="1134"/>
        </w:tabs>
        <w:spacing w:after="0" w:line="240" w:lineRule="auto"/>
        <w:ind w:left="0" w:firstLine="567"/>
        <w:jc w:val="both"/>
        <w:textAlignment w:val="top"/>
        <w:rPr>
          <w:rFonts w:ascii="Times New Roman" w:hAnsi="Times New Roman" w:cs="Times New Roman"/>
          <w:sz w:val="28"/>
          <w:szCs w:val="28"/>
          <w:lang w:val="kk-KZ"/>
        </w:rPr>
      </w:pPr>
      <w:r w:rsidRPr="00C03BD3">
        <w:rPr>
          <w:rFonts w:ascii="Times New Roman" w:hAnsi="Times New Roman" w:cs="Times New Roman"/>
          <w:sz w:val="28"/>
          <w:szCs w:val="28"/>
        </w:rPr>
        <w:t>Родионова Е. В., Рида А. Н. Особенности предприятий агропромышленного комплекса как объектов стратегического управления//Научно-методиче-ский электронный журнал «Концепт». - 2018. - № 01 (январь).</w:t>
      </w:r>
    </w:p>
    <w:p w14:paraId="2AEB3CB3" w14:textId="77777777" w:rsidR="006B24F1" w:rsidRPr="00C03BD3" w:rsidRDefault="006B24F1" w:rsidP="006B24F1">
      <w:pPr>
        <w:pStyle w:val="a4"/>
        <w:numPr>
          <w:ilvl w:val="0"/>
          <w:numId w:val="12"/>
        </w:numPr>
        <w:tabs>
          <w:tab w:val="left" w:pos="1134"/>
        </w:tabs>
        <w:spacing w:after="0" w:line="240" w:lineRule="auto"/>
        <w:ind w:left="0" w:firstLine="567"/>
        <w:jc w:val="both"/>
        <w:textAlignment w:val="top"/>
        <w:rPr>
          <w:rFonts w:ascii="Times New Roman" w:eastAsia="Times New Roman" w:hAnsi="Times New Roman" w:cs="Times New Roman"/>
          <w:sz w:val="28"/>
          <w:szCs w:val="28"/>
          <w:bdr w:val="none" w:sz="0" w:space="0" w:color="auto" w:frame="1"/>
          <w:lang w:val="kk-KZ"/>
        </w:rPr>
      </w:pPr>
      <w:r w:rsidRPr="00C03BD3">
        <w:rPr>
          <w:rFonts w:ascii="Times New Roman" w:hAnsi="Times New Roman" w:cs="Times New Roman"/>
          <w:sz w:val="28"/>
          <w:szCs w:val="28"/>
        </w:rPr>
        <w:t>Асриянц К</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Г</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 Особенности формирования стратегического управления на предприятиях АПК</w:t>
      </w:r>
      <w:r w:rsidRPr="00C03BD3">
        <w:rPr>
          <w:rFonts w:ascii="Times New Roman" w:hAnsi="Times New Roman" w:cs="Times New Roman"/>
          <w:sz w:val="28"/>
          <w:szCs w:val="28"/>
          <w:lang w:val="kk-KZ"/>
        </w:rPr>
        <w:t>//</w:t>
      </w:r>
      <w:r w:rsidRPr="00C03BD3">
        <w:rPr>
          <w:rFonts w:ascii="Times New Roman" w:eastAsia="Times New Roman" w:hAnsi="Times New Roman" w:cs="Times New Roman"/>
          <w:caps/>
          <w:sz w:val="28"/>
          <w:szCs w:val="28"/>
        </w:rPr>
        <w:t>Ж</w:t>
      </w:r>
      <w:r w:rsidRPr="00C03BD3">
        <w:rPr>
          <w:rFonts w:ascii="Times New Roman" w:eastAsia="Times New Roman" w:hAnsi="Times New Roman" w:cs="Times New Roman"/>
          <w:sz w:val="28"/>
          <w:szCs w:val="28"/>
        </w:rPr>
        <w:t>урнал</w:t>
      </w:r>
      <w:r w:rsidRPr="00C03BD3">
        <w:rPr>
          <w:rFonts w:ascii="Times New Roman" w:eastAsia="Times New Roman" w:hAnsi="Times New Roman" w:cs="Times New Roman"/>
          <w:sz w:val="28"/>
          <w:szCs w:val="28"/>
          <w:lang w:val="kk-KZ"/>
        </w:rPr>
        <w:t xml:space="preserve"> «</w:t>
      </w:r>
      <w:hyperlink r:id="rId110" w:history="1">
        <w:r w:rsidRPr="00C03BD3">
          <w:rPr>
            <w:rFonts w:ascii="Times New Roman" w:eastAsia="Times New Roman" w:hAnsi="Times New Roman" w:cs="Times New Roman"/>
            <w:sz w:val="28"/>
            <w:szCs w:val="28"/>
          </w:rPr>
          <w:t>Региональные проблемы преобразования экономики</w:t>
        </w:r>
      </w:hyperlink>
      <w:r w:rsidRPr="00C03BD3">
        <w:rPr>
          <w:rFonts w:ascii="Times New Roman" w:eastAsia="Times New Roman" w:hAnsi="Times New Roman" w:cs="Times New Roman"/>
          <w:sz w:val="28"/>
          <w:szCs w:val="28"/>
          <w:bdr w:val="none" w:sz="0" w:space="0" w:color="auto" w:frame="1"/>
          <w:lang w:val="kk-KZ"/>
        </w:rPr>
        <w:t>».-2016.-№10.-с. 55-61.</w:t>
      </w:r>
    </w:p>
    <w:p w14:paraId="1D8461DE"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rPr>
        <w:t xml:space="preserve">Сыздыкбаева Н.Б. </w:t>
      </w:r>
      <w:r w:rsidRPr="00C03BD3">
        <w:rPr>
          <w:rFonts w:ascii="Times New Roman" w:hAnsi="Times New Roman" w:cs="Times New Roman"/>
          <w:sz w:val="28"/>
          <w:szCs w:val="28"/>
        </w:rPr>
        <w:t>Роль агропромышленного комплекса в экономике Казахстана</w:t>
      </w:r>
      <w:r w:rsidRPr="00C03BD3">
        <w:rPr>
          <w:rFonts w:ascii="Times New Roman" w:hAnsi="Times New Roman" w:cs="Times New Roman"/>
          <w:sz w:val="28"/>
          <w:szCs w:val="28"/>
          <w:lang w:val="kk-KZ"/>
        </w:rPr>
        <w:t>//</w:t>
      </w:r>
      <w:r w:rsidRPr="00C03BD3">
        <w:rPr>
          <w:rFonts w:ascii="Times New Roman" w:hAnsi="Times New Roman" w:cs="Times New Roman"/>
          <w:bCs/>
          <w:sz w:val="28"/>
          <w:szCs w:val="28"/>
          <w:lang w:val="kk-KZ"/>
        </w:rPr>
        <w:t>Экономика: стратегия и практика.-</w:t>
      </w:r>
      <w:r w:rsidRPr="00C03BD3">
        <w:rPr>
          <w:rFonts w:ascii="Times New Roman" w:hAnsi="Times New Roman" w:cs="Times New Roman"/>
          <w:sz w:val="28"/>
          <w:szCs w:val="28"/>
          <w:lang w:val="kk-KZ"/>
        </w:rPr>
        <w:t>2018.-№4(48).-С.152-159.</w:t>
      </w:r>
    </w:p>
    <w:p w14:paraId="7AAB3605" w14:textId="77777777" w:rsidR="006B24F1" w:rsidRPr="00C03BD3" w:rsidRDefault="006B24F1" w:rsidP="006B24F1">
      <w:pPr>
        <w:pStyle w:val="a4"/>
        <w:widowControl w:val="0"/>
        <w:numPr>
          <w:ilvl w:val="0"/>
          <w:numId w:val="1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en-US"/>
        </w:rPr>
      </w:pPr>
      <w:r w:rsidRPr="00C03BD3">
        <w:rPr>
          <w:rFonts w:ascii="Times New Roman" w:eastAsia="Times New Roman+FPEF" w:hAnsi="Times New Roman" w:cs="Times New Roman"/>
          <w:sz w:val="28"/>
          <w:szCs w:val="28"/>
          <w:lang w:val="kk-KZ"/>
        </w:rPr>
        <w:t>Shinet G., Myrzaliyev B., Ydyrys S.</w:t>
      </w:r>
      <w:r w:rsidRPr="00C03BD3">
        <w:rPr>
          <w:rFonts w:ascii="Times New Roman" w:eastAsia="Calibri" w:hAnsi="Times New Roman" w:cs="Times New Roman"/>
          <w:bCs/>
          <w:sz w:val="28"/>
          <w:szCs w:val="28"/>
          <w:lang w:val="kk-KZ"/>
        </w:rPr>
        <w:t xml:space="preserve"> Conceptual Approaches to the Study of Nature of Private Ownership of  Private Subsiadiary Farming during Post-Socialist Transformation in Agricultural Sector//</w:t>
      </w:r>
      <w:r w:rsidRPr="00C03BD3">
        <w:rPr>
          <w:rFonts w:ascii="Times New Roman" w:eastAsia="Times New Roman" w:hAnsi="Times New Roman" w:cs="Times New Roman"/>
          <w:sz w:val="28"/>
          <w:szCs w:val="28"/>
          <w:lang w:val="en-US"/>
        </w:rPr>
        <w:t>JASERS. Journal of Advanced Research in Law and Economics. Biannually Volume VII Issue 2(16) Spring 2016, PP.350-362.</w:t>
      </w:r>
    </w:p>
    <w:p w14:paraId="15445CBF"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lang w:val="kk-KZ"/>
        </w:rPr>
        <w:t xml:space="preserve">Мырзалиев Б. С., </w:t>
      </w:r>
      <w:r w:rsidRPr="00C03BD3">
        <w:rPr>
          <w:rFonts w:ascii="Times New Roman" w:eastAsia="Times New Roman+FPEF" w:hAnsi="Times New Roman" w:cs="Times New Roman"/>
          <w:sz w:val="28"/>
          <w:szCs w:val="28"/>
          <w:lang w:val="kk-KZ"/>
        </w:rPr>
        <w:t>ШінетГ.Ғ.</w:t>
      </w:r>
      <w:r w:rsidRPr="00C03BD3">
        <w:rPr>
          <w:rFonts w:ascii="Times New Roman" w:eastAsia="Calibri" w:hAnsi="Times New Roman" w:cs="Times New Roman"/>
          <w:bCs/>
          <w:sz w:val="28"/>
          <w:szCs w:val="28"/>
          <w:lang w:val="kk-KZ"/>
        </w:rPr>
        <w:t xml:space="preserve"> Жұртшылық шаруашылықтарының ролі және олардың Оңтүстік Қазақстан облысындағы даму ерекшеліктері//</w:t>
      </w:r>
      <w:r w:rsidRPr="00C03BD3">
        <w:rPr>
          <w:rFonts w:ascii="Times New Roman" w:eastAsia="Times New Roman" w:hAnsi="Times New Roman" w:cs="Times New Roman"/>
          <w:sz w:val="28"/>
          <w:szCs w:val="28"/>
          <w:lang w:val="kk-KZ"/>
        </w:rPr>
        <w:t xml:space="preserve">Аграрлық нарық проблемелары. </w:t>
      </w:r>
      <w:r w:rsidRPr="00C03BD3">
        <w:rPr>
          <w:rFonts w:ascii="Times New Roman" w:eastAsia="Times New Roman" w:hAnsi="Times New Roman" w:cs="Times New Roman"/>
          <w:sz w:val="28"/>
          <w:szCs w:val="28"/>
        </w:rPr>
        <w:t>Теоретикалық және ғылыми-практикалық журнал. Алматы, 2016 № 3, 67-73 б.</w:t>
      </w:r>
    </w:p>
    <w:p w14:paraId="7AA6D9D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bCs/>
          <w:sz w:val="28"/>
          <w:szCs w:val="28"/>
        </w:rPr>
        <w:t>Калиев Г.А., Акимбекова Г.У.</w:t>
      </w:r>
      <w:r w:rsidRPr="00C03BD3">
        <w:rPr>
          <w:rFonts w:ascii="Times New Roman" w:hAnsi="Times New Roman" w:cs="Times New Roman"/>
          <w:sz w:val="28"/>
          <w:szCs w:val="28"/>
        </w:rPr>
        <w:t>Сельскохозяйственная кооперация в Республике Казахстан:проблемы и пути их решения// Проблемыагрорынка. – 201</w:t>
      </w:r>
      <w:r w:rsidRPr="00C03BD3">
        <w:rPr>
          <w:rFonts w:ascii="Times New Roman" w:hAnsi="Times New Roman" w:cs="Times New Roman"/>
          <w:sz w:val="28"/>
          <w:szCs w:val="28"/>
          <w:lang w:val="kk-KZ"/>
        </w:rPr>
        <w:t>8</w:t>
      </w:r>
      <w:r w:rsidRPr="00C03BD3">
        <w:rPr>
          <w:rFonts w:ascii="Times New Roman" w:hAnsi="Times New Roman" w:cs="Times New Roman"/>
          <w:sz w:val="28"/>
          <w:szCs w:val="28"/>
        </w:rPr>
        <w:t>. -№</w:t>
      </w:r>
      <w:r w:rsidRPr="00C03BD3">
        <w:rPr>
          <w:rFonts w:ascii="Times New Roman" w:hAnsi="Times New Roman" w:cs="Times New Roman"/>
          <w:sz w:val="28"/>
          <w:szCs w:val="28"/>
          <w:lang w:val="kk-KZ"/>
        </w:rPr>
        <w:t xml:space="preserve"> 1 (январь-март)</w:t>
      </w:r>
      <w:r w:rsidRPr="00C03BD3">
        <w:rPr>
          <w:rFonts w:ascii="Times New Roman" w:hAnsi="Times New Roman" w:cs="Times New Roman"/>
          <w:sz w:val="28"/>
          <w:szCs w:val="28"/>
        </w:rPr>
        <w:t xml:space="preserve">. - С. </w:t>
      </w:r>
      <w:r w:rsidRPr="00C03BD3">
        <w:rPr>
          <w:rFonts w:ascii="Times New Roman" w:hAnsi="Times New Roman" w:cs="Times New Roman"/>
          <w:sz w:val="28"/>
          <w:szCs w:val="28"/>
          <w:lang w:val="kk-KZ"/>
        </w:rPr>
        <w:t>7</w:t>
      </w:r>
      <w:r w:rsidRPr="00C03BD3">
        <w:rPr>
          <w:rFonts w:ascii="Times New Roman" w:hAnsi="Times New Roman" w:cs="Times New Roman"/>
          <w:sz w:val="28"/>
          <w:szCs w:val="28"/>
        </w:rPr>
        <w:t>-</w:t>
      </w:r>
      <w:r w:rsidRPr="00C03BD3">
        <w:rPr>
          <w:rFonts w:ascii="Times New Roman" w:hAnsi="Times New Roman" w:cs="Times New Roman"/>
          <w:sz w:val="28"/>
          <w:szCs w:val="28"/>
          <w:lang w:val="kk-KZ"/>
        </w:rPr>
        <w:t>15.</w:t>
      </w:r>
    </w:p>
    <w:p w14:paraId="6DFFC766"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 xml:space="preserve">Смирнов Н.А., Суслов С.А. Диверсификацияотраслей сельского хозяйства – основа эффективностив условиях рыночной экономики // Вестник НГИЭИ.2013. </w:t>
      </w:r>
      <w:r w:rsidRPr="00C03BD3">
        <w:rPr>
          <w:rFonts w:ascii="Times New Roman" w:hAnsi="Times New Roman" w:cs="Times New Roman"/>
          <w:sz w:val="28"/>
          <w:szCs w:val="28"/>
          <w:lang w:val="en-US"/>
        </w:rPr>
        <w:t xml:space="preserve">№ 5 (24). </w:t>
      </w:r>
      <w:r w:rsidRPr="00C03BD3">
        <w:rPr>
          <w:rFonts w:ascii="Times New Roman" w:hAnsi="Times New Roman" w:cs="Times New Roman"/>
          <w:sz w:val="28"/>
          <w:szCs w:val="28"/>
        </w:rPr>
        <w:t>С</w:t>
      </w:r>
      <w:r w:rsidRPr="00C03BD3">
        <w:rPr>
          <w:rFonts w:ascii="Times New Roman" w:hAnsi="Times New Roman" w:cs="Times New Roman"/>
          <w:sz w:val="28"/>
          <w:szCs w:val="28"/>
          <w:lang w:val="en-US"/>
        </w:rPr>
        <w:t>. 57-69.</w:t>
      </w:r>
    </w:p>
    <w:p w14:paraId="08917A30"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en-US"/>
        </w:rPr>
        <w:t xml:space="preserve">David, E. R. </w:t>
      </w:r>
      <w:r w:rsidRPr="00C03BD3">
        <w:rPr>
          <w:rFonts w:ascii="Times New Roman" w:hAnsi="Times New Roman" w:cs="Times New Roman"/>
          <w:sz w:val="28"/>
          <w:szCs w:val="28"/>
          <w:lang w:val="en-US"/>
        </w:rPr>
        <w:t>Strategic Management Concepts /E. R. David: 7th ed. Prentice Hall, upper Saddle River.</w:t>
      </w:r>
      <w:r w:rsidRPr="00C03BD3">
        <w:rPr>
          <w:rFonts w:ascii="Times New Roman" w:hAnsi="Times New Roman" w:cs="Times New Roman"/>
          <w:sz w:val="28"/>
          <w:szCs w:val="28"/>
          <w:lang w:val="kk-KZ"/>
        </w:rPr>
        <w:t>-</w:t>
      </w:r>
      <w:r w:rsidRPr="00C03BD3">
        <w:rPr>
          <w:rFonts w:ascii="Times New Roman" w:hAnsi="Times New Roman" w:cs="Times New Roman"/>
          <w:sz w:val="28"/>
          <w:szCs w:val="28"/>
          <w:lang w:val="en-US"/>
        </w:rPr>
        <w:t>N J, 1999.</w:t>
      </w:r>
    </w:p>
    <w:p w14:paraId="500926B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en-US"/>
        </w:rPr>
        <w:t xml:space="preserve">Benson, T. </w:t>
      </w:r>
      <w:r w:rsidRPr="00C03BD3">
        <w:rPr>
          <w:rFonts w:ascii="Times New Roman" w:hAnsi="Times New Roman" w:cs="Times New Roman"/>
          <w:sz w:val="28"/>
          <w:szCs w:val="28"/>
          <w:lang w:val="en-US"/>
        </w:rPr>
        <w:t>Agricultural and environmental researchin small countries: Innovative approaches to strategicplanning / Todd Benson, Pablo Eyzaguirre, John Wiley &amp;Sons. — New York, 1996. — 231 p.</w:t>
      </w:r>
    </w:p>
    <w:p w14:paraId="0A1F9C9E"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en-US"/>
        </w:rPr>
        <w:t xml:space="preserve">Backus, G. </w:t>
      </w:r>
      <w:r w:rsidRPr="00C03BD3">
        <w:rPr>
          <w:rFonts w:ascii="Times New Roman" w:hAnsi="Times New Roman" w:cs="Times New Roman"/>
          <w:sz w:val="28"/>
          <w:szCs w:val="28"/>
          <w:lang w:val="en-US"/>
        </w:rPr>
        <w:t>A decision support system for strategic planning on pig farms / G. B. C. Backus, G. Th. Timmer, A. A. Dijkhuizen, V. R. Eidman, F. Vos / / AgriculturalEconomics. — 1995. — V</w:t>
      </w:r>
      <w:r w:rsidRPr="00C03BD3">
        <w:rPr>
          <w:rFonts w:ascii="Times New Roman" w:hAnsi="Times New Roman" w:cs="Times New Roman"/>
          <w:sz w:val="28"/>
          <w:szCs w:val="28"/>
        </w:rPr>
        <w:t>о</w:t>
      </w:r>
      <w:r w:rsidRPr="00C03BD3">
        <w:rPr>
          <w:rFonts w:ascii="Times New Roman" w:hAnsi="Times New Roman" w:cs="Times New Roman"/>
          <w:sz w:val="28"/>
          <w:szCs w:val="28"/>
          <w:lang w:val="en-US"/>
        </w:rPr>
        <w:t>l. 13, n 2. — P. 101-108.</w:t>
      </w:r>
    </w:p>
    <w:p w14:paraId="79C81437"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lang w:val="en-US"/>
        </w:rPr>
        <w:lastRenderedPageBreak/>
        <w:t xml:space="preserve">Harling, K. F. </w:t>
      </w:r>
      <w:r w:rsidRPr="00C03BD3">
        <w:rPr>
          <w:rFonts w:ascii="Times New Roman" w:hAnsi="Times New Roman" w:cs="Times New Roman"/>
          <w:sz w:val="28"/>
          <w:szCs w:val="28"/>
          <w:lang w:val="en-US"/>
        </w:rPr>
        <w:t xml:space="preserve">A test of the applicability of strategicmanagement to farm management / K. F. Harling / / Canadian Journal of Agricultural Economics. </w:t>
      </w:r>
      <w:r w:rsidRPr="00C03BD3">
        <w:rPr>
          <w:rFonts w:ascii="Times New Roman" w:hAnsi="Times New Roman" w:cs="Times New Roman"/>
          <w:sz w:val="28"/>
          <w:szCs w:val="28"/>
          <w:lang w:val="kk-KZ"/>
        </w:rPr>
        <w:t>-</w:t>
      </w:r>
      <w:r w:rsidRPr="00C03BD3">
        <w:rPr>
          <w:rFonts w:ascii="Times New Roman" w:hAnsi="Times New Roman" w:cs="Times New Roman"/>
          <w:sz w:val="28"/>
          <w:szCs w:val="28"/>
          <w:lang w:val="en-US"/>
        </w:rPr>
        <w:t xml:space="preserve"> 1992. 40 (1). P.129-139.</w:t>
      </w:r>
    </w:p>
    <w:p w14:paraId="0BBC7260" w14:textId="77777777" w:rsidR="006B24F1" w:rsidRPr="00C03BD3" w:rsidRDefault="006B24F1" w:rsidP="006B24F1">
      <w:pPr>
        <w:pStyle w:val="a4"/>
        <w:numPr>
          <w:ilvl w:val="0"/>
          <w:numId w:val="12"/>
        </w:numPr>
        <w:tabs>
          <w:tab w:val="left" w:pos="1134"/>
        </w:tabs>
        <w:spacing w:after="0" w:line="240" w:lineRule="auto"/>
        <w:ind w:left="0" w:firstLine="567"/>
        <w:jc w:val="both"/>
        <w:textAlignment w:val="top"/>
        <w:rPr>
          <w:rFonts w:ascii="Times New Roman" w:eastAsia="Times New Roman" w:hAnsi="Times New Roman" w:cs="Times New Roman"/>
          <w:sz w:val="28"/>
          <w:szCs w:val="28"/>
          <w:lang w:val="en-US"/>
        </w:rPr>
      </w:pPr>
      <w:r w:rsidRPr="00C03BD3">
        <w:rPr>
          <w:rFonts w:ascii="Times New Roman" w:eastAsia="Times New Roman" w:hAnsi="Times New Roman" w:cs="Times New Roman"/>
          <w:sz w:val="28"/>
          <w:szCs w:val="28"/>
          <w:lang w:val="en-US"/>
        </w:rPr>
        <w:t>Nutrient management strategies on Dutch dairy farms: An empirical analysis PhD - thesis Wageningen University. - Ondersteijn C.J. - M., 2002.</w:t>
      </w:r>
    </w:p>
    <w:p w14:paraId="577C9208" w14:textId="77777777" w:rsidR="006B24F1" w:rsidRPr="00C03BD3" w:rsidRDefault="006B24F1" w:rsidP="006B24F1">
      <w:pPr>
        <w:pStyle w:val="a4"/>
        <w:numPr>
          <w:ilvl w:val="0"/>
          <w:numId w:val="12"/>
        </w:numPr>
        <w:tabs>
          <w:tab w:val="left" w:pos="1134"/>
        </w:tabs>
        <w:spacing w:after="0" w:line="240" w:lineRule="auto"/>
        <w:ind w:left="0" w:firstLine="567"/>
        <w:jc w:val="both"/>
        <w:textAlignment w:val="top"/>
        <w:rPr>
          <w:rFonts w:ascii="Times New Roman" w:eastAsia="Times New Roman" w:hAnsi="Times New Roman" w:cs="Times New Roman"/>
          <w:sz w:val="28"/>
          <w:szCs w:val="28"/>
          <w:lang w:val="en-US"/>
        </w:rPr>
      </w:pPr>
      <w:r w:rsidRPr="00C03BD3">
        <w:rPr>
          <w:rFonts w:ascii="Times New Roman" w:eastAsia="Times New Roman" w:hAnsi="Times New Roman" w:cs="Times New Roman"/>
          <w:sz w:val="28"/>
          <w:szCs w:val="28"/>
          <w:lang w:val="en-US"/>
        </w:rPr>
        <w:t>Ondersteijn, C. J. M. Identification of farmer characteristics and farm strategies explaining changes in environmental management and environmental and economic performance of dairy farms / C. J. M. Ondersteijn, G. W. J. Giesen, R. B. M. Huirne // Agricultural Systems, 2003, Vol. 78, is. 1, October. - P. 31-55.</w:t>
      </w:r>
    </w:p>
    <w:p w14:paraId="60FB2FD8"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Андарова, С.Т. Мусина Особенности развития индивидуальных предпринимателей и крестьянских (фермерских) хозяйств в Республике Казахстан//</w:t>
      </w:r>
      <w:hyperlink r:id="rId111" w:tooltip="Вестник КарГУ" w:history="1">
        <w:r w:rsidRPr="00C03BD3">
          <w:rPr>
            <w:rStyle w:val="ac"/>
            <w:rFonts w:ascii="Times New Roman" w:hAnsi="Times New Roman" w:cs="Times New Roman"/>
            <w:color w:val="auto"/>
            <w:sz w:val="28"/>
            <w:szCs w:val="28"/>
          </w:rPr>
          <w:t>Вестник КарГУ</w:t>
        </w:r>
      </w:hyperlink>
      <w:r w:rsidRPr="00C03BD3">
        <w:rPr>
          <w:rFonts w:ascii="Times New Roman" w:hAnsi="Times New Roman" w:cs="Times New Roman"/>
          <w:sz w:val="28"/>
          <w:szCs w:val="28"/>
        </w:rPr>
        <w:t xml:space="preserve">, Серия «Экономика». </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4(84)</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2016 </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С.92-102.</w:t>
      </w:r>
    </w:p>
    <w:p w14:paraId="1F6763BD"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 xml:space="preserve">О проекте Закона Республики Казахстан </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О личном подсобном хозяйстве</w:t>
      </w:r>
      <w:r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rPr>
        <w:t>Постановление Правительства Республики Казахстан от 31 декабря 2005 года N 1331</w:t>
      </w:r>
      <w:r w:rsidRPr="00C03BD3">
        <w:rPr>
          <w:rFonts w:ascii="Times New Roman" w:hAnsi="Times New Roman" w:cs="Times New Roman"/>
          <w:sz w:val="28"/>
          <w:szCs w:val="28"/>
          <w:lang w:val="kk-KZ"/>
        </w:rPr>
        <w:t>.</w:t>
      </w:r>
    </w:p>
    <w:p w14:paraId="5C69FD36"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Волобуева, Т. А. Развитие малых форм хозяй- ствования в аграрном секторе экономики : автореф. дис. ... канд. экон. наук / Т. А. Во- лобуева. – Орел, 2013. – 24 с</w:t>
      </w:r>
    </w:p>
    <w:p w14:paraId="6923D941"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Юров, Е.В. Устойчивость развития малых форм хозяйствования на сельских территориях : автореф. дис. ... канд. экон. наук / Е. В. Юров. – Воронеж, 2013. – 23 с</w:t>
      </w:r>
    </w:p>
    <w:p w14:paraId="1F528E3F"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Бугаенко С.А. Формирование рыночной стратегии и разработка комплекса маркетинга и производственно-коммерческой деятельности предприятий пищевой промышленности // Карельский научный журнал.</w:t>
      </w:r>
      <w:r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rPr>
        <w:t>2013.</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 № 4.</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 С. 60-63.</w:t>
      </w:r>
    </w:p>
    <w:p w14:paraId="3D27D57D"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eastAsia="Times New Roman+FPEF" w:hAnsi="Times New Roman" w:cs="Times New Roman"/>
          <w:sz w:val="28"/>
          <w:szCs w:val="28"/>
          <w:lang w:val="kk-KZ"/>
        </w:rPr>
        <w:t>Мырзалиев Б.С.,Сидоров В.А.,Ядгаров Я.С.</w:t>
      </w:r>
      <w:r w:rsidRPr="00C03BD3">
        <w:rPr>
          <w:rFonts w:ascii="Times New Roman" w:eastAsia="Times New Roman" w:hAnsi="Times New Roman" w:cs="Times New Roman"/>
          <w:sz w:val="28"/>
          <w:szCs w:val="28"/>
          <w:lang w:val="kk-KZ"/>
        </w:rPr>
        <w:t>Феномен рыночного хозяйства: векторы и тренды эволюции аграрной сферы в странах постсоветского пространства</w:t>
      </w:r>
      <w:r w:rsidRPr="00C03BD3">
        <w:rPr>
          <w:rFonts w:ascii="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Монография.-Астана, 2018.-308 с.</w:t>
      </w:r>
    </w:p>
    <w:p w14:paraId="3C35E4A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 xml:space="preserve">Бобышева И.Н., Фролова О.А., </w:t>
      </w:r>
      <w:r w:rsidRPr="00C03BD3">
        <w:rPr>
          <w:rFonts w:ascii="Times New Roman" w:hAnsi="Times New Roman" w:cs="Times New Roman"/>
          <w:sz w:val="28"/>
          <w:szCs w:val="28"/>
          <w:lang w:val="kk-KZ"/>
        </w:rPr>
        <w:t>О</w:t>
      </w:r>
      <w:r w:rsidRPr="00C03BD3">
        <w:rPr>
          <w:rFonts w:ascii="Times New Roman" w:hAnsi="Times New Roman" w:cs="Times New Roman"/>
          <w:sz w:val="28"/>
          <w:szCs w:val="28"/>
        </w:rPr>
        <w:t>собенности развития малых форм хозяйствования в зарубежных странах</w:t>
      </w:r>
      <w:r w:rsidRPr="00C03BD3">
        <w:rPr>
          <w:rFonts w:ascii="Times New Roman" w:hAnsi="Times New Roman" w:cs="Times New Roman"/>
          <w:sz w:val="28"/>
          <w:szCs w:val="28"/>
          <w:lang w:val="kk-KZ"/>
        </w:rPr>
        <w:t>//</w:t>
      </w:r>
      <w:hyperlink r:id="rId112" w:history="1">
        <w:r w:rsidRPr="00C03BD3">
          <w:rPr>
            <w:rStyle w:val="ac"/>
            <w:rFonts w:ascii="Times New Roman" w:hAnsi="Times New Roman" w:cs="Times New Roman"/>
            <w:color w:val="auto"/>
            <w:sz w:val="28"/>
            <w:szCs w:val="28"/>
            <w:u w:val="none"/>
            <w:bdr w:val="none" w:sz="0" w:space="0" w:color="auto" w:frame="1"/>
          </w:rPr>
          <w:t>Азимут научных исследований: экономика и управление</w:t>
        </w:r>
      </w:hyperlink>
      <w:r w:rsidRPr="00C03BD3">
        <w:rPr>
          <w:rFonts w:ascii="Times New Roman" w:hAnsi="Times New Roman" w:cs="Times New Roman"/>
          <w:sz w:val="28"/>
          <w:szCs w:val="28"/>
          <w:bdr w:val="none" w:sz="0" w:space="0" w:color="auto" w:frame="1"/>
          <w:lang w:val="kk-KZ"/>
        </w:rPr>
        <w:t>.-</w:t>
      </w:r>
      <w:r w:rsidRPr="00C03BD3">
        <w:rPr>
          <w:rFonts w:ascii="Times New Roman" w:hAnsi="Times New Roman" w:cs="Times New Roman"/>
          <w:sz w:val="28"/>
          <w:szCs w:val="28"/>
        </w:rPr>
        <w:t>2015</w:t>
      </w:r>
      <w:r w:rsidRPr="00C03BD3">
        <w:rPr>
          <w:rFonts w:ascii="Times New Roman" w:hAnsi="Times New Roman" w:cs="Times New Roman"/>
          <w:sz w:val="28"/>
          <w:szCs w:val="28"/>
          <w:lang w:val="kk-KZ"/>
        </w:rPr>
        <w:t>.-№ 1(10).-с.24-26.</w:t>
      </w:r>
    </w:p>
    <w:p w14:paraId="7A91454F" w14:textId="77777777" w:rsidR="006B24F1" w:rsidRPr="00C03BD3" w:rsidRDefault="006B24F1" w:rsidP="006B24F1">
      <w:pPr>
        <w:pStyle w:val="a5"/>
        <w:numPr>
          <w:ilvl w:val="0"/>
          <w:numId w:val="12"/>
        </w:numPr>
        <w:tabs>
          <w:tab w:val="left" w:pos="1134"/>
        </w:tabs>
        <w:spacing w:before="0" w:beforeAutospacing="0" w:after="0" w:afterAutospacing="0"/>
        <w:ind w:left="0" w:firstLine="567"/>
        <w:jc w:val="both"/>
        <w:textAlignment w:val="top"/>
        <w:rPr>
          <w:sz w:val="28"/>
          <w:szCs w:val="28"/>
        </w:rPr>
      </w:pPr>
      <w:r w:rsidRPr="00C03BD3">
        <w:rPr>
          <w:sz w:val="28"/>
          <w:szCs w:val="28"/>
        </w:rPr>
        <w:t>Байрамуков М. А Современные особенности формирования и направления развития личных подсобных хозяйств населения в регионе: дисс. канд. экон. наук: 08.00.05: Кисловодск, 2007, С. 1</w:t>
      </w:r>
      <w:r w:rsidRPr="00C03BD3">
        <w:rPr>
          <w:sz w:val="28"/>
          <w:szCs w:val="28"/>
          <w:lang w:val="kk-KZ"/>
        </w:rPr>
        <w:t>6</w:t>
      </w:r>
      <w:r w:rsidRPr="00C03BD3">
        <w:rPr>
          <w:sz w:val="28"/>
          <w:szCs w:val="28"/>
        </w:rPr>
        <w:t>.</w:t>
      </w:r>
    </w:p>
    <w:p w14:paraId="321CF0D2"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ЕЭК:</w:t>
      </w:r>
      <w:r w:rsidRPr="00C03BD3">
        <w:rPr>
          <w:rFonts w:ascii="Times New Roman" w:hAnsi="Times New Roman" w:cs="Times New Roman"/>
          <w:sz w:val="28"/>
          <w:szCs w:val="28"/>
        </w:rPr>
        <w:t>Департамент агропромышленной политики</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Обзор мирового опыта предоставления государственной поддержки сельского хозяйства</w:t>
      </w:r>
      <w:r w:rsidRPr="00C03BD3">
        <w:rPr>
          <w:rFonts w:ascii="Times New Roman" w:hAnsi="Times New Roman" w:cs="Times New Roman"/>
          <w:sz w:val="28"/>
          <w:szCs w:val="28"/>
          <w:lang w:val="kk-KZ"/>
        </w:rPr>
        <w:t>.-Москва.-2016.-63 с.</w:t>
      </w:r>
    </w:p>
    <w:p w14:paraId="1B4F6B5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rPr>
        <w:t xml:space="preserve">Клейнер Г. Б. </w:t>
      </w:r>
      <w:r w:rsidRPr="00C03BD3">
        <w:rPr>
          <w:rFonts w:ascii="Times New Roman" w:hAnsi="Times New Roman" w:cs="Times New Roman"/>
          <w:sz w:val="28"/>
          <w:szCs w:val="28"/>
        </w:rPr>
        <w:t>От теории предприятия к теориистратегического управления / / Российский журналменеджмента. — Т. 1. 2003. № 1. С. 65-73.</w:t>
      </w:r>
    </w:p>
    <w:p w14:paraId="50D624F9" w14:textId="77777777" w:rsidR="006B24F1" w:rsidRPr="00C03BD3" w:rsidRDefault="006B24F1" w:rsidP="006B24F1">
      <w:pPr>
        <w:pStyle w:val="a5"/>
        <w:numPr>
          <w:ilvl w:val="0"/>
          <w:numId w:val="12"/>
        </w:numPr>
        <w:tabs>
          <w:tab w:val="left" w:pos="1134"/>
        </w:tabs>
        <w:spacing w:before="0" w:beforeAutospacing="0" w:after="0" w:afterAutospacing="0"/>
        <w:ind w:left="0" w:firstLine="567"/>
        <w:jc w:val="both"/>
        <w:textAlignment w:val="top"/>
        <w:rPr>
          <w:sz w:val="28"/>
          <w:szCs w:val="28"/>
        </w:rPr>
      </w:pPr>
      <w:r w:rsidRPr="00C03BD3">
        <w:rPr>
          <w:sz w:val="28"/>
          <w:szCs w:val="28"/>
        </w:rPr>
        <w:t>Далисова Н. А., Зинина О. В. Совершенствование элементов стратегического планирования производственной деятельности агропромышленного предприятия // Менеджмент социальных и экономических систем. 2019. № 1. С. 5-10.</w:t>
      </w:r>
    </w:p>
    <w:p w14:paraId="42555706"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bCs/>
          <w:sz w:val="28"/>
          <w:szCs w:val="28"/>
        </w:rPr>
        <w:lastRenderedPageBreak/>
        <w:t>Закшевский В., Чарыкова О., Квасов А.</w:t>
      </w:r>
      <w:r w:rsidRPr="00C03BD3">
        <w:rPr>
          <w:rFonts w:ascii="Times New Roman" w:eastAsia="Times New Roman" w:hAnsi="Times New Roman" w:cs="Times New Roman"/>
          <w:sz w:val="28"/>
          <w:szCs w:val="28"/>
        </w:rPr>
        <w:t> Стратегирование социально-экономического развития агропромышленного комплекса</w:t>
      </w:r>
      <w:r w:rsidRPr="00C03BD3">
        <w:rPr>
          <w:rFonts w:ascii="Times New Roman" w:eastAsia="Times New Roman" w:hAnsi="Times New Roman" w:cs="Times New Roman"/>
          <w:sz w:val="28"/>
          <w:szCs w:val="28"/>
          <w:lang w:val="kk-KZ"/>
        </w:rPr>
        <w:t>//АПК:экономика, управление, 2017, №12</w:t>
      </w:r>
    </w:p>
    <w:p w14:paraId="5EF8509A" w14:textId="77777777" w:rsidR="006B24F1" w:rsidRPr="00C03BD3" w:rsidRDefault="006B24F1" w:rsidP="006B24F1">
      <w:pPr>
        <w:pStyle w:val="a4"/>
        <w:numPr>
          <w:ilvl w:val="0"/>
          <w:numId w:val="12"/>
        </w:numPr>
        <w:tabs>
          <w:tab w:val="left" w:pos="1134"/>
        </w:tabs>
        <w:spacing w:after="0" w:line="240" w:lineRule="auto"/>
        <w:ind w:left="0" w:firstLine="567"/>
        <w:jc w:val="both"/>
        <w:textAlignment w:val="top"/>
        <w:rPr>
          <w:rFonts w:ascii="Times New Roman" w:eastAsia="Times New Roman" w:hAnsi="Times New Roman" w:cs="Times New Roman"/>
          <w:sz w:val="28"/>
          <w:szCs w:val="28"/>
          <w:lang w:val="en-US"/>
        </w:rPr>
      </w:pPr>
      <w:r w:rsidRPr="00C03BD3">
        <w:rPr>
          <w:rFonts w:ascii="Times New Roman" w:eastAsia="Times New Roman" w:hAnsi="Times New Roman" w:cs="Times New Roman"/>
          <w:sz w:val="28"/>
          <w:szCs w:val="28"/>
          <w:lang w:val="en-US"/>
        </w:rPr>
        <w:t>Gokhberg, L., Kuzminov, I., Chulok, A., Thurner, T. The future of Russia's agriculture and food industry between global opportunities and technological restrictions // International Journal of Agricultural Sustainability. Volume 15. Issue 4. 4 July 2017. Pages 457-466.</w:t>
      </w:r>
    </w:p>
    <w:p w14:paraId="77391276"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bCs/>
          <w:sz w:val="28"/>
          <w:szCs w:val="28"/>
          <w:lang w:val="en-US"/>
        </w:rPr>
        <w:t>Kirdasinova K.A., Auezova K.T., Dzholdasbayeva G.K.</w:t>
      </w:r>
      <w:r w:rsidRPr="00C03BD3">
        <w:rPr>
          <w:rFonts w:ascii="Times New Roman" w:hAnsi="Times New Roman" w:cs="Times New Roman"/>
          <w:sz w:val="28"/>
          <w:szCs w:val="28"/>
          <w:lang w:val="en-US"/>
        </w:rPr>
        <w:t>Relevant issues of agricultural sector development of Kazakhstan// Problems of the AgriMarket. – 201</w:t>
      </w:r>
      <w:r w:rsidRPr="00C03BD3">
        <w:rPr>
          <w:rFonts w:ascii="Times New Roman" w:hAnsi="Times New Roman" w:cs="Times New Roman"/>
          <w:sz w:val="28"/>
          <w:szCs w:val="28"/>
          <w:lang w:val="kk-KZ"/>
        </w:rPr>
        <w:t>8</w:t>
      </w:r>
      <w:r w:rsidRPr="00C03BD3">
        <w:rPr>
          <w:rFonts w:ascii="Times New Roman" w:hAnsi="Times New Roman" w:cs="Times New Roman"/>
          <w:sz w:val="28"/>
          <w:szCs w:val="28"/>
          <w:lang w:val="en-US"/>
        </w:rPr>
        <w:t>. -№</w:t>
      </w:r>
      <w:r w:rsidRPr="00C03BD3">
        <w:rPr>
          <w:rFonts w:ascii="Times New Roman" w:hAnsi="Times New Roman" w:cs="Times New Roman"/>
          <w:sz w:val="28"/>
          <w:szCs w:val="28"/>
          <w:lang w:val="kk-KZ"/>
        </w:rPr>
        <w:t>2 (</w:t>
      </w:r>
      <w:r w:rsidRPr="00C03BD3">
        <w:rPr>
          <w:rFonts w:ascii="Times New Roman" w:hAnsi="Times New Roman" w:cs="Times New Roman"/>
          <w:bCs/>
          <w:iCs/>
          <w:sz w:val="28"/>
          <w:szCs w:val="28"/>
          <w:lang w:val="en-US"/>
        </w:rPr>
        <w:t>april - june</w:t>
      </w:r>
      <w:r w:rsidRPr="00C03BD3">
        <w:rPr>
          <w:rFonts w:ascii="Times New Roman" w:hAnsi="Times New Roman" w:cs="Times New Roman"/>
          <w:sz w:val="28"/>
          <w:szCs w:val="28"/>
          <w:lang w:val="kk-KZ"/>
        </w:rPr>
        <w:t>)</w:t>
      </w:r>
      <w:r w:rsidRPr="00C03BD3">
        <w:rPr>
          <w:rFonts w:ascii="Times New Roman" w:hAnsi="Times New Roman" w:cs="Times New Roman"/>
          <w:sz w:val="28"/>
          <w:szCs w:val="28"/>
          <w:lang w:val="en-US"/>
        </w:rPr>
        <w:t xml:space="preserve">. - </w:t>
      </w:r>
      <w:r w:rsidRPr="00C03BD3">
        <w:rPr>
          <w:rFonts w:ascii="Times New Roman" w:hAnsi="Times New Roman" w:cs="Times New Roman"/>
          <w:sz w:val="28"/>
          <w:szCs w:val="28"/>
          <w:lang w:val="kk-KZ"/>
        </w:rPr>
        <w:t>РР</w:t>
      </w:r>
      <w:r w:rsidRPr="00C03BD3">
        <w:rPr>
          <w:rFonts w:ascii="Times New Roman" w:hAnsi="Times New Roman" w:cs="Times New Roman"/>
          <w:sz w:val="28"/>
          <w:szCs w:val="28"/>
          <w:lang w:val="en-US"/>
        </w:rPr>
        <w:t xml:space="preserve">. </w:t>
      </w:r>
      <w:r w:rsidRPr="00C03BD3">
        <w:rPr>
          <w:rFonts w:ascii="Times New Roman" w:hAnsi="Times New Roman" w:cs="Times New Roman"/>
          <w:sz w:val="28"/>
          <w:szCs w:val="28"/>
          <w:lang w:val="kk-KZ"/>
        </w:rPr>
        <w:t>14</w:t>
      </w:r>
      <w:r w:rsidRPr="00C03BD3">
        <w:rPr>
          <w:rFonts w:ascii="Times New Roman" w:hAnsi="Times New Roman" w:cs="Times New Roman"/>
          <w:sz w:val="28"/>
          <w:szCs w:val="28"/>
          <w:lang w:val="en-US"/>
        </w:rPr>
        <w:t>-</w:t>
      </w:r>
      <w:r w:rsidRPr="00C03BD3">
        <w:rPr>
          <w:rFonts w:ascii="Times New Roman" w:hAnsi="Times New Roman" w:cs="Times New Roman"/>
          <w:sz w:val="28"/>
          <w:szCs w:val="28"/>
          <w:lang w:val="kk-KZ"/>
        </w:rPr>
        <w:t>19.</w:t>
      </w:r>
    </w:p>
    <w:p w14:paraId="638635FF"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Омарова С.К. Маркетинг в агропромышленном производстве: Учебное пособие. - Алматы: Экономика, 2013. – 75 с.</w:t>
      </w:r>
    </w:p>
    <w:p w14:paraId="2ED25EA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Ушачев И</w:t>
      </w:r>
      <w:r w:rsidRPr="00C03BD3">
        <w:rPr>
          <w:rFonts w:ascii="Times New Roman" w:hAnsi="Times New Roman" w:cs="Times New Roman"/>
          <w:bCs/>
          <w:sz w:val="28"/>
          <w:szCs w:val="28"/>
        </w:rPr>
        <w:t xml:space="preserve">. </w:t>
      </w:r>
      <w:r w:rsidRPr="00C03BD3">
        <w:rPr>
          <w:rFonts w:ascii="Times New Roman" w:hAnsi="Times New Roman" w:cs="Times New Roman"/>
          <w:sz w:val="28"/>
          <w:szCs w:val="28"/>
        </w:rPr>
        <w:t>Стратегические направления устойчивого развития агропромышленного комплекса России // АПК: экономика, управление. – 2016. – № 11. – С. 4-15.</w:t>
      </w:r>
    </w:p>
    <w:p w14:paraId="5786703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Б.С.Мырзалиев, Б.У.Мустафаева Мемлекеттік жоспарлау жүйесіндегі заманауи ауыл шаруашылығы//Аграрлық нарық негіздері. -2018. - № 1.- 75-82 б.</w:t>
      </w:r>
    </w:p>
    <w:p w14:paraId="5B8C646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СильвестровП.В. Информационное обеспечение планирования развития сельского хозяйства // Трансформация экономических отношений и парадигма развития аграрного сектора национальных экономик в условиях глобальных вызовов: материалы международн</w:t>
      </w:r>
      <w:r w:rsidRPr="00C03BD3">
        <w:rPr>
          <w:rFonts w:ascii="Times New Roman" w:hAnsi="Times New Roman" w:cs="Times New Roman"/>
          <w:sz w:val="28"/>
          <w:szCs w:val="28"/>
          <w:lang w:val="kk-KZ"/>
        </w:rPr>
        <w:t>ой</w:t>
      </w:r>
      <w:r w:rsidRPr="00C03BD3">
        <w:rPr>
          <w:rFonts w:ascii="Times New Roman" w:hAnsi="Times New Roman" w:cs="Times New Roman"/>
          <w:sz w:val="28"/>
          <w:szCs w:val="28"/>
        </w:rPr>
        <w:t xml:space="preserve"> научно-практическ</w:t>
      </w:r>
      <w:r w:rsidRPr="00C03BD3">
        <w:rPr>
          <w:rFonts w:ascii="Times New Roman" w:hAnsi="Times New Roman" w:cs="Times New Roman"/>
          <w:sz w:val="28"/>
          <w:szCs w:val="28"/>
          <w:lang w:val="kk-KZ"/>
        </w:rPr>
        <w:t>ой</w:t>
      </w:r>
      <w:r w:rsidRPr="00C03BD3">
        <w:rPr>
          <w:rFonts w:ascii="Times New Roman" w:hAnsi="Times New Roman" w:cs="Times New Roman"/>
          <w:sz w:val="28"/>
          <w:szCs w:val="28"/>
        </w:rPr>
        <w:t xml:space="preserve"> конференци</w:t>
      </w:r>
      <w:r w:rsidRPr="00C03BD3">
        <w:rPr>
          <w:rFonts w:ascii="Times New Roman" w:hAnsi="Times New Roman" w:cs="Times New Roman"/>
          <w:sz w:val="28"/>
          <w:szCs w:val="28"/>
          <w:lang w:val="kk-KZ"/>
        </w:rPr>
        <w:t>и.-</w:t>
      </w:r>
      <w:r w:rsidRPr="00C03BD3">
        <w:rPr>
          <w:rFonts w:ascii="Times New Roman" w:hAnsi="Times New Roman" w:cs="Times New Roman"/>
          <w:sz w:val="28"/>
          <w:szCs w:val="28"/>
        </w:rPr>
        <w:t xml:space="preserve"> Ростов-на-Дону: ГНУ ВНИИЭиН. – 2014.</w:t>
      </w:r>
      <w:r w:rsidRPr="00C03BD3">
        <w:rPr>
          <w:rFonts w:ascii="Times New Roman" w:hAnsi="Times New Roman" w:cs="Times New Roman"/>
          <w:sz w:val="28"/>
          <w:szCs w:val="28"/>
          <w:lang w:val="kk-KZ"/>
        </w:rPr>
        <w:t>-с.181-186.</w:t>
      </w:r>
    </w:p>
    <w:p w14:paraId="33F546AC"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Федосенко,В.Ф. Информационные технологии в сельскохозяйственном производстве/</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Научно-технический прогресс в сельскохозяйственном производстве: материалы </w:t>
      </w:r>
      <w:r w:rsidRPr="00C03BD3">
        <w:rPr>
          <w:rFonts w:ascii="Times New Roman" w:hAnsi="Times New Roman" w:cs="Times New Roman"/>
          <w:sz w:val="28"/>
          <w:szCs w:val="28"/>
          <w:lang w:val="kk-KZ"/>
        </w:rPr>
        <w:t>м</w:t>
      </w:r>
      <w:r w:rsidRPr="00C03BD3">
        <w:rPr>
          <w:rFonts w:ascii="Times New Roman" w:hAnsi="Times New Roman" w:cs="Times New Roman"/>
          <w:sz w:val="28"/>
          <w:szCs w:val="28"/>
        </w:rPr>
        <w:t xml:space="preserve">еждунар. науч.-техн. конф. </w:t>
      </w:r>
      <w:r w:rsidRPr="00C03BD3">
        <w:rPr>
          <w:rFonts w:ascii="Times New Roman" w:hAnsi="Times New Roman" w:cs="Times New Roman"/>
          <w:sz w:val="28"/>
          <w:szCs w:val="28"/>
          <w:lang w:val="kk-KZ"/>
        </w:rPr>
        <w:t>т</w:t>
      </w:r>
      <w:r w:rsidRPr="00C03BD3">
        <w:rPr>
          <w:rFonts w:ascii="Times New Roman" w:hAnsi="Times New Roman" w:cs="Times New Roman"/>
          <w:sz w:val="28"/>
          <w:szCs w:val="28"/>
        </w:rPr>
        <w:t>. 1. – Минск</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 2014. - 257 с.</w:t>
      </w:r>
    </w:p>
    <w:p w14:paraId="63A4FA3E"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Денисов Я.И. Информационное обеспечение планирования в отрасли растениеводства/ Автореф. дисс.на соис. уч. степ. канд. экон. наук.-  Воронеж.-2010.-с.23.</w:t>
      </w:r>
    </w:p>
    <w:p w14:paraId="4B20FA7C"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Мустафаева Б.У., Калтаева С.А. Развитие сельского хозяйства в действующей системе государственного планирования Республики Казахстан</w:t>
      </w:r>
      <w:r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rPr>
        <w:t>Вестник университета «Туран»</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 Научный журнал</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 2018</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3 (79)</w:t>
      </w:r>
      <w:r w:rsidRPr="00C03BD3">
        <w:rPr>
          <w:rFonts w:ascii="Times New Roman" w:hAnsi="Times New Roman" w:cs="Times New Roman"/>
          <w:sz w:val="28"/>
          <w:szCs w:val="28"/>
          <w:lang w:val="kk-KZ"/>
        </w:rPr>
        <w:t>.-с.184-189.</w:t>
      </w:r>
    </w:p>
    <w:p w14:paraId="4B363858"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 xml:space="preserve">Баранова Н.А., Абдикадирова А.А. Стратегический анализ в управлении предприятием сферы АПК // Проблемы агрорынка. -2018. - № 1.-С. </w:t>
      </w:r>
      <w:r w:rsidRPr="00C03BD3">
        <w:rPr>
          <w:rFonts w:ascii="Times New Roman" w:hAnsi="Times New Roman" w:cs="Times New Roman"/>
          <w:sz w:val="28"/>
          <w:szCs w:val="28"/>
          <w:lang w:val="en-US"/>
        </w:rPr>
        <w:t>45-52.</w:t>
      </w:r>
    </w:p>
    <w:p w14:paraId="7A1C64E0" w14:textId="77777777" w:rsidR="006B24F1" w:rsidRPr="00C03BD3" w:rsidRDefault="006B24F1" w:rsidP="006B24F1">
      <w:pPr>
        <w:pStyle w:val="a4"/>
        <w:numPr>
          <w:ilvl w:val="0"/>
          <w:numId w:val="12"/>
        </w:numPr>
        <w:tabs>
          <w:tab w:val="left" w:pos="1134"/>
        </w:tabs>
        <w:spacing w:after="0" w:line="240" w:lineRule="auto"/>
        <w:ind w:left="0" w:firstLine="567"/>
        <w:jc w:val="both"/>
        <w:textAlignment w:val="top"/>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lang w:val="en-US"/>
        </w:rPr>
        <w:t>Pelucha, M., Kveton, V. The role of EU rural development policy in the neo-productivist agricultural paradigm //Regional Studies. Volume</w:t>
      </w:r>
      <w:r w:rsidRPr="00C03BD3">
        <w:rPr>
          <w:rFonts w:ascii="Times New Roman" w:eastAsia="Times New Roman" w:hAnsi="Times New Roman" w:cs="Times New Roman"/>
          <w:sz w:val="28"/>
          <w:szCs w:val="28"/>
        </w:rPr>
        <w:t xml:space="preserve"> 51. </w:t>
      </w:r>
      <w:r w:rsidRPr="00C03BD3">
        <w:rPr>
          <w:rFonts w:ascii="Times New Roman" w:eastAsia="Times New Roman" w:hAnsi="Times New Roman" w:cs="Times New Roman"/>
          <w:sz w:val="28"/>
          <w:szCs w:val="28"/>
          <w:lang w:val="en-US"/>
        </w:rPr>
        <w:t>Issue</w:t>
      </w:r>
      <w:r w:rsidRPr="00C03BD3">
        <w:rPr>
          <w:rFonts w:ascii="Times New Roman" w:eastAsia="Times New Roman" w:hAnsi="Times New Roman" w:cs="Times New Roman"/>
          <w:sz w:val="28"/>
          <w:szCs w:val="28"/>
        </w:rPr>
        <w:t xml:space="preserve"> 12. 2 </w:t>
      </w:r>
      <w:r w:rsidRPr="00C03BD3">
        <w:rPr>
          <w:rFonts w:ascii="Times New Roman" w:eastAsia="Times New Roman" w:hAnsi="Times New Roman" w:cs="Times New Roman"/>
          <w:sz w:val="28"/>
          <w:szCs w:val="28"/>
          <w:lang w:val="en-US"/>
        </w:rPr>
        <w:t>December</w:t>
      </w:r>
      <w:r w:rsidRPr="00C03BD3">
        <w:rPr>
          <w:rFonts w:ascii="Times New Roman" w:eastAsia="Times New Roman" w:hAnsi="Times New Roman" w:cs="Times New Roman"/>
          <w:sz w:val="28"/>
          <w:szCs w:val="28"/>
        </w:rPr>
        <w:t xml:space="preserve"> 2017. </w:t>
      </w:r>
      <w:r w:rsidRPr="00C03BD3">
        <w:rPr>
          <w:rFonts w:ascii="Times New Roman" w:eastAsia="Times New Roman" w:hAnsi="Times New Roman" w:cs="Times New Roman"/>
          <w:sz w:val="28"/>
          <w:szCs w:val="28"/>
          <w:lang w:val="en-US"/>
        </w:rPr>
        <w:t>P</w:t>
      </w:r>
      <w:r w:rsidRPr="00C03BD3">
        <w:rPr>
          <w:rFonts w:ascii="Times New Roman" w:eastAsia="Times New Roman" w:hAnsi="Times New Roman" w:cs="Times New Roman"/>
          <w:sz w:val="28"/>
          <w:szCs w:val="28"/>
          <w:lang w:val="kk-KZ"/>
        </w:rPr>
        <w:t>.Р.</w:t>
      </w:r>
      <w:r w:rsidRPr="00C03BD3">
        <w:rPr>
          <w:rFonts w:ascii="Times New Roman" w:eastAsia="Times New Roman" w:hAnsi="Times New Roman" w:cs="Times New Roman"/>
          <w:sz w:val="28"/>
          <w:szCs w:val="28"/>
        </w:rPr>
        <w:t xml:space="preserve"> 1860-1870.</w:t>
      </w:r>
    </w:p>
    <w:p w14:paraId="2E56EE92"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Шевко Д.Г. Адаптивное управление в условиях неопределенности // Научное обозрение. Технические науки. – 2016. – № 2. – С. 75-77</w:t>
      </w:r>
      <w:r w:rsidRPr="00C03BD3">
        <w:rPr>
          <w:rFonts w:ascii="Times New Roman" w:hAnsi="Times New Roman" w:cs="Times New Roman"/>
          <w:sz w:val="28"/>
          <w:szCs w:val="28"/>
          <w:lang w:val="kk-KZ"/>
        </w:rPr>
        <w:t>.</w:t>
      </w:r>
    </w:p>
    <w:p w14:paraId="580B20FE" w14:textId="77777777" w:rsidR="006B24F1" w:rsidRPr="00C03BD3" w:rsidRDefault="006B24F1" w:rsidP="006B24F1">
      <w:pPr>
        <w:pStyle w:val="a4"/>
        <w:numPr>
          <w:ilvl w:val="0"/>
          <w:numId w:val="12"/>
        </w:numPr>
        <w:tabs>
          <w:tab w:val="left" w:pos="1134"/>
        </w:tabs>
        <w:spacing w:after="0" w:line="240" w:lineRule="auto"/>
        <w:ind w:left="0" w:firstLine="567"/>
        <w:jc w:val="both"/>
        <w:textAlignment w:val="top"/>
        <w:rPr>
          <w:rFonts w:ascii="Times New Roman" w:eastAsia="Times New Roman" w:hAnsi="Times New Roman" w:cs="Times New Roman"/>
          <w:sz w:val="28"/>
          <w:szCs w:val="28"/>
          <w:lang w:val="kk-KZ"/>
        </w:rPr>
      </w:pPr>
      <w:r w:rsidRPr="00C03BD3">
        <w:rPr>
          <w:rFonts w:ascii="Times New Roman" w:hAnsi="Times New Roman" w:cs="Times New Roman"/>
          <w:sz w:val="28"/>
          <w:szCs w:val="28"/>
        </w:rPr>
        <w:lastRenderedPageBreak/>
        <w:t>Музапарова Л.М. Основные мировые экономические тренды и антикризисная стратегия Казахстана</w:t>
      </w:r>
      <w:r w:rsidRPr="00C03BD3">
        <w:rPr>
          <w:rFonts w:ascii="Times New Roman" w:hAnsi="Times New Roman" w:cs="Times New Roman"/>
          <w:sz w:val="28"/>
          <w:szCs w:val="28"/>
          <w:lang w:val="kk-KZ"/>
        </w:rPr>
        <w:t>// Казахстан-Спектр:</w:t>
      </w:r>
      <w:r w:rsidRPr="00C03BD3">
        <w:rPr>
          <w:rFonts w:ascii="Times New Roman" w:hAnsi="Times New Roman" w:cs="Times New Roman"/>
          <w:sz w:val="28"/>
          <w:szCs w:val="28"/>
        </w:rPr>
        <w:t>Научный журнал.</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 2015/3 (73)</w:t>
      </w:r>
      <w:r w:rsidRPr="00C03BD3">
        <w:rPr>
          <w:rFonts w:ascii="Times New Roman" w:hAnsi="Times New Roman" w:cs="Times New Roman"/>
          <w:sz w:val="28"/>
          <w:szCs w:val="28"/>
          <w:lang w:val="kk-KZ"/>
        </w:rPr>
        <w:t>.- с.18-22.</w:t>
      </w:r>
    </w:p>
    <w:p w14:paraId="3DFD94D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Скрипко Л.Е. Процессный подход в управлении качеством: учебное пособие / Л.Е. Скрипко. - СПб.: Изд-во СПбГУЭФ, 2011. - 105 с.</w:t>
      </w:r>
    </w:p>
    <w:p w14:paraId="444359B7"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Страшко И.В., Зверева Г.П. Формирование концепции стратегии устойчивого развития АПК на основе индикативного планирования // Российское предпринимательство. – 2011. – Том 12. – № 5. – С. 141-145.</w:t>
      </w:r>
    </w:p>
    <w:p w14:paraId="66D58D02"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Бабошкин В.Б. Проблема инновационного развития как фактора конкурентоспособности</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 Проблемы и перспективы инновационного развития мирового сельского хозяйства: материалы V международной научно-практической конференции /Под ред. Сухановой И.Ф., Муравьевой М.В. – Саратов: ООО «ЦеСАин», 2015. – 261 с.</w:t>
      </w:r>
    </w:p>
    <w:p w14:paraId="298F632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Анциферова О. Инновационное развитие кооперационных и интеграционных процессов при формировании механизма устойчивости аграрного сектора экономик // Международный сельскохозяйственный журнал. 2011. № 1. С.13-15</w:t>
      </w:r>
    </w:p>
    <w:p w14:paraId="7CDC0923" w14:textId="77777777" w:rsidR="006B24F1" w:rsidRPr="00C03BD3" w:rsidRDefault="006B24F1" w:rsidP="006B24F1">
      <w:pPr>
        <w:pStyle w:val="a5"/>
        <w:numPr>
          <w:ilvl w:val="0"/>
          <w:numId w:val="12"/>
        </w:numPr>
        <w:tabs>
          <w:tab w:val="left" w:pos="1134"/>
        </w:tabs>
        <w:spacing w:before="0" w:beforeAutospacing="0" w:after="0" w:afterAutospacing="0"/>
        <w:ind w:left="0" w:firstLine="567"/>
        <w:jc w:val="both"/>
        <w:textAlignment w:val="top"/>
        <w:rPr>
          <w:sz w:val="28"/>
          <w:szCs w:val="28"/>
        </w:rPr>
      </w:pPr>
      <w:r w:rsidRPr="00C03BD3">
        <w:rPr>
          <w:sz w:val="28"/>
          <w:szCs w:val="28"/>
        </w:rPr>
        <w:t>Далисова Н. А., Зинина О. В. Совершенствование элементов стратегического планирования производственной деятельности агропромышленного предприятия // Менеджмент социальных и экономических систем. 2019. № 1. С. 5-10.</w:t>
      </w:r>
    </w:p>
    <w:p w14:paraId="20577D7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Cs/>
          <w:iCs/>
          <w:sz w:val="28"/>
          <w:szCs w:val="28"/>
        </w:rPr>
        <w:t xml:space="preserve">Жуманазаров </w:t>
      </w:r>
      <w:r w:rsidRPr="00C03BD3">
        <w:rPr>
          <w:rFonts w:ascii="Times New Roman" w:hAnsi="Times New Roman" w:cs="Times New Roman"/>
          <w:bCs/>
          <w:iCs/>
          <w:sz w:val="28"/>
          <w:szCs w:val="28"/>
          <w:lang w:val="kk-KZ"/>
        </w:rPr>
        <w:t>К</w:t>
      </w:r>
      <w:r w:rsidRPr="00C03BD3">
        <w:rPr>
          <w:rFonts w:ascii="Times New Roman" w:hAnsi="Times New Roman" w:cs="Times New Roman"/>
          <w:bCs/>
          <w:iCs/>
          <w:sz w:val="28"/>
          <w:szCs w:val="28"/>
        </w:rPr>
        <w:t>.Б., Тлеубекова А.Д., Актайлакова Г.Н</w:t>
      </w:r>
      <w:r w:rsidRPr="00C03BD3">
        <w:rPr>
          <w:rFonts w:ascii="Times New Roman" w:hAnsi="Times New Roman" w:cs="Times New Roman"/>
          <w:bCs/>
          <w:iCs/>
          <w:sz w:val="28"/>
          <w:szCs w:val="28"/>
          <w:lang w:val="kk-KZ"/>
        </w:rPr>
        <w:t>.</w:t>
      </w:r>
      <w:r w:rsidRPr="00C03BD3">
        <w:rPr>
          <w:rFonts w:ascii="Times New Roman" w:hAnsi="Times New Roman" w:cs="Times New Roman"/>
          <w:bCs/>
          <w:sz w:val="28"/>
          <w:szCs w:val="28"/>
        </w:rPr>
        <w:t xml:space="preserve"> Современное состояние агропромышленного комплексаРеспублики Казахстан</w:t>
      </w:r>
      <w:r w:rsidRPr="00C03BD3">
        <w:rPr>
          <w:rFonts w:ascii="Times New Roman" w:hAnsi="Times New Roman" w:cs="Times New Roman"/>
          <w:bCs/>
          <w:sz w:val="28"/>
          <w:szCs w:val="28"/>
          <w:lang w:val="kk-KZ"/>
        </w:rPr>
        <w:t>// Статистика, учет и аудит.-2019.- № 1(72).- с.124-129.</w:t>
      </w:r>
    </w:p>
    <w:p w14:paraId="57756B3D" w14:textId="77777777" w:rsidR="006B24F1" w:rsidRPr="00C03BD3" w:rsidRDefault="006B24F1" w:rsidP="006B24F1">
      <w:pPr>
        <w:pStyle w:val="a4"/>
        <w:widowControl w:val="0"/>
        <w:numPr>
          <w:ilvl w:val="0"/>
          <w:numId w:val="12"/>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Мырзалиев Б.С.,Абилкасимов Е.Т. Индустриально-инновационное развитие агропромышленного  комплекса в Казахстане//«Экономическая модернизация казахстанского общества»: материалы международной  научно-практической конференции. -Туркестан, 2019 .- с.22-28.</w:t>
      </w:r>
    </w:p>
    <w:p w14:paraId="4E9FECA9"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w:t>
      </w:r>
      <w:r w:rsidRPr="00C03BD3">
        <w:rPr>
          <w:rFonts w:ascii="Times New Roman" w:hAnsi="Times New Roman" w:cs="Times New Roman"/>
          <w:sz w:val="28"/>
          <w:szCs w:val="28"/>
        </w:rPr>
        <w:t>Об утверждении планов по созданию и развитию пилотных кластеров в приоритетных секторах экономики</w:t>
      </w:r>
      <w:r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rPr>
        <w:t xml:space="preserve">Постановление Правительства Республики Казахстан от 25 июня 2005 года </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 633</w:t>
      </w:r>
      <w:r w:rsidRPr="00C03BD3">
        <w:rPr>
          <w:rFonts w:ascii="Times New Roman" w:hAnsi="Times New Roman" w:cs="Times New Roman"/>
          <w:sz w:val="28"/>
          <w:szCs w:val="28"/>
          <w:lang w:val="kk-KZ"/>
        </w:rPr>
        <w:t>.</w:t>
      </w:r>
    </w:p>
    <w:p w14:paraId="6846DFA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lang w:val="kk-KZ"/>
        </w:rPr>
        <w:t>«</w:t>
      </w:r>
      <w:r w:rsidRPr="00C03BD3">
        <w:rPr>
          <w:rFonts w:ascii="Times New Roman" w:hAnsi="Times New Roman" w:cs="Times New Roman"/>
          <w:sz w:val="28"/>
          <w:szCs w:val="28"/>
        </w:rPr>
        <w:t>Об утверждении Концепции формирования перспективных национальных кластеров Республики Казахстан до 2020 года</w:t>
      </w:r>
      <w:r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rPr>
        <w:t>Постановление Правительства Республики Казахстан от 11 октября 2013 года № 1092.</w:t>
      </w:r>
    </w:p>
    <w:p w14:paraId="01FE8507" w14:textId="77777777" w:rsidR="006B24F1" w:rsidRPr="00C03BD3" w:rsidRDefault="006B24F1" w:rsidP="006B24F1">
      <w:pPr>
        <w:pStyle w:val="a5"/>
        <w:numPr>
          <w:ilvl w:val="0"/>
          <w:numId w:val="12"/>
        </w:numPr>
        <w:tabs>
          <w:tab w:val="left" w:pos="1134"/>
        </w:tabs>
        <w:spacing w:before="0" w:beforeAutospacing="0" w:after="0" w:afterAutospacing="0"/>
        <w:ind w:left="0" w:firstLine="567"/>
        <w:jc w:val="both"/>
        <w:textAlignment w:val="top"/>
        <w:rPr>
          <w:sz w:val="28"/>
          <w:szCs w:val="28"/>
          <w:lang w:val="kk-KZ"/>
        </w:rPr>
      </w:pPr>
      <w:r w:rsidRPr="00C03BD3">
        <w:rPr>
          <w:sz w:val="28"/>
          <w:szCs w:val="28"/>
        </w:rPr>
        <w:t>Кошебаева Г.К. Кластеры как основа современного развития и повышения конкурентоспособности экономики: зарубежный опыт и казахстанские реалии</w:t>
      </w:r>
      <w:r w:rsidRPr="00C03BD3">
        <w:rPr>
          <w:sz w:val="28"/>
          <w:szCs w:val="28"/>
          <w:lang w:val="kk-KZ"/>
        </w:rPr>
        <w:t>//</w:t>
      </w:r>
      <w:r w:rsidRPr="00C03BD3">
        <w:rPr>
          <w:sz w:val="28"/>
          <w:szCs w:val="28"/>
        </w:rPr>
        <w:t xml:space="preserve"> Управление № 1 (1) / 2013. </w:t>
      </w:r>
      <w:r w:rsidRPr="00C03BD3">
        <w:rPr>
          <w:sz w:val="28"/>
          <w:szCs w:val="28"/>
          <w:lang w:val="kk-KZ"/>
        </w:rPr>
        <w:t>– с.</w:t>
      </w:r>
      <w:r w:rsidRPr="00C03BD3">
        <w:rPr>
          <w:sz w:val="28"/>
          <w:szCs w:val="28"/>
        </w:rPr>
        <w:t>48-</w:t>
      </w:r>
      <w:r w:rsidRPr="00C03BD3">
        <w:rPr>
          <w:sz w:val="28"/>
          <w:szCs w:val="28"/>
          <w:lang w:val="kk-KZ"/>
        </w:rPr>
        <w:t>55</w:t>
      </w:r>
      <w:r w:rsidRPr="00C03BD3">
        <w:rPr>
          <w:sz w:val="28"/>
          <w:szCs w:val="28"/>
        </w:rPr>
        <w:t>.</w:t>
      </w:r>
    </w:p>
    <w:p w14:paraId="1C4206F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lang w:val="kk-KZ"/>
        </w:rPr>
        <w:t>«</w:t>
      </w:r>
      <w:hyperlink r:id="rId113" w:history="1">
        <w:r w:rsidRPr="00C03BD3">
          <w:rPr>
            <w:rStyle w:val="ac"/>
            <w:rFonts w:ascii="Times New Roman" w:hAnsi="Times New Roman" w:cs="Times New Roman"/>
            <w:color w:val="auto"/>
            <w:sz w:val="28"/>
            <w:szCs w:val="28"/>
            <w:u w:val="none"/>
            <w:bdr w:val="none" w:sz="0" w:space="0" w:color="auto" w:frame="1"/>
          </w:rPr>
          <w:t>Об утверждении Комплексного плана социально-экономического развития Туркестанской области до 2024 года</w:t>
        </w:r>
      </w:hyperlink>
      <w:r w:rsidRPr="00C03BD3">
        <w:rPr>
          <w:rFonts w:ascii="Times New Roman" w:hAnsi="Times New Roman" w:cs="Times New Roman"/>
          <w:sz w:val="28"/>
          <w:szCs w:val="28"/>
          <w:lang w:val="kk-KZ"/>
        </w:rPr>
        <w:t>».</w:t>
      </w:r>
      <w:r w:rsidRPr="00C03BD3">
        <w:rPr>
          <w:rFonts w:ascii="Times New Roman" w:hAnsi="Times New Roman" w:cs="Times New Roman"/>
          <w:sz w:val="28"/>
          <w:szCs w:val="28"/>
        </w:rPr>
        <w:t>Постановление Правительства Республики Казахстан от 29 декабря 2018 года № 938.</w:t>
      </w:r>
    </w:p>
    <w:p w14:paraId="2C128FD2"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 xml:space="preserve">О внесении изменения в постановление Правительства Республики Казахстан от 29 декабря 2018 года № 938 </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Об утверждении Комплексного плана социально-экономического развития Туркестанской области до 2024 </w:t>
      </w:r>
      <w:r w:rsidRPr="00C03BD3">
        <w:rPr>
          <w:rFonts w:ascii="Times New Roman" w:hAnsi="Times New Roman" w:cs="Times New Roman"/>
          <w:sz w:val="28"/>
          <w:szCs w:val="28"/>
        </w:rPr>
        <w:lastRenderedPageBreak/>
        <w:t>года</w:t>
      </w:r>
      <w:r w:rsidRPr="00C03BD3">
        <w:rPr>
          <w:rFonts w:ascii="Times New Roman" w:hAnsi="Times New Roman" w:cs="Times New Roman"/>
          <w:sz w:val="28"/>
          <w:szCs w:val="28"/>
          <w:lang w:val="kk-KZ"/>
        </w:rPr>
        <w:t xml:space="preserve">». </w:t>
      </w:r>
      <w:r w:rsidRPr="00C03BD3">
        <w:rPr>
          <w:rFonts w:ascii="Times New Roman" w:hAnsi="Times New Roman" w:cs="Times New Roman"/>
          <w:sz w:val="28"/>
          <w:szCs w:val="28"/>
        </w:rPr>
        <w:t>Постановление Правительства Республики Казахстан от 13 мая 2019 года № 277</w:t>
      </w:r>
      <w:r w:rsidRPr="00C03BD3">
        <w:rPr>
          <w:rFonts w:ascii="Times New Roman" w:hAnsi="Times New Roman" w:cs="Times New Roman"/>
          <w:sz w:val="28"/>
          <w:szCs w:val="28"/>
          <w:lang w:val="kk-KZ"/>
        </w:rPr>
        <w:t>.</w:t>
      </w:r>
    </w:p>
    <w:p w14:paraId="5F24447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Портер, М. Конкуренция: Пер. с англ. / М. Портер. - М.: Издательский дом «Вильямс», 2005. - 608 с.</w:t>
      </w:r>
    </w:p>
    <w:p w14:paraId="0D62F5D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Портер, М. Конкурентное преимущество: Как достичь высокого результата и обеспечить его устойчивость: Пер. с англ. / М. Портер. - М.: Альпина Бизнес Букс, 2006. - 715с.</w:t>
      </w:r>
    </w:p>
    <w:p w14:paraId="287D77C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Завьялов Д.В. Агропромышленные кластеры: проблемы и ограничения развития // Российское предпринимательство. – 2017. – Том 18. – № 17. – С. 2541-2552. doi: 10.18334/rp.18.17.38285</w:t>
      </w:r>
      <w:r w:rsidRPr="00C03BD3">
        <w:rPr>
          <w:rFonts w:ascii="Times New Roman" w:hAnsi="Times New Roman" w:cs="Times New Roman"/>
          <w:sz w:val="28"/>
          <w:szCs w:val="28"/>
          <w:lang w:val="kk-KZ"/>
        </w:rPr>
        <w:t>.</w:t>
      </w:r>
    </w:p>
    <w:p w14:paraId="70688B6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shd w:val="clear" w:color="auto" w:fill="FFFFFF"/>
        </w:rPr>
        <w:t>К.М.Тиреуов</w:t>
      </w:r>
      <w:r w:rsidRPr="00C03BD3">
        <w:rPr>
          <w:rFonts w:ascii="Times New Roman" w:hAnsi="Times New Roman" w:cs="Times New Roman"/>
          <w:sz w:val="28"/>
          <w:szCs w:val="28"/>
          <w:shd w:val="clear" w:color="auto" w:fill="FFFFFF"/>
          <w:lang w:val="kk-KZ"/>
        </w:rPr>
        <w:t>. Методология формирования агропродовольственного кластера. Научный журнал КазНАУ «Ізденістер, нәтижелер - Исследования, результаты» 2012.</w:t>
      </w:r>
    </w:p>
    <w:p w14:paraId="75B97351"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Васильева О.А. Кластерная политика в Казахстане: предпосылки и особенности развития аграрного кластера// Журнал: </w:t>
      </w:r>
      <w:hyperlink r:id="rId114" w:history="1">
        <w:r w:rsidRPr="00C03BD3">
          <w:rPr>
            <w:rStyle w:val="ac"/>
            <w:rFonts w:ascii="Times New Roman" w:hAnsi="Times New Roman" w:cs="Times New Roman"/>
            <w:color w:val="auto"/>
            <w:sz w:val="28"/>
            <w:szCs w:val="28"/>
          </w:rPr>
          <w:t>Государственный советник</w:t>
        </w:r>
      </w:hyperlink>
      <w:r w:rsidRPr="00C03BD3">
        <w:rPr>
          <w:rFonts w:ascii="Times New Roman" w:hAnsi="Times New Roman" w:cs="Times New Roman"/>
          <w:sz w:val="28"/>
          <w:szCs w:val="28"/>
        </w:rPr>
        <w:t xml:space="preserve"> .-2015.- с.16-20.</w:t>
      </w:r>
    </w:p>
    <w:p w14:paraId="6689D68C"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Жакашев Б.Р.Особенности формирования и развития кластеров в АПК Казахстана// </w:t>
      </w:r>
      <w:hyperlink r:id="rId115" w:history="1">
        <w:r w:rsidRPr="00C03BD3">
          <w:rPr>
            <w:rStyle w:val="ac"/>
            <w:rFonts w:ascii="Times New Roman" w:hAnsi="Times New Roman" w:cs="Times New Roman"/>
            <w:color w:val="auto"/>
            <w:sz w:val="28"/>
            <w:szCs w:val="28"/>
          </w:rPr>
          <w:t>Экономика сельскохозяйственных и перерабатывающих предприятий</w:t>
        </w:r>
      </w:hyperlink>
      <w:r w:rsidRPr="00C03BD3">
        <w:rPr>
          <w:rFonts w:ascii="Times New Roman" w:hAnsi="Times New Roman" w:cs="Times New Roman"/>
          <w:sz w:val="28"/>
          <w:szCs w:val="28"/>
        </w:rPr>
        <w:t>.-2009.</w:t>
      </w:r>
      <w:r w:rsidRPr="00C03BD3">
        <w:rPr>
          <w:rFonts w:ascii="Times New Roman" w:hAnsi="Times New Roman" w:cs="Times New Roman"/>
          <w:sz w:val="28"/>
          <w:szCs w:val="28"/>
          <w:lang w:val="kk-KZ"/>
        </w:rPr>
        <w:t>-№ 9.-С.80.</w:t>
      </w:r>
    </w:p>
    <w:p w14:paraId="50F896E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Таласов М.Ж. «Состояние и развитие производственных мощностей хлопкового кластера на юге Казахстана»//Экономика и право Казахстана.-2008.-№21. С.54-56.</w:t>
      </w:r>
    </w:p>
    <w:p w14:paraId="6BC1A77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Погодина Е.А. Теоретические подходы к сущности понятий «экономический кластер» и «кластерная политика» / Е.А. Погодина, Е.Н. Катаев // Национальные интересы: приоритеты и безопасность. - 2014. -№37(274). - С.54-66.</w:t>
      </w:r>
    </w:p>
    <w:p w14:paraId="7F420C4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Хухрин, А.С. Гибридный подход к развитию аграрных кластеров / А.С. Хухрин, О.И. Бундина, И.Ю. Агнаева // Научные перспективы XXI века. Достижения и перспективы нового столетия. - 2015. - С. 114-116.</w:t>
      </w:r>
    </w:p>
    <w:p w14:paraId="23DE7C87"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Смагулова Ж.Б. Предпосылки развития аграрного кластера в Казахстане // Фундаментальные исследования. – 2016. – № 3-2. – С. 419-422</w:t>
      </w:r>
      <w:r w:rsidRPr="00C03BD3">
        <w:rPr>
          <w:rFonts w:ascii="Times New Roman" w:hAnsi="Times New Roman" w:cs="Times New Roman"/>
          <w:sz w:val="28"/>
          <w:szCs w:val="28"/>
          <w:lang w:val="kk-KZ"/>
        </w:rPr>
        <w:t>.</w:t>
      </w:r>
    </w:p>
    <w:p w14:paraId="295C1472"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Сабден О. Ұлы жібек жолында «Түркістан өңірі» жаңа рухани-технологиялық кластерін құру Қазақстан қоғамын ізгілендіру//Түркістанды түркі дұниесінің рухани орталығы ретінде қалыптастыру мәселелері: Халықаралық конференцияның материалдары.-Түркістан.-2015.- 8-16 бет.</w:t>
      </w:r>
    </w:p>
    <w:p w14:paraId="4C89253E"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eastAsia="Times New Roman" w:hAnsi="Times New Roman" w:cs="Times New Roman"/>
          <w:sz w:val="28"/>
          <w:szCs w:val="28"/>
          <w:lang w:val="kk-KZ"/>
        </w:rPr>
      </w:pPr>
      <w:r w:rsidRPr="00C03BD3">
        <w:rPr>
          <w:rFonts w:ascii="Times New Roman" w:eastAsia="Times New Roman+FPEF" w:hAnsi="Times New Roman" w:cs="Times New Roman"/>
          <w:sz w:val="28"/>
          <w:szCs w:val="28"/>
          <w:lang w:val="kk-KZ"/>
        </w:rPr>
        <w:t xml:space="preserve">Мырзалиев Б.С., Аманиязова Г.Д., Омарова А.И. </w:t>
      </w:r>
      <w:r w:rsidRPr="00C03BD3">
        <w:rPr>
          <w:rFonts w:ascii="Times New Roman" w:eastAsia="Times New Roman" w:hAnsi="Times New Roman" w:cs="Times New Roman"/>
          <w:sz w:val="28"/>
          <w:szCs w:val="28"/>
          <w:lang w:val="kk-KZ"/>
        </w:rPr>
        <w:t>Формирование и перспективы развития инновационных кластеров в Казахстане</w:t>
      </w:r>
      <w:r w:rsidRPr="00C03BD3">
        <w:rPr>
          <w:rFonts w:ascii="Times New Roman" w:hAnsi="Times New Roman" w:cs="Times New Roman"/>
          <w:sz w:val="28"/>
          <w:szCs w:val="28"/>
          <w:lang w:val="kk-KZ"/>
        </w:rPr>
        <w:t xml:space="preserve">/ </w:t>
      </w:r>
      <w:r w:rsidRPr="00C03BD3">
        <w:rPr>
          <w:rFonts w:ascii="Times New Roman" w:eastAsia="Times New Roman" w:hAnsi="Times New Roman" w:cs="Times New Roman"/>
          <w:sz w:val="28"/>
          <w:szCs w:val="28"/>
          <w:lang w:val="kk-KZ"/>
        </w:rPr>
        <w:t>Монография.-Алматы, 2018.-264 с.</w:t>
      </w:r>
    </w:p>
    <w:p w14:paraId="44668E78"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bCs/>
          <w:sz w:val="28"/>
          <w:szCs w:val="28"/>
          <w:lang w:val="kk-KZ"/>
        </w:rPr>
        <w:t>Мустафаева Б.Ауыл шаруашылық кластерлерін басқарудың теориялық негіздері//</w:t>
      </w:r>
      <w:r w:rsidRPr="00C03BD3">
        <w:rPr>
          <w:rFonts w:ascii="Times New Roman" w:hAnsi="Times New Roman" w:cs="Times New Roman"/>
          <w:sz w:val="28"/>
          <w:szCs w:val="28"/>
          <w:lang w:val="kk-KZ"/>
        </w:rPr>
        <w:t xml:space="preserve"> Аграрлық нарық проблемалары.-Теоретикалық және ғылыми-практикалық журнал, 2019.- №1.-200-205 б.</w:t>
      </w:r>
    </w:p>
    <w:p w14:paraId="2D746E5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 xml:space="preserve">Механизм формирования и функционирования отраслевых класте ров в сферах производства, хранения, переработки и сбыта </w:t>
      </w:r>
      <w:r w:rsidRPr="00C03BD3">
        <w:rPr>
          <w:rFonts w:ascii="Times New Roman" w:hAnsi="Times New Roman" w:cs="Times New Roman"/>
          <w:sz w:val="28"/>
          <w:szCs w:val="28"/>
        </w:rPr>
        <w:lastRenderedPageBreak/>
        <w:t>сельскохозяйственной продукции (методические рекомендации).Акимбекова Г.У., Баймуханов А.Б., Каскабаев У.Р., Мухаджан М.C.– Алматы, 2017. – 53 с.</w:t>
      </w:r>
    </w:p>
    <w:p w14:paraId="66BA6DF3"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bCs/>
          <w:sz w:val="28"/>
          <w:szCs w:val="28"/>
          <w:lang w:val="en-US"/>
        </w:rPr>
        <w:t>Kirdasinova K.A., Auezova K.T., Dzholdasbayeva G.K.</w:t>
      </w:r>
      <w:r w:rsidRPr="00C03BD3">
        <w:rPr>
          <w:rFonts w:ascii="Times New Roman" w:hAnsi="Times New Roman" w:cs="Times New Roman"/>
          <w:sz w:val="28"/>
          <w:szCs w:val="28"/>
          <w:lang w:val="en-US"/>
        </w:rPr>
        <w:t>Relevant issues of agricultural sector development of Kazakhstan// Problems of the AgriMarket. – 201</w:t>
      </w:r>
      <w:r w:rsidRPr="00C03BD3">
        <w:rPr>
          <w:rFonts w:ascii="Times New Roman" w:hAnsi="Times New Roman" w:cs="Times New Roman"/>
          <w:sz w:val="28"/>
          <w:szCs w:val="28"/>
          <w:lang w:val="kk-KZ"/>
        </w:rPr>
        <w:t>8</w:t>
      </w:r>
      <w:r w:rsidRPr="00C03BD3">
        <w:rPr>
          <w:rFonts w:ascii="Times New Roman" w:hAnsi="Times New Roman" w:cs="Times New Roman"/>
          <w:sz w:val="28"/>
          <w:szCs w:val="28"/>
          <w:lang w:val="en-US"/>
        </w:rPr>
        <w:t>. -№</w:t>
      </w:r>
      <w:r w:rsidRPr="00C03BD3">
        <w:rPr>
          <w:rFonts w:ascii="Times New Roman" w:hAnsi="Times New Roman" w:cs="Times New Roman"/>
          <w:sz w:val="28"/>
          <w:szCs w:val="28"/>
          <w:lang w:val="kk-KZ"/>
        </w:rPr>
        <w:t>2 (</w:t>
      </w:r>
      <w:r w:rsidRPr="00C03BD3">
        <w:rPr>
          <w:rFonts w:ascii="Times New Roman" w:hAnsi="Times New Roman" w:cs="Times New Roman"/>
          <w:bCs/>
          <w:iCs/>
          <w:sz w:val="28"/>
          <w:szCs w:val="28"/>
          <w:lang w:val="en-US"/>
        </w:rPr>
        <w:t>april - june</w:t>
      </w:r>
      <w:r w:rsidRPr="00C03BD3">
        <w:rPr>
          <w:rFonts w:ascii="Times New Roman" w:hAnsi="Times New Roman" w:cs="Times New Roman"/>
          <w:sz w:val="28"/>
          <w:szCs w:val="28"/>
          <w:lang w:val="kk-KZ"/>
        </w:rPr>
        <w:t>)</w:t>
      </w:r>
      <w:r w:rsidRPr="00C03BD3">
        <w:rPr>
          <w:rFonts w:ascii="Times New Roman" w:hAnsi="Times New Roman" w:cs="Times New Roman"/>
          <w:sz w:val="28"/>
          <w:szCs w:val="28"/>
          <w:lang w:val="en-US"/>
        </w:rPr>
        <w:t xml:space="preserve">. - </w:t>
      </w:r>
      <w:r w:rsidRPr="00C03BD3">
        <w:rPr>
          <w:rFonts w:ascii="Times New Roman" w:hAnsi="Times New Roman" w:cs="Times New Roman"/>
          <w:sz w:val="28"/>
          <w:szCs w:val="28"/>
          <w:lang w:val="kk-KZ"/>
        </w:rPr>
        <w:t>РР</w:t>
      </w:r>
      <w:r w:rsidRPr="00C03BD3">
        <w:rPr>
          <w:rFonts w:ascii="Times New Roman" w:hAnsi="Times New Roman" w:cs="Times New Roman"/>
          <w:sz w:val="28"/>
          <w:szCs w:val="28"/>
          <w:lang w:val="en-US"/>
        </w:rPr>
        <w:t xml:space="preserve">. </w:t>
      </w:r>
      <w:r w:rsidRPr="00C03BD3">
        <w:rPr>
          <w:rFonts w:ascii="Times New Roman" w:hAnsi="Times New Roman" w:cs="Times New Roman"/>
          <w:sz w:val="28"/>
          <w:szCs w:val="28"/>
          <w:lang w:val="kk-KZ"/>
        </w:rPr>
        <w:t>14</w:t>
      </w:r>
      <w:r w:rsidRPr="00C03BD3">
        <w:rPr>
          <w:rFonts w:ascii="Times New Roman" w:hAnsi="Times New Roman" w:cs="Times New Roman"/>
          <w:sz w:val="28"/>
          <w:szCs w:val="28"/>
          <w:lang w:val="en-US"/>
        </w:rPr>
        <w:t>-</w:t>
      </w:r>
      <w:r w:rsidRPr="00C03BD3">
        <w:rPr>
          <w:rFonts w:ascii="Times New Roman" w:hAnsi="Times New Roman" w:cs="Times New Roman"/>
          <w:sz w:val="28"/>
          <w:szCs w:val="28"/>
          <w:lang w:val="kk-KZ"/>
        </w:rPr>
        <w:t>19.</w:t>
      </w:r>
    </w:p>
    <w:p w14:paraId="1918FBC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bCs/>
          <w:sz w:val="28"/>
          <w:szCs w:val="28"/>
        </w:rPr>
        <w:t>Калиев Г.А., Акимбекова Г.У.</w:t>
      </w:r>
      <w:r w:rsidRPr="00C03BD3">
        <w:rPr>
          <w:rFonts w:ascii="Times New Roman" w:hAnsi="Times New Roman" w:cs="Times New Roman"/>
          <w:bCs/>
          <w:sz w:val="28"/>
          <w:szCs w:val="28"/>
          <w:lang w:val="kk-KZ"/>
        </w:rPr>
        <w:t xml:space="preserve"> Роль с</w:t>
      </w:r>
      <w:r w:rsidRPr="00C03BD3">
        <w:rPr>
          <w:rFonts w:ascii="Times New Roman" w:hAnsi="Times New Roman" w:cs="Times New Roman"/>
          <w:sz w:val="28"/>
          <w:szCs w:val="28"/>
        </w:rPr>
        <w:t>ельскохозяйственн</w:t>
      </w:r>
      <w:r w:rsidRPr="00C03BD3">
        <w:rPr>
          <w:rFonts w:ascii="Times New Roman" w:hAnsi="Times New Roman" w:cs="Times New Roman"/>
          <w:sz w:val="28"/>
          <w:szCs w:val="28"/>
          <w:lang w:val="kk-KZ"/>
        </w:rPr>
        <w:t>ой</w:t>
      </w:r>
      <w:r w:rsidRPr="00C03BD3">
        <w:rPr>
          <w:rFonts w:ascii="Times New Roman" w:hAnsi="Times New Roman" w:cs="Times New Roman"/>
          <w:sz w:val="28"/>
          <w:szCs w:val="28"/>
        </w:rPr>
        <w:t xml:space="preserve"> коопераци</w:t>
      </w:r>
      <w:r w:rsidRPr="00C03BD3">
        <w:rPr>
          <w:rFonts w:ascii="Times New Roman" w:hAnsi="Times New Roman" w:cs="Times New Roman"/>
          <w:sz w:val="28"/>
          <w:szCs w:val="28"/>
          <w:lang w:val="kk-KZ"/>
        </w:rPr>
        <w:t>и</w:t>
      </w:r>
      <w:r w:rsidRPr="00C03BD3">
        <w:rPr>
          <w:rFonts w:ascii="Times New Roman" w:hAnsi="Times New Roman" w:cs="Times New Roman"/>
          <w:sz w:val="28"/>
          <w:szCs w:val="28"/>
        </w:rPr>
        <w:t xml:space="preserve"> в</w:t>
      </w:r>
      <w:r w:rsidRPr="00C03BD3">
        <w:rPr>
          <w:rFonts w:ascii="Times New Roman" w:hAnsi="Times New Roman" w:cs="Times New Roman"/>
          <w:sz w:val="28"/>
          <w:szCs w:val="28"/>
          <w:lang w:val="kk-KZ"/>
        </w:rPr>
        <w:t xml:space="preserve"> решении проблем в аграрном секторе</w:t>
      </w:r>
      <w:r w:rsidRPr="00C03BD3">
        <w:rPr>
          <w:rFonts w:ascii="Times New Roman" w:hAnsi="Times New Roman" w:cs="Times New Roman"/>
          <w:sz w:val="28"/>
          <w:szCs w:val="28"/>
        </w:rPr>
        <w:t xml:space="preserve"> Казахстан</w:t>
      </w:r>
      <w:r w:rsidRPr="00C03BD3">
        <w:rPr>
          <w:rFonts w:ascii="Times New Roman" w:hAnsi="Times New Roman" w:cs="Times New Roman"/>
          <w:sz w:val="28"/>
          <w:szCs w:val="28"/>
          <w:lang w:val="kk-KZ"/>
        </w:rPr>
        <w:t>а</w:t>
      </w:r>
      <w:r w:rsidRPr="00C03BD3">
        <w:rPr>
          <w:rFonts w:ascii="Times New Roman" w:hAnsi="Times New Roman" w:cs="Times New Roman"/>
          <w:sz w:val="28"/>
          <w:szCs w:val="28"/>
        </w:rPr>
        <w:t xml:space="preserve"> // </w:t>
      </w:r>
      <w:r w:rsidRPr="00C03BD3">
        <w:rPr>
          <w:rFonts w:ascii="Times New Roman" w:hAnsi="Times New Roman" w:cs="Times New Roman"/>
          <w:sz w:val="28"/>
          <w:szCs w:val="28"/>
          <w:lang w:val="kk-KZ"/>
        </w:rPr>
        <w:t>Наука, экономика и социальная модернизация общества: реальность и перспективы/ Под ред. академика НАН РК Сатыбалдина А.А.</w:t>
      </w:r>
      <w:r w:rsidRPr="00C03BD3">
        <w:rPr>
          <w:rFonts w:ascii="Times New Roman" w:hAnsi="Times New Roman" w:cs="Times New Roman"/>
          <w:sz w:val="28"/>
          <w:szCs w:val="28"/>
        </w:rPr>
        <w:t>–</w:t>
      </w:r>
      <w:r w:rsidRPr="00C03BD3">
        <w:rPr>
          <w:rFonts w:ascii="Times New Roman" w:hAnsi="Times New Roman" w:cs="Times New Roman"/>
          <w:sz w:val="28"/>
          <w:szCs w:val="28"/>
          <w:lang w:val="kk-KZ"/>
        </w:rPr>
        <w:t xml:space="preserve">Алматы: Институт экономики КН МОН РК, </w:t>
      </w:r>
      <w:r w:rsidRPr="00C03BD3">
        <w:rPr>
          <w:rFonts w:ascii="Times New Roman" w:hAnsi="Times New Roman" w:cs="Times New Roman"/>
          <w:sz w:val="28"/>
          <w:szCs w:val="28"/>
        </w:rPr>
        <w:t xml:space="preserve"> 201</w:t>
      </w:r>
      <w:r w:rsidRPr="00C03BD3">
        <w:rPr>
          <w:rFonts w:ascii="Times New Roman" w:hAnsi="Times New Roman" w:cs="Times New Roman"/>
          <w:sz w:val="28"/>
          <w:szCs w:val="28"/>
          <w:lang w:val="kk-KZ"/>
        </w:rPr>
        <w:t>9</w:t>
      </w:r>
      <w:r w:rsidRPr="00C03BD3">
        <w:rPr>
          <w:rFonts w:ascii="Times New Roman" w:hAnsi="Times New Roman" w:cs="Times New Roman"/>
          <w:sz w:val="28"/>
          <w:szCs w:val="28"/>
        </w:rPr>
        <w:t>. –</w:t>
      </w:r>
      <w:r w:rsidRPr="00C03BD3">
        <w:rPr>
          <w:rFonts w:ascii="Times New Roman" w:hAnsi="Times New Roman" w:cs="Times New Roman"/>
          <w:sz w:val="28"/>
          <w:szCs w:val="28"/>
          <w:lang w:val="kk-KZ"/>
        </w:rPr>
        <w:t xml:space="preserve"> 772 с.</w:t>
      </w:r>
    </w:p>
    <w:p w14:paraId="6E7F44AC"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en-US"/>
        </w:rPr>
        <w:t>Ketels, Ch. Recent Research on Competitiveness and Clusters: What Are the Implications for Regional Policy? / Ch. Ketels // Cambridge Journal of Regions, Economy and Society. - 2013. - 16 p.</w:t>
      </w:r>
    </w:p>
    <w:p w14:paraId="237A7CB6"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Ленчук Е.Б., Власкин Г.А. Кластерный подход в стратегии инновационного развития зарубежных стран</w:t>
      </w:r>
      <w:r w:rsidRPr="00C03BD3">
        <w:rPr>
          <w:rFonts w:ascii="Times New Roman" w:hAnsi="Times New Roman" w:cs="Times New Roman"/>
          <w:sz w:val="28"/>
          <w:szCs w:val="28"/>
          <w:lang w:val="kk-KZ"/>
        </w:rPr>
        <w:t>// «</w:t>
      </w:r>
      <w:r w:rsidRPr="00C03BD3">
        <w:rPr>
          <w:rFonts w:ascii="Times New Roman" w:hAnsi="Times New Roman" w:cs="Times New Roman"/>
          <w:sz w:val="28"/>
          <w:szCs w:val="28"/>
        </w:rPr>
        <w:t>Проблемы прогнозирования</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2010. - №5 - С. 38-51.</w:t>
      </w:r>
    </w:p>
    <w:p w14:paraId="2D0F204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C03BD3">
        <w:rPr>
          <w:rFonts w:ascii="Times New Roman" w:hAnsi="Times New Roman" w:cs="Times New Roman"/>
          <w:sz w:val="28"/>
          <w:szCs w:val="28"/>
          <w:lang w:val="en-US"/>
        </w:rPr>
        <w:t>Enright M.J. Regional Clusters: What we know and what we should know – [</w:t>
      </w:r>
      <w:r w:rsidRPr="00C03BD3">
        <w:rPr>
          <w:rFonts w:ascii="Times New Roman" w:hAnsi="Times New Roman" w:cs="Times New Roman"/>
          <w:sz w:val="28"/>
          <w:szCs w:val="28"/>
        </w:rPr>
        <w:t>Электронныйресурс</w:t>
      </w:r>
      <w:r w:rsidRPr="00C03BD3">
        <w:rPr>
          <w:rFonts w:ascii="Times New Roman" w:hAnsi="Times New Roman" w:cs="Times New Roman"/>
          <w:sz w:val="28"/>
          <w:szCs w:val="28"/>
          <w:lang w:val="en-US"/>
        </w:rPr>
        <w:t xml:space="preserve">]. – </w:t>
      </w:r>
      <w:r w:rsidRPr="00C03BD3">
        <w:rPr>
          <w:rFonts w:ascii="Times New Roman" w:hAnsi="Times New Roman" w:cs="Times New Roman"/>
          <w:sz w:val="28"/>
          <w:szCs w:val="28"/>
        </w:rPr>
        <w:t>Режимдоступа</w:t>
      </w:r>
      <w:r w:rsidRPr="00C03BD3">
        <w:rPr>
          <w:rFonts w:ascii="Times New Roman" w:hAnsi="Times New Roman" w:cs="Times New Roman"/>
          <w:sz w:val="28"/>
          <w:szCs w:val="28"/>
          <w:lang w:val="en-US"/>
        </w:rPr>
        <w:t>: http://www.tcinetwork.org/media/asset_publics/resources/000/000/486/original / Enright-TCI-Presentation-2004.pdf (</w:t>
      </w:r>
      <w:r w:rsidRPr="00C03BD3">
        <w:rPr>
          <w:rFonts w:ascii="Times New Roman" w:hAnsi="Times New Roman" w:cs="Times New Roman"/>
          <w:sz w:val="28"/>
          <w:szCs w:val="28"/>
        </w:rPr>
        <w:t>Датаобращения</w:t>
      </w:r>
      <w:r w:rsidRPr="00C03BD3">
        <w:rPr>
          <w:rFonts w:ascii="Times New Roman" w:hAnsi="Times New Roman" w:cs="Times New Roman"/>
          <w:sz w:val="28"/>
          <w:szCs w:val="28"/>
          <w:lang w:val="kk-KZ"/>
        </w:rPr>
        <w:t>06</w:t>
      </w:r>
      <w:r w:rsidRPr="00C03BD3">
        <w:rPr>
          <w:rFonts w:ascii="Times New Roman" w:hAnsi="Times New Roman" w:cs="Times New Roman"/>
          <w:sz w:val="28"/>
          <w:szCs w:val="28"/>
          <w:lang w:val="en-US"/>
        </w:rPr>
        <w:t>.0</w:t>
      </w:r>
      <w:r w:rsidRPr="00C03BD3">
        <w:rPr>
          <w:rFonts w:ascii="Times New Roman" w:hAnsi="Times New Roman" w:cs="Times New Roman"/>
          <w:sz w:val="28"/>
          <w:szCs w:val="28"/>
          <w:lang w:val="kk-KZ"/>
        </w:rPr>
        <w:t>4</w:t>
      </w:r>
      <w:r w:rsidRPr="00C03BD3">
        <w:rPr>
          <w:rFonts w:ascii="Times New Roman" w:hAnsi="Times New Roman" w:cs="Times New Roman"/>
          <w:sz w:val="28"/>
          <w:szCs w:val="28"/>
          <w:lang w:val="en-US"/>
        </w:rPr>
        <w:t>.20</w:t>
      </w:r>
      <w:r w:rsidRPr="00C03BD3">
        <w:rPr>
          <w:rFonts w:ascii="Times New Roman" w:hAnsi="Times New Roman" w:cs="Times New Roman"/>
          <w:sz w:val="28"/>
          <w:szCs w:val="28"/>
          <w:lang w:val="kk-KZ"/>
        </w:rPr>
        <w:t>20</w:t>
      </w:r>
      <w:r w:rsidRPr="00C03BD3">
        <w:rPr>
          <w:rFonts w:ascii="Times New Roman" w:hAnsi="Times New Roman" w:cs="Times New Roman"/>
          <w:sz w:val="28"/>
          <w:szCs w:val="28"/>
          <w:lang w:val="en-US"/>
        </w:rPr>
        <w:t>). </w:t>
      </w:r>
    </w:p>
    <w:p w14:paraId="3855BBD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sz w:val="28"/>
          <w:szCs w:val="28"/>
        </w:rPr>
        <w:t xml:space="preserve">Сердобинцев Д.В., Матвеева О.В., Сорокина Л.В. Мировой, </w:t>
      </w:r>
      <w:r w:rsidRPr="00C03BD3">
        <w:rPr>
          <w:rFonts w:ascii="Times New Roman" w:hAnsi="Times New Roman" w:cs="Times New Roman"/>
          <w:sz w:val="28"/>
          <w:szCs w:val="28"/>
          <w:lang w:val="kk-KZ"/>
        </w:rPr>
        <w:t>е</w:t>
      </w:r>
      <w:r w:rsidRPr="00C03BD3">
        <w:rPr>
          <w:rFonts w:ascii="Times New Roman" w:hAnsi="Times New Roman" w:cs="Times New Roman"/>
          <w:sz w:val="28"/>
          <w:szCs w:val="28"/>
        </w:rPr>
        <w:t xml:space="preserve">вропейский </w:t>
      </w:r>
      <w:r w:rsidRPr="00C03BD3">
        <w:rPr>
          <w:rFonts w:ascii="Times New Roman" w:hAnsi="Times New Roman" w:cs="Times New Roman"/>
          <w:sz w:val="28"/>
          <w:szCs w:val="28"/>
          <w:lang w:val="kk-KZ"/>
        </w:rPr>
        <w:t>ир</w:t>
      </w:r>
      <w:r w:rsidRPr="00C03BD3">
        <w:rPr>
          <w:rFonts w:ascii="Times New Roman" w:hAnsi="Times New Roman" w:cs="Times New Roman"/>
          <w:sz w:val="28"/>
          <w:szCs w:val="28"/>
        </w:rPr>
        <w:t>оссийский опыт развития кластерной политики в агропромышленном комплексе // Фундаментальные исследования. – 2014. – № 9-8. – С. 1825-1830</w:t>
      </w:r>
      <w:r w:rsidRPr="00C03BD3">
        <w:rPr>
          <w:rFonts w:ascii="Times New Roman" w:hAnsi="Times New Roman" w:cs="Times New Roman"/>
          <w:sz w:val="28"/>
          <w:szCs w:val="28"/>
          <w:lang w:val="kk-KZ"/>
        </w:rPr>
        <w:t>.</w:t>
      </w:r>
    </w:p>
    <w:p w14:paraId="4C146A4B" w14:textId="77777777" w:rsidR="00025908" w:rsidRPr="00C03BD3" w:rsidRDefault="00025908"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sz w:val="28"/>
          <w:szCs w:val="28"/>
        </w:rPr>
        <w:t xml:space="preserve">Об утверждении Концепции формирования перспективных национальных кластеров Республики Казахстан до 2020 года, Астана, 11.10.2013. www.minagri.gov.kz </w:t>
      </w:r>
    </w:p>
    <w:p w14:paraId="463E9FC1" w14:textId="77777777" w:rsidR="00025908" w:rsidRPr="00C03BD3" w:rsidRDefault="00025908"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sz w:val="28"/>
          <w:szCs w:val="28"/>
        </w:rPr>
        <w:t xml:space="preserve">3 Государственная программа индустриально-инновационного развития Республики Казахстан на 2015-2019 годы, Астана, 19.03.2010. </w:t>
      </w:r>
      <w:hyperlink r:id="rId116" w:history="1">
        <w:r w:rsidR="00D24C94" w:rsidRPr="00C03BD3">
          <w:rPr>
            <w:rStyle w:val="ac"/>
            <w:rFonts w:ascii="Times New Roman" w:hAnsi="Times New Roman" w:cs="Times New Roman"/>
            <w:color w:val="auto"/>
            <w:sz w:val="28"/>
            <w:szCs w:val="28"/>
            <w:u w:val="none"/>
          </w:rPr>
          <w:t>www.minagri.gov.kz</w:t>
        </w:r>
      </w:hyperlink>
      <w:r w:rsidRPr="00C03BD3">
        <w:rPr>
          <w:rFonts w:ascii="Times New Roman" w:hAnsi="Times New Roman" w:cs="Times New Roman"/>
          <w:sz w:val="28"/>
          <w:szCs w:val="28"/>
          <w:lang w:val="kk-KZ"/>
        </w:rPr>
        <w:t>.</w:t>
      </w:r>
    </w:p>
    <w:p w14:paraId="6B838727" w14:textId="77777777" w:rsidR="00D24C94" w:rsidRPr="00C03BD3" w:rsidRDefault="00D24C94"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sz w:val="28"/>
          <w:szCs w:val="28"/>
        </w:rPr>
        <w:t>Дорожная карта по формированию перспективных национальных кластеров на базе специальной экономической зоны «Парк инновационных технологий» на 2013 - 2018 гг., - Астана, 18.12.2012.www.minagri.gov.kz</w:t>
      </w:r>
    </w:p>
    <w:p w14:paraId="2FE4CD6B" w14:textId="77777777" w:rsidR="00D24C94" w:rsidRPr="00C03BD3" w:rsidRDefault="00D24C94"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sz w:val="28"/>
          <w:szCs w:val="28"/>
          <w:lang w:val="kk-KZ"/>
        </w:rPr>
        <w:t>М</w:t>
      </w:r>
      <w:r w:rsidRPr="00C03BD3">
        <w:rPr>
          <w:rFonts w:ascii="Times New Roman" w:hAnsi="Times New Roman" w:cs="Times New Roman"/>
          <w:sz w:val="28"/>
          <w:szCs w:val="28"/>
        </w:rPr>
        <w:t>еханизм формирования и функционирования отраслевых кластеров в сферах производства, хранения, переработки и сбыта сельскохозяйственной продукции (методические рекомендации).</w:t>
      </w:r>
      <w:r w:rsidRPr="00C03BD3">
        <w:rPr>
          <w:rFonts w:ascii="Times New Roman" w:hAnsi="Times New Roman" w:cs="Times New Roman"/>
          <w:sz w:val="28"/>
          <w:szCs w:val="28"/>
          <w:lang w:val="kk-KZ"/>
        </w:rPr>
        <w:t>Акимбекова Г.У., Баймуханов А.Б., Каскабаев У.Р., Мухаджан М.C.– Алматы, 2017. – 53 с.</w:t>
      </w:r>
    </w:p>
    <w:p w14:paraId="77A94B39"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sz w:val="28"/>
          <w:szCs w:val="28"/>
          <w:lang w:val="kk-KZ"/>
        </w:rPr>
        <w:t>Кружкова Т.И. Показатели конкурентоспособности АПК /Т.И.Кружкова., О.А.Рущицкая //Аграрное образование и наука. -2017.-№1,-С.58-65.</w:t>
      </w:r>
    </w:p>
    <w:p w14:paraId="34B7C33E"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sz w:val="28"/>
          <w:szCs w:val="28"/>
          <w:lang w:val="kk-KZ"/>
        </w:rPr>
        <w:t>Гаджимуратова Л.А., Повышение конкурентоспособности продукции в АПК /Л.А.Гаджимуратова // Новая наука: Проблемы и перспективы. -2017. -№1-2.- С.266-267.</w:t>
      </w:r>
    </w:p>
    <w:p w14:paraId="08C9ECF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sz w:val="28"/>
          <w:szCs w:val="28"/>
          <w:lang w:val="kk-KZ"/>
        </w:rPr>
        <w:lastRenderedPageBreak/>
        <w:t>Баранова Н.А. Стратегический анализ в управлении предприятием сферы АПК / Н.А.Баранова, А.А. Абдикадирова // Проблемы агрорынка. -2018. №1. –С.46-52.</w:t>
      </w:r>
    </w:p>
    <w:p w14:paraId="4595094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Шамилова А.В. Конкурентоспособность предприятий АПК / А.В. Шамилова // Актуальные направления научных исследований ХХІ века: теория и практика.-2018. Т.4 -№2 (22).-С.81-84.</w:t>
      </w:r>
    </w:p>
    <w:p w14:paraId="019226E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 xml:space="preserve">Статистический сборник сельского, лесного и рыбного хозяйства Республики Казахстан. Комитет по статистике МЭН РК (2019) </w:t>
      </w:r>
      <w:r w:rsidRPr="00C03BD3">
        <w:rPr>
          <w:rFonts w:ascii="Times New Roman" w:hAnsi="Times New Roman" w:cs="Times New Roman"/>
          <w:bCs/>
          <w:sz w:val="28"/>
          <w:szCs w:val="28"/>
        </w:rPr>
        <w:t>[</w:t>
      </w:r>
      <w:r w:rsidRPr="00C03BD3">
        <w:rPr>
          <w:rFonts w:ascii="Times New Roman" w:hAnsi="Times New Roman" w:cs="Times New Roman"/>
          <w:bCs/>
          <w:sz w:val="28"/>
          <w:szCs w:val="28"/>
          <w:lang w:val="kk-KZ"/>
        </w:rPr>
        <w:t>Электронный ресурс</w:t>
      </w:r>
      <w:r w:rsidRPr="00C03BD3">
        <w:rPr>
          <w:rFonts w:ascii="Times New Roman" w:hAnsi="Times New Roman" w:cs="Times New Roman"/>
          <w:bCs/>
          <w:sz w:val="28"/>
          <w:szCs w:val="28"/>
        </w:rPr>
        <w:t>]</w:t>
      </w:r>
      <w:hyperlink r:id="rId117" w:history="1">
        <w:r w:rsidRPr="00C03BD3">
          <w:rPr>
            <w:rStyle w:val="ac"/>
            <w:rFonts w:ascii="Times New Roman" w:hAnsi="Times New Roman" w:cs="Times New Roman"/>
            <w:bCs/>
            <w:color w:val="auto"/>
            <w:sz w:val="28"/>
            <w:szCs w:val="28"/>
            <w:u w:val="none"/>
            <w:lang w:val="en-US"/>
          </w:rPr>
          <w:t>URL</w:t>
        </w:r>
        <w:r w:rsidRPr="00C03BD3">
          <w:rPr>
            <w:rStyle w:val="ac"/>
            <w:rFonts w:ascii="Times New Roman" w:hAnsi="Times New Roman" w:cs="Times New Roman"/>
            <w:bCs/>
            <w:color w:val="auto"/>
            <w:sz w:val="28"/>
            <w:szCs w:val="28"/>
            <w:u w:val="none"/>
          </w:rPr>
          <w:t>:</w:t>
        </w:r>
        <w:r w:rsidRPr="00C03BD3">
          <w:rPr>
            <w:rStyle w:val="ac"/>
            <w:rFonts w:ascii="Times New Roman" w:hAnsi="Times New Roman" w:cs="Times New Roman"/>
            <w:bCs/>
            <w:color w:val="auto"/>
            <w:sz w:val="28"/>
            <w:szCs w:val="28"/>
            <w:u w:val="none"/>
            <w:lang w:val="en-US"/>
          </w:rPr>
          <w:t>http</w:t>
        </w:r>
        <w:r w:rsidRPr="00C03BD3">
          <w:rPr>
            <w:rStyle w:val="ac"/>
            <w:rFonts w:ascii="Times New Roman" w:hAnsi="Times New Roman" w:cs="Times New Roman"/>
            <w:bCs/>
            <w:color w:val="auto"/>
            <w:sz w:val="28"/>
            <w:szCs w:val="28"/>
            <w:u w:val="none"/>
          </w:rPr>
          <w:t>:</w:t>
        </w:r>
        <w:r w:rsidRPr="00C03BD3">
          <w:rPr>
            <w:rStyle w:val="ac"/>
            <w:rFonts w:ascii="Times New Roman" w:hAnsi="Times New Roman" w:cs="Times New Roman"/>
            <w:bCs/>
            <w:color w:val="auto"/>
            <w:sz w:val="28"/>
            <w:szCs w:val="28"/>
            <w:u w:val="none"/>
            <w:lang w:val="en-US"/>
          </w:rPr>
          <w:t>www</w:t>
        </w:r>
        <w:r w:rsidRPr="00C03BD3">
          <w:rPr>
            <w:rStyle w:val="ac"/>
            <w:rFonts w:ascii="Times New Roman" w:hAnsi="Times New Roman" w:cs="Times New Roman"/>
            <w:bCs/>
            <w:color w:val="auto"/>
            <w:sz w:val="28"/>
            <w:szCs w:val="28"/>
            <w:u w:val="none"/>
          </w:rPr>
          <w:t>.</w:t>
        </w:r>
        <w:r w:rsidRPr="00C03BD3">
          <w:rPr>
            <w:rStyle w:val="ac"/>
            <w:rFonts w:ascii="Times New Roman" w:hAnsi="Times New Roman" w:cs="Times New Roman"/>
            <w:bCs/>
            <w:color w:val="auto"/>
            <w:sz w:val="28"/>
            <w:szCs w:val="28"/>
            <w:u w:val="none"/>
            <w:lang w:val="en-US"/>
          </w:rPr>
          <w:t>stat</w:t>
        </w:r>
        <w:r w:rsidRPr="00C03BD3">
          <w:rPr>
            <w:rStyle w:val="ac"/>
            <w:rFonts w:ascii="Times New Roman" w:hAnsi="Times New Roman" w:cs="Times New Roman"/>
            <w:bCs/>
            <w:color w:val="auto"/>
            <w:sz w:val="28"/>
            <w:szCs w:val="28"/>
            <w:u w:val="none"/>
          </w:rPr>
          <w:t>.</w:t>
        </w:r>
        <w:r w:rsidRPr="00C03BD3">
          <w:rPr>
            <w:rStyle w:val="ac"/>
            <w:rFonts w:ascii="Times New Roman" w:hAnsi="Times New Roman" w:cs="Times New Roman"/>
            <w:bCs/>
            <w:color w:val="auto"/>
            <w:sz w:val="28"/>
            <w:szCs w:val="28"/>
            <w:u w:val="none"/>
            <w:lang w:val="en-US"/>
          </w:rPr>
          <w:t>gov</w:t>
        </w:r>
        <w:r w:rsidRPr="00C03BD3">
          <w:rPr>
            <w:rStyle w:val="ac"/>
            <w:rFonts w:ascii="Times New Roman" w:hAnsi="Times New Roman" w:cs="Times New Roman"/>
            <w:bCs/>
            <w:color w:val="auto"/>
            <w:sz w:val="28"/>
            <w:szCs w:val="28"/>
            <w:u w:val="none"/>
          </w:rPr>
          <w:t>.</w:t>
        </w:r>
        <w:r w:rsidRPr="00C03BD3">
          <w:rPr>
            <w:rStyle w:val="ac"/>
            <w:rFonts w:ascii="Times New Roman" w:hAnsi="Times New Roman" w:cs="Times New Roman"/>
            <w:bCs/>
            <w:color w:val="auto"/>
            <w:sz w:val="28"/>
            <w:szCs w:val="28"/>
            <w:u w:val="none"/>
            <w:lang w:val="en-US"/>
          </w:rPr>
          <w:t>kz</w:t>
        </w:r>
      </w:hyperlink>
      <w:r w:rsidRPr="00C03BD3">
        <w:rPr>
          <w:rFonts w:ascii="Times New Roman" w:hAnsi="Times New Roman" w:cs="Times New Roman"/>
          <w:bCs/>
          <w:sz w:val="28"/>
          <w:szCs w:val="28"/>
          <w:lang w:val="kk-KZ"/>
        </w:rPr>
        <w:t xml:space="preserve">   (дата обращения: 16.03.2020).</w:t>
      </w:r>
    </w:p>
    <w:p w14:paraId="5EEAA57C"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 xml:space="preserve">Официальный интернет-ресурс акимата Туркестанской области (2019)  [Электронный ресурс] </w:t>
      </w:r>
      <w:hyperlink r:id="rId118" w:history="1">
        <w:r w:rsidRPr="00C03BD3">
          <w:rPr>
            <w:rStyle w:val="ac"/>
            <w:rFonts w:ascii="Times New Roman" w:hAnsi="Times New Roman" w:cs="Times New Roman"/>
            <w:bCs/>
            <w:color w:val="auto"/>
            <w:sz w:val="28"/>
            <w:szCs w:val="28"/>
            <w:u w:val="none"/>
            <w:lang w:val="kk-KZ"/>
          </w:rPr>
          <w:t>URL:http:www.turkistan.gov.kz</w:t>
        </w:r>
      </w:hyperlink>
      <w:r w:rsidRPr="00C03BD3">
        <w:rPr>
          <w:rFonts w:ascii="Times New Roman" w:hAnsi="Times New Roman" w:cs="Times New Roman"/>
          <w:bCs/>
          <w:sz w:val="28"/>
          <w:szCs w:val="28"/>
          <w:lang w:val="kk-KZ"/>
        </w:rPr>
        <w:t xml:space="preserve"> ru/ news/obyem-produktsii-selskogo-khozyaystva-turkestanskoy-oblasti-prevysil-600-mlrd-tenge   (дата обращения: 22.02.2020).</w:t>
      </w:r>
    </w:p>
    <w:p w14:paraId="6ADB69C6"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 xml:space="preserve">Управление сельского хозяйства Туркестанской области (2019) [Электронный ресурс] </w:t>
      </w:r>
      <w:hyperlink r:id="rId119" w:history="1">
        <w:r w:rsidRPr="00C03BD3">
          <w:rPr>
            <w:rStyle w:val="ac"/>
            <w:rFonts w:ascii="Times New Roman" w:hAnsi="Times New Roman" w:cs="Times New Roman"/>
            <w:bCs/>
            <w:color w:val="auto"/>
            <w:sz w:val="28"/>
            <w:szCs w:val="28"/>
            <w:u w:val="none"/>
            <w:lang w:val="kk-KZ"/>
          </w:rPr>
          <w:t>URL:http:www.lenta.inform.kz/ru/na-3-8uvelichilsya-ob-em-sel-skohozyaystvennoy-produkcii-v-turkestanskoy-oblasti_</w:t>
        </w:r>
        <w:r w:rsidRPr="00C03BD3">
          <w:rPr>
            <w:rStyle w:val="ac"/>
            <w:rFonts w:ascii="Times New Roman" w:hAnsi="Times New Roman" w:cs="Times New Roman"/>
            <w:bCs/>
            <w:color w:val="auto"/>
            <w:sz w:val="28"/>
            <w:szCs w:val="28"/>
            <w:u w:val="none"/>
            <w:lang w:val="en-US"/>
          </w:rPr>
          <w:t>a</w:t>
        </w:r>
        <w:r w:rsidRPr="00C03BD3">
          <w:rPr>
            <w:rStyle w:val="ac"/>
            <w:rFonts w:ascii="Times New Roman" w:hAnsi="Times New Roman" w:cs="Times New Roman"/>
            <w:bCs/>
            <w:color w:val="auto"/>
            <w:sz w:val="28"/>
            <w:szCs w:val="28"/>
            <w:u w:val="none"/>
          </w:rPr>
          <w:t>3442098</w:t>
        </w:r>
      </w:hyperlink>
      <w:r w:rsidRPr="00C03BD3">
        <w:rPr>
          <w:rFonts w:ascii="Times New Roman" w:hAnsi="Times New Roman" w:cs="Times New Roman"/>
          <w:bCs/>
          <w:sz w:val="28"/>
          <w:szCs w:val="28"/>
          <w:lang w:val="kk-KZ"/>
        </w:rPr>
        <w:t xml:space="preserve"> (дата обращения: 22.0</w:t>
      </w:r>
      <w:r w:rsidRPr="00C03BD3">
        <w:rPr>
          <w:rFonts w:ascii="Times New Roman" w:hAnsi="Times New Roman" w:cs="Times New Roman"/>
          <w:bCs/>
          <w:sz w:val="28"/>
          <w:szCs w:val="28"/>
        </w:rPr>
        <w:t>1</w:t>
      </w:r>
      <w:r w:rsidRPr="00C03BD3">
        <w:rPr>
          <w:rFonts w:ascii="Times New Roman" w:hAnsi="Times New Roman" w:cs="Times New Roman"/>
          <w:bCs/>
          <w:sz w:val="28"/>
          <w:szCs w:val="28"/>
          <w:lang w:val="kk-KZ"/>
        </w:rPr>
        <w:t>.2020).</w:t>
      </w:r>
    </w:p>
    <w:p w14:paraId="7E75D387"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 xml:space="preserve">Официальный интернет-ресурс МСХ РК (2019)  [Электронный ресурс] </w:t>
      </w:r>
      <w:hyperlink r:id="rId120" w:history="1">
        <w:r w:rsidRPr="00C03BD3">
          <w:rPr>
            <w:rStyle w:val="ac"/>
            <w:rFonts w:ascii="Times New Roman" w:hAnsi="Times New Roman" w:cs="Times New Roman"/>
            <w:bCs/>
            <w:color w:val="auto"/>
            <w:sz w:val="28"/>
            <w:szCs w:val="28"/>
            <w:u w:val="none"/>
            <w:lang w:val="kk-KZ"/>
          </w:rPr>
          <w:t>URL:http:www.minagri.gov.kz</w:t>
        </w:r>
      </w:hyperlink>
      <w:r w:rsidRPr="00C03BD3">
        <w:rPr>
          <w:rFonts w:ascii="Times New Roman" w:hAnsi="Times New Roman" w:cs="Times New Roman"/>
          <w:bCs/>
          <w:sz w:val="28"/>
          <w:szCs w:val="28"/>
          <w:lang w:val="kk-KZ"/>
        </w:rPr>
        <w:t xml:space="preserve"> (дата обращения: </w:t>
      </w:r>
      <w:r w:rsidRPr="00C03BD3">
        <w:rPr>
          <w:rFonts w:ascii="Times New Roman" w:hAnsi="Times New Roman" w:cs="Times New Roman"/>
          <w:bCs/>
          <w:sz w:val="28"/>
          <w:szCs w:val="28"/>
        </w:rPr>
        <w:t>16</w:t>
      </w:r>
      <w:r w:rsidRPr="00C03BD3">
        <w:rPr>
          <w:rFonts w:ascii="Times New Roman" w:hAnsi="Times New Roman" w:cs="Times New Roman"/>
          <w:bCs/>
          <w:sz w:val="28"/>
          <w:szCs w:val="28"/>
          <w:lang w:val="kk-KZ"/>
        </w:rPr>
        <w:t>.0</w:t>
      </w:r>
      <w:r w:rsidRPr="00C03BD3">
        <w:rPr>
          <w:rFonts w:ascii="Times New Roman" w:hAnsi="Times New Roman" w:cs="Times New Roman"/>
          <w:bCs/>
          <w:sz w:val="28"/>
          <w:szCs w:val="28"/>
        </w:rPr>
        <w:t>3</w:t>
      </w:r>
      <w:r w:rsidRPr="00C03BD3">
        <w:rPr>
          <w:rFonts w:ascii="Times New Roman" w:hAnsi="Times New Roman" w:cs="Times New Roman"/>
          <w:bCs/>
          <w:sz w:val="28"/>
          <w:szCs w:val="28"/>
          <w:lang w:val="kk-KZ"/>
        </w:rPr>
        <w:t>.2020).</w:t>
      </w:r>
    </w:p>
    <w:p w14:paraId="0940D2F7"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Гравшина И.Н. Проблемы управления конкурентоспособностью сельскохозяйчтвенных предприятий /И.Н. Гравшина // Управление экономическими системами: электронный научный журнал. -2012. -№4 (40).-С.49-54.</w:t>
      </w:r>
    </w:p>
    <w:p w14:paraId="16E9F70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Гришина Ю.В. Влияние качества на конкурентоспособность продукции сельского хозяйства / Ю.В. Гришина // Молодежь и наука.-2019.-№4. –С.136-146.</w:t>
      </w:r>
    </w:p>
    <w:p w14:paraId="28B6318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bCs/>
          <w:sz w:val="28"/>
          <w:szCs w:val="28"/>
          <w:lang w:val="kk-KZ"/>
        </w:rPr>
      </w:pPr>
      <w:r w:rsidRPr="00C03BD3">
        <w:rPr>
          <w:rFonts w:ascii="Times New Roman" w:hAnsi="Times New Roman" w:cs="Times New Roman"/>
          <w:bCs/>
          <w:sz w:val="28"/>
          <w:szCs w:val="28"/>
          <w:lang w:val="kk-KZ"/>
        </w:rPr>
        <w:t>Сыздыков Б.Ш., Шарипов А.К., Абилкасым А.Б. Конкурентоспособность агропромышленного комплекса Туркестанской области Казахстана // Б.Ш. Сыздыков., А.К. Шарипов., А.Б. Абилкасым //Проблемы агрорынка. -2020.-№2. –С. 89-99.</w:t>
      </w:r>
    </w:p>
    <w:p w14:paraId="70965F5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bCs/>
          <w:sz w:val="28"/>
          <w:szCs w:val="28"/>
          <w:lang w:val="kk-KZ"/>
        </w:rPr>
        <w:t>Alimkulova E.</w:t>
      </w:r>
      <w:r w:rsidRPr="00C03BD3">
        <w:rPr>
          <w:rFonts w:ascii="Times New Roman" w:hAnsi="Times New Roman" w:cs="Times New Roman"/>
          <w:sz w:val="28"/>
          <w:szCs w:val="28"/>
          <w:lang w:val="kk-KZ"/>
        </w:rPr>
        <w:t>Cluster development of AIC as a factor of ensuring food security// Problems of the AgriMarket. – 2018. -№3 (</w:t>
      </w:r>
      <w:r w:rsidRPr="00C03BD3">
        <w:rPr>
          <w:rFonts w:ascii="Times New Roman" w:hAnsi="Times New Roman" w:cs="Times New Roman"/>
          <w:bCs/>
          <w:iCs/>
          <w:sz w:val="28"/>
          <w:szCs w:val="28"/>
          <w:lang w:val="kk-KZ"/>
        </w:rPr>
        <w:t xml:space="preserve">july </w:t>
      </w:r>
      <w:r w:rsidRPr="00C03BD3">
        <w:rPr>
          <w:rFonts w:ascii="Times New Roman" w:hAnsi="Times New Roman" w:cs="Times New Roman"/>
          <w:bCs/>
          <w:iCs/>
          <w:sz w:val="28"/>
          <w:szCs w:val="28"/>
          <w:lang w:val="en-US"/>
        </w:rPr>
        <w:t>- september</w:t>
      </w:r>
      <w:r w:rsidRPr="00C03BD3">
        <w:rPr>
          <w:rFonts w:ascii="Times New Roman" w:hAnsi="Times New Roman" w:cs="Times New Roman"/>
          <w:sz w:val="28"/>
          <w:szCs w:val="28"/>
          <w:lang w:val="kk-KZ"/>
        </w:rPr>
        <w:t>)</w:t>
      </w:r>
      <w:r w:rsidRPr="00C03BD3">
        <w:rPr>
          <w:rFonts w:ascii="Times New Roman" w:hAnsi="Times New Roman" w:cs="Times New Roman"/>
          <w:sz w:val="28"/>
          <w:szCs w:val="28"/>
          <w:lang w:val="en-US"/>
        </w:rPr>
        <w:t xml:space="preserve">. - </w:t>
      </w:r>
      <w:r w:rsidRPr="00C03BD3">
        <w:rPr>
          <w:rFonts w:ascii="Times New Roman" w:hAnsi="Times New Roman" w:cs="Times New Roman"/>
          <w:sz w:val="28"/>
          <w:szCs w:val="28"/>
          <w:lang w:val="kk-KZ"/>
        </w:rPr>
        <w:t>РР</w:t>
      </w:r>
      <w:r w:rsidRPr="00C03BD3">
        <w:rPr>
          <w:rFonts w:ascii="Times New Roman" w:hAnsi="Times New Roman" w:cs="Times New Roman"/>
          <w:sz w:val="28"/>
          <w:szCs w:val="28"/>
          <w:lang w:val="en-US"/>
        </w:rPr>
        <w:t xml:space="preserve">. </w:t>
      </w:r>
      <w:r w:rsidRPr="00C03BD3">
        <w:rPr>
          <w:rFonts w:ascii="Times New Roman" w:hAnsi="Times New Roman" w:cs="Times New Roman"/>
          <w:sz w:val="28"/>
          <w:szCs w:val="28"/>
          <w:lang w:val="kk-KZ"/>
        </w:rPr>
        <w:t>173</w:t>
      </w:r>
      <w:r w:rsidRPr="00C03BD3">
        <w:rPr>
          <w:rFonts w:ascii="Times New Roman" w:hAnsi="Times New Roman" w:cs="Times New Roman"/>
          <w:sz w:val="28"/>
          <w:szCs w:val="28"/>
          <w:lang w:val="en-US"/>
        </w:rPr>
        <w:t>-</w:t>
      </w:r>
      <w:r w:rsidRPr="00C03BD3">
        <w:rPr>
          <w:rFonts w:ascii="Times New Roman" w:hAnsi="Times New Roman" w:cs="Times New Roman"/>
          <w:sz w:val="28"/>
          <w:szCs w:val="28"/>
          <w:lang w:val="kk-KZ"/>
        </w:rPr>
        <w:t>178.</w:t>
      </w:r>
    </w:p>
    <w:p w14:paraId="53D50E0F"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Доничев О.А., Молчанова О.Г. Методика определения потенциальных направлений формирования социально-экономического инновационного кластера в регионе. Статистика и Экономика. </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2013</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(5)</w:t>
      </w:r>
      <w:r w:rsidRPr="00C03BD3">
        <w:rPr>
          <w:rFonts w:ascii="Times New Roman" w:hAnsi="Times New Roman" w:cs="Times New Roman"/>
          <w:sz w:val="28"/>
          <w:szCs w:val="28"/>
          <w:lang w:val="kk-KZ"/>
        </w:rPr>
        <w:t>.-с.</w:t>
      </w:r>
      <w:r w:rsidRPr="00C03BD3">
        <w:rPr>
          <w:rFonts w:ascii="Times New Roman" w:hAnsi="Times New Roman" w:cs="Times New Roman"/>
          <w:sz w:val="28"/>
          <w:szCs w:val="28"/>
        </w:rPr>
        <w:t>152-157.</w:t>
      </w:r>
    </w:p>
    <w:p w14:paraId="2F8933C9"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Хухрин, А.С. Методология формирования агропромышленных кластеров: трансдисциплинарный подход / А.С. Хухрин, О.И. Бундина // Национальная ассоциация ученых. - 2015. - №5-4. - С. 164-167</w:t>
      </w:r>
    </w:p>
    <w:p w14:paraId="3D9473CC"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 xml:space="preserve">Методические аспекты кластрообразования в аграрном секторе экономики региона / Интернет-журнал «Экономические исследования», №5 </w:t>
      </w:r>
      <w:r w:rsidRPr="00C03BD3">
        <w:rPr>
          <w:rFonts w:ascii="Times New Roman" w:hAnsi="Times New Roman" w:cs="Times New Roman"/>
          <w:sz w:val="28"/>
          <w:szCs w:val="28"/>
        </w:rPr>
        <w:lastRenderedPageBreak/>
        <w:t>(11), Октябрь 2011 [Электронный ресурс] // URL: http://www.erce.ru/mtemet-magazine/magazine/24/368/ (Дата обращения: 06.04.2016)</w:t>
      </w:r>
    </w:p>
    <w:p w14:paraId="032B216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lang w:val="kk-KZ"/>
        </w:rPr>
        <w:t>Қазақстан Республикасының Ұлттық экономика министрлігі статистика комитеті.</w:t>
      </w:r>
      <w:hyperlink r:id="rId121" w:history="1">
        <w:r w:rsidRPr="00C03BD3">
          <w:rPr>
            <w:rStyle w:val="ac"/>
            <w:rFonts w:ascii="Times New Roman" w:hAnsi="Times New Roman" w:cs="Times New Roman"/>
            <w:color w:val="auto"/>
            <w:sz w:val="28"/>
            <w:szCs w:val="28"/>
            <w:u w:val="none"/>
            <w:lang w:val="kk-KZ"/>
          </w:rPr>
          <w:t>https://stat.gov.kz/official/industry/14/statistic/7</w:t>
        </w:r>
      </w:hyperlink>
    </w:p>
    <w:p w14:paraId="28ADC437"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lang w:val="kk-KZ"/>
        </w:rPr>
        <w:t xml:space="preserve">«Атамекен» Қазақстан Республикасының Ұлттық кәсіпкерлер палатасы. Есеп ЕАЭО. </w:t>
      </w:r>
      <w:hyperlink r:id="rId122" w:history="1">
        <w:r w:rsidRPr="00C03BD3">
          <w:rPr>
            <w:rStyle w:val="ac"/>
            <w:rFonts w:ascii="Times New Roman" w:hAnsi="Times New Roman" w:cs="Times New Roman"/>
            <w:color w:val="auto"/>
            <w:sz w:val="28"/>
            <w:szCs w:val="28"/>
            <w:u w:val="none"/>
            <w:lang w:val="en-US"/>
          </w:rPr>
          <w:t>https</w:t>
        </w:r>
        <w:r w:rsidRPr="00C03BD3">
          <w:rPr>
            <w:rStyle w:val="ac"/>
            <w:rFonts w:ascii="Times New Roman" w:hAnsi="Times New Roman" w:cs="Times New Roman"/>
            <w:color w:val="auto"/>
            <w:sz w:val="28"/>
            <w:szCs w:val="28"/>
            <w:u w:val="none"/>
          </w:rPr>
          <w:t>://</w:t>
        </w:r>
        <w:r w:rsidRPr="00C03BD3">
          <w:rPr>
            <w:rStyle w:val="ac"/>
            <w:rFonts w:ascii="Times New Roman" w:hAnsi="Times New Roman" w:cs="Times New Roman"/>
            <w:color w:val="auto"/>
            <w:sz w:val="28"/>
            <w:szCs w:val="28"/>
            <w:u w:val="none"/>
            <w:lang w:val="en-US"/>
          </w:rPr>
          <w:t>atameken</w:t>
        </w:r>
        <w:r w:rsidRPr="00C03BD3">
          <w:rPr>
            <w:rStyle w:val="ac"/>
            <w:rFonts w:ascii="Times New Roman" w:hAnsi="Times New Roman" w:cs="Times New Roman"/>
            <w:color w:val="auto"/>
            <w:sz w:val="28"/>
            <w:szCs w:val="28"/>
            <w:u w:val="none"/>
          </w:rPr>
          <w:t>.</w:t>
        </w:r>
        <w:r w:rsidRPr="00C03BD3">
          <w:rPr>
            <w:rStyle w:val="ac"/>
            <w:rFonts w:ascii="Times New Roman" w:hAnsi="Times New Roman" w:cs="Times New Roman"/>
            <w:color w:val="auto"/>
            <w:sz w:val="28"/>
            <w:szCs w:val="28"/>
            <w:u w:val="none"/>
            <w:lang w:val="en-US"/>
          </w:rPr>
          <w:t>kz</w:t>
        </w:r>
        <w:r w:rsidRPr="00C03BD3">
          <w:rPr>
            <w:rStyle w:val="ac"/>
            <w:rFonts w:ascii="Times New Roman" w:hAnsi="Times New Roman" w:cs="Times New Roman"/>
            <w:color w:val="auto"/>
            <w:sz w:val="28"/>
            <w:szCs w:val="28"/>
            <w:u w:val="none"/>
          </w:rPr>
          <w:t>/</w:t>
        </w:r>
        <w:r w:rsidRPr="00C03BD3">
          <w:rPr>
            <w:rStyle w:val="ac"/>
            <w:rFonts w:ascii="Times New Roman" w:hAnsi="Times New Roman" w:cs="Times New Roman"/>
            <w:color w:val="auto"/>
            <w:sz w:val="28"/>
            <w:szCs w:val="28"/>
            <w:u w:val="none"/>
            <w:lang w:val="en-US"/>
          </w:rPr>
          <w:t>kk</w:t>
        </w:r>
        <w:r w:rsidRPr="00C03BD3">
          <w:rPr>
            <w:rStyle w:val="ac"/>
            <w:rFonts w:ascii="Times New Roman" w:hAnsi="Times New Roman" w:cs="Times New Roman"/>
            <w:color w:val="auto"/>
            <w:sz w:val="28"/>
            <w:szCs w:val="28"/>
            <w:u w:val="none"/>
          </w:rPr>
          <w:t>/</w:t>
        </w:r>
        <w:r w:rsidRPr="00C03BD3">
          <w:rPr>
            <w:rStyle w:val="ac"/>
            <w:rFonts w:ascii="Times New Roman" w:hAnsi="Times New Roman" w:cs="Times New Roman"/>
            <w:color w:val="auto"/>
            <w:sz w:val="28"/>
            <w:szCs w:val="28"/>
            <w:u w:val="none"/>
            <w:lang w:val="en-US"/>
          </w:rPr>
          <w:t>pages</w:t>
        </w:r>
        <w:r w:rsidRPr="00C03BD3">
          <w:rPr>
            <w:rStyle w:val="ac"/>
            <w:rFonts w:ascii="Times New Roman" w:hAnsi="Times New Roman" w:cs="Times New Roman"/>
            <w:color w:val="auto"/>
            <w:sz w:val="28"/>
            <w:szCs w:val="28"/>
            <w:u w:val="none"/>
          </w:rPr>
          <w:t>/941-</w:t>
        </w:r>
        <w:r w:rsidRPr="00C03BD3">
          <w:rPr>
            <w:rStyle w:val="ac"/>
            <w:rFonts w:ascii="Times New Roman" w:hAnsi="Times New Roman" w:cs="Times New Roman"/>
            <w:color w:val="auto"/>
            <w:sz w:val="28"/>
            <w:szCs w:val="28"/>
            <w:u w:val="none"/>
            <w:lang w:val="en-US"/>
          </w:rPr>
          <w:t>eaes</w:t>
        </w:r>
        <w:r w:rsidRPr="00C03BD3">
          <w:rPr>
            <w:rStyle w:val="ac"/>
            <w:rFonts w:ascii="Times New Roman" w:hAnsi="Times New Roman" w:cs="Times New Roman"/>
            <w:color w:val="auto"/>
            <w:sz w:val="28"/>
            <w:szCs w:val="28"/>
            <w:u w:val="none"/>
          </w:rPr>
          <w:t>-</w:t>
        </w:r>
        <w:r w:rsidRPr="00C03BD3">
          <w:rPr>
            <w:rStyle w:val="ac"/>
            <w:rFonts w:ascii="Times New Roman" w:hAnsi="Times New Roman" w:cs="Times New Roman"/>
            <w:color w:val="auto"/>
            <w:sz w:val="28"/>
            <w:szCs w:val="28"/>
            <w:u w:val="none"/>
            <w:lang w:val="en-US"/>
          </w:rPr>
          <w:t>dogovor</w:t>
        </w:r>
        <w:r w:rsidRPr="00C03BD3">
          <w:rPr>
            <w:rStyle w:val="ac"/>
            <w:rFonts w:ascii="Times New Roman" w:hAnsi="Times New Roman" w:cs="Times New Roman"/>
            <w:color w:val="auto"/>
            <w:sz w:val="28"/>
            <w:szCs w:val="28"/>
            <w:u w:val="none"/>
          </w:rPr>
          <w:t xml:space="preserve"> 12.01.2019</w:t>
        </w:r>
      </w:hyperlink>
      <w:r w:rsidRPr="00C03BD3">
        <w:rPr>
          <w:rFonts w:ascii="Times New Roman" w:hAnsi="Times New Roman" w:cs="Times New Roman"/>
          <w:sz w:val="28"/>
          <w:szCs w:val="28"/>
        </w:rPr>
        <w:t>.</w:t>
      </w:r>
    </w:p>
    <w:p w14:paraId="2D4D2A41"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rPr>
        <w:t>Латыпов Р.Ф.</w:t>
      </w:r>
      <w:r w:rsidRPr="00C03BD3">
        <w:rPr>
          <w:rFonts w:ascii="Times New Roman" w:hAnsi="Times New Roman" w:cs="Times New Roman"/>
          <w:sz w:val="28"/>
          <w:szCs w:val="28"/>
        </w:rPr>
        <w:t>Феномен «частного государства» в глобальном экономико-политическом процессе //Экономика и управление: научно-практический журнал, 2012. № 5. С. 14-19.</w:t>
      </w:r>
    </w:p>
    <w:p w14:paraId="045AD9E8"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rPr>
        <w:t>Сенчагов В.К.</w:t>
      </w:r>
      <w:r w:rsidRPr="00C03BD3">
        <w:rPr>
          <w:rFonts w:ascii="Times New Roman" w:hAnsi="Times New Roman" w:cs="Times New Roman"/>
          <w:sz w:val="28"/>
          <w:szCs w:val="28"/>
        </w:rPr>
        <w:t>О формировании новой парадигмы бюджетной политики // Вопросы экономики, 2013.№ 7. С. 152-158.</w:t>
      </w:r>
    </w:p>
    <w:p w14:paraId="2C66480A"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rPr>
        <w:t>Мирзоева С.М</w:t>
      </w:r>
      <w:r w:rsidRPr="00C03BD3">
        <w:rPr>
          <w:rFonts w:ascii="Times New Roman" w:hAnsi="Times New Roman" w:cs="Times New Roman"/>
          <w:sz w:val="28"/>
          <w:szCs w:val="28"/>
        </w:rPr>
        <w:t>. Зарубежный опыт стратегического планирования городского округа. // Экономика ипредпринимательство, 2015. № 3. С. 200-203.</w:t>
      </w:r>
    </w:p>
    <w:p w14:paraId="6AE6684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iCs/>
          <w:sz w:val="28"/>
          <w:szCs w:val="28"/>
        </w:rPr>
        <w:t>Щербакова Ю.В.</w:t>
      </w:r>
      <w:r w:rsidRPr="00C03BD3">
        <w:rPr>
          <w:rFonts w:ascii="Times New Roman" w:hAnsi="Times New Roman" w:cs="Times New Roman"/>
          <w:sz w:val="28"/>
          <w:szCs w:val="28"/>
        </w:rPr>
        <w:t xml:space="preserve"> Актуальные проблемы региональной экономики // Молодой ученый, 2015. № 14. С.306-309.</w:t>
      </w:r>
    </w:p>
    <w:p w14:paraId="243BFC16"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shd w:val="clear" w:color="auto" w:fill="FFFFFF"/>
          <w:lang w:val="kk-KZ"/>
        </w:rPr>
        <w:t>И.М.Баубекова. Вестник КарГУ, Караганда, 2008г.</w:t>
      </w:r>
    </w:p>
    <w:p w14:paraId="2C428EC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Земельный кодекс Республики Казахстан, 2003 г. /</w:t>
      </w:r>
      <w:hyperlink r:id="rId123" w:history="1">
        <w:r w:rsidRPr="00C03BD3">
          <w:rPr>
            <w:rStyle w:val="ac"/>
            <w:rFonts w:ascii="Times New Roman" w:hAnsi="Times New Roman" w:cs="Times New Roman"/>
            <w:color w:val="auto"/>
            <w:sz w:val="28"/>
            <w:szCs w:val="28"/>
            <w:u w:val="none"/>
          </w:rPr>
          <w:t>http://www.base.zakon.kz</w:t>
        </w:r>
      </w:hyperlink>
    </w:p>
    <w:p w14:paraId="106BC69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Инструкция по определению кадастровой (оценочной) стоимости земельных участков/ Государственное предприятие ГосНПЦзем при Агентстве Республики Казахстан по управлению земельными ресурсами. - Астана, 2005.</w:t>
      </w:r>
    </w:p>
    <w:p w14:paraId="11ADD949"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Рекомендации по составлению районных схем зонирования земель для целей налогообложения/Дочернее предприятие Южно-Казахстанского государственного предприятия ГосНПЦзем. - Шымкент, 2006.</w:t>
      </w:r>
    </w:p>
    <w:p w14:paraId="55757DDD"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Ценовое зонирование и оценка сельскохозяйственных угодий Энбекшиказахского района Алматинской области: Мето</w:t>
      </w:r>
      <w:r w:rsidRPr="00C03BD3">
        <w:rPr>
          <w:rFonts w:ascii="Times New Roman" w:hAnsi="Times New Roman" w:cs="Times New Roman"/>
          <w:sz w:val="28"/>
          <w:szCs w:val="28"/>
        </w:rPr>
        <w:softHyphen/>
        <w:t>дические рекомендации. - Алматы, 2005.</w:t>
      </w:r>
    </w:p>
    <w:p w14:paraId="176A77E8"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Ауыл шаруашылығын өркендету жүйесі жөніндегі ұсыныстар (Шымкент облысы). –Алматы, Қайнар баспасы, 1978.</w:t>
      </w:r>
    </w:p>
    <w:p w14:paraId="6A86B2F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Мырзалиев Б.С.,</w:t>
      </w:r>
      <w:r w:rsidRPr="00C03BD3">
        <w:rPr>
          <w:rFonts w:ascii="Times New Roman" w:eastAsia="Times New Roman+FPEF" w:hAnsi="Times New Roman" w:cs="Times New Roman"/>
          <w:sz w:val="28"/>
          <w:szCs w:val="28"/>
          <w:lang w:val="kk-KZ"/>
        </w:rPr>
        <w:t xml:space="preserve"> Ядгаров Я.С., СидоровВ.А.</w:t>
      </w:r>
      <w:r w:rsidRPr="00C03BD3">
        <w:rPr>
          <w:rFonts w:ascii="Times New Roman" w:hAnsi="Times New Roman" w:cs="Times New Roman"/>
          <w:sz w:val="28"/>
          <w:szCs w:val="28"/>
          <w:lang w:val="kk-KZ"/>
        </w:rPr>
        <w:t>Экономикалық дамудың  кластерлік теориясының ғылыми негіздері//Қ.А.Ясауи атындағы Халықаралық қазақ-түрік университетінің Хабаршысы, № 3(101), 2016.- 67-77 бет.</w:t>
      </w:r>
    </w:p>
    <w:p w14:paraId="4C8D2DC3"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shd w:val="clear" w:color="auto" w:fill="FFFFFF"/>
          <w:lang w:val="kk-KZ"/>
        </w:rPr>
        <w:t>Е.В. Варавин, М.В. Козлова, А.В. Шмаков., Вестник КарГУ. 2017г.</w:t>
      </w:r>
    </w:p>
    <w:p w14:paraId="5F215EDD"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eastAsia="Times New Roman" w:hAnsi="Times New Roman" w:cs="Times New Roman"/>
          <w:iCs/>
          <w:sz w:val="28"/>
          <w:szCs w:val="28"/>
        </w:rPr>
        <w:t>Нурашева Е.М. </w:t>
      </w:r>
      <w:r w:rsidRPr="00C03BD3">
        <w:rPr>
          <w:rFonts w:ascii="Times New Roman" w:eastAsia="Times New Roman" w:hAnsi="Times New Roman" w:cs="Times New Roman"/>
          <w:sz w:val="28"/>
          <w:szCs w:val="28"/>
        </w:rPr>
        <w:t>К вопросу о  роли эколого-экономического учета в развитии системы государственной статистики     в Республике Казахстан // Экономика и статистика. — 2011. — № 3. — С. 47–50.</w:t>
      </w:r>
    </w:p>
    <w:p w14:paraId="1E413A00"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eastAsia="Times New Roman" w:hAnsi="Times New Roman" w:cs="Times New Roman"/>
          <w:sz w:val="28"/>
          <w:szCs w:val="28"/>
        </w:rPr>
        <w:t>Обутверждении  Концепции  формирования  перспективных  национальных  кластеров Республики  Казахстан  до 2020 года. Постановление Правительства Республики Казахстан № 1092 от 11.10.2013</w:t>
      </w:r>
      <w:r w:rsidRPr="00C03BD3">
        <w:rPr>
          <w:rFonts w:ascii="Times New Roman" w:eastAsia="Times New Roman" w:hAnsi="Times New Roman" w:cs="Times New Roman"/>
          <w:sz w:val="28"/>
          <w:szCs w:val="28"/>
          <w:lang w:val="kk-KZ"/>
        </w:rPr>
        <w:t>.</w:t>
      </w:r>
    </w:p>
    <w:p w14:paraId="475AD330"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en-US"/>
        </w:rPr>
      </w:pPr>
      <w:r w:rsidRPr="00C03BD3">
        <w:rPr>
          <w:rFonts w:ascii="Times New Roman" w:hAnsi="Times New Roman" w:cs="Times New Roman"/>
          <w:sz w:val="28"/>
          <w:szCs w:val="28"/>
          <w:lang w:val="en-US"/>
        </w:rPr>
        <w:lastRenderedPageBreak/>
        <w:t>Eco-efficiency Indicators: Measuring Resource-use Efficiency and the Impact of Economic  Activities on  the — UN: ESCAP, 2009. — 24 p. — [</w:t>
      </w:r>
      <w:r w:rsidRPr="00C03BD3">
        <w:rPr>
          <w:rFonts w:ascii="Times New Roman" w:hAnsi="Times New Roman" w:cs="Times New Roman"/>
          <w:sz w:val="28"/>
          <w:szCs w:val="28"/>
        </w:rPr>
        <w:t>ЭР</w:t>
      </w:r>
      <w:r w:rsidRPr="00C03BD3">
        <w:rPr>
          <w:rFonts w:ascii="Times New Roman" w:hAnsi="Times New Roman" w:cs="Times New Roman"/>
          <w:sz w:val="28"/>
          <w:szCs w:val="28"/>
          <w:lang w:val="en-US"/>
        </w:rPr>
        <w:t xml:space="preserve">]. </w:t>
      </w:r>
      <w:r w:rsidRPr="00C03BD3">
        <w:rPr>
          <w:rFonts w:ascii="Times New Roman" w:hAnsi="Times New Roman" w:cs="Times New Roman"/>
          <w:sz w:val="28"/>
          <w:szCs w:val="28"/>
        </w:rPr>
        <w:t>Режимдоступа</w:t>
      </w:r>
      <w:r w:rsidRPr="00C03BD3">
        <w:rPr>
          <w:rFonts w:ascii="Times New Roman" w:hAnsi="Times New Roman" w:cs="Times New Roman"/>
          <w:sz w:val="28"/>
          <w:szCs w:val="28"/>
          <w:lang w:val="en-US"/>
        </w:rPr>
        <w:t>: www.greengrowth.org (</w:t>
      </w:r>
      <w:r w:rsidRPr="00C03BD3">
        <w:rPr>
          <w:rFonts w:ascii="Times New Roman" w:hAnsi="Times New Roman" w:cs="Times New Roman"/>
          <w:sz w:val="28"/>
          <w:szCs w:val="28"/>
        </w:rPr>
        <w:t>датаобращения</w:t>
      </w:r>
      <w:r w:rsidRPr="00C03BD3">
        <w:rPr>
          <w:rFonts w:ascii="Times New Roman" w:hAnsi="Times New Roman" w:cs="Times New Roman"/>
          <w:sz w:val="28"/>
          <w:szCs w:val="28"/>
          <w:lang w:val="en-US"/>
        </w:rPr>
        <w:t xml:space="preserve"> 05.10.2019).</w:t>
      </w:r>
    </w:p>
    <w:p w14:paraId="0264B35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en-US"/>
        </w:rPr>
        <w:t xml:space="preserve">MartinsJunior P.P., Ferreira O.C., Vasconcelos V.V.Jano D.R. Ecological-economical zoning and optimal designof land use of watersheds territories // Economy&amp;Energy AnoXII. – 2010. – № 76. – </w:t>
      </w:r>
      <w:r w:rsidRPr="00C03BD3">
        <w:rPr>
          <w:rFonts w:ascii="Times New Roman" w:hAnsi="Times New Roman" w:cs="Times New Roman"/>
          <w:sz w:val="28"/>
          <w:szCs w:val="28"/>
        </w:rPr>
        <w:t>Р</w:t>
      </w:r>
      <w:r w:rsidRPr="00C03BD3">
        <w:rPr>
          <w:rFonts w:ascii="Times New Roman" w:hAnsi="Times New Roman" w:cs="Times New Roman"/>
          <w:sz w:val="28"/>
          <w:szCs w:val="28"/>
          <w:lang w:val="en-US"/>
        </w:rPr>
        <w:t>. 1–18.</w:t>
      </w:r>
    </w:p>
    <w:p w14:paraId="6C405DA7"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eastAsia="Times New Roman" w:hAnsi="Times New Roman" w:cs="Times New Roman"/>
          <w:sz w:val="28"/>
          <w:szCs w:val="28"/>
          <w:lang w:val="en-US"/>
        </w:rPr>
      </w:pPr>
      <w:r w:rsidRPr="00C03BD3">
        <w:rPr>
          <w:rFonts w:ascii="Times New Roman" w:hAnsi="Times New Roman" w:cs="Times New Roman"/>
          <w:sz w:val="28"/>
          <w:szCs w:val="28"/>
          <w:lang w:val="en-US"/>
        </w:rPr>
        <w:t xml:space="preserve">Sombroek W.G. Introduction to the philosophy, conceptsand methods of ecological-economic zoning; its use as a basicinstrument for the conservation and sustainable development ofAmazonia. In: Tratado de Cooperacion Amazonica (TCA). – ProTempere Secretariat, Lima, Peru. 1994. – </w:t>
      </w:r>
      <w:r w:rsidRPr="00C03BD3">
        <w:rPr>
          <w:rFonts w:ascii="Times New Roman" w:hAnsi="Times New Roman" w:cs="Times New Roman"/>
          <w:sz w:val="28"/>
          <w:szCs w:val="28"/>
        </w:rPr>
        <w:t>Р</w:t>
      </w:r>
      <w:r w:rsidRPr="00C03BD3">
        <w:rPr>
          <w:rFonts w:ascii="Times New Roman" w:hAnsi="Times New Roman" w:cs="Times New Roman"/>
          <w:sz w:val="28"/>
          <w:szCs w:val="28"/>
          <w:lang w:val="en-US"/>
        </w:rPr>
        <w:t>. 11–20.</w:t>
      </w:r>
    </w:p>
    <w:p w14:paraId="7C55BC17"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Краснянская Е. В. Эколого-ландшафтное устройство</w:t>
      </w:r>
      <w:r w:rsidRPr="00C03BD3">
        <w:rPr>
          <w:rFonts w:ascii="Times New Roman" w:hAnsi="Times New Roman" w:cs="Times New Roman"/>
          <w:sz w:val="28"/>
          <w:szCs w:val="28"/>
        </w:rPr>
        <w:br/>
        <w:t>территории сельскохозяйственных организаций Воронежской области (экономика и организация): автореферат дис.… канд. экон. наук. – М., 2011. – 24 с.</w:t>
      </w:r>
    </w:p>
    <w:p w14:paraId="001DA8D5"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Панченко Е.М., Дюкарев А.Г. Эколого-функциональное зонирование Обь-Иртышского междуречья и охранаокружающей среды // Вестник Томского гос. университета. – 2007. – № 305. – С. 202–207.</w:t>
      </w:r>
    </w:p>
    <w:p w14:paraId="0CE2AB34" w14:textId="77777777" w:rsidR="006B24F1" w:rsidRPr="00C03BD3" w:rsidRDefault="006B24F1" w:rsidP="006B24F1">
      <w:pPr>
        <w:pStyle w:val="a4"/>
        <w:numPr>
          <w:ilvl w:val="0"/>
          <w:numId w:val="12"/>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kk-KZ"/>
        </w:rPr>
      </w:pPr>
      <w:r w:rsidRPr="00C03BD3">
        <w:rPr>
          <w:rFonts w:ascii="Times New Roman" w:eastAsia="Times New Roman" w:hAnsi="Times New Roman" w:cs="Times New Roman"/>
          <w:sz w:val="28"/>
          <w:szCs w:val="28"/>
        </w:rPr>
        <w:t xml:space="preserve">Варавин Е.В., Козлова М.В., ШмаковА.В. </w:t>
      </w:r>
      <w:r w:rsidRPr="00C03BD3">
        <w:rPr>
          <w:rFonts w:ascii="Times New Roman" w:eastAsia="Times New Roman" w:hAnsi="Times New Roman" w:cs="Times New Roman"/>
          <w:kern w:val="36"/>
          <w:sz w:val="28"/>
          <w:szCs w:val="28"/>
        </w:rPr>
        <w:t>Оценка эколого-экономического развития регионов Казахстана и политика поддержки «зеленой» экономики на региональном уровне</w:t>
      </w:r>
      <w:r w:rsidRPr="00C03BD3">
        <w:rPr>
          <w:rFonts w:ascii="Times New Roman" w:eastAsia="Times New Roman" w:hAnsi="Times New Roman" w:cs="Times New Roman"/>
          <w:kern w:val="36"/>
          <w:sz w:val="28"/>
          <w:szCs w:val="28"/>
          <w:lang w:val="kk-KZ"/>
        </w:rPr>
        <w:t>//</w:t>
      </w:r>
      <w:hyperlink r:id="rId124" w:tooltip="Вестник КарГУ" w:history="1">
        <w:r w:rsidRPr="00C03BD3">
          <w:rPr>
            <w:rFonts w:ascii="Times New Roman" w:eastAsia="Times New Roman" w:hAnsi="Times New Roman" w:cs="Times New Roman"/>
            <w:sz w:val="28"/>
            <w:szCs w:val="28"/>
          </w:rPr>
          <w:t>Вестник КарГУ</w:t>
        </w:r>
      </w:hyperlink>
      <w:r w:rsidRPr="00C03BD3">
        <w:rPr>
          <w:rFonts w:ascii="Times New Roman" w:eastAsia="Times New Roman" w:hAnsi="Times New Roman" w:cs="Times New Roman"/>
          <w:sz w:val="28"/>
          <w:szCs w:val="28"/>
          <w:lang w:val="kk-KZ"/>
        </w:rPr>
        <w:t>.-2017</w:t>
      </w:r>
    </w:p>
    <w:p w14:paraId="6ECEA9BA" w14:textId="77777777" w:rsidR="006B24F1" w:rsidRPr="00C03BD3" w:rsidRDefault="006B24F1" w:rsidP="006B24F1">
      <w:pPr>
        <w:pStyle w:val="a4"/>
        <w:numPr>
          <w:ilvl w:val="0"/>
          <w:numId w:val="12"/>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rPr>
      </w:pPr>
      <w:r w:rsidRPr="00C03BD3">
        <w:rPr>
          <w:rFonts w:ascii="Times New Roman" w:eastAsia="Times New Roman" w:hAnsi="Times New Roman" w:cs="Times New Roman"/>
          <w:iCs/>
          <w:sz w:val="28"/>
          <w:szCs w:val="28"/>
        </w:rPr>
        <w:t>Нурашева Е.М. </w:t>
      </w:r>
      <w:r w:rsidRPr="00C03BD3">
        <w:rPr>
          <w:rFonts w:ascii="Times New Roman" w:eastAsia="Times New Roman" w:hAnsi="Times New Roman" w:cs="Times New Roman"/>
          <w:sz w:val="28"/>
          <w:szCs w:val="28"/>
        </w:rPr>
        <w:t>К вопросу о  роли эколого-экономического учета в развитии системы государственной статистики     в Республике Казахстан // Экономика и статистика. — 2011. — № 3. — С. 47–50.</w:t>
      </w:r>
    </w:p>
    <w:p w14:paraId="095249DD" w14:textId="77777777" w:rsidR="006B24F1" w:rsidRPr="00C03BD3" w:rsidRDefault="006B24F1" w:rsidP="006B24F1">
      <w:pPr>
        <w:pStyle w:val="a4"/>
        <w:numPr>
          <w:ilvl w:val="0"/>
          <w:numId w:val="12"/>
        </w:numPr>
        <w:tabs>
          <w:tab w:val="left" w:pos="1134"/>
        </w:tabs>
        <w:spacing w:after="0" w:line="240" w:lineRule="auto"/>
        <w:ind w:left="0" w:firstLine="567"/>
        <w:jc w:val="both"/>
        <w:outlineLvl w:val="0"/>
        <w:rPr>
          <w:rFonts w:ascii="Times New Roman" w:hAnsi="Times New Roman" w:cs="Times New Roman"/>
          <w:sz w:val="28"/>
          <w:szCs w:val="28"/>
          <w:lang w:val="kk-KZ"/>
        </w:rPr>
      </w:pPr>
      <w:r w:rsidRPr="00C03BD3">
        <w:rPr>
          <w:rFonts w:ascii="Times New Roman" w:hAnsi="Times New Roman" w:cs="Times New Roman"/>
          <w:sz w:val="28"/>
          <w:szCs w:val="28"/>
          <w:shd w:val="clear" w:color="auto" w:fill="F4F4F2"/>
        </w:rPr>
        <w:t>Айгазиев А</w:t>
      </w:r>
      <w:r w:rsidRPr="00C03BD3">
        <w:rPr>
          <w:rFonts w:ascii="Times New Roman" w:hAnsi="Times New Roman" w:cs="Times New Roman"/>
          <w:sz w:val="28"/>
          <w:szCs w:val="28"/>
          <w:shd w:val="clear" w:color="auto" w:fill="F4F4F2"/>
          <w:lang w:val="kk-KZ"/>
        </w:rPr>
        <w:t>.</w:t>
      </w:r>
      <w:r w:rsidRPr="00C03BD3">
        <w:rPr>
          <w:rFonts w:ascii="Times New Roman" w:hAnsi="Times New Roman" w:cs="Times New Roman"/>
          <w:sz w:val="28"/>
          <w:szCs w:val="28"/>
          <w:shd w:val="clear" w:color="auto" w:fill="F4F4F2"/>
        </w:rPr>
        <w:t>Т</w:t>
      </w:r>
      <w:r w:rsidRPr="00C03BD3">
        <w:rPr>
          <w:rFonts w:ascii="Times New Roman" w:hAnsi="Times New Roman" w:cs="Times New Roman"/>
          <w:sz w:val="28"/>
          <w:szCs w:val="28"/>
        </w:rPr>
        <w:t>. Эколого-экономические проблемы рационального использования земельных ресурсов Республики Казахстан: автореферат дис.</w:t>
      </w:r>
      <w:r w:rsidRPr="00C03BD3">
        <w:rPr>
          <w:rFonts w:ascii="Times New Roman" w:hAnsi="Times New Roman" w:cs="Times New Roman"/>
          <w:sz w:val="28"/>
          <w:szCs w:val="28"/>
          <w:lang w:val="kk-KZ"/>
        </w:rPr>
        <w:t>..</w:t>
      </w:r>
      <w:r w:rsidRPr="00C03BD3">
        <w:rPr>
          <w:rFonts w:ascii="Times New Roman" w:hAnsi="Times New Roman" w:cs="Times New Roman"/>
          <w:sz w:val="28"/>
          <w:szCs w:val="28"/>
        </w:rPr>
        <w:t xml:space="preserve">  доктора экономических наук: 08.00.05 / Моск. гос. ун-т им. М. В. Ломоносова. - Москва, 2001. - 37 с.</w:t>
      </w:r>
    </w:p>
    <w:p w14:paraId="34E84CDF" w14:textId="77777777" w:rsidR="006B24F1" w:rsidRPr="00C03BD3" w:rsidRDefault="006B24F1" w:rsidP="006B24F1">
      <w:pPr>
        <w:pStyle w:val="a4"/>
        <w:numPr>
          <w:ilvl w:val="0"/>
          <w:numId w:val="12"/>
        </w:numPr>
        <w:tabs>
          <w:tab w:val="left" w:pos="1134"/>
        </w:tabs>
        <w:spacing w:after="0" w:line="240" w:lineRule="auto"/>
        <w:ind w:left="0" w:firstLine="567"/>
        <w:jc w:val="both"/>
        <w:outlineLvl w:val="0"/>
        <w:rPr>
          <w:rFonts w:ascii="Times New Roman" w:eastAsia="Times New Roman" w:hAnsi="Times New Roman" w:cs="Times New Roman"/>
          <w:kern w:val="36"/>
          <w:sz w:val="28"/>
          <w:szCs w:val="28"/>
          <w:lang w:val="kk-KZ"/>
        </w:rPr>
      </w:pPr>
      <w:r w:rsidRPr="00C03BD3">
        <w:rPr>
          <w:rFonts w:ascii="Times New Roman" w:eastAsia="Times New Roman" w:hAnsi="Times New Roman" w:cs="Times New Roman"/>
          <w:kern w:val="36"/>
          <w:sz w:val="28"/>
          <w:szCs w:val="28"/>
          <w:lang w:val="kk-KZ"/>
        </w:rPr>
        <w:t>«</w:t>
      </w:r>
      <w:r w:rsidRPr="00C03BD3">
        <w:rPr>
          <w:rFonts w:ascii="Times New Roman" w:eastAsia="Times New Roman" w:hAnsi="Times New Roman" w:cs="Times New Roman"/>
          <w:kern w:val="36"/>
          <w:sz w:val="28"/>
          <w:szCs w:val="28"/>
        </w:rPr>
        <w:t>О социальной защите гpаждан, постpадавших вследствие экологического бедствия в Пpиаpалье</w:t>
      </w:r>
      <w:r w:rsidRPr="00C03BD3">
        <w:rPr>
          <w:rFonts w:ascii="Times New Roman" w:eastAsia="Times New Roman" w:hAnsi="Times New Roman" w:cs="Times New Roman"/>
          <w:kern w:val="36"/>
          <w:sz w:val="28"/>
          <w:szCs w:val="28"/>
          <w:lang w:val="kk-KZ"/>
        </w:rPr>
        <w:t>».</w:t>
      </w:r>
      <w:r w:rsidRPr="00C03BD3">
        <w:rPr>
          <w:rFonts w:ascii="Times New Roman" w:eastAsia="Times New Roman" w:hAnsi="Times New Roman" w:cs="Times New Roman"/>
          <w:sz w:val="28"/>
          <w:szCs w:val="28"/>
          <w:lang w:val="kk-KZ"/>
        </w:rPr>
        <w:t xml:space="preserve"> Закон </w:t>
      </w:r>
      <w:r w:rsidRPr="00C03BD3">
        <w:rPr>
          <w:rFonts w:ascii="Times New Roman" w:eastAsia="Times New Roman" w:hAnsi="Times New Roman" w:cs="Times New Roman"/>
          <w:sz w:val="28"/>
          <w:szCs w:val="28"/>
        </w:rPr>
        <w:t>Республики Казахстан от 30 июня 1992 года № 1468-XII</w:t>
      </w:r>
      <w:r w:rsidRPr="00C03BD3">
        <w:rPr>
          <w:rFonts w:ascii="Times New Roman" w:eastAsia="Times New Roman" w:hAnsi="Times New Roman" w:cs="Times New Roman"/>
          <w:sz w:val="28"/>
          <w:szCs w:val="28"/>
          <w:lang w:val="kk-KZ"/>
        </w:rPr>
        <w:t xml:space="preserve">. </w:t>
      </w:r>
    </w:p>
    <w:p w14:paraId="4ED9D995" w14:textId="77777777" w:rsidR="006B24F1" w:rsidRPr="00C03BD3" w:rsidRDefault="006B24F1" w:rsidP="006B24F1">
      <w:pPr>
        <w:pStyle w:val="a4"/>
        <w:numPr>
          <w:ilvl w:val="0"/>
          <w:numId w:val="12"/>
        </w:numPr>
        <w:tabs>
          <w:tab w:val="left" w:pos="1134"/>
        </w:tabs>
        <w:spacing w:after="0" w:line="240" w:lineRule="auto"/>
        <w:ind w:left="0" w:firstLine="567"/>
        <w:jc w:val="both"/>
        <w:outlineLvl w:val="0"/>
        <w:rPr>
          <w:rFonts w:ascii="Times New Roman" w:hAnsi="Times New Roman" w:cs="Times New Roman"/>
          <w:sz w:val="28"/>
          <w:szCs w:val="28"/>
          <w:lang w:val="kk-KZ"/>
        </w:rPr>
      </w:pPr>
      <w:r w:rsidRPr="00C03BD3">
        <w:rPr>
          <w:rFonts w:ascii="Times New Roman" w:hAnsi="Times New Roman" w:cs="Times New Roman"/>
          <w:sz w:val="28"/>
          <w:szCs w:val="28"/>
          <w:lang w:val="en-US"/>
        </w:rPr>
        <w:t xml:space="preserve">Mustafayeva, B., </w:t>
      </w:r>
      <w:r w:rsidRPr="00C03BD3">
        <w:rPr>
          <w:rFonts w:ascii="Times New Roman" w:hAnsi="Times New Roman" w:cs="Times New Roman"/>
          <w:iCs/>
          <w:sz w:val="28"/>
          <w:szCs w:val="28"/>
          <w:lang w:val="en-US"/>
        </w:rPr>
        <w:t xml:space="preserve">etal. </w:t>
      </w:r>
      <w:r w:rsidRPr="00C03BD3">
        <w:rPr>
          <w:rFonts w:ascii="Times New Roman" w:hAnsi="Times New Roman" w:cs="Times New Roman"/>
          <w:sz w:val="28"/>
          <w:szCs w:val="28"/>
          <w:lang w:val="en-US"/>
        </w:rPr>
        <w:t>(2019). The Impact of Agricultural Environmental Pollutions on the Population’s Quality of Life: the</w:t>
      </w:r>
      <w:r w:rsidRPr="00C03BD3">
        <w:rPr>
          <w:rFonts w:ascii="Times New Roman" w:hAnsi="Times New Roman" w:cs="Times New Roman"/>
          <w:sz w:val="28"/>
          <w:szCs w:val="28"/>
          <w:lang w:val="en-US"/>
        </w:rPr>
        <w:br/>
        <w:t>Experience of Kazakhstan</w:t>
      </w:r>
      <w:r w:rsidRPr="00C03BD3">
        <w:rPr>
          <w:rFonts w:ascii="Times New Roman" w:hAnsi="Times New Roman" w:cs="Times New Roman"/>
          <w:sz w:val="28"/>
          <w:szCs w:val="28"/>
          <w:lang w:val="kk-KZ"/>
        </w:rPr>
        <w:t>//</w:t>
      </w:r>
      <w:r w:rsidRPr="00C03BD3">
        <w:rPr>
          <w:rFonts w:ascii="Times New Roman" w:hAnsi="Times New Roman" w:cs="Times New Roman"/>
          <w:iCs/>
          <w:sz w:val="28"/>
          <w:szCs w:val="28"/>
          <w:lang w:val="en-US"/>
        </w:rPr>
        <w:t>Journal of Environmental Management and Tourism</w:t>
      </w:r>
      <w:r w:rsidRPr="00C03BD3">
        <w:rPr>
          <w:rFonts w:ascii="Times New Roman" w:hAnsi="Times New Roman" w:cs="Times New Roman"/>
          <w:sz w:val="28"/>
          <w:szCs w:val="28"/>
          <w:lang w:val="en-US"/>
        </w:rPr>
        <w:t>, (Volume X, Spring), 1(33): 161 - 170.DOI:10.14505/jemt.v10.1(33).16</w:t>
      </w:r>
      <w:r w:rsidRPr="00C03BD3">
        <w:rPr>
          <w:rFonts w:ascii="Times New Roman" w:hAnsi="Times New Roman" w:cs="Times New Roman"/>
          <w:sz w:val="28"/>
          <w:szCs w:val="28"/>
          <w:lang w:val="kk-KZ"/>
        </w:rPr>
        <w:t>.</w:t>
      </w:r>
    </w:p>
    <w:p w14:paraId="167D096A" w14:textId="77777777" w:rsidR="006B24F1" w:rsidRPr="00C03BD3" w:rsidRDefault="006B24F1" w:rsidP="006B24F1">
      <w:pPr>
        <w:pStyle w:val="a5"/>
        <w:numPr>
          <w:ilvl w:val="0"/>
          <w:numId w:val="12"/>
        </w:numPr>
        <w:tabs>
          <w:tab w:val="left" w:pos="1134"/>
        </w:tabs>
        <w:spacing w:before="0" w:beforeAutospacing="0" w:after="0" w:afterAutospacing="0"/>
        <w:ind w:left="0" w:firstLine="567"/>
        <w:jc w:val="both"/>
        <w:textAlignment w:val="top"/>
        <w:rPr>
          <w:sz w:val="28"/>
          <w:szCs w:val="28"/>
          <w:lang w:val="kk-KZ"/>
        </w:rPr>
      </w:pPr>
      <w:r w:rsidRPr="00C03BD3">
        <w:rPr>
          <w:sz w:val="28"/>
          <w:szCs w:val="28"/>
        </w:rPr>
        <w:t>Томпсон, А. Стратегический менеджмент: концепции и ситуации для анализа / А. Томпсон-мл., А. Стрикленд. — М. : Издательский дом «Вильяме», 2002. - 928 с</w:t>
      </w:r>
      <w:r w:rsidRPr="00C03BD3">
        <w:rPr>
          <w:sz w:val="28"/>
          <w:szCs w:val="28"/>
          <w:lang w:val="kk-KZ"/>
        </w:rPr>
        <w:t>.</w:t>
      </w:r>
    </w:p>
    <w:p w14:paraId="55DEEAA4"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Стратегический менеджмент: Учебник / Л.Г. Зайцев, М.И. Соколова. - 2-e изд., перераб. и доп. - М.: Магистр, 2013. - 528 с.</w:t>
      </w:r>
    </w:p>
    <w:p w14:paraId="63DC8C30"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rPr>
      </w:pPr>
      <w:r w:rsidRPr="00C03BD3">
        <w:rPr>
          <w:rFonts w:ascii="Times New Roman" w:hAnsi="Times New Roman" w:cs="Times New Roman"/>
          <w:sz w:val="28"/>
          <w:szCs w:val="28"/>
        </w:rPr>
        <w:t>Томпсон А.А., Стрикленд А.Дж. Стратегический менеджмент. Искусство разработки и реализации стратегии: Учебник для вузов / Пер. с англ. под ред. Л.Г. Зайцева, М.И. Соколовой. — М.: Банки и биржи, ЮНИТИ, 2017. - 576 с.</w:t>
      </w:r>
    </w:p>
    <w:p w14:paraId="1EFAFBE2"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lastRenderedPageBreak/>
        <w:t>«Қазақстан Республикасының агроөнеркәсіптік кешенін дамытудың 2017 - 2021 жылдарға арналған мемлекеттік бағдарламасын бекіту туралы» Қазақстан Республикасы Үкіметінің 2018 жылғы 12 шілдедегі № 423 Қаулысы.</w:t>
      </w:r>
    </w:p>
    <w:p w14:paraId="1D9DDCE7"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Лаврикова Ю.Г. Методический подход к формированию конкурентоспособных кластеров / Ю.Г. Лаврикова., А.М. Гельмле // Журнал экономической теории. -2012. -№4. –С. 205-207.</w:t>
      </w:r>
    </w:p>
    <w:p w14:paraId="4C304E8D"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Акимбекова, Г.У. Современное состояние и потенциал развития сферы хранения и переработки плодоовощной продукции в Республике Казахстан / Г.У. Акимбекова, А.С. Сапаров, А.Б. Баймуханов, У.Р. Каскабаев // Проблемы агрорынка.- 2018.- №4.- С.125-133.</w:t>
      </w:r>
    </w:p>
    <w:p w14:paraId="74425FBF"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ВОЗ определила норму потребления фруктов и овощей в день [Электронный ресурс].– 2016.– URL: http://www.normoflorin. ru/ voz-opredelila-normu-potrebleniya-fru (дата обращения: 17.06.2020).</w:t>
      </w:r>
    </w:p>
    <w:p w14:paraId="31600B23"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В создании овощного кластера необходима поддержка республиканских органов [Электронный ресурс].– 2020. - URL: http:// www.zakon.kz/ 98035-v-sozdanii- ovoshhnogoklastera.html (дата обращения: 5.06. 2020).</w:t>
      </w:r>
    </w:p>
    <w:p w14:paraId="4C981528"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О потреблении продуктов питания в домашних хозяйствах в Республике Казахстан в 2019 году [Электронный ресурс]. -2019. URL:http://www.kaz.zakon.kz/5019062-o-potreblenii-produktov-pitaniya-v.html (дата обращения: 5.02.2020)</w:t>
      </w:r>
      <w:r w:rsidRPr="00C03BD3">
        <w:rPr>
          <w:rFonts w:ascii="Times New Roman" w:hAnsi="Times New Roman" w:cs="Times New Roman"/>
          <w:sz w:val="28"/>
          <w:szCs w:val="28"/>
          <w:lang w:val="kk-KZ"/>
        </w:rPr>
        <w:t>.</w:t>
      </w:r>
    </w:p>
    <w:p w14:paraId="01707866"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Основные показатели работы промышленности РК за 2017г. [Электронный ресурс]. - 2018. -URL: http:// www.stat.gov.kz/ faces/ (дата обращения: 20.11.2018).</w:t>
      </w:r>
    </w:p>
    <w:p w14:paraId="52C7A4DD"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Своик П. Мясной провал в период / П Своик //Ведомости Казахстана.-2020.–23 марта.</w:t>
      </w:r>
    </w:p>
    <w:p w14:paraId="500C9AE3"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Акимбекова, Г.У. Механизм формирования и функционирования отраслевых кластеров в сферах производства, хранения, переработки и сбыта сельскохозяйственной продукции (методические рекомендации) / Г.У. Акимбекова, А.Б. Баймуханов, У.Р. Каскабаев, М.C. Мухаджан.- Алматы, 2017.– 53 с.</w:t>
      </w:r>
    </w:p>
    <w:p w14:paraId="0E9ECB49"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rPr>
        <w:t xml:space="preserve">Программа развития Жамбылской области на 2016-2020 годы [Электронный ресурс].- </w:t>
      </w:r>
      <w:r w:rsidRPr="00C03BD3">
        <w:rPr>
          <w:rFonts w:ascii="Times New Roman" w:hAnsi="Times New Roman" w:cs="Times New Roman"/>
          <w:sz w:val="28"/>
          <w:szCs w:val="28"/>
          <w:lang w:val="en-US"/>
        </w:rPr>
        <w:t>2020.- URL: http://www.zhambyl.gov. kz/ ru/news/plan_meropriyatiy(</w:t>
      </w:r>
      <w:r w:rsidRPr="00C03BD3">
        <w:rPr>
          <w:rFonts w:ascii="Times New Roman" w:hAnsi="Times New Roman" w:cs="Times New Roman"/>
          <w:sz w:val="28"/>
          <w:szCs w:val="28"/>
        </w:rPr>
        <w:t>датаобращения</w:t>
      </w:r>
      <w:r w:rsidRPr="00C03BD3">
        <w:rPr>
          <w:rFonts w:ascii="Times New Roman" w:hAnsi="Times New Roman" w:cs="Times New Roman"/>
          <w:sz w:val="28"/>
          <w:szCs w:val="28"/>
          <w:lang w:val="en-US"/>
        </w:rPr>
        <w:t>: 5.06.2020).</w:t>
      </w:r>
    </w:p>
    <w:p w14:paraId="7CE97AAB" w14:textId="77777777" w:rsidR="006B24F1" w:rsidRPr="00C03BD3" w:rsidRDefault="006B24F1"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Мырзалиев Б.С. Қазақстан Республикасының агроөнеркәсіптік кешеніндегі инновациялық үдерістер: мәселелері және оларды шешу жолдары /Б.С. Мырзалиев, Е.Т. Абилкасимов, Л.Т. Тайжанов // Проблемы агрорынка. – 2020. - № 1. – Б.18-26.</w:t>
      </w:r>
    </w:p>
    <w:p w14:paraId="2413F972" w14:textId="77777777" w:rsidR="00260DFE" w:rsidRPr="00C03BD3" w:rsidRDefault="002E71E5" w:rsidP="006B24F1">
      <w:pPr>
        <w:pStyle w:val="a4"/>
        <w:numPr>
          <w:ilvl w:val="0"/>
          <w:numId w:val="12"/>
        </w:numPr>
        <w:tabs>
          <w:tab w:val="left" w:pos="1134"/>
        </w:tabs>
        <w:spacing w:after="0" w:line="240" w:lineRule="auto"/>
        <w:ind w:left="0" w:firstLine="567"/>
        <w:jc w:val="both"/>
        <w:rPr>
          <w:rFonts w:ascii="Times New Roman" w:hAnsi="Times New Roman" w:cs="Times New Roman"/>
          <w:sz w:val="28"/>
          <w:szCs w:val="28"/>
          <w:lang w:val="kk-KZ"/>
        </w:rPr>
      </w:pPr>
      <w:r w:rsidRPr="00C03BD3">
        <w:rPr>
          <w:rFonts w:ascii="Times New Roman" w:hAnsi="Times New Roman" w:cs="Times New Roman"/>
          <w:sz w:val="28"/>
          <w:szCs w:val="28"/>
          <w:lang w:val="kk-KZ"/>
        </w:rPr>
        <w:t xml:space="preserve">Б.С.Мырзалиев., Г.Р. Момбекова. // </w:t>
      </w:r>
      <w:r w:rsidRPr="00C03BD3">
        <w:rPr>
          <w:rFonts w:ascii="Times New Roman" w:hAnsi="Times New Roman" w:cs="Times New Roman"/>
          <w:sz w:val="28"/>
          <w:szCs w:val="28"/>
        </w:rPr>
        <w:t>Совершенствования управления взаидей-ствием участников инвестиционно-инновационного процесса предприя-тий хлопкоперера-батывающей промышленности</w:t>
      </w:r>
      <w:r w:rsidRPr="00C03BD3">
        <w:rPr>
          <w:rFonts w:ascii="Times New Roman" w:hAnsi="Times New Roman" w:cs="Times New Roman"/>
          <w:sz w:val="28"/>
          <w:szCs w:val="28"/>
          <w:lang w:val="kk-KZ"/>
        </w:rPr>
        <w:t>. Вестник МКТУ им. Х.А.Ясави, Туркестан, 2012, № 3(78), с. 275-284.</w:t>
      </w:r>
    </w:p>
    <w:p w14:paraId="2D553FB1" w14:textId="77777777" w:rsidR="00207CC2" w:rsidRPr="00C03BD3" w:rsidRDefault="006B24F1" w:rsidP="00886329">
      <w:pPr>
        <w:pStyle w:val="a4"/>
        <w:numPr>
          <w:ilvl w:val="0"/>
          <w:numId w:val="12"/>
        </w:numPr>
        <w:tabs>
          <w:tab w:val="left" w:pos="1134"/>
        </w:tabs>
        <w:spacing w:after="0" w:line="240" w:lineRule="auto"/>
        <w:ind w:left="0" w:firstLine="567"/>
        <w:jc w:val="both"/>
        <w:rPr>
          <w:lang w:val="kk-KZ"/>
        </w:rPr>
      </w:pPr>
      <w:r w:rsidRPr="00C03BD3">
        <w:rPr>
          <w:rFonts w:ascii="Times New Roman" w:hAnsi="Times New Roman" w:cs="Times New Roman"/>
          <w:sz w:val="28"/>
          <w:szCs w:val="28"/>
          <w:lang w:val="kk-KZ"/>
        </w:rPr>
        <w:lastRenderedPageBreak/>
        <w:t>Базарбаев А.О. Қазақстан Республикасының агроөнеркәсіптік кешенін дамыту мәселелері және оларды шешу жолдары /А.О. Базарбаев, Б.К. Купешова // Проблемы агрорынка. – 2019. - № 3. – Б.42-48.</w:t>
      </w:r>
    </w:p>
    <w:sectPr w:rsidR="00207CC2" w:rsidRPr="00C03BD3" w:rsidSect="00553C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A386D" w14:textId="77777777" w:rsidR="0044650C" w:rsidRDefault="0044650C">
      <w:pPr>
        <w:spacing w:after="0" w:line="240" w:lineRule="auto"/>
      </w:pPr>
      <w:r>
        <w:separator/>
      </w:r>
    </w:p>
  </w:endnote>
  <w:endnote w:type="continuationSeparator" w:id="0">
    <w:p w14:paraId="51DBF217" w14:textId="77777777" w:rsidR="0044650C" w:rsidRDefault="00446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FPEF">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771160"/>
      <w:docPartObj>
        <w:docPartGallery w:val="Page Numbers (Bottom of Page)"/>
        <w:docPartUnique/>
      </w:docPartObj>
    </w:sdtPr>
    <w:sdtEndPr>
      <w:rPr>
        <w:rFonts w:ascii="Times New Roman" w:hAnsi="Times New Roman" w:cs="Times New Roman"/>
      </w:rPr>
    </w:sdtEndPr>
    <w:sdtContent>
      <w:p w14:paraId="4942BDBA" w14:textId="77777777" w:rsidR="003461E3" w:rsidRPr="00D12876" w:rsidRDefault="003461E3">
        <w:pPr>
          <w:pStyle w:val="af6"/>
          <w:jc w:val="center"/>
          <w:rPr>
            <w:rFonts w:ascii="Times New Roman" w:hAnsi="Times New Roman" w:cs="Times New Roman"/>
          </w:rPr>
        </w:pPr>
        <w:r w:rsidRPr="00D12876">
          <w:rPr>
            <w:rFonts w:ascii="Times New Roman" w:hAnsi="Times New Roman" w:cs="Times New Roman"/>
          </w:rPr>
          <w:fldChar w:fldCharType="begin"/>
        </w:r>
        <w:r w:rsidRPr="00D12876">
          <w:rPr>
            <w:rFonts w:ascii="Times New Roman" w:hAnsi="Times New Roman" w:cs="Times New Roman"/>
          </w:rPr>
          <w:instrText>PAGE   \* MERGEFORMAT</w:instrText>
        </w:r>
        <w:r w:rsidRPr="00D12876">
          <w:rPr>
            <w:rFonts w:ascii="Times New Roman" w:hAnsi="Times New Roman" w:cs="Times New Roman"/>
          </w:rPr>
          <w:fldChar w:fldCharType="separate"/>
        </w:r>
        <w:r w:rsidR="00B24D6B">
          <w:rPr>
            <w:rFonts w:ascii="Times New Roman" w:hAnsi="Times New Roman" w:cs="Times New Roman"/>
            <w:noProof/>
          </w:rPr>
          <w:t>186</w:t>
        </w:r>
        <w:r w:rsidRPr="00D12876">
          <w:rPr>
            <w:rFonts w:ascii="Times New Roman" w:hAnsi="Times New Roman" w:cs="Times New Roman"/>
          </w:rPr>
          <w:fldChar w:fldCharType="end"/>
        </w:r>
      </w:p>
    </w:sdtContent>
  </w:sdt>
  <w:p w14:paraId="20756303" w14:textId="77777777" w:rsidR="003461E3" w:rsidRDefault="003461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CC091" w14:textId="77777777" w:rsidR="0044650C" w:rsidRDefault="0044650C">
      <w:pPr>
        <w:spacing w:after="0" w:line="240" w:lineRule="auto"/>
      </w:pPr>
      <w:r>
        <w:separator/>
      </w:r>
    </w:p>
  </w:footnote>
  <w:footnote w:type="continuationSeparator" w:id="0">
    <w:p w14:paraId="4C2E0E0D" w14:textId="77777777" w:rsidR="0044650C" w:rsidRDefault="004465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E9F32" w14:textId="77777777" w:rsidR="003461E3" w:rsidRPr="00755F54" w:rsidRDefault="003461E3" w:rsidP="00553C68">
    <w:pPr>
      <w:pStyle w:val="af4"/>
      <w:tabs>
        <w:tab w:val="clear" w:pos="4677"/>
        <w:tab w:val="clear" w:pos="9355"/>
        <w:tab w:val="left" w:pos="6806"/>
      </w:tabs>
      <w:rPr>
        <w:lang w:val="kk-KZ"/>
      </w:rPr>
    </w:pPr>
    <w:r>
      <w:rPr>
        <w:lang w:val="kk-KZ"/>
      </w:rPr>
      <w:tab/>
    </w:r>
  </w:p>
  <w:p w14:paraId="66DE0665" w14:textId="77777777" w:rsidR="003461E3" w:rsidRDefault="003461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2232"/>
    <w:multiLevelType w:val="multilevel"/>
    <w:tmpl w:val="116A6056"/>
    <w:lvl w:ilvl="0">
      <w:start w:val="1"/>
      <w:numFmt w:val="decimal"/>
      <w:lvlText w:val="%1"/>
      <w:lvlJc w:val="left"/>
      <w:pPr>
        <w:ind w:left="540" w:hanging="54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1">
    <w:nsid w:val="07520669"/>
    <w:multiLevelType w:val="hybridMultilevel"/>
    <w:tmpl w:val="4D7611FE"/>
    <w:lvl w:ilvl="0" w:tplc="9C4EE31A">
      <w:start w:val="2"/>
      <w:numFmt w:val="bullet"/>
      <w:lvlText w:val="-"/>
      <w:lvlJc w:val="left"/>
      <w:pPr>
        <w:ind w:left="720" w:hanging="360"/>
      </w:pPr>
      <w:rPr>
        <w:rFonts w:ascii="Times New Roman" w:eastAsiaTheme="minorEastAsia" w:hAnsi="Times New Roman" w:cs="Times New Roman" w:hint="default"/>
      </w:rPr>
    </w:lvl>
    <w:lvl w:ilvl="1" w:tplc="9C4EE31A">
      <w:start w:val="2"/>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F7329B"/>
    <w:multiLevelType w:val="multilevel"/>
    <w:tmpl w:val="12D0F694"/>
    <w:lvl w:ilvl="0">
      <w:start w:val="1"/>
      <w:numFmt w:val="decimal"/>
      <w:lvlText w:val="%1"/>
      <w:lvlJc w:val="left"/>
      <w:pPr>
        <w:ind w:left="927" w:hanging="360"/>
      </w:pPr>
      <w:rPr>
        <w:rFonts w:hint="default"/>
        <w:b/>
        <w:color w:val="auto"/>
      </w:rPr>
    </w:lvl>
    <w:lvl w:ilvl="1">
      <w:start w:val="2"/>
      <w:numFmt w:val="decimal"/>
      <w:isLgl/>
      <w:lvlText w:val="%1.%2"/>
      <w:lvlJc w:val="left"/>
      <w:pPr>
        <w:ind w:left="987" w:hanging="4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3">
    <w:nsid w:val="0C597008"/>
    <w:multiLevelType w:val="hybridMultilevel"/>
    <w:tmpl w:val="B3D46562"/>
    <w:lvl w:ilvl="0" w:tplc="00BC7DB8">
      <w:start w:val="1"/>
      <w:numFmt w:val="decimal"/>
      <w:lvlText w:val="%1."/>
      <w:lvlJc w:val="left"/>
      <w:pPr>
        <w:ind w:left="785" w:hanging="360"/>
      </w:pPr>
      <w:rPr>
        <w:rFonts w:ascii="Times New Roman" w:hAnsi="Times New Roman" w:cs="Times New Roman" w:hint="default"/>
        <w:sz w:val="28"/>
        <w:szCs w:val="28"/>
        <w:lang w:val="kk-KZ"/>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D621AD3"/>
    <w:multiLevelType w:val="hybridMultilevel"/>
    <w:tmpl w:val="7996FB1A"/>
    <w:lvl w:ilvl="0" w:tplc="9C4EE31A">
      <w:start w:val="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DEA0240"/>
    <w:multiLevelType w:val="hybridMultilevel"/>
    <w:tmpl w:val="0D4441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45B1525"/>
    <w:multiLevelType w:val="hybridMultilevel"/>
    <w:tmpl w:val="ABCEAF48"/>
    <w:lvl w:ilvl="0" w:tplc="5C547812">
      <w:numFmt w:val="bullet"/>
      <w:lvlText w:val=""/>
      <w:lvlJc w:val="left"/>
      <w:pPr>
        <w:ind w:left="1503" w:hanging="936"/>
      </w:pPr>
      <w:rPr>
        <w:rFonts w:ascii="Symbol" w:eastAsiaTheme="minorEastAsia"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151C10CB"/>
    <w:multiLevelType w:val="hybridMultilevel"/>
    <w:tmpl w:val="D376DE9E"/>
    <w:lvl w:ilvl="0" w:tplc="9C4EE31A">
      <w:start w:val="2"/>
      <w:numFmt w:val="bullet"/>
      <w:lvlText w:val="-"/>
      <w:lvlJc w:val="left"/>
      <w:pPr>
        <w:ind w:left="1419" w:hanging="852"/>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6BB2F51"/>
    <w:multiLevelType w:val="hybridMultilevel"/>
    <w:tmpl w:val="D0526C64"/>
    <w:lvl w:ilvl="0" w:tplc="9C4EE31A">
      <w:start w:val="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9C309A3"/>
    <w:multiLevelType w:val="hybridMultilevel"/>
    <w:tmpl w:val="C9E84E46"/>
    <w:lvl w:ilvl="0" w:tplc="9C4EE31A">
      <w:start w:val="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FCE5FB6"/>
    <w:multiLevelType w:val="hybridMultilevel"/>
    <w:tmpl w:val="16BED19E"/>
    <w:lvl w:ilvl="0" w:tplc="9C4EE31A">
      <w:start w:val="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2740559"/>
    <w:multiLevelType w:val="hybridMultilevel"/>
    <w:tmpl w:val="52086562"/>
    <w:lvl w:ilvl="0" w:tplc="9C4EE31A">
      <w:start w:val="2"/>
      <w:numFmt w:val="bullet"/>
      <w:lvlText w:val="-"/>
      <w:lvlJc w:val="left"/>
      <w:pPr>
        <w:ind w:left="1503" w:hanging="936"/>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23164D35"/>
    <w:multiLevelType w:val="hybridMultilevel"/>
    <w:tmpl w:val="2060869C"/>
    <w:lvl w:ilvl="0" w:tplc="1F86CE40">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7482C28"/>
    <w:multiLevelType w:val="hybridMultilevel"/>
    <w:tmpl w:val="9042DAA0"/>
    <w:lvl w:ilvl="0" w:tplc="9C4EE31A">
      <w:start w:val="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78D0242"/>
    <w:multiLevelType w:val="hybridMultilevel"/>
    <w:tmpl w:val="85F46D3E"/>
    <w:lvl w:ilvl="0" w:tplc="9C4EE31A">
      <w:start w:val="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9514662"/>
    <w:multiLevelType w:val="hybridMultilevel"/>
    <w:tmpl w:val="DB001A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1F53245"/>
    <w:multiLevelType w:val="hybridMultilevel"/>
    <w:tmpl w:val="0CFA4B44"/>
    <w:lvl w:ilvl="0" w:tplc="9C4EE31A">
      <w:start w:val="2"/>
      <w:numFmt w:val="bullet"/>
      <w:lvlText w:val="-"/>
      <w:lvlJc w:val="left"/>
      <w:pPr>
        <w:ind w:left="754" w:hanging="360"/>
      </w:pPr>
      <w:rPr>
        <w:rFonts w:ascii="Times New Roman" w:eastAsiaTheme="minorEastAsia"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nsid w:val="34316E1C"/>
    <w:multiLevelType w:val="hybridMultilevel"/>
    <w:tmpl w:val="F3A6B9DA"/>
    <w:lvl w:ilvl="0" w:tplc="9C4EE31A">
      <w:start w:val="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7190278"/>
    <w:multiLevelType w:val="hybridMultilevel"/>
    <w:tmpl w:val="74622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1151F9"/>
    <w:multiLevelType w:val="hybridMultilevel"/>
    <w:tmpl w:val="F3D2896C"/>
    <w:lvl w:ilvl="0" w:tplc="CD3CFEA8">
      <w:start w:val="5"/>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A5F71EA"/>
    <w:multiLevelType w:val="hybridMultilevel"/>
    <w:tmpl w:val="D0969924"/>
    <w:lvl w:ilvl="0" w:tplc="9C4EE31A">
      <w:start w:val="2"/>
      <w:numFmt w:val="bullet"/>
      <w:lvlText w:val="-"/>
      <w:lvlJc w:val="left"/>
      <w:pPr>
        <w:ind w:left="754" w:hanging="360"/>
      </w:pPr>
      <w:rPr>
        <w:rFonts w:ascii="Times New Roman" w:eastAsiaTheme="minorEastAsia"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nsid w:val="4D13156D"/>
    <w:multiLevelType w:val="hybridMultilevel"/>
    <w:tmpl w:val="C3F05808"/>
    <w:lvl w:ilvl="0" w:tplc="1C6844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23D3CE3"/>
    <w:multiLevelType w:val="hybridMultilevel"/>
    <w:tmpl w:val="45A41E3E"/>
    <w:lvl w:ilvl="0" w:tplc="49AA9748">
      <w:start w:val="1"/>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0F43011"/>
    <w:multiLevelType w:val="hybridMultilevel"/>
    <w:tmpl w:val="DF30E9E2"/>
    <w:lvl w:ilvl="0" w:tplc="D50479BE">
      <w:start w:val="1"/>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4D04BF6"/>
    <w:multiLevelType w:val="hybridMultilevel"/>
    <w:tmpl w:val="E7402426"/>
    <w:lvl w:ilvl="0" w:tplc="9C4EE31A">
      <w:start w:val="2"/>
      <w:numFmt w:val="bullet"/>
      <w:lvlText w:val="-"/>
      <w:lvlJc w:val="left"/>
      <w:pPr>
        <w:tabs>
          <w:tab w:val="num" w:pos="720"/>
        </w:tabs>
        <w:ind w:left="720" w:hanging="360"/>
      </w:pPr>
      <w:rPr>
        <w:rFonts w:ascii="Times New Roman" w:eastAsiaTheme="minorEastAsia" w:hAnsi="Times New Roman" w:cs="Times New Roman" w:hint="default"/>
      </w:rPr>
    </w:lvl>
    <w:lvl w:ilvl="1" w:tplc="04CC513E" w:tentative="1">
      <w:start w:val="1"/>
      <w:numFmt w:val="bullet"/>
      <w:lvlText w:val=""/>
      <w:lvlJc w:val="left"/>
      <w:pPr>
        <w:tabs>
          <w:tab w:val="num" w:pos="1440"/>
        </w:tabs>
        <w:ind w:left="1440" w:hanging="360"/>
      </w:pPr>
      <w:rPr>
        <w:rFonts w:ascii="Wingdings 2" w:hAnsi="Wingdings 2" w:hint="default"/>
      </w:rPr>
    </w:lvl>
    <w:lvl w:ilvl="2" w:tplc="2C5AF778" w:tentative="1">
      <w:start w:val="1"/>
      <w:numFmt w:val="bullet"/>
      <w:lvlText w:val=""/>
      <w:lvlJc w:val="left"/>
      <w:pPr>
        <w:tabs>
          <w:tab w:val="num" w:pos="2160"/>
        </w:tabs>
        <w:ind w:left="2160" w:hanging="360"/>
      </w:pPr>
      <w:rPr>
        <w:rFonts w:ascii="Wingdings 2" w:hAnsi="Wingdings 2" w:hint="default"/>
      </w:rPr>
    </w:lvl>
    <w:lvl w:ilvl="3" w:tplc="508A26BE" w:tentative="1">
      <w:start w:val="1"/>
      <w:numFmt w:val="bullet"/>
      <w:lvlText w:val=""/>
      <w:lvlJc w:val="left"/>
      <w:pPr>
        <w:tabs>
          <w:tab w:val="num" w:pos="2880"/>
        </w:tabs>
        <w:ind w:left="2880" w:hanging="360"/>
      </w:pPr>
      <w:rPr>
        <w:rFonts w:ascii="Wingdings 2" w:hAnsi="Wingdings 2" w:hint="default"/>
      </w:rPr>
    </w:lvl>
    <w:lvl w:ilvl="4" w:tplc="9A6455E4" w:tentative="1">
      <w:start w:val="1"/>
      <w:numFmt w:val="bullet"/>
      <w:lvlText w:val=""/>
      <w:lvlJc w:val="left"/>
      <w:pPr>
        <w:tabs>
          <w:tab w:val="num" w:pos="3600"/>
        </w:tabs>
        <w:ind w:left="3600" w:hanging="360"/>
      </w:pPr>
      <w:rPr>
        <w:rFonts w:ascii="Wingdings 2" w:hAnsi="Wingdings 2" w:hint="default"/>
      </w:rPr>
    </w:lvl>
    <w:lvl w:ilvl="5" w:tplc="7F0C6F3A" w:tentative="1">
      <w:start w:val="1"/>
      <w:numFmt w:val="bullet"/>
      <w:lvlText w:val=""/>
      <w:lvlJc w:val="left"/>
      <w:pPr>
        <w:tabs>
          <w:tab w:val="num" w:pos="4320"/>
        </w:tabs>
        <w:ind w:left="4320" w:hanging="360"/>
      </w:pPr>
      <w:rPr>
        <w:rFonts w:ascii="Wingdings 2" w:hAnsi="Wingdings 2" w:hint="default"/>
      </w:rPr>
    </w:lvl>
    <w:lvl w:ilvl="6" w:tplc="8FDE9ACC" w:tentative="1">
      <w:start w:val="1"/>
      <w:numFmt w:val="bullet"/>
      <w:lvlText w:val=""/>
      <w:lvlJc w:val="left"/>
      <w:pPr>
        <w:tabs>
          <w:tab w:val="num" w:pos="5040"/>
        </w:tabs>
        <w:ind w:left="5040" w:hanging="360"/>
      </w:pPr>
      <w:rPr>
        <w:rFonts w:ascii="Wingdings 2" w:hAnsi="Wingdings 2" w:hint="default"/>
      </w:rPr>
    </w:lvl>
    <w:lvl w:ilvl="7" w:tplc="2FBA45D8" w:tentative="1">
      <w:start w:val="1"/>
      <w:numFmt w:val="bullet"/>
      <w:lvlText w:val=""/>
      <w:lvlJc w:val="left"/>
      <w:pPr>
        <w:tabs>
          <w:tab w:val="num" w:pos="5760"/>
        </w:tabs>
        <w:ind w:left="5760" w:hanging="360"/>
      </w:pPr>
      <w:rPr>
        <w:rFonts w:ascii="Wingdings 2" w:hAnsi="Wingdings 2" w:hint="default"/>
      </w:rPr>
    </w:lvl>
    <w:lvl w:ilvl="8" w:tplc="D834BAC2" w:tentative="1">
      <w:start w:val="1"/>
      <w:numFmt w:val="bullet"/>
      <w:lvlText w:val=""/>
      <w:lvlJc w:val="left"/>
      <w:pPr>
        <w:tabs>
          <w:tab w:val="num" w:pos="6480"/>
        </w:tabs>
        <w:ind w:left="6480" w:hanging="360"/>
      </w:pPr>
      <w:rPr>
        <w:rFonts w:ascii="Wingdings 2" w:hAnsi="Wingdings 2" w:hint="default"/>
      </w:rPr>
    </w:lvl>
  </w:abstractNum>
  <w:abstractNum w:abstractNumId="25">
    <w:nsid w:val="67CC3D44"/>
    <w:multiLevelType w:val="hybridMultilevel"/>
    <w:tmpl w:val="4C2A412C"/>
    <w:lvl w:ilvl="0" w:tplc="E7D47476">
      <w:numFmt w:val="bullet"/>
      <w:lvlText w:val=""/>
      <w:lvlJc w:val="left"/>
      <w:pPr>
        <w:ind w:left="1479" w:hanging="912"/>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nsid w:val="69FE11AF"/>
    <w:multiLevelType w:val="hybridMultilevel"/>
    <w:tmpl w:val="D728BEF4"/>
    <w:lvl w:ilvl="0" w:tplc="7D70D166">
      <w:start w:val="1"/>
      <w:numFmt w:val="decimal"/>
      <w:lvlText w:val="%1)"/>
      <w:lvlJc w:val="left"/>
      <w:pPr>
        <w:ind w:left="930" w:hanging="360"/>
      </w:pPr>
      <w:rPr>
        <w:rFonts w:hint="default"/>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7">
    <w:nsid w:val="6BCF2DA0"/>
    <w:multiLevelType w:val="hybridMultilevel"/>
    <w:tmpl w:val="31668098"/>
    <w:lvl w:ilvl="0" w:tplc="9C4EE31A">
      <w:start w:val="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DA645A3"/>
    <w:multiLevelType w:val="hybridMultilevel"/>
    <w:tmpl w:val="72DCBF14"/>
    <w:lvl w:ilvl="0" w:tplc="9C4EE31A">
      <w:start w:val="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6C71C8"/>
    <w:multiLevelType w:val="hybridMultilevel"/>
    <w:tmpl w:val="B60A2C2E"/>
    <w:lvl w:ilvl="0" w:tplc="9C4EE31A">
      <w:start w:val="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FA614CC"/>
    <w:multiLevelType w:val="hybridMultilevel"/>
    <w:tmpl w:val="4078BEC0"/>
    <w:lvl w:ilvl="0" w:tplc="A53095C6">
      <w:numFmt w:val="bullet"/>
      <w:lvlText w:val=""/>
      <w:lvlJc w:val="left"/>
      <w:pPr>
        <w:ind w:left="1419" w:hanging="852"/>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73FA1306"/>
    <w:multiLevelType w:val="hybridMultilevel"/>
    <w:tmpl w:val="C226C9E2"/>
    <w:lvl w:ilvl="0" w:tplc="9C4EE31A">
      <w:start w:val="2"/>
      <w:numFmt w:val="bullet"/>
      <w:lvlText w:val="-"/>
      <w:lvlJc w:val="left"/>
      <w:pPr>
        <w:ind w:left="1068"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B14FB3"/>
    <w:multiLevelType w:val="hybridMultilevel"/>
    <w:tmpl w:val="05CCA40C"/>
    <w:lvl w:ilvl="0" w:tplc="9C4EE31A">
      <w:start w:val="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B6520B4"/>
    <w:multiLevelType w:val="hybridMultilevel"/>
    <w:tmpl w:val="8ABE3E06"/>
    <w:lvl w:ilvl="0" w:tplc="9C4EE31A">
      <w:start w:val="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B8575E4"/>
    <w:multiLevelType w:val="hybridMultilevel"/>
    <w:tmpl w:val="E560572C"/>
    <w:lvl w:ilvl="0" w:tplc="9C4EE31A">
      <w:start w:val="2"/>
      <w:numFmt w:val="bullet"/>
      <w:lvlText w:val="-"/>
      <w:lvlJc w:val="left"/>
      <w:pPr>
        <w:ind w:left="1287" w:hanging="360"/>
      </w:pPr>
      <w:rPr>
        <w:rFonts w:ascii="Times New Roman" w:eastAsiaTheme="minorEastAsia"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7BB933B0"/>
    <w:multiLevelType w:val="hybridMultilevel"/>
    <w:tmpl w:val="5AF83116"/>
    <w:lvl w:ilvl="0" w:tplc="9064BE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5"/>
  </w:num>
  <w:num w:numId="3">
    <w:abstractNumId w:val="31"/>
  </w:num>
  <w:num w:numId="4">
    <w:abstractNumId w:val="33"/>
  </w:num>
  <w:num w:numId="5">
    <w:abstractNumId w:val="13"/>
  </w:num>
  <w:num w:numId="6">
    <w:abstractNumId w:val="9"/>
  </w:num>
  <w:num w:numId="7">
    <w:abstractNumId w:val="14"/>
  </w:num>
  <w:num w:numId="8">
    <w:abstractNumId w:val="28"/>
  </w:num>
  <w:num w:numId="9">
    <w:abstractNumId w:val="1"/>
  </w:num>
  <w:num w:numId="10">
    <w:abstractNumId w:val="32"/>
  </w:num>
  <w:num w:numId="11">
    <w:abstractNumId w:val="24"/>
  </w:num>
  <w:num w:numId="12">
    <w:abstractNumId w:val="3"/>
  </w:num>
  <w:num w:numId="13">
    <w:abstractNumId w:val="34"/>
  </w:num>
  <w:num w:numId="14">
    <w:abstractNumId w:val="22"/>
  </w:num>
  <w:num w:numId="15">
    <w:abstractNumId w:val="23"/>
  </w:num>
  <w:num w:numId="16">
    <w:abstractNumId w:val="15"/>
  </w:num>
  <w:num w:numId="17">
    <w:abstractNumId w:val="6"/>
  </w:num>
  <w:num w:numId="18">
    <w:abstractNumId w:val="11"/>
  </w:num>
  <w:num w:numId="19">
    <w:abstractNumId w:val="30"/>
  </w:num>
  <w:num w:numId="20">
    <w:abstractNumId w:val="7"/>
  </w:num>
  <w:num w:numId="21">
    <w:abstractNumId w:val="10"/>
  </w:num>
  <w:num w:numId="22">
    <w:abstractNumId w:val="25"/>
  </w:num>
  <w:num w:numId="23">
    <w:abstractNumId w:val="19"/>
  </w:num>
  <w:num w:numId="24">
    <w:abstractNumId w:val="27"/>
  </w:num>
  <w:num w:numId="25">
    <w:abstractNumId w:val="26"/>
  </w:num>
  <w:num w:numId="26">
    <w:abstractNumId w:val="35"/>
  </w:num>
  <w:num w:numId="27">
    <w:abstractNumId w:val="0"/>
  </w:num>
  <w:num w:numId="28">
    <w:abstractNumId w:val="29"/>
  </w:num>
  <w:num w:numId="29">
    <w:abstractNumId w:val="16"/>
  </w:num>
  <w:num w:numId="30">
    <w:abstractNumId w:val="20"/>
  </w:num>
  <w:num w:numId="31">
    <w:abstractNumId w:val="21"/>
  </w:num>
  <w:num w:numId="32">
    <w:abstractNumId w:val="12"/>
  </w:num>
  <w:num w:numId="33">
    <w:abstractNumId w:val="2"/>
  </w:num>
  <w:num w:numId="34">
    <w:abstractNumId w:val="4"/>
  </w:num>
  <w:num w:numId="35">
    <w:abstractNumId w:val="17"/>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47"/>
    <w:rsid w:val="0000130D"/>
    <w:rsid w:val="00010546"/>
    <w:rsid w:val="000131E0"/>
    <w:rsid w:val="00014DBC"/>
    <w:rsid w:val="00025908"/>
    <w:rsid w:val="000279D0"/>
    <w:rsid w:val="0003178E"/>
    <w:rsid w:val="000320BD"/>
    <w:rsid w:val="000417FF"/>
    <w:rsid w:val="00042FDD"/>
    <w:rsid w:val="000434EB"/>
    <w:rsid w:val="00061E0E"/>
    <w:rsid w:val="00063585"/>
    <w:rsid w:val="00063E46"/>
    <w:rsid w:val="00064E38"/>
    <w:rsid w:val="000778A8"/>
    <w:rsid w:val="00082468"/>
    <w:rsid w:val="0008386A"/>
    <w:rsid w:val="00087EA5"/>
    <w:rsid w:val="000962DE"/>
    <w:rsid w:val="000A5DE9"/>
    <w:rsid w:val="000A747C"/>
    <w:rsid w:val="000B681C"/>
    <w:rsid w:val="000C15F5"/>
    <w:rsid w:val="000C31C3"/>
    <w:rsid w:val="000C493B"/>
    <w:rsid w:val="000C6C06"/>
    <w:rsid w:val="000D1E8A"/>
    <w:rsid w:val="000E4A73"/>
    <w:rsid w:val="000E594C"/>
    <w:rsid w:val="000F0D49"/>
    <w:rsid w:val="000F593E"/>
    <w:rsid w:val="000F636F"/>
    <w:rsid w:val="001003C9"/>
    <w:rsid w:val="00104054"/>
    <w:rsid w:val="00112EC1"/>
    <w:rsid w:val="001220AA"/>
    <w:rsid w:val="00124A49"/>
    <w:rsid w:val="00133B10"/>
    <w:rsid w:val="00133D5D"/>
    <w:rsid w:val="00150C9A"/>
    <w:rsid w:val="00155096"/>
    <w:rsid w:val="001557CA"/>
    <w:rsid w:val="001646AD"/>
    <w:rsid w:val="0018063E"/>
    <w:rsid w:val="00195985"/>
    <w:rsid w:val="001A5B32"/>
    <w:rsid w:val="001B6390"/>
    <w:rsid w:val="001B7C08"/>
    <w:rsid w:val="001C1F9B"/>
    <w:rsid w:val="001C2747"/>
    <w:rsid w:val="001C7EEB"/>
    <w:rsid w:val="001D1718"/>
    <w:rsid w:val="001D26A9"/>
    <w:rsid w:val="001D4D0E"/>
    <w:rsid w:val="001D67BF"/>
    <w:rsid w:val="001E1FD1"/>
    <w:rsid w:val="001E4F8C"/>
    <w:rsid w:val="001F2614"/>
    <w:rsid w:val="001F4C5B"/>
    <w:rsid w:val="001F63B2"/>
    <w:rsid w:val="00200BB4"/>
    <w:rsid w:val="0020221E"/>
    <w:rsid w:val="00207CC2"/>
    <w:rsid w:val="00210466"/>
    <w:rsid w:val="002256C4"/>
    <w:rsid w:val="0022734D"/>
    <w:rsid w:val="002306D6"/>
    <w:rsid w:val="00230AA6"/>
    <w:rsid w:val="00236CDF"/>
    <w:rsid w:val="00243E0E"/>
    <w:rsid w:val="0024786C"/>
    <w:rsid w:val="002548B8"/>
    <w:rsid w:val="00260DFE"/>
    <w:rsid w:val="00264891"/>
    <w:rsid w:val="0028106C"/>
    <w:rsid w:val="00281C29"/>
    <w:rsid w:val="002822E8"/>
    <w:rsid w:val="00285F19"/>
    <w:rsid w:val="002862FC"/>
    <w:rsid w:val="002870B7"/>
    <w:rsid w:val="00292F10"/>
    <w:rsid w:val="00293333"/>
    <w:rsid w:val="00293B7E"/>
    <w:rsid w:val="00296D2D"/>
    <w:rsid w:val="002A6C7C"/>
    <w:rsid w:val="002B762E"/>
    <w:rsid w:val="002B7A6F"/>
    <w:rsid w:val="002C2925"/>
    <w:rsid w:val="002C3031"/>
    <w:rsid w:val="002E71E5"/>
    <w:rsid w:val="002E7C26"/>
    <w:rsid w:val="002F6B65"/>
    <w:rsid w:val="002F764B"/>
    <w:rsid w:val="00305BEE"/>
    <w:rsid w:val="003324A3"/>
    <w:rsid w:val="0033314B"/>
    <w:rsid w:val="00335389"/>
    <w:rsid w:val="0033575B"/>
    <w:rsid w:val="00337D6C"/>
    <w:rsid w:val="00340220"/>
    <w:rsid w:val="003440D9"/>
    <w:rsid w:val="003461E3"/>
    <w:rsid w:val="00360C4C"/>
    <w:rsid w:val="00372116"/>
    <w:rsid w:val="00376830"/>
    <w:rsid w:val="00380EF7"/>
    <w:rsid w:val="00384394"/>
    <w:rsid w:val="00391EFB"/>
    <w:rsid w:val="003A2537"/>
    <w:rsid w:val="003B033D"/>
    <w:rsid w:val="003B0388"/>
    <w:rsid w:val="003B7565"/>
    <w:rsid w:val="003C1F99"/>
    <w:rsid w:val="003C2FBE"/>
    <w:rsid w:val="003C377B"/>
    <w:rsid w:val="003F1D1F"/>
    <w:rsid w:val="003F5D08"/>
    <w:rsid w:val="004150B5"/>
    <w:rsid w:val="00415EBD"/>
    <w:rsid w:val="00421DA5"/>
    <w:rsid w:val="00422E19"/>
    <w:rsid w:val="00422FD6"/>
    <w:rsid w:val="00432094"/>
    <w:rsid w:val="00445B6E"/>
    <w:rsid w:val="0044650C"/>
    <w:rsid w:val="0045322E"/>
    <w:rsid w:val="00457229"/>
    <w:rsid w:val="004635AC"/>
    <w:rsid w:val="00466B77"/>
    <w:rsid w:val="0047165C"/>
    <w:rsid w:val="00481DC8"/>
    <w:rsid w:val="00485414"/>
    <w:rsid w:val="00487782"/>
    <w:rsid w:val="00497533"/>
    <w:rsid w:val="004B1FC3"/>
    <w:rsid w:val="004D36FF"/>
    <w:rsid w:val="004D39CC"/>
    <w:rsid w:val="004D5E63"/>
    <w:rsid w:val="004E2B1E"/>
    <w:rsid w:val="004F3948"/>
    <w:rsid w:val="00503652"/>
    <w:rsid w:val="00503828"/>
    <w:rsid w:val="0050707A"/>
    <w:rsid w:val="00507F5F"/>
    <w:rsid w:val="00516891"/>
    <w:rsid w:val="00521509"/>
    <w:rsid w:val="0053092D"/>
    <w:rsid w:val="0053265E"/>
    <w:rsid w:val="00540026"/>
    <w:rsid w:val="005415B3"/>
    <w:rsid w:val="00544463"/>
    <w:rsid w:val="00553C68"/>
    <w:rsid w:val="005550C7"/>
    <w:rsid w:val="00565EBE"/>
    <w:rsid w:val="005707AF"/>
    <w:rsid w:val="00570843"/>
    <w:rsid w:val="005714B4"/>
    <w:rsid w:val="00573712"/>
    <w:rsid w:val="0057558C"/>
    <w:rsid w:val="00582F67"/>
    <w:rsid w:val="00594C34"/>
    <w:rsid w:val="00594CBF"/>
    <w:rsid w:val="005A33A5"/>
    <w:rsid w:val="005A5816"/>
    <w:rsid w:val="005B07D9"/>
    <w:rsid w:val="005B490C"/>
    <w:rsid w:val="005F2932"/>
    <w:rsid w:val="005F4D34"/>
    <w:rsid w:val="005F6223"/>
    <w:rsid w:val="00607C7A"/>
    <w:rsid w:val="00611C96"/>
    <w:rsid w:val="00612331"/>
    <w:rsid w:val="00625828"/>
    <w:rsid w:val="00632A7D"/>
    <w:rsid w:val="006358D7"/>
    <w:rsid w:val="00635933"/>
    <w:rsid w:val="006431E3"/>
    <w:rsid w:val="00646166"/>
    <w:rsid w:val="00646AD2"/>
    <w:rsid w:val="00652D22"/>
    <w:rsid w:val="006570BC"/>
    <w:rsid w:val="00660E76"/>
    <w:rsid w:val="00663518"/>
    <w:rsid w:val="00663A6F"/>
    <w:rsid w:val="006649AA"/>
    <w:rsid w:val="00666583"/>
    <w:rsid w:val="00670E9F"/>
    <w:rsid w:val="00673361"/>
    <w:rsid w:val="00674195"/>
    <w:rsid w:val="00674C54"/>
    <w:rsid w:val="00681779"/>
    <w:rsid w:val="006931F6"/>
    <w:rsid w:val="0069691E"/>
    <w:rsid w:val="00696DA9"/>
    <w:rsid w:val="006A5AB2"/>
    <w:rsid w:val="006A76AC"/>
    <w:rsid w:val="006B1E92"/>
    <w:rsid w:val="006B24F1"/>
    <w:rsid w:val="006B5137"/>
    <w:rsid w:val="006B5E65"/>
    <w:rsid w:val="006C011F"/>
    <w:rsid w:val="006C272C"/>
    <w:rsid w:val="006D5D7E"/>
    <w:rsid w:val="006D61ED"/>
    <w:rsid w:val="006E1871"/>
    <w:rsid w:val="006E2F78"/>
    <w:rsid w:val="006E46BD"/>
    <w:rsid w:val="006F0F4B"/>
    <w:rsid w:val="006F1677"/>
    <w:rsid w:val="006F320F"/>
    <w:rsid w:val="0070063F"/>
    <w:rsid w:val="00710EC6"/>
    <w:rsid w:val="007257C2"/>
    <w:rsid w:val="00735F10"/>
    <w:rsid w:val="00736338"/>
    <w:rsid w:val="007421AE"/>
    <w:rsid w:val="007555FA"/>
    <w:rsid w:val="00783714"/>
    <w:rsid w:val="00783A9E"/>
    <w:rsid w:val="00783FC2"/>
    <w:rsid w:val="00790BC8"/>
    <w:rsid w:val="007925A6"/>
    <w:rsid w:val="007A4999"/>
    <w:rsid w:val="007B0783"/>
    <w:rsid w:val="007B1BF1"/>
    <w:rsid w:val="007B3076"/>
    <w:rsid w:val="007B61A5"/>
    <w:rsid w:val="007B6EEF"/>
    <w:rsid w:val="007B7C2A"/>
    <w:rsid w:val="007E0CBF"/>
    <w:rsid w:val="007E2B75"/>
    <w:rsid w:val="007F041F"/>
    <w:rsid w:val="00806184"/>
    <w:rsid w:val="008135E1"/>
    <w:rsid w:val="0081681A"/>
    <w:rsid w:val="0082698E"/>
    <w:rsid w:val="008434AF"/>
    <w:rsid w:val="008444B9"/>
    <w:rsid w:val="00845C46"/>
    <w:rsid w:val="00856AF7"/>
    <w:rsid w:val="00886329"/>
    <w:rsid w:val="00895D46"/>
    <w:rsid w:val="00896D4D"/>
    <w:rsid w:val="00897AF9"/>
    <w:rsid w:val="008A125C"/>
    <w:rsid w:val="008A7779"/>
    <w:rsid w:val="008A7F43"/>
    <w:rsid w:val="008B153B"/>
    <w:rsid w:val="008E1534"/>
    <w:rsid w:val="008E484A"/>
    <w:rsid w:val="008E6ECC"/>
    <w:rsid w:val="008E7AD8"/>
    <w:rsid w:val="008F49F4"/>
    <w:rsid w:val="008F5261"/>
    <w:rsid w:val="00901341"/>
    <w:rsid w:val="00910407"/>
    <w:rsid w:val="0091051D"/>
    <w:rsid w:val="00914DC3"/>
    <w:rsid w:val="00916D66"/>
    <w:rsid w:val="00920B8C"/>
    <w:rsid w:val="00921097"/>
    <w:rsid w:val="009216FE"/>
    <w:rsid w:val="00921E27"/>
    <w:rsid w:val="009351B6"/>
    <w:rsid w:val="009557F9"/>
    <w:rsid w:val="009633D0"/>
    <w:rsid w:val="009804E7"/>
    <w:rsid w:val="0098357D"/>
    <w:rsid w:val="00987FE8"/>
    <w:rsid w:val="00996124"/>
    <w:rsid w:val="00997EFE"/>
    <w:rsid w:val="009C34B1"/>
    <w:rsid w:val="009C7D4B"/>
    <w:rsid w:val="009D303F"/>
    <w:rsid w:val="009E6575"/>
    <w:rsid w:val="009F0287"/>
    <w:rsid w:val="009F08FF"/>
    <w:rsid w:val="009F660F"/>
    <w:rsid w:val="009F7EDA"/>
    <w:rsid w:val="00A00837"/>
    <w:rsid w:val="00A010D1"/>
    <w:rsid w:val="00A0232F"/>
    <w:rsid w:val="00A11399"/>
    <w:rsid w:val="00A16963"/>
    <w:rsid w:val="00A26F78"/>
    <w:rsid w:val="00A27E62"/>
    <w:rsid w:val="00A320B4"/>
    <w:rsid w:val="00A3351F"/>
    <w:rsid w:val="00A42419"/>
    <w:rsid w:val="00A469A3"/>
    <w:rsid w:val="00A47BFE"/>
    <w:rsid w:val="00A51EC3"/>
    <w:rsid w:val="00A80494"/>
    <w:rsid w:val="00A813E6"/>
    <w:rsid w:val="00A84BAF"/>
    <w:rsid w:val="00A85CAD"/>
    <w:rsid w:val="00A86359"/>
    <w:rsid w:val="00A92EE9"/>
    <w:rsid w:val="00AA32ED"/>
    <w:rsid w:val="00AA3752"/>
    <w:rsid w:val="00AB1880"/>
    <w:rsid w:val="00AB5F54"/>
    <w:rsid w:val="00AB6BA7"/>
    <w:rsid w:val="00AC520B"/>
    <w:rsid w:val="00AC71D0"/>
    <w:rsid w:val="00AC7A34"/>
    <w:rsid w:val="00AD40B3"/>
    <w:rsid w:val="00AD56E9"/>
    <w:rsid w:val="00AE25C9"/>
    <w:rsid w:val="00AE79E8"/>
    <w:rsid w:val="00AF0E09"/>
    <w:rsid w:val="00AF2809"/>
    <w:rsid w:val="00B13E67"/>
    <w:rsid w:val="00B24D6B"/>
    <w:rsid w:val="00B3007F"/>
    <w:rsid w:val="00B313C5"/>
    <w:rsid w:val="00B37F2A"/>
    <w:rsid w:val="00B41C3B"/>
    <w:rsid w:val="00B46D3E"/>
    <w:rsid w:val="00B504CD"/>
    <w:rsid w:val="00B51961"/>
    <w:rsid w:val="00B55399"/>
    <w:rsid w:val="00B65D94"/>
    <w:rsid w:val="00B73857"/>
    <w:rsid w:val="00B81188"/>
    <w:rsid w:val="00B81247"/>
    <w:rsid w:val="00B81B7C"/>
    <w:rsid w:val="00B85885"/>
    <w:rsid w:val="00B867C9"/>
    <w:rsid w:val="00B909F0"/>
    <w:rsid w:val="00B97234"/>
    <w:rsid w:val="00BA5BC7"/>
    <w:rsid w:val="00BB34E0"/>
    <w:rsid w:val="00BB7467"/>
    <w:rsid w:val="00BC3F8D"/>
    <w:rsid w:val="00BC4097"/>
    <w:rsid w:val="00BC5971"/>
    <w:rsid w:val="00BD1B87"/>
    <w:rsid w:val="00BD52CA"/>
    <w:rsid w:val="00BF0402"/>
    <w:rsid w:val="00BF31B8"/>
    <w:rsid w:val="00BF607A"/>
    <w:rsid w:val="00C03BD3"/>
    <w:rsid w:val="00C05466"/>
    <w:rsid w:val="00C05905"/>
    <w:rsid w:val="00C06899"/>
    <w:rsid w:val="00C07F4E"/>
    <w:rsid w:val="00C111D6"/>
    <w:rsid w:val="00C133B5"/>
    <w:rsid w:val="00C15B4C"/>
    <w:rsid w:val="00C27614"/>
    <w:rsid w:val="00C27E25"/>
    <w:rsid w:val="00C46571"/>
    <w:rsid w:val="00C50C3D"/>
    <w:rsid w:val="00C526BF"/>
    <w:rsid w:val="00C55AE1"/>
    <w:rsid w:val="00C75565"/>
    <w:rsid w:val="00C811D0"/>
    <w:rsid w:val="00C86027"/>
    <w:rsid w:val="00CB1368"/>
    <w:rsid w:val="00CB6533"/>
    <w:rsid w:val="00CC06F4"/>
    <w:rsid w:val="00CC2151"/>
    <w:rsid w:val="00CD1E08"/>
    <w:rsid w:val="00CF1E8F"/>
    <w:rsid w:val="00D12876"/>
    <w:rsid w:val="00D12B2B"/>
    <w:rsid w:val="00D2310F"/>
    <w:rsid w:val="00D24C94"/>
    <w:rsid w:val="00D309DE"/>
    <w:rsid w:val="00D32303"/>
    <w:rsid w:val="00D34428"/>
    <w:rsid w:val="00D34AC3"/>
    <w:rsid w:val="00D6293C"/>
    <w:rsid w:val="00D6561A"/>
    <w:rsid w:val="00D77E81"/>
    <w:rsid w:val="00D83396"/>
    <w:rsid w:val="00DA0ABC"/>
    <w:rsid w:val="00DA657A"/>
    <w:rsid w:val="00DB0C82"/>
    <w:rsid w:val="00DB0C8B"/>
    <w:rsid w:val="00DC18AC"/>
    <w:rsid w:val="00DC4837"/>
    <w:rsid w:val="00DC6897"/>
    <w:rsid w:val="00DC799E"/>
    <w:rsid w:val="00DD3188"/>
    <w:rsid w:val="00DE228D"/>
    <w:rsid w:val="00DF4D34"/>
    <w:rsid w:val="00DF601A"/>
    <w:rsid w:val="00E15003"/>
    <w:rsid w:val="00E15F6C"/>
    <w:rsid w:val="00E17CF2"/>
    <w:rsid w:val="00E25DF9"/>
    <w:rsid w:val="00E30054"/>
    <w:rsid w:val="00E316B1"/>
    <w:rsid w:val="00E33AD3"/>
    <w:rsid w:val="00E34920"/>
    <w:rsid w:val="00E419BB"/>
    <w:rsid w:val="00E549D5"/>
    <w:rsid w:val="00E615A5"/>
    <w:rsid w:val="00E6171E"/>
    <w:rsid w:val="00E70B81"/>
    <w:rsid w:val="00E816AA"/>
    <w:rsid w:val="00E8485A"/>
    <w:rsid w:val="00E852B9"/>
    <w:rsid w:val="00E8763C"/>
    <w:rsid w:val="00E92E31"/>
    <w:rsid w:val="00EA437A"/>
    <w:rsid w:val="00EA7C40"/>
    <w:rsid w:val="00EB2C59"/>
    <w:rsid w:val="00EB35BC"/>
    <w:rsid w:val="00EB6725"/>
    <w:rsid w:val="00EB7BA9"/>
    <w:rsid w:val="00EC48B1"/>
    <w:rsid w:val="00EC4C2B"/>
    <w:rsid w:val="00EC6D39"/>
    <w:rsid w:val="00ED34F8"/>
    <w:rsid w:val="00ED7B1E"/>
    <w:rsid w:val="00EE06BB"/>
    <w:rsid w:val="00EE4FE3"/>
    <w:rsid w:val="00EF0431"/>
    <w:rsid w:val="00EF3B11"/>
    <w:rsid w:val="00EF5A2A"/>
    <w:rsid w:val="00F03390"/>
    <w:rsid w:val="00F07C7E"/>
    <w:rsid w:val="00F11A8E"/>
    <w:rsid w:val="00F16148"/>
    <w:rsid w:val="00F25AE8"/>
    <w:rsid w:val="00F427D0"/>
    <w:rsid w:val="00F429E7"/>
    <w:rsid w:val="00F50061"/>
    <w:rsid w:val="00F55EF2"/>
    <w:rsid w:val="00F5699D"/>
    <w:rsid w:val="00F7079D"/>
    <w:rsid w:val="00F81E95"/>
    <w:rsid w:val="00F82F9C"/>
    <w:rsid w:val="00F90BF2"/>
    <w:rsid w:val="00F928C5"/>
    <w:rsid w:val="00F961F3"/>
    <w:rsid w:val="00FA401B"/>
    <w:rsid w:val="00FB5053"/>
    <w:rsid w:val="00FC4D92"/>
    <w:rsid w:val="00FC7521"/>
    <w:rsid w:val="00FD1D22"/>
    <w:rsid w:val="00FD251B"/>
    <w:rsid w:val="00FD2993"/>
    <w:rsid w:val="00FE2906"/>
    <w:rsid w:val="00FF0CAD"/>
    <w:rsid w:val="00FF4C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91676"/>
  <w15:docId w15:val="{42CE0C1A-9BBB-4CA6-A43B-A1636BCD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B07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B07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7B0783"/>
    <w:pPr>
      <w:keepNext/>
      <w:keepLines/>
      <w:spacing w:before="200" w:after="0"/>
      <w:outlineLvl w:val="2"/>
    </w:pPr>
    <w:rPr>
      <w:rFonts w:asciiTheme="majorHAnsi" w:eastAsiaTheme="majorEastAsia" w:hAnsiTheme="majorHAnsi" w:cstheme="majorBidi"/>
      <w:b/>
      <w:bCs/>
      <w:color w:val="DDDDDD" w:themeColor="accent1"/>
    </w:rPr>
  </w:style>
  <w:style w:type="paragraph" w:styleId="4">
    <w:name w:val="heading 4"/>
    <w:basedOn w:val="a"/>
    <w:next w:val="a"/>
    <w:link w:val="40"/>
    <w:uiPriority w:val="9"/>
    <w:semiHidden/>
    <w:unhideWhenUsed/>
    <w:qFormat/>
    <w:rsid w:val="007B0783"/>
    <w:pPr>
      <w:keepNext/>
      <w:keepLines/>
      <w:spacing w:before="200" w:after="0"/>
      <w:outlineLvl w:val="3"/>
    </w:pPr>
    <w:rPr>
      <w:rFonts w:asciiTheme="majorHAnsi" w:eastAsiaTheme="majorEastAsia" w:hAnsiTheme="majorHAnsi" w:cstheme="majorBidi"/>
      <w:b/>
      <w:bCs/>
      <w:i/>
      <w:iCs/>
      <w:color w:val="DDDDDD" w:themeColor="accent1"/>
    </w:rPr>
  </w:style>
  <w:style w:type="paragraph" w:styleId="7">
    <w:name w:val="heading 7"/>
    <w:basedOn w:val="a"/>
    <w:next w:val="a"/>
    <w:link w:val="70"/>
    <w:uiPriority w:val="9"/>
    <w:semiHidden/>
    <w:unhideWhenUsed/>
    <w:qFormat/>
    <w:rsid w:val="007B078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078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078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B0783"/>
    <w:rPr>
      <w:rFonts w:asciiTheme="majorHAnsi" w:eastAsiaTheme="majorEastAsia" w:hAnsiTheme="majorHAnsi" w:cstheme="majorBidi"/>
      <w:b/>
      <w:bCs/>
      <w:color w:val="DDDDDD" w:themeColor="accent1"/>
      <w:lang w:eastAsia="ru-RU"/>
    </w:rPr>
  </w:style>
  <w:style w:type="character" w:customStyle="1" w:styleId="40">
    <w:name w:val="Заголовок 4 Знак"/>
    <w:basedOn w:val="a0"/>
    <w:link w:val="4"/>
    <w:uiPriority w:val="9"/>
    <w:semiHidden/>
    <w:rsid w:val="007B0783"/>
    <w:rPr>
      <w:rFonts w:asciiTheme="majorHAnsi" w:eastAsiaTheme="majorEastAsia" w:hAnsiTheme="majorHAnsi" w:cstheme="majorBidi"/>
      <w:b/>
      <w:bCs/>
      <w:i/>
      <w:iCs/>
      <w:color w:val="DDDDDD" w:themeColor="accent1"/>
      <w:lang w:eastAsia="ru-RU"/>
    </w:rPr>
  </w:style>
  <w:style w:type="character" w:customStyle="1" w:styleId="70">
    <w:name w:val="Заголовок 7 Знак"/>
    <w:basedOn w:val="a0"/>
    <w:link w:val="7"/>
    <w:uiPriority w:val="9"/>
    <w:semiHidden/>
    <w:rsid w:val="007B0783"/>
    <w:rPr>
      <w:rFonts w:asciiTheme="majorHAnsi" w:eastAsiaTheme="majorEastAsia" w:hAnsiTheme="majorHAnsi" w:cstheme="majorBidi"/>
      <w:i/>
      <w:iCs/>
      <w:color w:val="404040" w:themeColor="text1" w:themeTint="BF"/>
      <w:lang w:eastAsia="ru-RU"/>
    </w:rPr>
  </w:style>
  <w:style w:type="character" w:customStyle="1" w:styleId="apple-converted-space">
    <w:name w:val="apple-converted-space"/>
    <w:basedOn w:val="a0"/>
    <w:rsid w:val="007B0783"/>
  </w:style>
  <w:style w:type="table" w:styleId="a3">
    <w:name w:val="Table Grid"/>
    <w:basedOn w:val="a1"/>
    <w:uiPriority w:val="59"/>
    <w:rsid w:val="007B07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B0783"/>
    <w:pPr>
      <w:ind w:left="720"/>
      <w:contextualSpacing/>
    </w:pPr>
  </w:style>
  <w:style w:type="paragraph" w:styleId="a5">
    <w:name w:val="Normal (Web)"/>
    <w:basedOn w:val="a"/>
    <w:uiPriority w:val="99"/>
    <w:unhideWhenUsed/>
    <w:rsid w:val="007B07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a0"/>
    <w:rsid w:val="007B0783"/>
  </w:style>
  <w:style w:type="paragraph" w:styleId="a6">
    <w:name w:val="Balloon Text"/>
    <w:basedOn w:val="a"/>
    <w:link w:val="a7"/>
    <w:uiPriority w:val="99"/>
    <w:semiHidden/>
    <w:unhideWhenUsed/>
    <w:rsid w:val="007B078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0783"/>
    <w:rPr>
      <w:rFonts w:ascii="Tahoma" w:eastAsiaTheme="minorEastAsia" w:hAnsi="Tahoma" w:cs="Tahoma"/>
      <w:sz w:val="16"/>
      <w:szCs w:val="16"/>
      <w:lang w:eastAsia="ru-RU"/>
    </w:rPr>
  </w:style>
  <w:style w:type="paragraph" w:styleId="a8">
    <w:name w:val="Body Text"/>
    <w:basedOn w:val="a"/>
    <w:link w:val="a9"/>
    <w:uiPriority w:val="1"/>
    <w:qFormat/>
    <w:rsid w:val="007B0783"/>
    <w:pPr>
      <w:widowControl w:val="0"/>
      <w:spacing w:after="0" w:line="240" w:lineRule="auto"/>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1"/>
    <w:rsid w:val="007B0783"/>
    <w:rPr>
      <w:rFonts w:ascii="Times New Roman" w:eastAsia="Times New Roman" w:hAnsi="Times New Roman" w:cs="Times New Roman"/>
      <w:sz w:val="28"/>
      <w:szCs w:val="20"/>
      <w:lang w:eastAsia="ru-RU"/>
    </w:rPr>
  </w:style>
  <w:style w:type="paragraph" w:styleId="21">
    <w:name w:val="Body Text 2"/>
    <w:basedOn w:val="a"/>
    <w:link w:val="22"/>
    <w:uiPriority w:val="99"/>
    <w:unhideWhenUsed/>
    <w:rsid w:val="007B0783"/>
    <w:pPr>
      <w:spacing w:after="120" w:line="480" w:lineRule="auto"/>
    </w:pPr>
  </w:style>
  <w:style w:type="character" w:customStyle="1" w:styleId="22">
    <w:name w:val="Основной текст 2 Знак"/>
    <w:basedOn w:val="a0"/>
    <w:link w:val="21"/>
    <w:uiPriority w:val="99"/>
    <w:rsid w:val="007B0783"/>
    <w:rPr>
      <w:rFonts w:eastAsiaTheme="minorEastAsia"/>
      <w:lang w:eastAsia="ru-RU"/>
    </w:rPr>
  </w:style>
  <w:style w:type="paragraph" w:styleId="aa">
    <w:name w:val="No Spacing"/>
    <w:uiPriority w:val="1"/>
    <w:qFormat/>
    <w:rsid w:val="007B0783"/>
    <w:pPr>
      <w:spacing w:after="0" w:line="240" w:lineRule="auto"/>
    </w:pPr>
  </w:style>
  <w:style w:type="character" w:styleId="ab">
    <w:name w:val="Strong"/>
    <w:basedOn w:val="a0"/>
    <w:uiPriority w:val="22"/>
    <w:qFormat/>
    <w:rsid w:val="007B0783"/>
    <w:rPr>
      <w:b/>
      <w:bCs/>
    </w:rPr>
  </w:style>
  <w:style w:type="character" w:styleId="ac">
    <w:name w:val="Hyperlink"/>
    <w:basedOn w:val="a0"/>
    <w:uiPriority w:val="99"/>
    <w:unhideWhenUsed/>
    <w:rsid w:val="007B0783"/>
    <w:rPr>
      <w:color w:val="0000FF"/>
      <w:u w:val="single"/>
    </w:rPr>
  </w:style>
  <w:style w:type="paragraph" w:customStyle="1" w:styleId="ad">
    <w:name w:val="Столбец"/>
    <w:basedOn w:val="a"/>
    <w:link w:val="ae"/>
    <w:rsid w:val="007B0783"/>
    <w:pPr>
      <w:widowControl w:val="0"/>
      <w:spacing w:after="0" w:line="240" w:lineRule="auto"/>
      <w:jc w:val="right"/>
    </w:pPr>
    <w:rPr>
      <w:rFonts w:ascii="Times New Roman" w:eastAsia="Times New Roman" w:hAnsi="Times New Roman" w:cs="Times New Roman"/>
      <w:color w:val="000000"/>
      <w:sz w:val="16"/>
      <w:szCs w:val="20"/>
    </w:rPr>
  </w:style>
  <w:style w:type="character" w:customStyle="1" w:styleId="ae">
    <w:name w:val="Столбец Знак"/>
    <w:link w:val="ad"/>
    <w:rsid w:val="007B0783"/>
    <w:rPr>
      <w:rFonts w:ascii="Times New Roman" w:eastAsia="Times New Roman" w:hAnsi="Times New Roman" w:cs="Times New Roman"/>
      <w:color w:val="000000"/>
      <w:sz w:val="16"/>
      <w:szCs w:val="20"/>
      <w:lang w:eastAsia="ru-RU"/>
    </w:rPr>
  </w:style>
  <w:style w:type="paragraph" w:customStyle="1" w:styleId="Char">
    <w:name w:val="Char"/>
    <w:basedOn w:val="a"/>
    <w:rsid w:val="007B0783"/>
    <w:pPr>
      <w:spacing w:after="160" w:line="240" w:lineRule="exact"/>
    </w:pPr>
    <w:rPr>
      <w:rFonts w:ascii="Arial" w:eastAsia="Times New Roman" w:hAnsi="Arial" w:cs="Arial"/>
      <w:sz w:val="20"/>
      <w:szCs w:val="20"/>
      <w:lang w:val="en-US" w:eastAsia="en-US"/>
    </w:rPr>
  </w:style>
  <w:style w:type="paragraph" w:styleId="af">
    <w:name w:val="Body Text Indent"/>
    <w:basedOn w:val="a"/>
    <w:link w:val="af0"/>
    <w:rsid w:val="007B0783"/>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7B0783"/>
    <w:rPr>
      <w:rFonts w:ascii="Times New Roman" w:eastAsia="Times New Roman" w:hAnsi="Times New Roman" w:cs="Times New Roman"/>
      <w:sz w:val="24"/>
      <w:szCs w:val="24"/>
      <w:lang w:eastAsia="ru-RU"/>
    </w:rPr>
  </w:style>
  <w:style w:type="paragraph" w:styleId="af1">
    <w:name w:val="caption"/>
    <w:basedOn w:val="a"/>
    <w:next w:val="a"/>
    <w:uiPriority w:val="35"/>
    <w:unhideWhenUsed/>
    <w:qFormat/>
    <w:rsid w:val="007B0783"/>
    <w:pPr>
      <w:spacing w:line="240" w:lineRule="auto"/>
    </w:pPr>
    <w:rPr>
      <w:b/>
      <w:bCs/>
      <w:color w:val="DDDDDD" w:themeColor="accent1"/>
      <w:sz w:val="18"/>
      <w:szCs w:val="18"/>
    </w:rPr>
  </w:style>
  <w:style w:type="character" w:customStyle="1" w:styleId="highlight">
    <w:name w:val="highlight"/>
    <w:basedOn w:val="a0"/>
    <w:rsid w:val="007B0783"/>
  </w:style>
  <w:style w:type="character" w:customStyle="1" w:styleId="af2">
    <w:name w:val="Текст сноски Знак"/>
    <w:basedOn w:val="a0"/>
    <w:link w:val="af3"/>
    <w:semiHidden/>
    <w:rsid w:val="007B0783"/>
    <w:rPr>
      <w:rFonts w:ascii="Times New Roman" w:eastAsia="Times New Roman" w:hAnsi="Times New Roman" w:cs="Times New Roman"/>
      <w:sz w:val="20"/>
      <w:szCs w:val="20"/>
      <w:lang w:eastAsia="ru-RU"/>
    </w:rPr>
  </w:style>
  <w:style w:type="paragraph" w:styleId="af3">
    <w:name w:val="footnote text"/>
    <w:basedOn w:val="a"/>
    <w:link w:val="af2"/>
    <w:semiHidden/>
    <w:rsid w:val="007B078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f4">
    <w:name w:val="header"/>
    <w:basedOn w:val="a"/>
    <w:link w:val="af5"/>
    <w:uiPriority w:val="99"/>
    <w:unhideWhenUsed/>
    <w:rsid w:val="007B0783"/>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7B0783"/>
    <w:rPr>
      <w:rFonts w:eastAsiaTheme="minorEastAsia"/>
      <w:lang w:eastAsia="ru-RU"/>
    </w:rPr>
  </w:style>
  <w:style w:type="paragraph" w:styleId="af6">
    <w:name w:val="footer"/>
    <w:basedOn w:val="a"/>
    <w:link w:val="af7"/>
    <w:uiPriority w:val="99"/>
    <w:unhideWhenUsed/>
    <w:rsid w:val="007B0783"/>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7B0783"/>
    <w:rPr>
      <w:rFonts w:eastAsiaTheme="minorEastAsia"/>
      <w:lang w:eastAsia="ru-RU"/>
    </w:rPr>
  </w:style>
  <w:style w:type="paragraph" w:customStyle="1" w:styleId="11">
    <w:name w:val="Заголовок 11"/>
    <w:basedOn w:val="a"/>
    <w:uiPriority w:val="1"/>
    <w:qFormat/>
    <w:rsid w:val="007B0783"/>
    <w:pPr>
      <w:widowControl w:val="0"/>
      <w:autoSpaceDE w:val="0"/>
      <w:autoSpaceDN w:val="0"/>
      <w:spacing w:before="119" w:after="0" w:line="240" w:lineRule="auto"/>
      <w:ind w:left="320" w:hanging="201"/>
      <w:jc w:val="both"/>
      <w:outlineLvl w:val="1"/>
    </w:pPr>
    <w:rPr>
      <w:rFonts w:ascii="Arial Narrow" w:eastAsia="Arial Narrow" w:hAnsi="Arial Narrow" w:cs="Arial Narrow"/>
      <w:b/>
      <w:bCs/>
      <w:lang w:val="en-US" w:eastAsia="en-US" w:bidi="en-US"/>
    </w:rPr>
  </w:style>
  <w:style w:type="paragraph" w:customStyle="1" w:styleId="TableParagraph">
    <w:name w:val="Table Paragraph"/>
    <w:basedOn w:val="a"/>
    <w:uiPriority w:val="1"/>
    <w:qFormat/>
    <w:rsid w:val="007B0783"/>
    <w:pPr>
      <w:widowControl w:val="0"/>
      <w:autoSpaceDE w:val="0"/>
      <w:autoSpaceDN w:val="0"/>
      <w:spacing w:after="0" w:line="209" w:lineRule="exact"/>
    </w:pPr>
    <w:rPr>
      <w:rFonts w:ascii="Arial Narrow" w:eastAsia="Arial Narrow" w:hAnsi="Arial Narrow" w:cs="Arial Narrow"/>
      <w:lang w:val="en-US" w:eastAsia="en-US" w:bidi="en-US"/>
    </w:rPr>
  </w:style>
  <w:style w:type="paragraph" w:styleId="HTML">
    <w:name w:val="HTML Preformatted"/>
    <w:basedOn w:val="a"/>
    <w:link w:val="HTML0"/>
    <w:uiPriority w:val="99"/>
    <w:unhideWhenUsed/>
    <w:rsid w:val="00983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8357D"/>
    <w:rPr>
      <w:rFonts w:ascii="Courier New" w:eastAsia="Times New Roman" w:hAnsi="Courier New" w:cs="Courier New"/>
      <w:sz w:val="20"/>
      <w:szCs w:val="20"/>
      <w:lang w:eastAsia="ru-RU"/>
    </w:rPr>
  </w:style>
  <w:style w:type="character" w:styleId="af8">
    <w:name w:val="Emphasis"/>
    <w:basedOn w:val="a0"/>
    <w:uiPriority w:val="20"/>
    <w:qFormat/>
    <w:rsid w:val="00236CDF"/>
    <w:rPr>
      <w:i/>
      <w:iCs/>
    </w:rPr>
  </w:style>
  <w:style w:type="paragraph" w:customStyle="1" w:styleId="style6">
    <w:name w:val="style6"/>
    <w:basedOn w:val="a"/>
    <w:rsid w:val="00E816AA"/>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Placeholder Text"/>
    <w:basedOn w:val="a0"/>
    <w:uiPriority w:val="99"/>
    <w:semiHidden/>
    <w:rsid w:val="000C49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05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E%D1%80%D0%B4%D0%B0%D0%B1%D0%B0%D1%81%D0%B8%D0%BD%D1%81%D0%BA%D0%B8%D0%B9_%D1%80%D0%B0%D0%B9%D0%BE%D0%BD" TargetMode="External"/><Relationship Id="rId117" Type="http://schemas.openxmlformats.org/officeDocument/2006/relationships/hyperlink" Target="URL:http:www.stat.gov.kz" TargetMode="External"/><Relationship Id="rId21" Type="http://schemas.openxmlformats.org/officeDocument/2006/relationships/hyperlink" Target="https://ru.wikipedia.org/wiki/%D0%91%D0%B0%D0%B9%D0%B4%D0%B8%D0%B1%D0%B5%D0%BA%D1%81%D0%BA%D0%B8%D0%B9_%D1%80%D0%B0%D0%B9%D0%BE%D0%BD" TargetMode="External"/><Relationship Id="rId42" Type="http://schemas.openxmlformats.org/officeDocument/2006/relationships/image" Target="media/image5.wmf"/><Relationship Id="rId47" Type="http://schemas.openxmlformats.org/officeDocument/2006/relationships/oleObject" Target="embeddings/oleObject7.bin"/><Relationship Id="rId63" Type="http://schemas.openxmlformats.org/officeDocument/2006/relationships/oleObject" Target="embeddings/oleObject17.bin"/><Relationship Id="rId68" Type="http://schemas.openxmlformats.org/officeDocument/2006/relationships/oleObject" Target="embeddings/oleObject22.bin"/><Relationship Id="rId84" Type="http://schemas.openxmlformats.org/officeDocument/2006/relationships/diagramQuickStyle" Target="diagrams/quickStyle1.xml"/><Relationship Id="rId89" Type="http://schemas.openxmlformats.org/officeDocument/2006/relationships/diagramQuickStyle" Target="diagrams/quickStyle2.xml"/><Relationship Id="rId112" Type="http://schemas.openxmlformats.org/officeDocument/2006/relationships/hyperlink" Target="https://cyberleninka.ru/journal/n/azimut-nauchnyh-issledovaniy-ekonomika-i-upravlenie" TargetMode="External"/><Relationship Id="rId16" Type="http://schemas.openxmlformats.org/officeDocument/2006/relationships/image" Target="media/image4.png"/><Relationship Id="rId107" Type="http://schemas.openxmlformats.org/officeDocument/2006/relationships/hyperlink" Target="https://elib.pstu.ru/vufind/EdsRecord/edselr,edselr.25001508" TargetMode="External"/><Relationship Id="rId11" Type="http://schemas.openxmlformats.org/officeDocument/2006/relationships/image" Target="media/image1.png"/><Relationship Id="rId32" Type="http://schemas.openxmlformats.org/officeDocument/2006/relationships/hyperlink" Target="https://ru.wikipedia.org/wiki/%D0%A2%D1%8E%D0%BB%D1%8C%D0%BA%D1%83%D0%B1%D0%B0%D1%81%D1%81%D0%BA%D0%B8%D0%B9_%D1%80%D0%B0%D0%B9%D0%BE%D0%BD" TargetMode="External"/><Relationship Id="rId37" Type="http://schemas.openxmlformats.org/officeDocument/2006/relationships/oleObject" Target="embeddings/oleObject2.bin"/><Relationship Id="rId53" Type="http://schemas.openxmlformats.org/officeDocument/2006/relationships/oleObject" Target="embeddings/oleObject11.bin"/><Relationship Id="rId58" Type="http://schemas.openxmlformats.org/officeDocument/2006/relationships/image" Target="media/image12.wmf"/><Relationship Id="rId74" Type="http://schemas.openxmlformats.org/officeDocument/2006/relationships/oleObject" Target="embeddings/oleObject28.bin"/><Relationship Id="rId79" Type="http://schemas.openxmlformats.org/officeDocument/2006/relationships/oleObject" Target="embeddings/oleObject33.bin"/><Relationship Id="rId102" Type="http://schemas.openxmlformats.org/officeDocument/2006/relationships/hyperlink" Target="https://elib.pstu.ru/vufind/EdsRecord/edselr,edselr.27278695" TargetMode="External"/><Relationship Id="rId123" Type="http://schemas.openxmlformats.org/officeDocument/2006/relationships/hyperlink" Target="http://www.base.zakon.kz/" TargetMode="External"/><Relationship Id="rId5" Type="http://schemas.openxmlformats.org/officeDocument/2006/relationships/webSettings" Target="webSettings.xml"/><Relationship Id="rId90" Type="http://schemas.openxmlformats.org/officeDocument/2006/relationships/diagramColors" Target="diagrams/colors2.xml"/><Relationship Id="rId95" Type="http://schemas.openxmlformats.org/officeDocument/2006/relationships/hyperlink" Target="https://www.akorda.kz/ru/official_documents/strategies_and_programs" TargetMode="External"/><Relationship Id="rId22" Type="http://schemas.openxmlformats.org/officeDocument/2006/relationships/hyperlink" Target="https://ru.wikipedia.org/wiki/%D0%96%D0%B5%D1%82%D1%8B%D1%81%D0%B0%D0%B9%D1%81%D0%BA%D0%B8%D0%B9_%D1%80%D0%B0%D0%B9%D0%BE%D0%BD" TargetMode="External"/><Relationship Id="rId27" Type="http://schemas.openxmlformats.org/officeDocument/2006/relationships/hyperlink" Target="https://ru.wikipedia.org/wiki/%D0%9E%D1%82%D1%8B%D1%80%D0%B0%D1%80%D1%81%D0%BA%D0%B8%D0%B9_%D1%80%D0%B0%D0%B9%D0%BE%D0%BD" TargetMode="External"/><Relationship Id="rId43" Type="http://schemas.openxmlformats.org/officeDocument/2006/relationships/oleObject" Target="embeddings/oleObject5.bin"/><Relationship Id="rId48" Type="http://schemas.openxmlformats.org/officeDocument/2006/relationships/image" Target="media/image8.wmf"/><Relationship Id="rId64" Type="http://schemas.openxmlformats.org/officeDocument/2006/relationships/oleObject" Target="embeddings/oleObject18.bin"/><Relationship Id="rId69" Type="http://schemas.openxmlformats.org/officeDocument/2006/relationships/oleObject" Target="embeddings/oleObject23.bin"/><Relationship Id="rId113" Type="http://schemas.openxmlformats.org/officeDocument/2006/relationships/hyperlink" Target="https://tengrinews.kz/zakon/site/index" TargetMode="External"/><Relationship Id="rId118" Type="http://schemas.openxmlformats.org/officeDocument/2006/relationships/hyperlink" Target="URL:http:www.turkistan.gov.kz" TargetMode="External"/><Relationship Id="rId80" Type="http://schemas.openxmlformats.org/officeDocument/2006/relationships/oleObject" Target="embeddings/oleObject34.bin"/><Relationship Id="rId85" Type="http://schemas.openxmlformats.org/officeDocument/2006/relationships/diagramColors" Target="diagrams/colors1.xml"/><Relationship Id="rId12" Type="http://schemas.openxmlformats.org/officeDocument/2006/relationships/image" Target="media/image2.png"/><Relationship Id="rId17" Type="http://schemas.openxmlformats.org/officeDocument/2006/relationships/chart" Target="charts/chart6.xml"/><Relationship Id="rId33" Type="http://schemas.openxmlformats.org/officeDocument/2006/relationships/hyperlink" Target="https://ru.wikipedia.org/wiki/%D0%A8%D0%B0%D1%80%D0%B4%D0%B0%D1%80%D0%B8%D0%BD%D1%81%D0%BA%D0%B8%D0%B9_%D1%80%D0%B0%D0%B9%D0%BE%D0%BD" TargetMode="External"/><Relationship Id="rId38" Type="http://schemas.openxmlformats.org/officeDocument/2006/relationships/image" Target="media/image3.wmf"/><Relationship Id="rId59" Type="http://schemas.openxmlformats.org/officeDocument/2006/relationships/oleObject" Target="embeddings/oleObject14.bin"/><Relationship Id="rId103" Type="http://schemas.openxmlformats.org/officeDocument/2006/relationships/hyperlink" Target="http://www.uecs/ru/uecs-38-382012/item/1085-2012-02-28-05-46-20" TargetMode="External"/><Relationship Id="rId108" Type="http://schemas.openxmlformats.org/officeDocument/2006/relationships/hyperlink" Target="https://elib.pstu.ru/vufind/EDS/Search?lookfor=%D0%A4%D0%BE%D0%BC%D0%B5%D0%BD%D0%BA%D0%BE%D0%B2%D0%B0%2C+%D0%A1%2E%D0%A4%2E&amp;type=AU" TargetMode="External"/><Relationship Id="rId124" Type="http://schemas.openxmlformats.org/officeDocument/2006/relationships/hyperlink" Target="https://articlekz.com/article/magazine/74" TargetMode="External"/><Relationship Id="rId54" Type="http://schemas.openxmlformats.org/officeDocument/2006/relationships/image" Target="media/image10.wmf"/><Relationship Id="rId70" Type="http://schemas.openxmlformats.org/officeDocument/2006/relationships/oleObject" Target="embeddings/oleObject24.bin"/><Relationship Id="rId75" Type="http://schemas.openxmlformats.org/officeDocument/2006/relationships/oleObject" Target="embeddings/oleObject29.bin"/><Relationship Id="rId91" Type="http://schemas.microsoft.com/office/2007/relationships/diagramDrawing" Target="diagrams/drawing2.xml"/><Relationship Id="rId96" Type="http://schemas.openxmlformats.org/officeDocument/2006/relationships/hyperlink" Target="https://articlekz.com/article/magazine/11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ru.wikipedia.org/wiki/%D0%9A%D0%B0%D0%B7%D1%8B%D0%B3%D1%83%D1%80%D1%82%D1%81%D0%BA%D0%B8%D0%B9_%D1%80%D0%B0%D0%B9%D0%BE%D0%BD" TargetMode="External"/><Relationship Id="rId28" Type="http://schemas.openxmlformats.org/officeDocument/2006/relationships/hyperlink" Target="https://ru.wikipedia.org/wiki/%D0%A1%D0%B0%D0%B9%D1%80%D0%B0%D0%BC%D1%81%D0%BA%D0%B8%D0%B9_%D1%80%D0%B0%D0%B9%D0%BE%D0%BD" TargetMode="External"/><Relationship Id="rId49" Type="http://schemas.openxmlformats.org/officeDocument/2006/relationships/oleObject" Target="embeddings/oleObject8.bin"/><Relationship Id="rId114" Type="http://schemas.openxmlformats.org/officeDocument/2006/relationships/hyperlink" Target="https://cyberleninka.ru/journal/n/gosudarstvennyy-sovetnik" TargetMode="External"/><Relationship Id="rId119" Type="http://schemas.openxmlformats.org/officeDocument/2006/relationships/hyperlink" Target="URL:http:www.lenta.inform.kz/ru/na-3-8uvelichilsya-ob-em-sel-skohozyaystvennoy-produkcii-v-turkestanskoy-oblasti_a3442098" TargetMode="External"/><Relationship Id="rId44" Type="http://schemas.openxmlformats.org/officeDocument/2006/relationships/image" Target="media/image6.wmf"/><Relationship Id="rId60" Type="http://schemas.openxmlformats.org/officeDocument/2006/relationships/image" Target="media/image13.wmf"/><Relationship Id="rId65" Type="http://schemas.openxmlformats.org/officeDocument/2006/relationships/oleObject" Target="embeddings/oleObject19.bin"/><Relationship Id="rId81" Type="http://schemas.openxmlformats.org/officeDocument/2006/relationships/oleObject" Target="embeddings/oleObject35.bin"/><Relationship Id="rId86" Type="http://schemas.microsoft.com/office/2007/relationships/diagramDrawing" Target="diagrams/drawing1.xml"/><Relationship Id="rId13" Type="http://schemas.openxmlformats.org/officeDocument/2006/relationships/chart" Target="charts/chart4.xml"/><Relationship Id="rId18" Type="http://schemas.openxmlformats.org/officeDocument/2006/relationships/hyperlink" Target="https://ru.wikipedia.org/wiki/%D0%90%D1%80%D1%8B%D1%81" TargetMode="External"/><Relationship Id="rId39" Type="http://schemas.openxmlformats.org/officeDocument/2006/relationships/oleObject" Target="embeddings/oleObject3.bin"/><Relationship Id="rId109" Type="http://schemas.openxmlformats.org/officeDocument/2006/relationships/hyperlink" Target="https://elib.pstu.ru/vufind/EdsRecord/edselr,edselr.36452518" TargetMode="External"/><Relationship Id="rId34" Type="http://schemas.openxmlformats.org/officeDocument/2006/relationships/image" Target="media/image1.wmf"/><Relationship Id="rId50" Type="http://schemas.openxmlformats.org/officeDocument/2006/relationships/oleObject" Target="embeddings/oleObject9.bin"/><Relationship Id="rId55" Type="http://schemas.openxmlformats.org/officeDocument/2006/relationships/oleObject" Target="embeddings/oleObject12.bin"/><Relationship Id="rId76" Type="http://schemas.openxmlformats.org/officeDocument/2006/relationships/oleObject" Target="embeddings/oleObject30.bin"/><Relationship Id="rId97" Type="http://schemas.openxmlformats.org/officeDocument/2006/relationships/hyperlink" Target="https://articlekz.com/article/year/2011" TargetMode="External"/><Relationship Id="rId104" Type="http://schemas.openxmlformats.org/officeDocument/2006/relationships/hyperlink" Target="http://www.intelros.ru/index.php?newsid=352" TargetMode="External"/><Relationship Id="rId120" Type="http://schemas.openxmlformats.org/officeDocument/2006/relationships/hyperlink" Target="URL:http:www.minagri.gov.kz"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ru.wikipedia.org/wiki/%D0%A1%D0%B0%D1%80%D1%8B%D0%B0%D0%B3%D0%B0%D1%88%D1%81%D0%BA%D0%B8%D0%B9_%D1%80%D0%B0%D0%B9%D0%BE%D0%BD" TargetMode="External"/><Relationship Id="rId24" Type="http://schemas.openxmlformats.org/officeDocument/2006/relationships/hyperlink" Target="https://ru.wikipedia.org/wiki/%D0%9A%D0%B5%D0%BB%D0%B5%D1%81%D1%81%D0%BA%D0%B8%D0%B9_%D1%80%D0%B0%D0%B9%D0%BE%D0%BD" TargetMode="External"/><Relationship Id="rId40" Type="http://schemas.openxmlformats.org/officeDocument/2006/relationships/image" Target="media/image4.wmf"/><Relationship Id="rId45" Type="http://schemas.openxmlformats.org/officeDocument/2006/relationships/oleObject" Target="embeddings/oleObject6.bin"/><Relationship Id="rId66" Type="http://schemas.openxmlformats.org/officeDocument/2006/relationships/oleObject" Target="embeddings/oleObject20.bin"/><Relationship Id="rId87" Type="http://schemas.openxmlformats.org/officeDocument/2006/relationships/diagramData" Target="diagrams/data2.xml"/><Relationship Id="rId110" Type="http://schemas.openxmlformats.org/officeDocument/2006/relationships/hyperlink" Target="https://cyberleninka.ru/journal/n/regionalnye-problemy-preobrazovaniya-ekonomiki" TargetMode="External"/><Relationship Id="rId115" Type="http://schemas.openxmlformats.org/officeDocument/2006/relationships/hyperlink" Target="http://naukarus.com/j/ekonomika-selskohozyaystvennyh-i-pererabatyvayuschih-predpriyatiy" TargetMode="External"/><Relationship Id="rId61" Type="http://schemas.openxmlformats.org/officeDocument/2006/relationships/oleObject" Target="embeddings/oleObject15.bin"/><Relationship Id="rId82" Type="http://schemas.openxmlformats.org/officeDocument/2006/relationships/diagramData" Target="diagrams/data1.xml"/><Relationship Id="rId19" Type="http://schemas.openxmlformats.org/officeDocument/2006/relationships/hyperlink" Target="https://ru.wikipedia.org/wiki/%D0%9A%D0%B5%D0%BD%D1%82%D0%B0%D1%83" TargetMode="External"/><Relationship Id="rId14" Type="http://schemas.openxmlformats.org/officeDocument/2006/relationships/chart" Target="charts/chart5.xml"/><Relationship Id="rId30" Type="http://schemas.openxmlformats.org/officeDocument/2006/relationships/hyperlink" Target="https://ru.wikipedia.org/wiki/%D0%A1%D1%83%D0%B7%D0%B0%D0%BA%D1%81%D0%BA%D0%B8%D0%B9_%D1%80%D0%B0%D0%B9%D0%BE%D0%BD_(%D0%AE%D0%B6%D0%BD%D0%BE-%D0%9A%D0%B0%D0%B7%D0%B0%D1%85%D1%81%D1%82%D0%B0%D0%BD%D1%81%D0%BA%D0%B0%D1%8F_%D0%BE%D0%B1%D0%BB%D0%B0%D1%81%D1%82%D1%8C)" TargetMode="External"/><Relationship Id="rId35" Type="http://schemas.openxmlformats.org/officeDocument/2006/relationships/oleObject" Target="embeddings/oleObject1.bin"/><Relationship Id="rId56" Type="http://schemas.openxmlformats.org/officeDocument/2006/relationships/image" Target="media/image11.wmf"/><Relationship Id="rId77" Type="http://schemas.openxmlformats.org/officeDocument/2006/relationships/oleObject" Target="embeddings/oleObject31.bin"/><Relationship Id="rId100" Type="http://schemas.openxmlformats.org/officeDocument/2006/relationships/hyperlink" Target="https://elib.pstu.ru/vufind/EDS/Search?lookfor=%D0%A1%D0%B5%D1%80%D0%B4%D0%BE%D0%B1%D0%B8%D0%BD%D1%86%D0%B5%D0%B2%2C+%D0%94%D0%BC%D0%B8%D1%82%D1%80%D0%B8%D0%B9+%D0%92%D0%B0%D0%BB%D0%B5%D1%80%D1%8C%D0%B5%D0%B2%D0%B8%D1%87&amp;type=AU" TargetMode="External"/><Relationship Id="rId105" Type="http://schemas.openxmlformats.org/officeDocument/2006/relationships/hyperlink" Target="https://elib.pstu.ru/vufind/EDS/Search?lookfor=%D0%9C%D0%9E%D0%9B%D0%94%D0%90%D0%A8%D0%95%D0%92%2C+%D0%90%2E%D0%91%2E&amp;type=AU" TargetMode="External"/><Relationship Id="rId126" Type="http://schemas.openxmlformats.org/officeDocument/2006/relationships/theme" Target="theme/theme1.xml"/><Relationship Id="rId8" Type="http://schemas.openxmlformats.org/officeDocument/2006/relationships/chart" Target="charts/chart1.xml"/><Relationship Id="rId51" Type="http://schemas.openxmlformats.org/officeDocument/2006/relationships/oleObject" Target="embeddings/oleObject10.bin"/><Relationship Id="rId72" Type="http://schemas.openxmlformats.org/officeDocument/2006/relationships/oleObject" Target="embeddings/oleObject26.bin"/><Relationship Id="rId93" Type="http://schemas.openxmlformats.org/officeDocument/2006/relationships/footer" Target="footer1.xml"/><Relationship Id="rId98" Type="http://schemas.openxmlformats.org/officeDocument/2006/relationships/hyperlink" Target="https://elib.pstu.ru/vufind/EDS/Search?lookfor=%D0%A7%D0%B5%D1%80%D0%BD%D1%8F%D0%B5%D0%B2%2C+%D0%90%D0%BD%D0%B0%D1%82%D0%BE%D0%BB%D0%B8%D0%B9+%D0%90%D0%BB%D0%B5%D0%BA%D1%81%D0%B5%D0%B5%D0%B2%D0%B8%D1%87&amp;type=AU" TargetMode="External"/><Relationship Id="rId121" Type="http://schemas.openxmlformats.org/officeDocument/2006/relationships/hyperlink" Target="https://stat.gov.kz/official/industry/14/statistic/7" TargetMode="External"/><Relationship Id="rId3" Type="http://schemas.openxmlformats.org/officeDocument/2006/relationships/styles" Target="styles.xml"/><Relationship Id="rId25" Type="http://schemas.openxmlformats.org/officeDocument/2006/relationships/hyperlink" Target="https://ru.wikipedia.org/wiki/%D0%9C%D0%B0%D0%BA%D1%82%D0%B0%D0%B0%D1%80%D0%B0%D0%BB%D1%8C%D1%81%D0%BA%D0%B8%D0%B9_%D1%80%D0%B0%D0%B9%D0%BE%D0%BD" TargetMode="External"/><Relationship Id="rId46" Type="http://schemas.openxmlformats.org/officeDocument/2006/relationships/image" Target="media/image7.wmf"/><Relationship Id="rId67" Type="http://schemas.openxmlformats.org/officeDocument/2006/relationships/oleObject" Target="embeddings/oleObject21.bin"/><Relationship Id="rId116" Type="http://schemas.openxmlformats.org/officeDocument/2006/relationships/hyperlink" Target="http://www.minagri.gov.kz" TargetMode="External"/><Relationship Id="rId20" Type="http://schemas.openxmlformats.org/officeDocument/2006/relationships/hyperlink" Target="https://ru.wikipedia.org/wiki/%D0%A2%D1%83%D1%80%D0%BA%D0%B5%D1%81%D1%82%D0%B0%D0%BD_(%D0%B3%D0%BE%D1%80%D0%BE%D0%B4)" TargetMode="External"/><Relationship Id="rId41" Type="http://schemas.openxmlformats.org/officeDocument/2006/relationships/oleObject" Target="embeddings/oleObject4.bin"/><Relationship Id="rId62" Type="http://schemas.openxmlformats.org/officeDocument/2006/relationships/oleObject" Target="embeddings/oleObject16.bin"/><Relationship Id="rId83" Type="http://schemas.openxmlformats.org/officeDocument/2006/relationships/diagramLayout" Target="diagrams/layout1.xml"/><Relationship Id="rId88" Type="http://schemas.openxmlformats.org/officeDocument/2006/relationships/diagramLayout" Target="diagrams/layout2.xml"/><Relationship Id="rId111" Type="http://schemas.openxmlformats.org/officeDocument/2006/relationships/hyperlink" Target="https://articlekz.com/article/magazine/74" TargetMode="External"/><Relationship Id="rId15" Type="http://schemas.openxmlformats.org/officeDocument/2006/relationships/image" Target="media/image3.png"/><Relationship Id="rId36" Type="http://schemas.openxmlformats.org/officeDocument/2006/relationships/image" Target="media/image2.wmf"/><Relationship Id="rId57" Type="http://schemas.openxmlformats.org/officeDocument/2006/relationships/oleObject" Target="embeddings/oleObject13.bin"/><Relationship Id="rId106" Type="http://schemas.openxmlformats.org/officeDocument/2006/relationships/hyperlink" Target="https://elib.pstu.ru/vufind/EDS/Search?lookfor=%D0%A9%D0%B5%D0%BD%D0%BD%D0%B8%D0%BA%D0%BE%D0%B2%D0%B0%2C+%D0%92%D0%B0%D0%BB%D0%B5%D1%80%D0%B8%D1%8F+%D0%9D%D0%B8%D0%BA%D0%BE%D0%BB%D0%B0%D0%B5%D0%B2%D0%BD%D0%B0&amp;type=AU" TargetMode="External"/><Relationship Id="rId10" Type="http://schemas.openxmlformats.org/officeDocument/2006/relationships/chart" Target="charts/chart3.xml"/><Relationship Id="rId31" Type="http://schemas.openxmlformats.org/officeDocument/2006/relationships/hyperlink" Target="https://ru.wikipedia.org/wiki/%D0%A2%D0%BE%D0%BB%D0%B5%D0%B1%D0%B8%D0%B9%D1%81%D0%BA%D0%B8%D0%B9_%D1%80%D0%B0%D0%B9%D0%BE%D0%BD" TargetMode="External"/><Relationship Id="rId52" Type="http://schemas.openxmlformats.org/officeDocument/2006/relationships/image" Target="media/image9.wmf"/><Relationship Id="rId73" Type="http://schemas.openxmlformats.org/officeDocument/2006/relationships/oleObject" Target="embeddings/oleObject27.bin"/><Relationship Id="rId78" Type="http://schemas.openxmlformats.org/officeDocument/2006/relationships/oleObject" Target="embeddings/oleObject32.bin"/><Relationship Id="rId94" Type="http://schemas.openxmlformats.org/officeDocument/2006/relationships/hyperlink" Target="http://www.minplan.kz" TargetMode="External"/><Relationship Id="rId99" Type="http://schemas.openxmlformats.org/officeDocument/2006/relationships/hyperlink" Target="https://elib.pstu.ru/vufind/EDS/Search?lookfor=%D0%90%D0%BA%D0%B8%D0%BC%D0%B1%D0%B5%D0%BA%D0%BE%D0%B2%D0%B0%2C+%D0%93%D0%B0%D0%BB%D0%B8%D1%8F+%D0%A3%D0%B9%D1%81%D0%B8%D0%BC%D0%B1%D0%B5%D0%BA%D0%BE%D0%B2%D0%BD%D0%B0&amp;type=AU" TargetMode="External"/><Relationship Id="rId101" Type="http://schemas.openxmlformats.org/officeDocument/2006/relationships/hyperlink" Target="https://elib.pstu.ru/vufind/EDS/Search?lookfor=%D0%9C%D0%9E%D0%9B%D0%94%D0%90%D0%A8%D0%95%D0%92%2C+%D0%90%2E%D0%91%2E&amp;type=AU" TargetMode="External"/><Relationship Id="rId122" Type="http://schemas.openxmlformats.org/officeDocument/2006/relationships/hyperlink" Target="https://atameken.kz/kk/pages/941-eaes-dogovor%2012.01.2019"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1075;&#1088;&#1072;&#1092;&#1080;&#1082;%20&#1041;&#1072;&#1075;&#1080;&#1083;&#1072;\&#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Лист1!$C$1</c:f>
              <c:strCache>
                <c:ptCount val="1"/>
                <c:pt idx="0">
                  <c:v>2019</c:v>
                </c:pt>
              </c:strCache>
            </c:strRef>
          </c:tx>
          <c:spPr>
            <a:solidFill>
              <a:srgbClr val="00B0F0"/>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Лист1!$B$2:$B$4</c:f>
              <c:strCache>
                <c:ptCount val="3"/>
                <c:pt idx="0">
                  <c:v>Ауыл округтері, Үй шаруашылығы поселкелері</c:v>
                </c:pt>
                <c:pt idx="1">
                  <c:v>Фермер және шаура қожалықтары</c:v>
                </c:pt>
                <c:pt idx="2">
                  <c:v>заңды тұлғалар, өкілдіктерімен </c:v>
                </c:pt>
              </c:strCache>
            </c:strRef>
          </c:cat>
          <c:val>
            <c:numRef>
              <c:f>Лист1!$C$2:$C$4</c:f>
              <c:numCache>
                <c:formatCode>General</c:formatCode>
                <c:ptCount val="3"/>
                <c:pt idx="0">
                  <c:v>1635.6</c:v>
                </c:pt>
                <c:pt idx="1">
                  <c:v>16.5</c:v>
                </c:pt>
                <c:pt idx="2">
                  <c:v>203</c:v>
                </c:pt>
              </c:numCache>
            </c:numRef>
          </c:val>
          <c:extLst xmlns:c16r2="http://schemas.microsoft.com/office/drawing/2015/06/chart">
            <c:ext xmlns:c16="http://schemas.microsoft.com/office/drawing/2014/chart" uri="{C3380CC4-5D6E-409C-BE32-E72D297353CC}">
              <c16:uniqueId val="{00000000-38B3-447B-AB3C-052133F86273}"/>
            </c:ext>
          </c:extLst>
        </c:ser>
        <c:ser>
          <c:idx val="1"/>
          <c:order val="1"/>
          <c:tx>
            <c:strRef>
              <c:f>Лист1!$D$1</c:f>
              <c:strCache>
                <c:ptCount val="1"/>
                <c:pt idx="0">
                  <c:v>2020</c:v>
                </c:pt>
              </c:strCache>
            </c:strRef>
          </c:tx>
          <c:spPr>
            <a:solidFill>
              <a:srgbClr val="FF0000"/>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Лист1!$B$2:$B$4</c:f>
              <c:strCache>
                <c:ptCount val="3"/>
                <c:pt idx="0">
                  <c:v>Ауыл округтері, Үй шаруашылығы поселкелері</c:v>
                </c:pt>
                <c:pt idx="1">
                  <c:v>Фермер және шаура қожалықтары</c:v>
                </c:pt>
                <c:pt idx="2">
                  <c:v>заңды тұлғалар, өкілдіктерімен </c:v>
                </c:pt>
              </c:strCache>
            </c:strRef>
          </c:cat>
          <c:val>
            <c:numRef>
              <c:f>Лист1!$D$2:$D$4</c:f>
              <c:numCache>
                <c:formatCode>General</c:formatCode>
                <c:ptCount val="3"/>
                <c:pt idx="0">
                  <c:v>1638.6</c:v>
                </c:pt>
                <c:pt idx="1">
                  <c:v>17.399999999999999</c:v>
                </c:pt>
                <c:pt idx="2">
                  <c:v>219.4</c:v>
                </c:pt>
              </c:numCache>
            </c:numRef>
          </c:val>
          <c:extLst xmlns:c16r2="http://schemas.microsoft.com/office/drawing/2015/06/chart">
            <c:ext xmlns:c16="http://schemas.microsoft.com/office/drawing/2014/chart" uri="{C3380CC4-5D6E-409C-BE32-E72D297353CC}">
              <c16:uniqueId val="{00000001-38B3-447B-AB3C-052133F86273}"/>
            </c:ext>
          </c:extLst>
        </c:ser>
        <c:dLbls>
          <c:showLegendKey val="0"/>
          <c:showVal val="0"/>
          <c:showCatName val="0"/>
          <c:showSerName val="0"/>
          <c:showPercent val="0"/>
          <c:showBubbleSize val="0"/>
        </c:dLbls>
        <c:gapWidth val="219"/>
        <c:overlap val="-27"/>
        <c:axId val="402454480"/>
        <c:axId val="402452800"/>
      </c:barChart>
      <c:catAx>
        <c:axId val="40245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402452800"/>
        <c:crosses val="autoZero"/>
        <c:auto val="1"/>
        <c:lblAlgn val="ctr"/>
        <c:lblOffset val="100"/>
        <c:noMultiLvlLbl val="0"/>
      </c:catAx>
      <c:valAx>
        <c:axId val="402452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402454480"/>
        <c:crosses val="autoZero"/>
        <c:crossBetween val="between"/>
      </c:valAx>
      <c:spPr>
        <a:noFill/>
        <a:ln>
          <a:noFill/>
        </a:ln>
        <a:effectLst/>
      </c:spPr>
    </c:plotArea>
    <c:legend>
      <c:legendPos val="b"/>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Лист1!$B$23</c:f>
              <c:strCache>
                <c:ptCount val="1"/>
                <c:pt idx="0">
                  <c:v>барлығы</c:v>
                </c:pt>
              </c:strCache>
            </c:strRef>
          </c:tx>
          <c:spPr>
            <a:solidFill>
              <a:srgbClr val="00B0F0"/>
            </a:solidFill>
            <a:ln>
              <a:noFill/>
            </a:ln>
            <a:effectLst>
              <a:outerShdw blurRad="57150" dist="19050" dir="5400000" algn="ctr" rotWithShape="0">
                <a:srgbClr val="000000">
                  <a:alpha val="63000"/>
                </a:srgbClr>
              </a:outerShdw>
            </a:effectLst>
          </c:spPr>
          <c:invertIfNegative val="0"/>
          <c:dLbls>
            <c:dLbl>
              <c:idx val="0"/>
              <c:layout>
                <c:manualLayout>
                  <c:x val="0"/>
                  <c:y val="0.1203703703703703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9B3-4FCF-885C-70082924CC48}"/>
                </c:ext>
                <c:ext xmlns:c15="http://schemas.microsoft.com/office/drawing/2012/chart" uri="{CE6537A1-D6FC-4f65-9D91-7224C49458BB}"/>
              </c:extLst>
            </c:dLbl>
            <c:dLbl>
              <c:idx val="1"/>
              <c:layout>
                <c:manualLayout>
                  <c:x val="0"/>
                  <c:y val="0.12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9B3-4FCF-885C-70082924CC48}"/>
                </c:ext>
                <c:ext xmlns:c15="http://schemas.microsoft.com/office/drawing/2012/chart" uri="{CE6537A1-D6FC-4f65-9D91-7224C49458BB}"/>
              </c:extLst>
            </c:dLbl>
            <c:dLbl>
              <c:idx val="2"/>
              <c:layout>
                <c:manualLayout>
                  <c:x val="0"/>
                  <c:y val="0.263888888888888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9B3-4FCF-885C-70082924CC48}"/>
                </c:ext>
                <c:ext xmlns:c15="http://schemas.microsoft.com/office/drawing/2012/chart" uri="{CE6537A1-D6FC-4f65-9D91-7224C49458BB}"/>
              </c:extLst>
            </c:dLbl>
            <c:dLbl>
              <c:idx val="3"/>
              <c:layout>
                <c:manualLayout>
                  <c:x val="0"/>
                  <c:y val="0.3842592592592593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9B3-4FCF-885C-70082924CC48}"/>
                </c:ext>
                <c:ext xmlns:c15="http://schemas.microsoft.com/office/drawing/2012/chart" uri="{CE6537A1-D6FC-4f65-9D91-7224C49458BB}"/>
              </c:extLst>
            </c:dLbl>
            <c:dLbl>
              <c:idx val="4"/>
              <c:layout>
                <c:manualLayout>
                  <c:x val="1.0185067526415994E-16"/>
                  <c:y val="0.5925925925925924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49B3-4FCF-885C-70082924CC4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Лист1!$C$22:$G$22</c:f>
              <c:numCache>
                <c:formatCode>General</c:formatCode>
                <c:ptCount val="5"/>
                <c:pt idx="0">
                  <c:v>2016</c:v>
                </c:pt>
                <c:pt idx="1">
                  <c:v>2017</c:v>
                </c:pt>
                <c:pt idx="2">
                  <c:v>2018</c:v>
                </c:pt>
                <c:pt idx="3">
                  <c:v>2019</c:v>
                </c:pt>
                <c:pt idx="4">
                  <c:v>2020</c:v>
                </c:pt>
              </c:numCache>
            </c:numRef>
          </c:cat>
          <c:val>
            <c:numRef>
              <c:f>Лист1!$C$23:$G$23</c:f>
              <c:numCache>
                <c:formatCode>General</c:formatCode>
                <c:ptCount val="5"/>
                <c:pt idx="0">
                  <c:v>177.6</c:v>
                </c:pt>
                <c:pt idx="1">
                  <c:v>177.9</c:v>
                </c:pt>
                <c:pt idx="2">
                  <c:v>187.9</c:v>
                </c:pt>
                <c:pt idx="3">
                  <c:v>196.6</c:v>
                </c:pt>
                <c:pt idx="4">
                  <c:v>211.7</c:v>
                </c:pt>
              </c:numCache>
            </c:numRef>
          </c:val>
          <c:extLst xmlns:c16r2="http://schemas.microsoft.com/office/drawing/2015/06/chart">
            <c:ext xmlns:c16="http://schemas.microsoft.com/office/drawing/2014/chart" uri="{C3380CC4-5D6E-409C-BE32-E72D297353CC}">
              <c16:uniqueId val="{00000005-49B3-4FCF-885C-70082924CC48}"/>
            </c:ext>
          </c:extLst>
        </c:ser>
        <c:dLbls>
          <c:showLegendKey val="0"/>
          <c:showVal val="0"/>
          <c:showCatName val="0"/>
          <c:showSerName val="0"/>
          <c:showPercent val="0"/>
          <c:showBubbleSize val="0"/>
        </c:dLbls>
        <c:gapWidth val="100"/>
        <c:overlap val="-24"/>
        <c:axId val="404787856"/>
        <c:axId val="404788416"/>
      </c:barChart>
      <c:catAx>
        <c:axId val="4047878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4788416"/>
        <c:crosses val="autoZero"/>
        <c:auto val="1"/>
        <c:lblAlgn val="ctr"/>
        <c:lblOffset val="100"/>
        <c:noMultiLvlLbl val="0"/>
      </c:catAx>
      <c:valAx>
        <c:axId val="40478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4787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Лист1!$B$24</c:f>
              <c:strCache>
                <c:ptCount val="1"/>
                <c:pt idx="0">
                  <c:v>өсім </c:v>
                </c:pt>
              </c:strCache>
            </c:strRef>
          </c:tx>
          <c:spPr>
            <a:ln w="28575" cap="rnd">
              <a:solidFill>
                <a:srgbClr val="FF0000"/>
              </a:solidFill>
              <a:round/>
            </a:ln>
            <a:effectLst/>
          </c:spPr>
          <c:marker>
            <c:symbol val="circle"/>
            <c:size val="5"/>
            <c:spPr>
              <a:solidFill>
                <a:schemeClr val="accent1"/>
              </a:solidFill>
              <a:ln w="9525">
                <a:solidFill>
                  <a:schemeClr val="accent1"/>
                </a:solidFill>
              </a:ln>
              <a:effectLst/>
            </c:spPr>
          </c:marker>
          <c:dLbls>
            <c:dLbl>
              <c:idx val="0"/>
              <c:layout>
                <c:manualLayout>
                  <c:x val="-5.2747264918177134E-2"/>
                  <c:y val="-9.6618406491133929E-2"/>
                </c:manualLayout>
              </c:layout>
              <c:tx>
                <c:rich>
                  <a:bodyPr/>
                  <a:lstStyle/>
                  <a:p>
                    <a:r>
                      <a:rPr lang="en-US"/>
                      <a:t>-3,2%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FCB-48DF-B16F-580A08E3F3BA}"/>
                </c:ext>
                <c:ext xmlns:c15="http://schemas.microsoft.com/office/drawing/2012/chart" uri="{CE6537A1-D6FC-4f65-9D91-7224C49458BB}"/>
              </c:extLst>
            </c:dLbl>
            <c:dLbl>
              <c:idx val="1"/>
              <c:layout>
                <c:manualLayout>
                  <c:x val="-4.688645770504634E-2"/>
                  <c:y val="-7.0853498093498335E-2"/>
                </c:manualLayout>
              </c:layout>
              <c:tx>
                <c:rich>
                  <a:bodyPr/>
                  <a:lstStyle/>
                  <a:p>
                    <a:r>
                      <a:rPr lang="en-US"/>
                      <a:t>0,2%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FCB-48DF-B16F-580A08E3F3BA}"/>
                </c:ext>
                <c:ext xmlns:c15="http://schemas.microsoft.com/office/drawing/2012/chart" uri="{CE6537A1-D6FC-4f65-9D91-7224C49458BB}"/>
              </c:extLst>
            </c:dLbl>
            <c:dLbl>
              <c:idx val="2"/>
              <c:layout>
                <c:manualLayout>
                  <c:x val="-4.395605409848094E-2"/>
                  <c:y val="-7.0853498093498252E-2"/>
                </c:manualLayout>
              </c:layout>
              <c:tx>
                <c:rich>
                  <a:bodyPr/>
                  <a:lstStyle/>
                  <a:p>
                    <a:r>
                      <a:rPr lang="en-US"/>
                      <a:t>5,6%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FCB-48DF-B16F-580A08E3F3BA}"/>
                </c:ext>
                <c:ext xmlns:c15="http://schemas.microsoft.com/office/drawing/2012/chart" uri="{CE6537A1-D6FC-4f65-9D91-7224C49458BB}"/>
              </c:extLst>
            </c:dLbl>
            <c:dLbl>
              <c:idx val="3"/>
              <c:layout>
                <c:manualLayout>
                  <c:x val="-4.1025650491915658E-2"/>
                  <c:y val="5.7971043894680302E-2"/>
                </c:manualLayout>
              </c:layout>
              <c:tx>
                <c:rich>
                  <a:bodyPr/>
                  <a:lstStyle/>
                  <a:p>
                    <a:r>
                      <a:rPr lang="en-US"/>
                      <a:t>4,7%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FCB-48DF-B16F-580A08E3F3BA}"/>
                </c:ext>
                <c:ext xmlns:c15="http://schemas.microsoft.com/office/drawing/2012/chart" uri="{CE6537A1-D6FC-4f65-9D91-7224C49458BB}"/>
              </c:extLst>
            </c:dLbl>
            <c:dLbl>
              <c:idx val="4"/>
              <c:layout>
                <c:manualLayout>
                  <c:x val="-4.3956054098481051E-2"/>
                  <c:y val="-7.7294725192907143E-2"/>
                </c:manualLayout>
              </c:layout>
              <c:tx>
                <c:rich>
                  <a:bodyPr/>
                  <a:lstStyle/>
                  <a:p>
                    <a:r>
                      <a:rPr lang="en-US"/>
                      <a:t>7,7%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FCB-48DF-B16F-580A08E3F3B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Лист1!$C$24:$G$24</c:f>
              <c:numCache>
                <c:formatCode>General</c:formatCode>
                <c:ptCount val="5"/>
                <c:pt idx="0">
                  <c:v>-3.2</c:v>
                </c:pt>
                <c:pt idx="1">
                  <c:v>0.2</c:v>
                </c:pt>
                <c:pt idx="2">
                  <c:v>5.6</c:v>
                </c:pt>
                <c:pt idx="3">
                  <c:v>4.7</c:v>
                </c:pt>
                <c:pt idx="4">
                  <c:v>7.7</c:v>
                </c:pt>
              </c:numCache>
            </c:numRef>
          </c:val>
          <c:smooth val="0"/>
          <c:extLst xmlns:c16r2="http://schemas.microsoft.com/office/drawing/2015/06/chart">
            <c:ext xmlns:c16="http://schemas.microsoft.com/office/drawing/2014/chart" uri="{C3380CC4-5D6E-409C-BE32-E72D297353CC}">
              <c16:uniqueId val="{00000005-3FCB-48DF-B16F-580A08E3F3BA}"/>
            </c:ext>
          </c:extLst>
        </c:ser>
        <c:dLbls>
          <c:showLegendKey val="0"/>
          <c:showVal val="0"/>
          <c:showCatName val="0"/>
          <c:showSerName val="0"/>
          <c:showPercent val="0"/>
          <c:showBubbleSize val="0"/>
        </c:dLbls>
        <c:marker val="1"/>
        <c:smooth val="0"/>
        <c:axId val="404791216"/>
        <c:axId val="404787296"/>
      </c:lineChart>
      <c:catAx>
        <c:axId val="404791216"/>
        <c:scaling>
          <c:orientation val="minMax"/>
        </c:scaling>
        <c:delete val="1"/>
        <c:axPos val="b"/>
        <c:majorTickMark val="none"/>
        <c:minorTickMark val="none"/>
        <c:tickLblPos val="nextTo"/>
        <c:crossAx val="404787296"/>
        <c:crosses val="autoZero"/>
        <c:auto val="1"/>
        <c:lblAlgn val="ctr"/>
        <c:lblOffset val="100"/>
        <c:noMultiLvlLbl val="0"/>
      </c:catAx>
      <c:valAx>
        <c:axId val="404787296"/>
        <c:scaling>
          <c:orientation val="minMax"/>
        </c:scaling>
        <c:delete val="1"/>
        <c:axPos val="l"/>
        <c:numFmt formatCode="General" sourceLinked="1"/>
        <c:majorTickMark val="none"/>
        <c:minorTickMark val="none"/>
        <c:tickLblPos val="nextTo"/>
        <c:crossAx val="40479121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Лист1!$B$17</c:f>
              <c:strCache>
                <c:ptCount val="1"/>
                <c:pt idx="0">
                  <c:v>барлығы</c:v>
                </c:pt>
              </c:strCache>
            </c:strRef>
          </c:tx>
          <c:spPr>
            <a:solidFill>
              <a:srgbClr val="FFC000"/>
            </a:solidFill>
            <a:ln>
              <a:noFill/>
            </a:ln>
            <a:effectLst/>
          </c:spPr>
          <c:invertIfNegative val="0"/>
          <c:dLbls>
            <c:dLbl>
              <c:idx val="0"/>
              <c:layout>
                <c:manualLayout>
                  <c:x val="0"/>
                  <c:y val="0.3333333333333332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EB8-4E51-8509-6CDB74C52BC1}"/>
                </c:ext>
                <c:ext xmlns:c15="http://schemas.microsoft.com/office/drawing/2012/chart" uri="{CE6537A1-D6FC-4f65-9D91-7224C49458BB}"/>
              </c:extLst>
            </c:dLbl>
            <c:dLbl>
              <c:idx val="1"/>
              <c:layout>
                <c:manualLayout>
                  <c:x val="-2.7777777777778286E-3"/>
                  <c:y val="0.4027777777777777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EB8-4E51-8509-6CDB74C52BC1}"/>
                </c:ext>
                <c:ext xmlns:c15="http://schemas.microsoft.com/office/drawing/2012/chart" uri="{CE6537A1-D6FC-4f65-9D91-7224C49458BB}"/>
              </c:extLst>
            </c:dLbl>
            <c:dLbl>
              <c:idx val="2"/>
              <c:layout>
                <c:manualLayout>
                  <c:x val="-1.0185067526415994E-16"/>
                  <c:y val="0.5185185185185184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EB8-4E51-8509-6CDB74C52BC1}"/>
                </c:ext>
                <c:ext xmlns:c15="http://schemas.microsoft.com/office/drawing/2012/chart" uri="{CE6537A1-D6FC-4f65-9D91-7224C49458BB}"/>
              </c:extLst>
            </c:dLbl>
            <c:dLbl>
              <c:idx val="3"/>
              <c:layout>
                <c:manualLayout>
                  <c:x val="2.7777777777777779E-3"/>
                  <c:y val="0.5601851851851851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EB8-4E51-8509-6CDB74C52BC1}"/>
                </c:ext>
                <c:ext xmlns:c15="http://schemas.microsoft.com/office/drawing/2012/chart" uri="{CE6537A1-D6FC-4f65-9D91-7224C49458BB}"/>
              </c:extLst>
            </c:dLbl>
            <c:dLbl>
              <c:idx val="4"/>
              <c:layout>
                <c:manualLayout>
                  <c:x val="-1.0185067526415994E-16"/>
                  <c:y val="0.5833333333333333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EB8-4E51-8509-6CDB74C52BC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Лист1!$C$16:$G$16</c:f>
              <c:numCache>
                <c:formatCode>General</c:formatCode>
                <c:ptCount val="5"/>
                <c:pt idx="0">
                  <c:v>2016</c:v>
                </c:pt>
                <c:pt idx="1">
                  <c:v>2017</c:v>
                </c:pt>
                <c:pt idx="2">
                  <c:v>2018</c:v>
                </c:pt>
                <c:pt idx="3">
                  <c:v>2019</c:v>
                </c:pt>
                <c:pt idx="4">
                  <c:v>2020</c:v>
                </c:pt>
              </c:numCache>
            </c:numRef>
          </c:cat>
          <c:val>
            <c:numRef>
              <c:f>Лист1!$C$17:$G$17</c:f>
              <c:numCache>
                <c:formatCode>General</c:formatCode>
                <c:ptCount val="5"/>
                <c:pt idx="0">
                  <c:v>8.1</c:v>
                </c:pt>
                <c:pt idx="1">
                  <c:v>9.6999999999999993</c:v>
                </c:pt>
                <c:pt idx="2">
                  <c:v>12.2</c:v>
                </c:pt>
                <c:pt idx="3">
                  <c:v>13</c:v>
                </c:pt>
                <c:pt idx="4">
                  <c:v>13.9</c:v>
                </c:pt>
              </c:numCache>
            </c:numRef>
          </c:val>
          <c:extLst xmlns:c16r2="http://schemas.microsoft.com/office/drawing/2015/06/chart">
            <c:ext xmlns:c16="http://schemas.microsoft.com/office/drawing/2014/chart" uri="{C3380CC4-5D6E-409C-BE32-E72D297353CC}">
              <c16:uniqueId val="{00000005-0EB8-4E51-8509-6CDB74C52BC1}"/>
            </c:ext>
          </c:extLst>
        </c:ser>
        <c:dLbls>
          <c:showLegendKey val="0"/>
          <c:showVal val="0"/>
          <c:showCatName val="0"/>
          <c:showSerName val="0"/>
          <c:showPercent val="0"/>
          <c:showBubbleSize val="0"/>
        </c:dLbls>
        <c:gapWidth val="150"/>
        <c:axId val="290669728"/>
        <c:axId val="290670848"/>
      </c:barChart>
      <c:catAx>
        <c:axId val="29066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670848"/>
        <c:crosses val="autoZero"/>
        <c:auto val="1"/>
        <c:lblAlgn val="ctr"/>
        <c:lblOffset val="100"/>
        <c:noMultiLvlLbl val="0"/>
      </c:catAx>
      <c:valAx>
        <c:axId val="29067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669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1"/>
          <c:order val="0"/>
          <c:spPr>
            <a:ln w="28575" cap="rnd">
              <a:solidFill>
                <a:srgbClr val="00B0F0"/>
              </a:solidFill>
              <a:round/>
            </a:ln>
            <a:effectLst/>
          </c:spPr>
          <c:marker>
            <c:symbol val="circle"/>
            <c:size val="5"/>
            <c:spPr>
              <a:solidFill>
                <a:schemeClr val="accent2"/>
              </a:solidFill>
              <a:ln w="9525">
                <a:solidFill>
                  <a:schemeClr val="accent2"/>
                </a:solidFill>
              </a:ln>
              <a:effectLst/>
            </c:spPr>
          </c:marker>
          <c:dLbls>
            <c:dLbl>
              <c:idx val="0"/>
              <c:layout>
                <c:manualLayout>
                  <c:x val="-6.4398104750408955E-2"/>
                  <c:y val="-0.11416917843140025"/>
                </c:manualLayout>
              </c:layout>
              <c:tx>
                <c:rich>
                  <a:bodyPr/>
                  <a:lstStyle/>
                  <a:p>
                    <a:r>
                      <a:rPr lang="en-US"/>
                      <a:t>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CDB-4A2C-9D20-9C750920A97B}"/>
                </c:ext>
                <c:ext xmlns:c15="http://schemas.microsoft.com/office/drawing/2012/chart" uri="{CE6537A1-D6FC-4f65-9D91-7224C49458BB}"/>
              </c:extLst>
            </c:dLbl>
            <c:dLbl>
              <c:idx val="1"/>
              <c:layout>
                <c:manualLayout>
                  <c:x val="-5.2689358432152771E-2"/>
                  <c:y val="-9.7859295798343071E-2"/>
                </c:manualLayout>
              </c:layout>
              <c:tx>
                <c:rich>
                  <a:bodyPr/>
                  <a:lstStyle/>
                  <a:p>
                    <a:r>
                      <a:rPr lang="en-US"/>
                      <a:t>20,4%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CDB-4A2C-9D20-9C750920A97B}"/>
                </c:ext>
                <c:ext xmlns:c15="http://schemas.microsoft.com/office/drawing/2012/chart" uri="{CE6537A1-D6FC-4f65-9D91-7224C49458BB}"/>
              </c:extLst>
            </c:dLbl>
            <c:dLbl>
              <c:idx val="2"/>
              <c:layout>
                <c:manualLayout>
                  <c:x val="-5.8543731591280963E-2"/>
                  <c:y val="-9.7859295798343071E-2"/>
                </c:manualLayout>
              </c:layout>
              <c:tx>
                <c:rich>
                  <a:bodyPr/>
                  <a:lstStyle/>
                  <a:p>
                    <a:r>
                      <a:rPr lang="en-US"/>
                      <a:t>25,4%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CDB-4A2C-9D20-9C750920A97B}"/>
                </c:ext>
                <c:ext xmlns:c15="http://schemas.microsoft.com/office/drawing/2012/chart" uri="{CE6537A1-D6FC-4f65-9D91-7224C49458BB}"/>
              </c:extLst>
            </c:dLbl>
            <c:dLbl>
              <c:idx val="3"/>
              <c:layout>
                <c:manualLayout>
                  <c:x val="-5.000003457306984E-2"/>
                  <c:y val="-0.13311240077619629"/>
                </c:manualLayout>
              </c:layout>
              <c:tx>
                <c:rich>
                  <a:bodyPr/>
                  <a:lstStyle/>
                  <a:p>
                    <a:r>
                      <a:rPr lang="en-US"/>
                      <a:t>6,2%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CDB-4A2C-9D20-9C750920A97B}"/>
                </c:ext>
                <c:ext xmlns:c15="http://schemas.microsoft.com/office/drawing/2012/chart" uri="{CE6537A1-D6FC-4f65-9D91-7224C49458BB}"/>
              </c:extLst>
            </c:dLbl>
            <c:dLbl>
              <c:idx val="4"/>
              <c:layout>
                <c:manualLayout>
                  <c:x val="-4.6834985273024682E-2"/>
                  <c:y val="-0.13047906106445742"/>
                </c:manualLayout>
              </c:layout>
              <c:tx>
                <c:rich>
                  <a:bodyPr/>
                  <a:lstStyle/>
                  <a:p>
                    <a:r>
                      <a:rPr lang="en-US"/>
                      <a:t>7,5%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FCDB-4A2C-9D20-9C750920A97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Лист1!$C$18:$G$18</c:f>
              <c:numCache>
                <c:formatCode>General</c:formatCode>
                <c:ptCount val="5"/>
                <c:pt idx="0">
                  <c:v>1.2</c:v>
                </c:pt>
                <c:pt idx="1">
                  <c:v>20.399999999999999</c:v>
                </c:pt>
                <c:pt idx="2">
                  <c:v>25.4</c:v>
                </c:pt>
                <c:pt idx="3">
                  <c:v>6.2</c:v>
                </c:pt>
                <c:pt idx="4">
                  <c:v>7.5</c:v>
                </c:pt>
              </c:numCache>
            </c:numRef>
          </c:val>
          <c:smooth val="0"/>
          <c:extLst xmlns:c16r2="http://schemas.microsoft.com/office/drawing/2015/06/chart">
            <c:ext xmlns:c16="http://schemas.microsoft.com/office/drawing/2014/chart" uri="{C3380CC4-5D6E-409C-BE32-E72D297353CC}">
              <c16:uniqueId val="{00000005-FCDB-4A2C-9D20-9C750920A97B}"/>
            </c:ext>
          </c:extLst>
        </c:ser>
        <c:dLbls>
          <c:showLegendKey val="0"/>
          <c:showVal val="0"/>
          <c:showCatName val="0"/>
          <c:showSerName val="0"/>
          <c:showPercent val="0"/>
          <c:showBubbleSize val="0"/>
        </c:dLbls>
        <c:marker val="1"/>
        <c:smooth val="0"/>
        <c:axId val="448526944"/>
        <c:axId val="448528064"/>
      </c:lineChart>
      <c:catAx>
        <c:axId val="448526944"/>
        <c:scaling>
          <c:orientation val="minMax"/>
        </c:scaling>
        <c:delete val="1"/>
        <c:axPos val="b"/>
        <c:majorTickMark val="none"/>
        <c:minorTickMark val="none"/>
        <c:tickLblPos val="nextTo"/>
        <c:crossAx val="448528064"/>
        <c:crosses val="autoZero"/>
        <c:auto val="1"/>
        <c:lblAlgn val="ctr"/>
        <c:lblOffset val="100"/>
        <c:noMultiLvlLbl val="0"/>
      </c:catAx>
      <c:valAx>
        <c:axId val="448528064"/>
        <c:scaling>
          <c:orientation val="minMax"/>
        </c:scaling>
        <c:delete val="1"/>
        <c:axPos val="l"/>
        <c:numFmt formatCode="General" sourceLinked="1"/>
        <c:majorTickMark val="none"/>
        <c:minorTickMark val="none"/>
        <c:tickLblPos val="nextTo"/>
        <c:crossAx val="448526944"/>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Лист1!$C$1</c:f>
              <c:strCache>
                <c:ptCount val="1"/>
                <c:pt idx="0">
                  <c:v>млн.тг</c:v>
                </c:pt>
              </c:strCache>
            </c:strRef>
          </c:tx>
          <c:spPr>
            <a:ln>
              <a:solidFill>
                <a:srgbClr val="00B0F0"/>
              </a:solidFill>
            </a:ln>
          </c:spPr>
          <c:cat>
            <c:numRef>
              <c:f>Лист1!$B$2:$B$11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Лист1!$C$2:$C$11</c:f>
              <c:numCache>
                <c:formatCode>General</c:formatCode>
                <c:ptCount val="10"/>
                <c:pt idx="0">
                  <c:v>1822074.1</c:v>
                </c:pt>
                <c:pt idx="1">
                  <c:v>2720453.4</c:v>
                </c:pt>
                <c:pt idx="2">
                  <c:v>2393619</c:v>
                </c:pt>
                <c:pt idx="3">
                  <c:v>2949485</c:v>
                </c:pt>
                <c:pt idx="4">
                  <c:v>3143678</c:v>
                </c:pt>
                <c:pt idx="5">
                  <c:v>3307009.6</c:v>
                </c:pt>
                <c:pt idx="6">
                  <c:v>3684393.2</c:v>
                </c:pt>
                <c:pt idx="7">
                  <c:v>4407916.8</c:v>
                </c:pt>
                <c:pt idx="8">
                  <c:v>4474088.1000000006</c:v>
                </c:pt>
                <c:pt idx="9">
                  <c:v>5151163</c:v>
                </c:pt>
              </c:numCache>
            </c:numRef>
          </c:val>
          <c:smooth val="0"/>
          <c:extLst xmlns:c16r2="http://schemas.microsoft.com/office/drawing/2015/06/chart">
            <c:ext xmlns:c16="http://schemas.microsoft.com/office/drawing/2014/chart" uri="{C3380CC4-5D6E-409C-BE32-E72D297353CC}">
              <c16:uniqueId val="{00000000-E02B-4466-B1FA-0CC2C8850626}"/>
            </c:ext>
          </c:extLst>
        </c:ser>
        <c:dLbls>
          <c:showLegendKey val="0"/>
          <c:showVal val="0"/>
          <c:showCatName val="0"/>
          <c:showSerName val="0"/>
          <c:showPercent val="0"/>
          <c:showBubbleSize val="0"/>
        </c:dLbls>
        <c:marker val="1"/>
        <c:smooth val="0"/>
        <c:axId val="399439040"/>
        <c:axId val="399436800"/>
      </c:lineChart>
      <c:lineChart>
        <c:grouping val="standard"/>
        <c:varyColors val="0"/>
        <c:ser>
          <c:idx val="1"/>
          <c:order val="1"/>
          <c:tx>
            <c:strRef>
              <c:f>Лист1!$D$1</c:f>
              <c:strCache>
                <c:ptCount val="1"/>
                <c:pt idx="0">
                  <c:v>өсім, %</c:v>
                </c:pt>
              </c:strCache>
            </c:strRef>
          </c:tx>
          <c:spPr>
            <a:ln>
              <a:solidFill>
                <a:srgbClr val="FF0000"/>
              </a:solidFill>
            </a:ln>
          </c:spPr>
          <c:cat>
            <c:numRef>
              <c:f>Лист1!$B$2:$B$11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Лист1!$D$2:$D$11</c:f>
              <c:numCache>
                <c:formatCode>General</c:formatCode>
                <c:ptCount val="10"/>
                <c:pt idx="0">
                  <c:v>89</c:v>
                </c:pt>
                <c:pt idx="1">
                  <c:v>121.5</c:v>
                </c:pt>
                <c:pt idx="2">
                  <c:v>85.2</c:v>
                </c:pt>
                <c:pt idx="3">
                  <c:v>109.7</c:v>
                </c:pt>
                <c:pt idx="4">
                  <c:v>101</c:v>
                </c:pt>
                <c:pt idx="5">
                  <c:v>103.4</c:v>
                </c:pt>
                <c:pt idx="6">
                  <c:v>105.4</c:v>
                </c:pt>
                <c:pt idx="7">
                  <c:v>103</c:v>
                </c:pt>
                <c:pt idx="8">
                  <c:v>103.5</c:v>
                </c:pt>
                <c:pt idx="9">
                  <c:v>99.9</c:v>
                </c:pt>
              </c:numCache>
            </c:numRef>
          </c:val>
          <c:smooth val="0"/>
          <c:extLst xmlns:c16r2="http://schemas.microsoft.com/office/drawing/2015/06/chart">
            <c:ext xmlns:c16="http://schemas.microsoft.com/office/drawing/2014/chart" uri="{C3380CC4-5D6E-409C-BE32-E72D297353CC}">
              <c16:uniqueId val="{00000001-E02B-4466-B1FA-0CC2C8850626}"/>
            </c:ext>
          </c:extLst>
        </c:ser>
        <c:dLbls>
          <c:showLegendKey val="0"/>
          <c:showVal val="0"/>
          <c:showCatName val="0"/>
          <c:showSerName val="0"/>
          <c:showPercent val="0"/>
          <c:showBubbleSize val="0"/>
        </c:dLbls>
        <c:marker val="1"/>
        <c:smooth val="0"/>
        <c:axId val="399322432"/>
        <c:axId val="399322992"/>
      </c:lineChart>
      <c:catAx>
        <c:axId val="399439040"/>
        <c:scaling>
          <c:orientation val="minMax"/>
        </c:scaling>
        <c:delete val="0"/>
        <c:axPos val="b"/>
        <c:numFmt formatCode="General" sourceLinked="1"/>
        <c:majorTickMark val="none"/>
        <c:minorTickMark val="none"/>
        <c:tickLblPos val="nextTo"/>
        <c:crossAx val="399436800"/>
        <c:crosses val="autoZero"/>
        <c:auto val="1"/>
        <c:lblAlgn val="ctr"/>
        <c:lblOffset val="100"/>
        <c:noMultiLvlLbl val="0"/>
      </c:catAx>
      <c:valAx>
        <c:axId val="399436800"/>
        <c:scaling>
          <c:orientation val="minMax"/>
        </c:scaling>
        <c:delete val="0"/>
        <c:axPos val="l"/>
        <c:numFmt formatCode="General" sourceLinked="1"/>
        <c:majorTickMark val="none"/>
        <c:minorTickMark val="none"/>
        <c:tickLblPos val="nextTo"/>
        <c:crossAx val="399439040"/>
        <c:crosses val="autoZero"/>
        <c:crossBetween val="between"/>
      </c:valAx>
      <c:valAx>
        <c:axId val="399322992"/>
        <c:scaling>
          <c:orientation val="minMax"/>
        </c:scaling>
        <c:delete val="0"/>
        <c:axPos val="r"/>
        <c:numFmt formatCode="General" sourceLinked="1"/>
        <c:majorTickMark val="out"/>
        <c:minorTickMark val="none"/>
        <c:tickLblPos val="nextTo"/>
        <c:crossAx val="399322432"/>
        <c:crosses val="max"/>
        <c:crossBetween val="between"/>
      </c:valAx>
      <c:catAx>
        <c:axId val="399322432"/>
        <c:scaling>
          <c:orientation val="minMax"/>
        </c:scaling>
        <c:delete val="1"/>
        <c:axPos val="b"/>
        <c:numFmt formatCode="General" sourceLinked="1"/>
        <c:majorTickMark val="out"/>
        <c:minorTickMark val="none"/>
        <c:tickLblPos val="nextTo"/>
        <c:crossAx val="399322992"/>
        <c:crosses val="autoZero"/>
        <c:auto val="1"/>
        <c:lblAlgn val="ctr"/>
        <c:lblOffset val="100"/>
        <c:noMultiLvlLbl val="0"/>
      </c:catAx>
    </c:plotArea>
    <c:legend>
      <c:legendPos val="b"/>
      <c:layout>
        <c:manualLayout>
          <c:xMode val="edge"/>
          <c:yMode val="edge"/>
          <c:x val="0.22972200349956259"/>
          <c:y val="0.88850503062117414"/>
          <c:w val="0.59888910761154868"/>
          <c:h val="8.3717191601050026E-2"/>
        </c:manualLayout>
      </c:layout>
      <c:overlay val="0"/>
    </c:legend>
    <c:plotVisOnly val="1"/>
    <c:dispBlanksAs val="gap"/>
    <c:showDLblsOverMax val="0"/>
  </c:chart>
  <c:externalData r:id="rId1">
    <c:autoUpdate val="0"/>
  </c:externalData>
</c:chartSpace>
</file>

<file path=word/diagrams/_rels/data2.xml.rels><?xml version="1.0" encoding="UTF-8" standalone="yes"?>
<Relationships xmlns="http://schemas.openxmlformats.org/package/2006/relationships"><Relationship Id="rId3" Type="http://schemas.openxmlformats.org/officeDocument/2006/relationships/image" Target="../media/image16.jpeg"/><Relationship Id="rId7" Type="http://schemas.openxmlformats.org/officeDocument/2006/relationships/image" Target="../media/image20.jpeg"/><Relationship Id="rId2" Type="http://schemas.openxmlformats.org/officeDocument/2006/relationships/image" Target="../media/image15.jpeg"/><Relationship Id="rId1" Type="http://schemas.openxmlformats.org/officeDocument/2006/relationships/image" Target="../media/image14.jpeg"/><Relationship Id="rId6" Type="http://schemas.openxmlformats.org/officeDocument/2006/relationships/image" Target="../media/image19.jpeg"/><Relationship Id="rId5" Type="http://schemas.openxmlformats.org/officeDocument/2006/relationships/image" Target="../media/image18.jpeg"/><Relationship Id="rId4" Type="http://schemas.openxmlformats.org/officeDocument/2006/relationships/image" Target="../media/image17.jpeg"/></Relationships>
</file>

<file path=word/diagrams/_rels/drawing2.xml.rels><?xml version="1.0" encoding="UTF-8" standalone="yes"?>
<Relationships xmlns="http://schemas.openxmlformats.org/package/2006/relationships"><Relationship Id="rId3" Type="http://schemas.openxmlformats.org/officeDocument/2006/relationships/image" Target="../media/image16.jpeg"/><Relationship Id="rId7" Type="http://schemas.openxmlformats.org/officeDocument/2006/relationships/image" Target="../media/image19.jpeg"/><Relationship Id="rId2" Type="http://schemas.openxmlformats.org/officeDocument/2006/relationships/image" Target="../media/image15.jpeg"/><Relationship Id="rId1" Type="http://schemas.openxmlformats.org/officeDocument/2006/relationships/image" Target="../media/image14.jpeg"/><Relationship Id="rId6" Type="http://schemas.openxmlformats.org/officeDocument/2006/relationships/image" Target="../media/image18.jpeg"/><Relationship Id="rId5" Type="http://schemas.openxmlformats.org/officeDocument/2006/relationships/image" Target="../media/image17.jpeg"/><Relationship Id="rId4" Type="http://schemas.openxmlformats.org/officeDocument/2006/relationships/image" Target="../media/image20.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B24B9E-5CE7-4FA8-8717-E8C54AC6BF2C}" type="doc">
      <dgm:prSet loTypeId="urn:microsoft.com/office/officeart/2005/8/layout/vList5" loCatId="list" qsTypeId="urn:microsoft.com/office/officeart/2005/8/quickstyle/simple3" qsCatId="simple" csTypeId="urn:microsoft.com/office/officeart/2005/8/colors/accent1_2" csCatId="accent1" phldr="1"/>
      <dgm:spPr/>
      <dgm:t>
        <a:bodyPr/>
        <a:lstStyle/>
        <a:p>
          <a:endParaRPr lang="ru-RU"/>
        </a:p>
      </dgm:t>
    </dgm:pt>
    <dgm:pt modelId="{B58209BB-1BEB-44FE-A62A-6FE720982893}">
      <dgm:prSet phldrT="[Текст]" custT="1"/>
      <dgm:spPr>
        <a:solidFill>
          <a:srgbClr val="00B0F0"/>
        </a:solidFill>
      </dgm:spPr>
      <dgm:t>
        <a:bodyPr/>
        <a:lstStyle/>
        <a:p>
          <a:r>
            <a:rPr lang="ru-RU" sz="1400" b="1">
              <a:latin typeface="Times New Roman" panose="02020603050405020304" pitchFamily="18" charset="0"/>
              <a:cs typeface="Times New Roman" panose="02020603050405020304" pitchFamily="18" charset="0"/>
            </a:rPr>
            <a:t>1-</a:t>
          </a:r>
          <a:r>
            <a:rPr lang="kk-KZ" sz="1400" b="1">
              <a:latin typeface="Times New Roman" panose="02020603050405020304" pitchFamily="18" charset="0"/>
              <a:cs typeface="Times New Roman" panose="02020603050405020304" pitchFamily="18" charset="0"/>
            </a:rPr>
            <a:t>қадам</a:t>
          </a:r>
          <a:r>
            <a:rPr lang="ru-RU" sz="1400" b="1">
              <a:latin typeface="Times New Roman" panose="02020603050405020304" pitchFamily="18" charset="0"/>
              <a:cs typeface="Times New Roman" panose="02020603050405020304" pitchFamily="18" charset="0"/>
            </a:rPr>
            <a:t>. </a:t>
          </a:r>
          <a:r>
            <a:rPr lang="kk-KZ" sz="1400" b="1">
              <a:latin typeface="Times New Roman" panose="02020603050405020304" pitchFamily="18" charset="0"/>
              <a:cs typeface="Times New Roman" panose="02020603050405020304" pitchFamily="18" charset="0"/>
            </a:rPr>
            <a:t>Кластерді қалыптастыру алғышарттарын талдау және тексеру</a:t>
          </a:r>
          <a:endParaRPr lang="ru-RU" sz="1400">
            <a:latin typeface="Times New Roman" panose="02020603050405020304" pitchFamily="18" charset="0"/>
            <a:cs typeface="Times New Roman" panose="02020603050405020304" pitchFamily="18" charset="0"/>
          </a:endParaRPr>
        </a:p>
      </dgm:t>
    </dgm:pt>
    <dgm:pt modelId="{4608A17A-4540-48DA-9C6A-FFF2F2DBEECB}" type="parTrans" cxnId="{3820EEAF-00BE-4AB0-94C2-D340056964C6}">
      <dgm:prSet/>
      <dgm:spPr/>
      <dgm:t>
        <a:bodyPr/>
        <a:lstStyle/>
        <a:p>
          <a:endParaRPr lang="ru-RU" sz="1400">
            <a:latin typeface="Times New Roman" panose="02020603050405020304" pitchFamily="18" charset="0"/>
            <a:cs typeface="Times New Roman" panose="02020603050405020304" pitchFamily="18" charset="0"/>
          </a:endParaRPr>
        </a:p>
      </dgm:t>
    </dgm:pt>
    <dgm:pt modelId="{68AD66FA-FA0D-4715-BCCE-5E2184F1C162}" type="sibTrans" cxnId="{3820EEAF-00BE-4AB0-94C2-D340056964C6}">
      <dgm:prSet/>
      <dgm:spPr/>
      <dgm:t>
        <a:bodyPr/>
        <a:lstStyle/>
        <a:p>
          <a:endParaRPr lang="ru-RU" sz="1400">
            <a:latin typeface="Times New Roman" panose="02020603050405020304" pitchFamily="18" charset="0"/>
            <a:cs typeface="Times New Roman" panose="02020603050405020304" pitchFamily="18" charset="0"/>
          </a:endParaRPr>
        </a:p>
      </dgm:t>
    </dgm:pt>
    <dgm:pt modelId="{C7BABBD9-65E7-404A-AAD9-2CE6736897F4}">
      <dgm:prSet phldrT="[Текст]" custT="1"/>
      <dgm:spPr>
        <a:solidFill>
          <a:srgbClr val="00B0F0">
            <a:alpha val="57000"/>
          </a:srgbClr>
        </a:solidFill>
      </dgm:spPr>
      <dgm:t>
        <a:bodyPr/>
        <a:lstStyle/>
        <a:p>
          <a:r>
            <a:rPr lang="ru-RU" sz="1200">
              <a:latin typeface="Times New Roman" panose="02020603050405020304" pitchFamily="18" charset="0"/>
              <a:cs typeface="Times New Roman" panose="02020603050405020304" pitchFamily="18" charset="0"/>
            </a:rPr>
            <a:t>1.1. Маркетинг</a:t>
          </a:r>
          <a:r>
            <a:rPr lang="kk-KZ" sz="1200">
              <a:latin typeface="Times New Roman" panose="02020603050405020304" pitchFamily="18" charset="0"/>
              <a:cs typeface="Times New Roman" panose="02020603050405020304" pitchFamily="18" charset="0"/>
            </a:rPr>
            <a:t>тік зерттеулер</a:t>
          </a:r>
          <a:endParaRPr lang="ru-RU" sz="1200">
            <a:latin typeface="Times New Roman" panose="02020603050405020304" pitchFamily="18" charset="0"/>
            <a:cs typeface="Times New Roman" panose="02020603050405020304" pitchFamily="18" charset="0"/>
          </a:endParaRPr>
        </a:p>
      </dgm:t>
    </dgm:pt>
    <dgm:pt modelId="{A015735D-6E17-403F-9E6B-A3C350ABFAC3}" type="parTrans" cxnId="{2F095A3C-0CD3-478B-88A2-067D1817E2AE}">
      <dgm:prSet/>
      <dgm:spPr/>
      <dgm:t>
        <a:bodyPr/>
        <a:lstStyle/>
        <a:p>
          <a:endParaRPr lang="ru-RU" sz="1400">
            <a:latin typeface="Times New Roman" panose="02020603050405020304" pitchFamily="18" charset="0"/>
            <a:cs typeface="Times New Roman" panose="02020603050405020304" pitchFamily="18" charset="0"/>
          </a:endParaRPr>
        </a:p>
      </dgm:t>
    </dgm:pt>
    <dgm:pt modelId="{6E693E88-F3A6-42C9-B96C-7B1CBBEBB175}" type="sibTrans" cxnId="{2F095A3C-0CD3-478B-88A2-067D1817E2AE}">
      <dgm:prSet/>
      <dgm:spPr/>
      <dgm:t>
        <a:bodyPr/>
        <a:lstStyle/>
        <a:p>
          <a:endParaRPr lang="ru-RU" sz="1400">
            <a:latin typeface="Times New Roman" panose="02020603050405020304" pitchFamily="18" charset="0"/>
            <a:cs typeface="Times New Roman" panose="02020603050405020304" pitchFamily="18" charset="0"/>
          </a:endParaRPr>
        </a:p>
      </dgm:t>
    </dgm:pt>
    <dgm:pt modelId="{F9E26235-2F67-4013-82FD-6767720C3A07}">
      <dgm:prSet phldrT="[Текст]" custT="1"/>
      <dgm:spPr>
        <a:solidFill>
          <a:srgbClr val="00B0F0"/>
        </a:solidFill>
      </dgm:spPr>
      <dgm:t>
        <a:bodyPr/>
        <a:lstStyle/>
        <a:p>
          <a:r>
            <a:rPr lang="ru-RU" sz="1400" b="1">
              <a:latin typeface="Times New Roman" panose="02020603050405020304" pitchFamily="18" charset="0"/>
              <a:cs typeface="Times New Roman" panose="02020603050405020304" pitchFamily="18" charset="0"/>
            </a:rPr>
            <a:t>2-</a:t>
          </a:r>
          <a:r>
            <a:rPr lang="kk-KZ" sz="1400" b="1">
              <a:latin typeface="Times New Roman" panose="02020603050405020304" pitchFamily="18" charset="0"/>
              <a:cs typeface="Times New Roman" panose="02020603050405020304" pitchFamily="18" charset="0"/>
            </a:rPr>
            <a:t>қадам</a:t>
          </a:r>
          <a:r>
            <a:rPr lang="ru-RU" sz="1400" b="1">
              <a:latin typeface="Times New Roman" panose="02020603050405020304" pitchFamily="18" charset="0"/>
              <a:cs typeface="Times New Roman" panose="02020603050405020304" pitchFamily="18" charset="0"/>
            </a:rPr>
            <a:t>. </a:t>
          </a:r>
          <a:r>
            <a:rPr lang="kk-KZ" sz="1400" b="1">
              <a:latin typeface="Times New Roman" panose="02020603050405020304" pitchFamily="18" charset="0"/>
              <a:cs typeface="Times New Roman" panose="02020603050405020304" pitchFamily="18" charset="0"/>
            </a:rPr>
            <a:t>Мақта-тоқыма кластері құрылымын әзірлеу</a:t>
          </a:r>
          <a:endParaRPr lang="ru-RU" sz="1400">
            <a:latin typeface="Times New Roman" panose="02020603050405020304" pitchFamily="18" charset="0"/>
            <a:cs typeface="Times New Roman" panose="02020603050405020304" pitchFamily="18" charset="0"/>
          </a:endParaRPr>
        </a:p>
      </dgm:t>
    </dgm:pt>
    <dgm:pt modelId="{6F69BDF9-8F21-4891-ABA3-B326A13CBF3A}" type="parTrans" cxnId="{B160AF67-4617-4F57-AA55-59EA9070742B}">
      <dgm:prSet/>
      <dgm:spPr/>
      <dgm:t>
        <a:bodyPr/>
        <a:lstStyle/>
        <a:p>
          <a:endParaRPr lang="ru-RU" sz="1400">
            <a:latin typeface="Times New Roman" panose="02020603050405020304" pitchFamily="18" charset="0"/>
            <a:cs typeface="Times New Roman" panose="02020603050405020304" pitchFamily="18" charset="0"/>
          </a:endParaRPr>
        </a:p>
      </dgm:t>
    </dgm:pt>
    <dgm:pt modelId="{CA4064A7-6EBD-46ED-B88D-C84F4A052BB2}" type="sibTrans" cxnId="{B160AF67-4617-4F57-AA55-59EA9070742B}">
      <dgm:prSet/>
      <dgm:spPr/>
      <dgm:t>
        <a:bodyPr/>
        <a:lstStyle/>
        <a:p>
          <a:endParaRPr lang="ru-RU" sz="1400">
            <a:latin typeface="Times New Roman" panose="02020603050405020304" pitchFamily="18" charset="0"/>
            <a:cs typeface="Times New Roman" panose="02020603050405020304" pitchFamily="18" charset="0"/>
          </a:endParaRPr>
        </a:p>
      </dgm:t>
    </dgm:pt>
    <dgm:pt modelId="{A4CC2315-3E9F-46B9-B2A0-A16DD77A1311}">
      <dgm:prSet phldrT="[Текст]" custT="1"/>
      <dgm:spPr>
        <a:solidFill>
          <a:srgbClr val="00B0F0">
            <a:alpha val="32000"/>
          </a:srgbClr>
        </a:solidFill>
      </dgm:spPr>
      <dgm:t>
        <a:bodyPr/>
        <a:lstStyle/>
        <a:p>
          <a:r>
            <a:rPr lang="ru-RU" sz="1200">
              <a:latin typeface="Times New Roman" panose="02020603050405020304" pitchFamily="18" charset="0"/>
              <a:cs typeface="Times New Roman" panose="02020603050405020304" pitchFamily="18" charset="0"/>
            </a:rPr>
            <a:t>2.1. </a:t>
          </a:r>
          <a:r>
            <a:rPr lang="kk-KZ" sz="1200">
              <a:latin typeface="Times New Roman" panose="02020603050405020304" pitchFamily="18" charset="0"/>
              <a:cs typeface="Times New Roman" panose="02020603050405020304" pitchFamily="18" charset="0"/>
            </a:rPr>
            <a:t>Кластерлік құрылымның ықтимал қатысушыларын анықтау</a:t>
          </a:r>
          <a:r>
            <a:rPr lang="ru-RU" sz="1200">
              <a:latin typeface="Times New Roman" panose="02020603050405020304" pitchFamily="18" charset="0"/>
              <a:cs typeface="Times New Roman" panose="02020603050405020304" pitchFamily="18" charset="0"/>
            </a:rPr>
            <a:t>:</a:t>
          </a:r>
        </a:p>
      </dgm:t>
    </dgm:pt>
    <dgm:pt modelId="{B97E90A3-F0F1-405C-A2DE-102502B4489C}" type="parTrans" cxnId="{F1ED799B-D03E-4197-9468-EC98322E2270}">
      <dgm:prSet/>
      <dgm:spPr/>
      <dgm:t>
        <a:bodyPr/>
        <a:lstStyle/>
        <a:p>
          <a:endParaRPr lang="ru-RU" sz="1400">
            <a:latin typeface="Times New Roman" panose="02020603050405020304" pitchFamily="18" charset="0"/>
            <a:cs typeface="Times New Roman" panose="02020603050405020304" pitchFamily="18" charset="0"/>
          </a:endParaRPr>
        </a:p>
      </dgm:t>
    </dgm:pt>
    <dgm:pt modelId="{CBC76AA6-BBF9-4204-9F99-3844DF66F365}" type="sibTrans" cxnId="{F1ED799B-D03E-4197-9468-EC98322E2270}">
      <dgm:prSet/>
      <dgm:spPr/>
      <dgm:t>
        <a:bodyPr/>
        <a:lstStyle/>
        <a:p>
          <a:endParaRPr lang="ru-RU" sz="1400">
            <a:latin typeface="Times New Roman" panose="02020603050405020304" pitchFamily="18" charset="0"/>
            <a:cs typeface="Times New Roman" panose="02020603050405020304" pitchFamily="18" charset="0"/>
          </a:endParaRPr>
        </a:p>
      </dgm:t>
    </dgm:pt>
    <dgm:pt modelId="{781B3567-0C8B-4C44-BD0E-2CDB3B24C712}">
      <dgm:prSet custT="1"/>
      <dgm:spPr>
        <a:solidFill>
          <a:srgbClr val="00B0F0">
            <a:alpha val="57000"/>
          </a:srgbClr>
        </a:solidFill>
      </dgm:spPr>
      <dgm:t>
        <a:bodyPr/>
        <a:lstStyle/>
        <a:p>
          <a:r>
            <a:rPr lang="ru-RU" sz="1200">
              <a:latin typeface="Times New Roman" panose="02020603050405020304" pitchFamily="18" charset="0"/>
              <a:cs typeface="Times New Roman" panose="02020603050405020304" pitchFamily="18" charset="0"/>
            </a:rPr>
            <a:t>1.2. </a:t>
          </a:r>
          <a:r>
            <a:rPr lang="kk-KZ" sz="1200">
              <a:latin typeface="Times New Roman" panose="02020603050405020304" pitchFamily="18" charset="0"/>
              <a:cs typeface="Times New Roman" panose="02020603050405020304" pitchFamily="18" charset="0"/>
            </a:rPr>
            <a:t>Ықтимал қатысушылардың мақсаттарын зерттеу</a:t>
          </a:r>
          <a:endParaRPr lang="ru-RU" sz="1200">
            <a:latin typeface="Times New Roman" panose="02020603050405020304" pitchFamily="18" charset="0"/>
            <a:cs typeface="Times New Roman" panose="02020603050405020304" pitchFamily="18" charset="0"/>
          </a:endParaRPr>
        </a:p>
      </dgm:t>
    </dgm:pt>
    <dgm:pt modelId="{7A5E9DC3-550B-4B33-A750-FB33C59922F2}" type="parTrans" cxnId="{8C167B3F-E2C7-44F3-805A-C36ABBE0AFDB}">
      <dgm:prSet/>
      <dgm:spPr/>
      <dgm:t>
        <a:bodyPr/>
        <a:lstStyle/>
        <a:p>
          <a:endParaRPr lang="ru-RU" sz="1400">
            <a:latin typeface="Times New Roman" panose="02020603050405020304" pitchFamily="18" charset="0"/>
            <a:cs typeface="Times New Roman" panose="02020603050405020304" pitchFamily="18" charset="0"/>
          </a:endParaRPr>
        </a:p>
      </dgm:t>
    </dgm:pt>
    <dgm:pt modelId="{9C69B5F8-FA24-4AA1-A84F-09618E9288DD}" type="sibTrans" cxnId="{8C167B3F-E2C7-44F3-805A-C36ABBE0AFDB}">
      <dgm:prSet/>
      <dgm:spPr/>
      <dgm:t>
        <a:bodyPr/>
        <a:lstStyle/>
        <a:p>
          <a:endParaRPr lang="ru-RU" sz="1400">
            <a:latin typeface="Times New Roman" panose="02020603050405020304" pitchFamily="18" charset="0"/>
            <a:cs typeface="Times New Roman" panose="02020603050405020304" pitchFamily="18" charset="0"/>
          </a:endParaRPr>
        </a:p>
      </dgm:t>
    </dgm:pt>
    <dgm:pt modelId="{0C0F800E-0CEE-4971-8719-62A4755145A4}">
      <dgm:prSet custT="1"/>
      <dgm:spPr>
        <a:solidFill>
          <a:srgbClr val="00B0F0">
            <a:alpha val="57000"/>
          </a:srgbClr>
        </a:solidFill>
      </dgm:spPr>
      <dgm:t>
        <a:bodyPr/>
        <a:lstStyle/>
        <a:p>
          <a:r>
            <a:rPr lang="ru-RU" sz="1200">
              <a:latin typeface="Times New Roman" panose="02020603050405020304" pitchFamily="18" charset="0"/>
              <a:cs typeface="Times New Roman" panose="02020603050405020304" pitchFamily="18" charset="0"/>
            </a:rPr>
            <a:t>1.3. </a:t>
          </a:r>
          <a:r>
            <a:rPr lang="kk-KZ" sz="1200">
              <a:latin typeface="Times New Roman" panose="02020603050405020304" pitchFamily="18" charset="0"/>
              <a:cs typeface="Times New Roman" panose="02020603050405020304" pitchFamily="18" charset="0"/>
            </a:rPr>
            <a:t>Қатысушылардың капиталы мен қорларының болуы</a:t>
          </a:r>
          <a:endParaRPr lang="ru-RU" sz="1200">
            <a:latin typeface="Times New Roman" panose="02020603050405020304" pitchFamily="18" charset="0"/>
            <a:cs typeface="Times New Roman" panose="02020603050405020304" pitchFamily="18" charset="0"/>
          </a:endParaRPr>
        </a:p>
      </dgm:t>
    </dgm:pt>
    <dgm:pt modelId="{09BE3C1D-60D9-428A-8FE1-E19708970054}" type="parTrans" cxnId="{7D63340D-DA50-4856-A93A-DD9B748B1402}">
      <dgm:prSet/>
      <dgm:spPr/>
      <dgm:t>
        <a:bodyPr/>
        <a:lstStyle/>
        <a:p>
          <a:endParaRPr lang="ru-RU" sz="1400">
            <a:latin typeface="Times New Roman" panose="02020603050405020304" pitchFamily="18" charset="0"/>
            <a:cs typeface="Times New Roman" panose="02020603050405020304" pitchFamily="18" charset="0"/>
          </a:endParaRPr>
        </a:p>
      </dgm:t>
    </dgm:pt>
    <dgm:pt modelId="{1C7144A0-62FC-4AB2-A220-D8398644A6F0}" type="sibTrans" cxnId="{7D63340D-DA50-4856-A93A-DD9B748B1402}">
      <dgm:prSet/>
      <dgm:spPr/>
      <dgm:t>
        <a:bodyPr/>
        <a:lstStyle/>
        <a:p>
          <a:endParaRPr lang="ru-RU" sz="1400">
            <a:latin typeface="Times New Roman" panose="02020603050405020304" pitchFamily="18" charset="0"/>
            <a:cs typeface="Times New Roman" panose="02020603050405020304" pitchFamily="18" charset="0"/>
          </a:endParaRPr>
        </a:p>
      </dgm:t>
    </dgm:pt>
    <dgm:pt modelId="{E2520A47-D52D-4D74-A1D0-6F16A0C51812}">
      <dgm:prSet custT="1"/>
      <dgm:spPr>
        <a:solidFill>
          <a:srgbClr val="00B0F0">
            <a:alpha val="57000"/>
          </a:srgbClr>
        </a:solidFill>
      </dgm:spPr>
      <dgm:t>
        <a:bodyPr/>
        <a:lstStyle/>
        <a:p>
          <a:r>
            <a:rPr lang="ru-RU" sz="1200">
              <a:latin typeface="Times New Roman" panose="02020603050405020304" pitchFamily="18" charset="0"/>
              <a:cs typeface="Times New Roman" panose="02020603050405020304" pitchFamily="18" charset="0"/>
            </a:rPr>
            <a:t>1.4. </a:t>
          </a:r>
          <a:r>
            <a:rPr lang="kk-KZ" sz="1200">
              <a:latin typeface="Times New Roman" panose="02020603050405020304" pitchFamily="18" charset="0"/>
              <a:cs typeface="Times New Roman" panose="02020603050405020304" pitchFamily="18" charset="0"/>
            </a:rPr>
            <a:t>Одан әрі даму әлеуеттері</a:t>
          </a:r>
          <a:endParaRPr lang="ru-RU" sz="1200">
            <a:latin typeface="Times New Roman" panose="02020603050405020304" pitchFamily="18" charset="0"/>
            <a:cs typeface="Times New Roman" panose="02020603050405020304" pitchFamily="18" charset="0"/>
          </a:endParaRPr>
        </a:p>
      </dgm:t>
    </dgm:pt>
    <dgm:pt modelId="{F809D184-747E-4B8A-85E3-E3ADC5C50687}" type="parTrans" cxnId="{51DFBF57-D860-4AAC-AD55-3FF04F2F1CAA}">
      <dgm:prSet/>
      <dgm:spPr/>
      <dgm:t>
        <a:bodyPr/>
        <a:lstStyle/>
        <a:p>
          <a:endParaRPr lang="ru-RU" sz="1400">
            <a:latin typeface="Times New Roman" panose="02020603050405020304" pitchFamily="18" charset="0"/>
            <a:cs typeface="Times New Roman" panose="02020603050405020304" pitchFamily="18" charset="0"/>
          </a:endParaRPr>
        </a:p>
      </dgm:t>
    </dgm:pt>
    <dgm:pt modelId="{44A4D146-B31D-4C30-82F4-A33A0E8BB984}" type="sibTrans" cxnId="{51DFBF57-D860-4AAC-AD55-3FF04F2F1CAA}">
      <dgm:prSet/>
      <dgm:spPr/>
      <dgm:t>
        <a:bodyPr/>
        <a:lstStyle/>
        <a:p>
          <a:endParaRPr lang="ru-RU" sz="1400">
            <a:latin typeface="Times New Roman" panose="02020603050405020304" pitchFamily="18" charset="0"/>
            <a:cs typeface="Times New Roman" panose="02020603050405020304" pitchFamily="18" charset="0"/>
          </a:endParaRPr>
        </a:p>
      </dgm:t>
    </dgm:pt>
    <dgm:pt modelId="{73D215C4-EEF6-43A4-9A87-E00E2C692F86}">
      <dgm:prSet custT="1"/>
      <dgm:spPr>
        <a:solidFill>
          <a:srgbClr val="00B0F0">
            <a:alpha val="32000"/>
          </a:srgbClr>
        </a:solidFill>
      </dgm:spPr>
      <dgm:t>
        <a:bodyPr/>
        <a:lstStyle/>
        <a:p>
          <a:r>
            <a:rPr lang="ru-RU" sz="1200">
              <a:latin typeface="Times New Roman" panose="02020603050405020304" pitchFamily="18" charset="0"/>
              <a:cs typeface="Times New Roman" panose="02020603050405020304" pitchFamily="18" charset="0"/>
            </a:rPr>
            <a:t>- </a:t>
          </a:r>
          <a:r>
            <a:rPr lang="kk-KZ" sz="1200">
              <a:latin typeface="Times New Roman" panose="02020603050405020304" pitchFamily="18" charset="0"/>
              <a:cs typeface="Times New Roman" panose="02020603050405020304" pitchFamily="18" charset="0"/>
            </a:rPr>
            <a:t>құрылымтүзуші агроөндірістік кәсіпорындар</a:t>
          </a:r>
          <a:r>
            <a:rPr lang="ru-RU" sz="1200">
              <a:latin typeface="Times New Roman" panose="02020603050405020304" pitchFamily="18" charset="0"/>
              <a:cs typeface="Times New Roman" panose="02020603050405020304" pitchFamily="18" charset="0"/>
            </a:rPr>
            <a:t>;</a:t>
          </a:r>
        </a:p>
      </dgm:t>
    </dgm:pt>
    <dgm:pt modelId="{B73B3ED1-EDB9-43F8-8278-553893C5D38B}" type="parTrans" cxnId="{61A09E56-E9A4-4B0A-A2BE-4190D4C8A4BD}">
      <dgm:prSet/>
      <dgm:spPr/>
      <dgm:t>
        <a:bodyPr/>
        <a:lstStyle/>
        <a:p>
          <a:endParaRPr lang="ru-RU" sz="1400">
            <a:latin typeface="Times New Roman" panose="02020603050405020304" pitchFamily="18" charset="0"/>
            <a:cs typeface="Times New Roman" panose="02020603050405020304" pitchFamily="18" charset="0"/>
          </a:endParaRPr>
        </a:p>
      </dgm:t>
    </dgm:pt>
    <dgm:pt modelId="{A2C7FBA3-C5AC-47F1-9549-9E7A0966602C}" type="sibTrans" cxnId="{61A09E56-E9A4-4B0A-A2BE-4190D4C8A4BD}">
      <dgm:prSet/>
      <dgm:spPr/>
      <dgm:t>
        <a:bodyPr/>
        <a:lstStyle/>
        <a:p>
          <a:endParaRPr lang="ru-RU" sz="1400">
            <a:latin typeface="Times New Roman" panose="02020603050405020304" pitchFamily="18" charset="0"/>
            <a:cs typeface="Times New Roman" panose="02020603050405020304" pitchFamily="18" charset="0"/>
          </a:endParaRPr>
        </a:p>
      </dgm:t>
    </dgm:pt>
    <dgm:pt modelId="{D8469ED4-0B70-44FD-907D-2E01670013BF}">
      <dgm:prSet custT="1"/>
      <dgm:spPr>
        <a:solidFill>
          <a:srgbClr val="00B0F0">
            <a:alpha val="32000"/>
          </a:srgbClr>
        </a:solidFill>
      </dgm:spPr>
      <dgm:t>
        <a:bodyPr/>
        <a:lstStyle/>
        <a:p>
          <a:r>
            <a:rPr lang="ru-RU" sz="1200">
              <a:latin typeface="Times New Roman" panose="02020603050405020304" pitchFamily="18" charset="0"/>
              <a:cs typeface="Times New Roman" panose="02020603050405020304" pitchFamily="18" charset="0"/>
            </a:rPr>
            <a:t>- </a:t>
          </a:r>
          <a:r>
            <a:rPr lang="kk-KZ" sz="1200">
              <a:latin typeface="Times New Roman" panose="02020603050405020304" pitchFamily="18" charset="0"/>
              <a:cs typeface="Times New Roman" panose="02020603050405020304" pitchFamily="18" charset="0"/>
            </a:rPr>
            <a:t>ғылым мен жоғарғы мектеп</a:t>
          </a:r>
          <a:r>
            <a:rPr lang="ru-RU" sz="1200">
              <a:latin typeface="Times New Roman" panose="02020603050405020304" pitchFamily="18" charset="0"/>
              <a:cs typeface="Times New Roman" panose="02020603050405020304" pitchFamily="18" charset="0"/>
            </a:rPr>
            <a:t>;</a:t>
          </a:r>
        </a:p>
      </dgm:t>
    </dgm:pt>
    <dgm:pt modelId="{0196782C-851F-4497-9B09-A7B14872F35C}" type="parTrans" cxnId="{DB064EE0-4D84-46B2-A620-9EFE90BA7402}">
      <dgm:prSet/>
      <dgm:spPr/>
      <dgm:t>
        <a:bodyPr/>
        <a:lstStyle/>
        <a:p>
          <a:endParaRPr lang="ru-RU" sz="1400">
            <a:latin typeface="Times New Roman" panose="02020603050405020304" pitchFamily="18" charset="0"/>
            <a:cs typeface="Times New Roman" panose="02020603050405020304" pitchFamily="18" charset="0"/>
          </a:endParaRPr>
        </a:p>
      </dgm:t>
    </dgm:pt>
    <dgm:pt modelId="{B89325A0-6FFB-4CE1-8BD7-71B29BE2E7BA}" type="sibTrans" cxnId="{DB064EE0-4D84-46B2-A620-9EFE90BA7402}">
      <dgm:prSet/>
      <dgm:spPr/>
      <dgm:t>
        <a:bodyPr/>
        <a:lstStyle/>
        <a:p>
          <a:endParaRPr lang="ru-RU" sz="1400">
            <a:latin typeface="Times New Roman" panose="02020603050405020304" pitchFamily="18" charset="0"/>
            <a:cs typeface="Times New Roman" panose="02020603050405020304" pitchFamily="18" charset="0"/>
          </a:endParaRPr>
        </a:p>
      </dgm:t>
    </dgm:pt>
    <dgm:pt modelId="{13E70B09-54E2-43ED-9CBB-02B83BA2C44A}">
      <dgm:prSet custT="1"/>
      <dgm:spPr>
        <a:solidFill>
          <a:srgbClr val="00B0F0">
            <a:alpha val="32000"/>
          </a:srgbClr>
        </a:solidFill>
      </dgm:spPr>
      <dgm:t>
        <a:bodyPr/>
        <a:lstStyle/>
        <a:p>
          <a:r>
            <a:rPr lang="ru-RU" sz="1200">
              <a:latin typeface="Times New Roman" panose="02020603050405020304" pitchFamily="18" charset="0"/>
              <a:cs typeface="Times New Roman" panose="02020603050405020304" pitchFamily="18" charset="0"/>
            </a:rPr>
            <a:t>- </a:t>
          </a:r>
          <a:r>
            <a:rPr lang="kk-KZ" sz="1200">
              <a:latin typeface="Times New Roman" panose="02020603050405020304" pitchFamily="18" charset="0"/>
              <a:cs typeface="Times New Roman" panose="02020603050405020304" pitchFamily="18" charset="0"/>
            </a:rPr>
            <a:t>мемлекеттік және қоғамдық құрылымдар</a:t>
          </a:r>
          <a:r>
            <a:rPr lang="ru-RU" sz="1200">
              <a:latin typeface="Times New Roman" panose="02020603050405020304" pitchFamily="18" charset="0"/>
              <a:cs typeface="Times New Roman" panose="02020603050405020304" pitchFamily="18" charset="0"/>
            </a:rPr>
            <a:t>; </a:t>
          </a:r>
        </a:p>
      </dgm:t>
    </dgm:pt>
    <dgm:pt modelId="{38C59D8C-0E3E-4443-BF34-21643104CE23}" type="parTrans" cxnId="{EE5E9876-E0FB-4E69-A60B-C55B515ED682}">
      <dgm:prSet/>
      <dgm:spPr/>
      <dgm:t>
        <a:bodyPr/>
        <a:lstStyle/>
        <a:p>
          <a:endParaRPr lang="ru-RU" sz="1400">
            <a:latin typeface="Times New Roman" panose="02020603050405020304" pitchFamily="18" charset="0"/>
            <a:cs typeface="Times New Roman" panose="02020603050405020304" pitchFamily="18" charset="0"/>
          </a:endParaRPr>
        </a:p>
      </dgm:t>
    </dgm:pt>
    <dgm:pt modelId="{40D25BFC-5543-4F23-A749-F1B1764BD3A6}" type="sibTrans" cxnId="{EE5E9876-E0FB-4E69-A60B-C55B515ED682}">
      <dgm:prSet/>
      <dgm:spPr/>
      <dgm:t>
        <a:bodyPr/>
        <a:lstStyle/>
        <a:p>
          <a:endParaRPr lang="ru-RU" sz="1400">
            <a:latin typeface="Times New Roman" panose="02020603050405020304" pitchFamily="18" charset="0"/>
            <a:cs typeface="Times New Roman" panose="02020603050405020304" pitchFamily="18" charset="0"/>
          </a:endParaRPr>
        </a:p>
      </dgm:t>
    </dgm:pt>
    <dgm:pt modelId="{FB7E6C50-2551-4711-8C0B-BCB4F89900C5}">
      <dgm:prSet custT="1"/>
      <dgm:spPr>
        <a:solidFill>
          <a:srgbClr val="00B0F0">
            <a:alpha val="32000"/>
          </a:srgbClr>
        </a:solidFill>
      </dgm:spPr>
      <dgm:t>
        <a:bodyPr/>
        <a:lstStyle/>
        <a:p>
          <a:r>
            <a:rPr lang="ru-RU" sz="1200">
              <a:latin typeface="Times New Roman" panose="02020603050405020304" pitchFamily="18" charset="0"/>
              <a:cs typeface="Times New Roman" panose="02020603050405020304" pitchFamily="18" charset="0"/>
            </a:rPr>
            <a:t>- инфра</a:t>
          </a:r>
          <a:r>
            <a:rPr lang="kk-KZ" sz="1200">
              <a:latin typeface="Times New Roman" panose="02020603050405020304" pitchFamily="18" charset="0"/>
              <a:cs typeface="Times New Roman" panose="02020603050405020304" pitchFamily="18" charset="0"/>
            </a:rPr>
            <a:t>құрылымдық кәсіпорындар мен ұйымдар</a:t>
          </a:r>
          <a:endParaRPr lang="ru-RU" sz="1200">
            <a:latin typeface="Times New Roman" panose="02020603050405020304" pitchFamily="18" charset="0"/>
            <a:cs typeface="Times New Roman" panose="02020603050405020304" pitchFamily="18" charset="0"/>
          </a:endParaRPr>
        </a:p>
      </dgm:t>
    </dgm:pt>
    <dgm:pt modelId="{3400CCFD-FB49-4BEE-BCB3-C4635DA7F068}" type="parTrans" cxnId="{AE86ECFA-4D21-404B-BD0A-421A8AB2731B}">
      <dgm:prSet/>
      <dgm:spPr/>
      <dgm:t>
        <a:bodyPr/>
        <a:lstStyle/>
        <a:p>
          <a:endParaRPr lang="ru-RU" sz="1400">
            <a:latin typeface="Times New Roman" panose="02020603050405020304" pitchFamily="18" charset="0"/>
            <a:cs typeface="Times New Roman" panose="02020603050405020304" pitchFamily="18" charset="0"/>
          </a:endParaRPr>
        </a:p>
      </dgm:t>
    </dgm:pt>
    <dgm:pt modelId="{757E4024-6A59-4BC4-BD5A-829CDD03754C}" type="sibTrans" cxnId="{AE86ECFA-4D21-404B-BD0A-421A8AB2731B}">
      <dgm:prSet/>
      <dgm:spPr/>
      <dgm:t>
        <a:bodyPr/>
        <a:lstStyle/>
        <a:p>
          <a:endParaRPr lang="ru-RU" sz="1400">
            <a:latin typeface="Times New Roman" panose="02020603050405020304" pitchFamily="18" charset="0"/>
            <a:cs typeface="Times New Roman" panose="02020603050405020304" pitchFamily="18" charset="0"/>
          </a:endParaRPr>
        </a:p>
      </dgm:t>
    </dgm:pt>
    <dgm:pt modelId="{6B61E55E-D5EB-4B4B-9E13-08FEF0F3853B}">
      <dgm:prSet custT="1"/>
      <dgm:spPr>
        <a:solidFill>
          <a:srgbClr val="00B0F0">
            <a:alpha val="32000"/>
          </a:srgbClr>
        </a:solidFill>
      </dgm:spPr>
      <dgm:t>
        <a:bodyPr/>
        <a:lstStyle/>
        <a:p>
          <a:r>
            <a:rPr lang="kk-KZ" sz="1200">
              <a:latin typeface="Times New Roman" panose="02020603050405020304" pitchFamily="18" charset="0"/>
              <a:cs typeface="Times New Roman" panose="02020603050405020304" pitchFamily="18" charset="0"/>
            </a:rPr>
            <a:t>2.2.Кластердің қызмет атқару қағидалары</a:t>
          </a:r>
          <a:endParaRPr lang="ru-RU" sz="1200">
            <a:latin typeface="Times New Roman" panose="02020603050405020304" pitchFamily="18" charset="0"/>
            <a:cs typeface="Times New Roman" panose="02020603050405020304" pitchFamily="18" charset="0"/>
          </a:endParaRPr>
        </a:p>
      </dgm:t>
    </dgm:pt>
    <dgm:pt modelId="{9AE4436A-F6C2-4356-9EF6-65B6D5840C70}" type="parTrans" cxnId="{E70A4BC1-B740-4B4F-BBFE-0494291BB27F}">
      <dgm:prSet/>
      <dgm:spPr/>
      <dgm:t>
        <a:bodyPr/>
        <a:lstStyle/>
        <a:p>
          <a:endParaRPr lang="ru-RU" sz="1400">
            <a:latin typeface="Times New Roman" panose="02020603050405020304" pitchFamily="18" charset="0"/>
            <a:cs typeface="Times New Roman" panose="02020603050405020304" pitchFamily="18" charset="0"/>
          </a:endParaRPr>
        </a:p>
      </dgm:t>
    </dgm:pt>
    <dgm:pt modelId="{5B391C12-8106-4B9E-9F93-DA5AFB70BF12}" type="sibTrans" cxnId="{E70A4BC1-B740-4B4F-BBFE-0494291BB27F}">
      <dgm:prSet/>
      <dgm:spPr/>
      <dgm:t>
        <a:bodyPr/>
        <a:lstStyle/>
        <a:p>
          <a:endParaRPr lang="ru-RU" sz="1400">
            <a:latin typeface="Times New Roman" panose="02020603050405020304" pitchFamily="18" charset="0"/>
            <a:cs typeface="Times New Roman" panose="02020603050405020304" pitchFamily="18" charset="0"/>
          </a:endParaRPr>
        </a:p>
      </dgm:t>
    </dgm:pt>
    <dgm:pt modelId="{67922DBA-6847-442A-B01B-8A09950E30F0}">
      <dgm:prSet custT="1"/>
      <dgm:spPr>
        <a:solidFill>
          <a:srgbClr val="00B0F0">
            <a:alpha val="32000"/>
          </a:srgbClr>
        </a:solidFill>
      </dgm:spPr>
      <dgm:t>
        <a:bodyPr/>
        <a:lstStyle/>
        <a:p>
          <a:r>
            <a:rPr lang="kk-KZ" sz="1200">
              <a:latin typeface="Times New Roman" panose="02020603050405020304" pitchFamily="18" charset="0"/>
              <a:cs typeface="Times New Roman" panose="02020603050405020304" pitchFamily="18" charset="0"/>
            </a:rPr>
            <a:t>2.3. Кластердің қызмет атқару ережелерін әзірлеу</a:t>
          </a:r>
          <a:endParaRPr lang="ru-RU" sz="1200">
            <a:latin typeface="Times New Roman" panose="02020603050405020304" pitchFamily="18" charset="0"/>
            <a:cs typeface="Times New Roman" panose="02020603050405020304" pitchFamily="18" charset="0"/>
          </a:endParaRPr>
        </a:p>
      </dgm:t>
    </dgm:pt>
    <dgm:pt modelId="{FE70DC67-527F-4F0C-9B0D-5D2FEC74053D}" type="parTrans" cxnId="{2FF2D821-4097-463D-BD07-D70DB191B261}">
      <dgm:prSet/>
      <dgm:spPr/>
      <dgm:t>
        <a:bodyPr/>
        <a:lstStyle/>
        <a:p>
          <a:endParaRPr lang="ru-RU" sz="1400">
            <a:latin typeface="Times New Roman" panose="02020603050405020304" pitchFamily="18" charset="0"/>
            <a:cs typeface="Times New Roman" panose="02020603050405020304" pitchFamily="18" charset="0"/>
          </a:endParaRPr>
        </a:p>
      </dgm:t>
    </dgm:pt>
    <dgm:pt modelId="{68428836-AE14-432A-96DC-DD5E7532C9EF}" type="sibTrans" cxnId="{2FF2D821-4097-463D-BD07-D70DB191B261}">
      <dgm:prSet/>
      <dgm:spPr/>
      <dgm:t>
        <a:bodyPr/>
        <a:lstStyle/>
        <a:p>
          <a:endParaRPr lang="ru-RU" sz="1400">
            <a:latin typeface="Times New Roman" panose="02020603050405020304" pitchFamily="18" charset="0"/>
            <a:cs typeface="Times New Roman" panose="02020603050405020304" pitchFamily="18" charset="0"/>
          </a:endParaRPr>
        </a:p>
      </dgm:t>
    </dgm:pt>
    <dgm:pt modelId="{6907EB55-4DCA-4E02-B78D-FF49A4C46F73}">
      <dgm:prSet custT="1"/>
      <dgm:spPr>
        <a:solidFill>
          <a:srgbClr val="00B0F0">
            <a:alpha val="32000"/>
          </a:srgbClr>
        </a:solidFill>
      </dgm:spPr>
      <dgm:t>
        <a:bodyPr/>
        <a:lstStyle/>
        <a:p>
          <a:r>
            <a:rPr lang="kk-KZ" sz="1200">
              <a:latin typeface="Times New Roman" panose="02020603050405020304" pitchFamily="18" charset="0"/>
              <a:cs typeface="Times New Roman" panose="02020603050405020304" pitchFamily="18" charset="0"/>
            </a:rPr>
            <a:t>2.4. Кластерге қатысушылардың өзара байланысын анықтайтын, ережелерді әзірлеу</a:t>
          </a:r>
          <a:endParaRPr lang="ru-RU" sz="1200">
            <a:latin typeface="Times New Roman" panose="02020603050405020304" pitchFamily="18" charset="0"/>
            <a:cs typeface="Times New Roman" panose="02020603050405020304" pitchFamily="18" charset="0"/>
          </a:endParaRPr>
        </a:p>
      </dgm:t>
    </dgm:pt>
    <dgm:pt modelId="{6A38CF22-9F4B-431B-A34B-A43E5B26A5AA}" type="parTrans" cxnId="{6820FF4D-DF1B-4C14-98F4-6BDE96DFEDE1}">
      <dgm:prSet/>
      <dgm:spPr/>
      <dgm:t>
        <a:bodyPr/>
        <a:lstStyle/>
        <a:p>
          <a:endParaRPr lang="ru-RU" sz="1400">
            <a:latin typeface="Times New Roman" panose="02020603050405020304" pitchFamily="18" charset="0"/>
            <a:cs typeface="Times New Roman" panose="02020603050405020304" pitchFamily="18" charset="0"/>
          </a:endParaRPr>
        </a:p>
      </dgm:t>
    </dgm:pt>
    <dgm:pt modelId="{055A3737-673D-434F-A7B1-928A0D4CEA33}" type="sibTrans" cxnId="{6820FF4D-DF1B-4C14-98F4-6BDE96DFEDE1}">
      <dgm:prSet/>
      <dgm:spPr/>
      <dgm:t>
        <a:bodyPr/>
        <a:lstStyle/>
        <a:p>
          <a:endParaRPr lang="ru-RU" sz="1400">
            <a:latin typeface="Times New Roman" panose="02020603050405020304" pitchFamily="18" charset="0"/>
            <a:cs typeface="Times New Roman" panose="02020603050405020304" pitchFamily="18" charset="0"/>
          </a:endParaRPr>
        </a:p>
      </dgm:t>
    </dgm:pt>
    <dgm:pt modelId="{C3FF6CDA-0B64-4E35-B54F-A2DBBCE487F5}">
      <dgm:prSet custT="1"/>
      <dgm:spPr>
        <a:solidFill>
          <a:srgbClr val="00B0F0">
            <a:alpha val="32000"/>
          </a:srgbClr>
        </a:solidFill>
      </dgm:spPr>
      <dgm:t>
        <a:bodyPr/>
        <a:lstStyle/>
        <a:p>
          <a:r>
            <a:rPr lang="ru-RU" sz="1200">
              <a:latin typeface="Times New Roman" panose="02020603050405020304" pitchFamily="18" charset="0"/>
              <a:cs typeface="Times New Roman" panose="02020603050405020304" pitchFamily="18" charset="0"/>
            </a:rPr>
            <a:t>2.5. </a:t>
          </a:r>
          <a:r>
            <a:rPr lang="kk-KZ" sz="1200">
              <a:latin typeface="Times New Roman" panose="02020603050405020304" pitchFamily="18" charset="0"/>
              <a:cs typeface="Times New Roman" panose="02020603050405020304" pitchFamily="18" charset="0"/>
            </a:rPr>
            <a:t>Кластерлік құрылымның кадрлық әлеуеті</a:t>
          </a:r>
          <a:endParaRPr lang="ru-RU" sz="1200">
            <a:latin typeface="Times New Roman" panose="02020603050405020304" pitchFamily="18" charset="0"/>
            <a:cs typeface="Times New Roman" panose="02020603050405020304" pitchFamily="18" charset="0"/>
          </a:endParaRPr>
        </a:p>
      </dgm:t>
    </dgm:pt>
    <dgm:pt modelId="{2F486C56-25C7-478A-A0CB-EEA40C326968}" type="parTrans" cxnId="{6BBFA271-F063-43BD-807B-AD21553B5DD7}">
      <dgm:prSet/>
      <dgm:spPr/>
      <dgm:t>
        <a:bodyPr/>
        <a:lstStyle/>
        <a:p>
          <a:endParaRPr lang="ru-RU" sz="1400">
            <a:latin typeface="Times New Roman" panose="02020603050405020304" pitchFamily="18" charset="0"/>
            <a:cs typeface="Times New Roman" panose="02020603050405020304" pitchFamily="18" charset="0"/>
          </a:endParaRPr>
        </a:p>
      </dgm:t>
    </dgm:pt>
    <dgm:pt modelId="{01271521-4DCF-499C-A2F3-E03A03560183}" type="sibTrans" cxnId="{6BBFA271-F063-43BD-807B-AD21553B5DD7}">
      <dgm:prSet/>
      <dgm:spPr/>
      <dgm:t>
        <a:bodyPr/>
        <a:lstStyle/>
        <a:p>
          <a:endParaRPr lang="ru-RU" sz="1400">
            <a:latin typeface="Times New Roman" panose="02020603050405020304" pitchFamily="18" charset="0"/>
            <a:cs typeface="Times New Roman" panose="02020603050405020304" pitchFamily="18" charset="0"/>
          </a:endParaRPr>
        </a:p>
      </dgm:t>
    </dgm:pt>
    <dgm:pt modelId="{2D3FA00A-3421-4118-A8EA-34C18D083D18}" type="pres">
      <dgm:prSet presAssocID="{5DB24B9E-5CE7-4FA8-8717-E8C54AC6BF2C}" presName="Name0" presStyleCnt="0">
        <dgm:presLayoutVars>
          <dgm:dir/>
          <dgm:animLvl val="lvl"/>
          <dgm:resizeHandles val="exact"/>
        </dgm:presLayoutVars>
      </dgm:prSet>
      <dgm:spPr/>
      <dgm:t>
        <a:bodyPr/>
        <a:lstStyle/>
        <a:p>
          <a:endParaRPr lang="ru-RU"/>
        </a:p>
      </dgm:t>
    </dgm:pt>
    <dgm:pt modelId="{004423D6-9C60-497D-A9B7-213DD9953162}" type="pres">
      <dgm:prSet presAssocID="{B58209BB-1BEB-44FE-A62A-6FE720982893}" presName="linNode" presStyleCnt="0"/>
      <dgm:spPr/>
    </dgm:pt>
    <dgm:pt modelId="{753F402B-A5E7-45F1-815B-FBCC0CAAC459}" type="pres">
      <dgm:prSet presAssocID="{B58209BB-1BEB-44FE-A62A-6FE720982893}" presName="parentText" presStyleLbl="node1" presStyleIdx="0" presStyleCnt="2" custScaleX="61702">
        <dgm:presLayoutVars>
          <dgm:chMax val="1"/>
          <dgm:bulletEnabled val="1"/>
        </dgm:presLayoutVars>
      </dgm:prSet>
      <dgm:spPr/>
      <dgm:t>
        <a:bodyPr/>
        <a:lstStyle/>
        <a:p>
          <a:endParaRPr lang="ru-RU"/>
        </a:p>
      </dgm:t>
    </dgm:pt>
    <dgm:pt modelId="{442F3816-6378-422F-B006-78F32BA4007B}" type="pres">
      <dgm:prSet presAssocID="{B58209BB-1BEB-44FE-A62A-6FE720982893}" presName="descendantText" presStyleLbl="alignAccFollowNode1" presStyleIdx="0" presStyleCnt="2" custScaleX="130913">
        <dgm:presLayoutVars>
          <dgm:bulletEnabled val="1"/>
        </dgm:presLayoutVars>
      </dgm:prSet>
      <dgm:spPr/>
      <dgm:t>
        <a:bodyPr/>
        <a:lstStyle/>
        <a:p>
          <a:endParaRPr lang="ru-RU"/>
        </a:p>
      </dgm:t>
    </dgm:pt>
    <dgm:pt modelId="{90F33A00-EB70-4059-BE31-9A23DA26116F}" type="pres">
      <dgm:prSet presAssocID="{68AD66FA-FA0D-4715-BCCE-5E2184F1C162}" presName="sp" presStyleCnt="0"/>
      <dgm:spPr/>
    </dgm:pt>
    <dgm:pt modelId="{5489A842-4ADD-4918-A157-E42FC2CE1F93}" type="pres">
      <dgm:prSet presAssocID="{F9E26235-2F67-4013-82FD-6767720C3A07}" presName="linNode" presStyleCnt="0"/>
      <dgm:spPr/>
    </dgm:pt>
    <dgm:pt modelId="{6C8377F2-7BC5-4208-AFAA-FAE35C63D280}" type="pres">
      <dgm:prSet presAssocID="{F9E26235-2F67-4013-82FD-6767720C3A07}" presName="parentText" presStyleLbl="node1" presStyleIdx="1" presStyleCnt="2" custScaleX="71275" custScaleY="101775">
        <dgm:presLayoutVars>
          <dgm:chMax val="1"/>
          <dgm:bulletEnabled val="1"/>
        </dgm:presLayoutVars>
      </dgm:prSet>
      <dgm:spPr/>
      <dgm:t>
        <a:bodyPr/>
        <a:lstStyle/>
        <a:p>
          <a:endParaRPr lang="ru-RU"/>
        </a:p>
      </dgm:t>
    </dgm:pt>
    <dgm:pt modelId="{CE42598F-337C-4DB8-AAA9-4C8108551446}" type="pres">
      <dgm:prSet presAssocID="{F9E26235-2F67-4013-82FD-6767720C3A07}" presName="descendantText" presStyleLbl="alignAccFollowNode1" presStyleIdx="1" presStyleCnt="2" custScaleX="148557" custScaleY="130727">
        <dgm:presLayoutVars>
          <dgm:bulletEnabled val="1"/>
        </dgm:presLayoutVars>
      </dgm:prSet>
      <dgm:spPr/>
      <dgm:t>
        <a:bodyPr/>
        <a:lstStyle/>
        <a:p>
          <a:endParaRPr lang="ru-RU"/>
        </a:p>
      </dgm:t>
    </dgm:pt>
  </dgm:ptLst>
  <dgm:cxnLst>
    <dgm:cxn modelId="{AA996ABC-D648-447D-A6D8-5F896C25F3D4}" type="presOf" srcId="{73D215C4-EEF6-43A4-9A87-E00E2C692F86}" destId="{CE42598F-337C-4DB8-AAA9-4C8108551446}" srcOrd="0" destOrd="1" presId="urn:microsoft.com/office/officeart/2005/8/layout/vList5"/>
    <dgm:cxn modelId="{AE86ECFA-4D21-404B-BD0A-421A8AB2731B}" srcId="{F9E26235-2F67-4013-82FD-6767720C3A07}" destId="{FB7E6C50-2551-4711-8C0B-BCB4F89900C5}" srcOrd="4" destOrd="0" parTransId="{3400CCFD-FB49-4BEE-BCB3-C4635DA7F068}" sibTransId="{757E4024-6A59-4BC4-BD5A-829CDD03754C}"/>
    <dgm:cxn modelId="{61DECA12-1F20-4FAE-BE6C-D20DA859AD31}" type="presOf" srcId="{67922DBA-6847-442A-B01B-8A09950E30F0}" destId="{CE42598F-337C-4DB8-AAA9-4C8108551446}" srcOrd="0" destOrd="6" presId="urn:microsoft.com/office/officeart/2005/8/layout/vList5"/>
    <dgm:cxn modelId="{61A09E56-E9A4-4B0A-A2BE-4190D4C8A4BD}" srcId="{F9E26235-2F67-4013-82FD-6767720C3A07}" destId="{73D215C4-EEF6-43A4-9A87-E00E2C692F86}" srcOrd="1" destOrd="0" parTransId="{B73B3ED1-EDB9-43F8-8278-553893C5D38B}" sibTransId="{A2C7FBA3-C5AC-47F1-9549-9E7A0966602C}"/>
    <dgm:cxn modelId="{2F095A3C-0CD3-478B-88A2-067D1817E2AE}" srcId="{B58209BB-1BEB-44FE-A62A-6FE720982893}" destId="{C7BABBD9-65E7-404A-AAD9-2CE6736897F4}" srcOrd="0" destOrd="0" parTransId="{A015735D-6E17-403F-9E6B-A3C350ABFAC3}" sibTransId="{6E693E88-F3A6-42C9-B96C-7B1CBBEBB175}"/>
    <dgm:cxn modelId="{36649B16-520F-49FD-932F-209C49EE8373}" type="presOf" srcId="{0C0F800E-0CEE-4971-8719-62A4755145A4}" destId="{442F3816-6378-422F-B006-78F32BA4007B}" srcOrd="0" destOrd="2" presId="urn:microsoft.com/office/officeart/2005/8/layout/vList5"/>
    <dgm:cxn modelId="{574E65CA-233C-4A19-A77B-9CEEDD5E100E}" type="presOf" srcId="{C3FF6CDA-0B64-4E35-B54F-A2DBBCE487F5}" destId="{CE42598F-337C-4DB8-AAA9-4C8108551446}" srcOrd="0" destOrd="8" presId="urn:microsoft.com/office/officeart/2005/8/layout/vList5"/>
    <dgm:cxn modelId="{8C167B3F-E2C7-44F3-805A-C36ABBE0AFDB}" srcId="{B58209BB-1BEB-44FE-A62A-6FE720982893}" destId="{781B3567-0C8B-4C44-BD0E-2CDB3B24C712}" srcOrd="1" destOrd="0" parTransId="{7A5E9DC3-550B-4B33-A750-FB33C59922F2}" sibTransId="{9C69B5F8-FA24-4AA1-A84F-09618E9288DD}"/>
    <dgm:cxn modelId="{6BE0FA07-F459-4DF5-B818-3688D1797952}" type="presOf" srcId="{E2520A47-D52D-4D74-A1D0-6F16A0C51812}" destId="{442F3816-6378-422F-B006-78F32BA4007B}" srcOrd="0" destOrd="3" presId="urn:microsoft.com/office/officeart/2005/8/layout/vList5"/>
    <dgm:cxn modelId="{29415BE6-8A66-43BB-A1BC-BF6424DE205E}" type="presOf" srcId="{D8469ED4-0B70-44FD-907D-2E01670013BF}" destId="{CE42598F-337C-4DB8-AAA9-4C8108551446}" srcOrd="0" destOrd="2" presId="urn:microsoft.com/office/officeart/2005/8/layout/vList5"/>
    <dgm:cxn modelId="{041CC1E3-A695-4BA8-8FC4-39106DA07BFE}" type="presOf" srcId="{5DB24B9E-5CE7-4FA8-8717-E8C54AC6BF2C}" destId="{2D3FA00A-3421-4118-A8EA-34C18D083D18}" srcOrd="0" destOrd="0" presId="urn:microsoft.com/office/officeart/2005/8/layout/vList5"/>
    <dgm:cxn modelId="{2FF2D821-4097-463D-BD07-D70DB191B261}" srcId="{F9E26235-2F67-4013-82FD-6767720C3A07}" destId="{67922DBA-6847-442A-B01B-8A09950E30F0}" srcOrd="6" destOrd="0" parTransId="{FE70DC67-527F-4F0C-9B0D-5D2FEC74053D}" sibTransId="{68428836-AE14-432A-96DC-DD5E7532C9EF}"/>
    <dgm:cxn modelId="{6122BA73-126A-47C0-A716-2B379E43151F}" type="presOf" srcId="{C7BABBD9-65E7-404A-AAD9-2CE6736897F4}" destId="{442F3816-6378-422F-B006-78F32BA4007B}" srcOrd="0" destOrd="0" presId="urn:microsoft.com/office/officeart/2005/8/layout/vList5"/>
    <dgm:cxn modelId="{EA395F33-6A43-4095-A7F9-3AF5BC13C773}" type="presOf" srcId="{B58209BB-1BEB-44FE-A62A-6FE720982893}" destId="{753F402B-A5E7-45F1-815B-FBCC0CAAC459}" srcOrd="0" destOrd="0" presId="urn:microsoft.com/office/officeart/2005/8/layout/vList5"/>
    <dgm:cxn modelId="{B160AF67-4617-4F57-AA55-59EA9070742B}" srcId="{5DB24B9E-5CE7-4FA8-8717-E8C54AC6BF2C}" destId="{F9E26235-2F67-4013-82FD-6767720C3A07}" srcOrd="1" destOrd="0" parTransId="{6F69BDF9-8F21-4891-ABA3-B326A13CBF3A}" sibTransId="{CA4064A7-6EBD-46ED-B88D-C84F4A052BB2}"/>
    <dgm:cxn modelId="{7D63340D-DA50-4856-A93A-DD9B748B1402}" srcId="{B58209BB-1BEB-44FE-A62A-6FE720982893}" destId="{0C0F800E-0CEE-4971-8719-62A4755145A4}" srcOrd="2" destOrd="0" parTransId="{09BE3C1D-60D9-428A-8FE1-E19708970054}" sibTransId="{1C7144A0-62FC-4AB2-A220-D8398644A6F0}"/>
    <dgm:cxn modelId="{6285BC6B-68FF-42FA-996F-C2DCD96B4AE4}" type="presOf" srcId="{FB7E6C50-2551-4711-8C0B-BCB4F89900C5}" destId="{CE42598F-337C-4DB8-AAA9-4C8108551446}" srcOrd="0" destOrd="4" presId="urn:microsoft.com/office/officeart/2005/8/layout/vList5"/>
    <dgm:cxn modelId="{EE5E9876-E0FB-4E69-A60B-C55B515ED682}" srcId="{F9E26235-2F67-4013-82FD-6767720C3A07}" destId="{13E70B09-54E2-43ED-9CBB-02B83BA2C44A}" srcOrd="3" destOrd="0" parTransId="{38C59D8C-0E3E-4443-BF34-21643104CE23}" sibTransId="{40D25BFC-5543-4F23-A749-F1B1764BD3A6}"/>
    <dgm:cxn modelId="{3820EEAF-00BE-4AB0-94C2-D340056964C6}" srcId="{5DB24B9E-5CE7-4FA8-8717-E8C54AC6BF2C}" destId="{B58209BB-1BEB-44FE-A62A-6FE720982893}" srcOrd="0" destOrd="0" parTransId="{4608A17A-4540-48DA-9C6A-FFF2F2DBEECB}" sibTransId="{68AD66FA-FA0D-4715-BCCE-5E2184F1C162}"/>
    <dgm:cxn modelId="{6820FF4D-DF1B-4C14-98F4-6BDE96DFEDE1}" srcId="{F9E26235-2F67-4013-82FD-6767720C3A07}" destId="{6907EB55-4DCA-4E02-B78D-FF49A4C46F73}" srcOrd="7" destOrd="0" parTransId="{6A38CF22-9F4B-431B-A34B-A43E5B26A5AA}" sibTransId="{055A3737-673D-434F-A7B1-928A0D4CEA33}"/>
    <dgm:cxn modelId="{86722E10-1FBA-4643-8434-EE00EE379E65}" type="presOf" srcId="{781B3567-0C8B-4C44-BD0E-2CDB3B24C712}" destId="{442F3816-6378-422F-B006-78F32BA4007B}" srcOrd="0" destOrd="1" presId="urn:microsoft.com/office/officeart/2005/8/layout/vList5"/>
    <dgm:cxn modelId="{08515F69-7B8A-49E4-9492-5E096D8DD0B8}" type="presOf" srcId="{6907EB55-4DCA-4E02-B78D-FF49A4C46F73}" destId="{CE42598F-337C-4DB8-AAA9-4C8108551446}" srcOrd="0" destOrd="7" presId="urn:microsoft.com/office/officeart/2005/8/layout/vList5"/>
    <dgm:cxn modelId="{F49C7E92-EC78-4835-B3B8-C1EE12CDA569}" type="presOf" srcId="{A4CC2315-3E9F-46B9-B2A0-A16DD77A1311}" destId="{CE42598F-337C-4DB8-AAA9-4C8108551446}" srcOrd="0" destOrd="0" presId="urn:microsoft.com/office/officeart/2005/8/layout/vList5"/>
    <dgm:cxn modelId="{592B0007-25E8-442F-9334-53846C1BDE22}" type="presOf" srcId="{13E70B09-54E2-43ED-9CBB-02B83BA2C44A}" destId="{CE42598F-337C-4DB8-AAA9-4C8108551446}" srcOrd="0" destOrd="3" presId="urn:microsoft.com/office/officeart/2005/8/layout/vList5"/>
    <dgm:cxn modelId="{F1ED799B-D03E-4197-9468-EC98322E2270}" srcId="{F9E26235-2F67-4013-82FD-6767720C3A07}" destId="{A4CC2315-3E9F-46B9-B2A0-A16DD77A1311}" srcOrd="0" destOrd="0" parTransId="{B97E90A3-F0F1-405C-A2DE-102502B4489C}" sibTransId="{CBC76AA6-BBF9-4204-9F99-3844DF66F365}"/>
    <dgm:cxn modelId="{6BBFA271-F063-43BD-807B-AD21553B5DD7}" srcId="{F9E26235-2F67-4013-82FD-6767720C3A07}" destId="{C3FF6CDA-0B64-4E35-B54F-A2DBBCE487F5}" srcOrd="8" destOrd="0" parTransId="{2F486C56-25C7-478A-A0CB-EEA40C326968}" sibTransId="{01271521-4DCF-499C-A2F3-E03A03560183}"/>
    <dgm:cxn modelId="{8FFF7EB4-7BBB-4131-BDBD-2360A0F0E5B0}" type="presOf" srcId="{F9E26235-2F67-4013-82FD-6767720C3A07}" destId="{6C8377F2-7BC5-4208-AFAA-FAE35C63D280}" srcOrd="0" destOrd="0" presId="urn:microsoft.com/office/officeart/2005/8/layout/vList5"/>
    <dgm:cxn modelId="{E70A4BC1-B740-4B4F-BBFE-0494291BB27F}" srcId="{F9E26235-2F67-4013-82FD-6767720C3A07}" destId="{6B61E55E-D5EB-4B4B-9E13-08FEF0F3853B}" srcOrd="5" destOrd="0" parTransId="{9AE4436A-F6C2-4356-9EF6-65B6D5840C70}" sibTransId="{5B391C12-8106-4B9E-9F93-DA5AFB70BF12}"/>
    <dgm:cxn modelId="{DB064EE0-4D84-46B2-A620-9EFE90BA7402}" srcId="{F9E26235-2F67-4013-82FD-6767720C3A07}" destId="{D8469ED4-0B70-44FD-907D-2E01670013BF}" srcOrd="2" destOrd="0" parTransId="{0196782C-851F-4497-9B09-A7B14872F35C}" sibTransId="{B89325A0-6FFB-4CE1-8BD7-71B29BE2E7BA}"/>
    <dgm:cxn modelId="{51DFBF57-D860-4AAC-AD55-3FF04F2F1CAA}" srcId="{B58209BB-1BEB-44FE-A62A-6FE720982893}" destId="{E2520A47-D52D-4D74-A1D0-6F16A0C51812}" srcOrd="3" destOrd="0" parTransId="{F809D184-747E-4B8A-85E3-E3ADC5C50687}" sibTransId="{44A4D146-B31D-4C30-82F4-A33A0E8BB984}"/>
    <dgm:cxn modelId="{BD7970C5-E03D-49EC-807A-148AF5500781}" type="presOf" srcId="{6B61E55E-D5EB-4B4B-9E13-08FEF0F3853B}" destId="{CE42598F-337C-4DB8-AAA9-4C8108551446}" srcOrd="0" destOrd="5" presId="urn:microsoft.com/office/officeart/2005/8/layout/vList5"/>
    <dgm:cxn modelId="{C0EFF35F-7E66-4FEC-9C07-0B205D1DF999}" type="presParOf" srcId="{2D3FA00A-3421-4118-A8EA-34C18D083D18}" destId="{004423D6-9C60-497D-A9B7-213DD9953162}" srcOrd="0" destOrd="0" presId="urn:microsoft.com/office/officeart/2005/8/layout/vList5"/>
    <dgm:cxn modelId="{0C1FF6AD-2E81-4C68-93D6-DA45A9925311}" type="presParOf" srcId="{004423D6-9C60-497D-A9B7-213DD9953162}" destId="{753F402B-A5E7-45F1-815B-FBCC0CAAC459}" srcOrd="0" destOrd="0" presId="urn:microsoft.com/office/officeart/2005/8/layout/vList5"/>
    <dgm:cxn modelId="{ADDF1599-8E04-497D-B17A-E074E4FE71CA}" type="presParOf" srcId="{004423D6-9C60-497D-A9B7-213DD9953162}" destId="{442F3816-6378-422F-B006-78F32BA4007B}" srcOrd="1" destOrd="0" presId="urn:microsoft.com/office/officeart/2005/8/layout/vList5"/>
    <dgm:cxn modelId="{721C35F8-8201-41FD-A61E-C2858384B7B6}" type="presParOf" srcId="{2D3FA00A-3421-4118-A8EA-34C18D083D18}" destId="{90F33A00-EB70-4059-BE31-9A23DA26116F}" srcOrd="1" destOrd="0" presId="urn:microsoft.com/office/officeart/2005/8/layout/vList5"/>
    <dgm:cxn modelId="{295D5696-07FF-44B8-BC08-1B8AC74BDEE9}" type="presParOf" srcId="{2D3FA00A-3421-4118-A8EA-34C18D083D18}" destId="{5489A842-4ADD-4918-A157-E42FC2CE1F93}" srcOrd="2" destOrd="0" presId="urn:microsoft.com/office/officeart/2005/8/layout/vList5"/>
    <dgm:cxn modelId="{C49C0349-54AE-413D-8A95-06FE0E7A23ED}" type="presParOf" srcId="{5489A842-4ADD-4918-A157-E42FC2CE1F93}" destId="{6C8377F2-7BC5-4208-AFAA-FAE35C63D280}" srcOrd="0" destOrd="0" presId="urn:microsoft.com/office/officeart/2005/8/layout/vList5"/>
    <dgm:cxn modelId="{805A06B6-D24A-43C1-8148-07B2ED08EBA2}" type="presParOf" srcId="{5489A842-4ADD-4918-A157-E42FC2CE1F93}" destId="{CE42598F-337C-4DB8-AAA9-4C8108551446}" srcOrd="1" destOrd="0" presId="urn:microsoft.com/office/officeart/2005/8/layout/vList5"/>
  </dgm:cxnLst>
  <dgm:bg>
    <a:noFill/>
  </dgm:bg>
  <dgm:whole/>
  <dgm:extLst>
    <a:ext uri="http://schemas.microsoft.com/office/drawing/2008/diagram">
      <dsp:dataModelExt xmlns:dsp="http://schemas.microsoft.com/office/drawing/2008/diagram" relId="rId8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2F3816-6378-422F-B006-78F32BA4007B}">
      <dsp:nvSpPr>
        <dsp:cNvPr id="0" name=""/>
        <dsp:cNvSpPr/>
      </dsp:nvSpPr>
      <dsp:spPr>
        <a:xfrm rot="5400000">
          <a:off x="2786354" y="-1338712"/>
          <a:ext cx="1614811" cy="4696741"/>
        </a:xfrm>
        <a:prstGeom prst="round2SameRect">
          <a:avLst/>
        </a:prstGeom>
        <a:solidFill>
          <a:srgbClr val="00B0F0">
            <a:alpha val="57000"/>
          </a:srgb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1.1. Маркетинг</a:t>
          </a:r>
          <a:r>
            <a:rPr lang="kk-KZ" sz="1200" kern="1200">
              <a:latin typeface="Times New Roman" panose="02020603050405020304" pitchFamily="18" charset="0"/>
              <a:cs typeface="Times New Roman" panose="02020603050405020304" pitchFamily="18" charset="0"/>
            </a:rPr>
            <a:t>тік зерттеулер</a:t>
          </a: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1.2. </a:t>
          </a:r>
          <a:r>
            <a:rPr lang="kk-KZ" sz="1200" kern="1200">
              <a:latin typeface="Times New Roman" panose="02020603050405020304" pitchFamily="18" charset="0"/>
              <a:cs typeface="Times New Roman" panose="02020603050405020304" pitchFamily="18" charset="0"/>
            </a:rPr>
            <a:t>Ықтимал қатысушылардың мақсаттарын зерттеу</a:t>
          </a: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1.3. </a:t>
          </a:r>
          <a:r>
            <a:rPr lang="kk-KZ" sz="1200" kern="1200">
              <a:latin typeface="Times New Roman" panose="02020603050405020304" pitchFamily="18" charset="0"/>
              <a:cs typeface="Times New Roman" panose="02020603050405020304" pitchFamily="18" charset="0"/>
            </a:rPr>
            <a:t>Қатысушылардың капиталы мен қорларының болуы</a:t>
          </a: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1.4. </a:t>
          </a:r>
          <a:r>
            <a:rPr lang="kk-KZ" sz="1200" kern="1200">
              <a:latin typeface="Times New Roman" panose="02020603050405020304" pitchFamily="18" charset="0"/>
              <a:cs typeface="Times New Roman" panose="02020603050405020304" pitchFamily="18" charset="0"/>
            </a:rPr>
            <a:t>Одан әрі даму әлеуеттері</a:t>
          </a:r>
          <a:endParaRPr lang="ru-RU" sz="1200" kern="1200">
            <a:latin typeface="Times New Roman" panose="02020603050405020304" pitchFamily="18" charset="0"/>
            <a:cs typeface="Times New Roman" panose="02020603050405020304" pitchFamily="18" charset="0"/>
          </a:endParaRPr>
        </a:p>
      </dsp:txBody>
      <dsp:txXfrm rot="-5400000">
        <a:off x="1245390" y="281081"/>
        <a:ext cx="4617912" cy="1457153"/>
      </dsp:txXfrm>
    </dsp:sp>
    <dsp:sp modelId="{753F402B-A5E7-45F1-815B-FBCC0CAAC459}">
      <dsp:nvSpPr>
        <dsp:cNvPr id="0" name=""/>
        <dsp:cNvSpPr/>
      </dsp:nvSpPr>
      <dsp:spPr>
        <a:xfrm>
          <a:off x="199" y="400"/>
          <a:ext cx="1245190" cy="2018514"/>
        </a:xfrm>
        <a:prstGeom prst="roundRect">
          <a:avLst/>
        </a:prstGeom>
        <a:solidFill>
          <a:srgbClr val="00B0F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1-</a:t>
          </a:r>
          <a:r>
            <a:rPr lang="kk-KZ" sz="1400" b="1" kern="1200">
              <a:latin typeface="Times New Roman" panose="02020603050405020304" pitchFamily="18" charset="0"/>
              <a:cs typeface="Times New Roman" panose="02020603050405020304" pitchFamily="18" charset="0"/>
            </a:rPr>
            <a:t>қадам</a:t>
          </a:r>
          <a:r>
            <a:rPr lang="ru-RU" sz="1400" b="1" kern="1200">
              <a:latin typeface="Times New Roman" panose="02020603050405020304" pitchFamily="18" charset="0"/>
              <a:cs typeface="Times New Roman" panose="02020603050405020304" pitchFamily="18" charset="0"/>
            </a:rPr>
            <a:t>. </a:t>
          </a:r>
          <a:r>
            <a:rPr lang="kk-KZ" sz="1400" b="1" kern="1200">
              <a:latin typeface="Times New Roman" panose="02020603050405020304" pitchFamily="18" charset="0"/>
              <a:cs typeface="Times New Roman" panose="02020603050405020304" pitchFamily="18" charset="0"/>
            </a:rPr>
            <a:t>Кластерді қалыптастыру алғышарттарын талдау және тексеру</a:t>
          </a:r>
          <a:endParaRPr lang="ru-RU" sz="1400" kern="1200">
            <a:latin typeface="Times New Roman" panose="02020603050405020304" pitchFamily="18" charset="0"/>
            <a:cs typeface="Times New Roman" panose="02020603050405020304" pitchFamily="18" charset="0"/>
          </a:endParaRPr>
        </a:p>
      </dsp:txBody>
      <dsp:txXfrm>
        <a:off x="60984" y="61185"/>
        <a:ext cx="1123620" cy="1896944"/>
      </dsp:txXfrm>
    </dsp:sp>
    <dsp:sp modelId="{CE42598F-337C-4DB8-AAA9-4C8108551446}">
      <dsp:nvSpPr>
        <dsp:cNvPr id="0" name=""/>
        <dsp:cNvSpPr/>
      </dsp:nvSpPr>
      <dsp:spPr>
        <a:xfrm rot="5400000">
          <a:off x="2546731" y="835985"/>
          <a:ext cx="2110995" cy="4678706"/>
        </a:xfrm>
        <a:prstGeom prst="round2SameRect">
          <a:avLst/>
        </a:prstGeom>
        <a:solidFill>
          <a:srgbClr val="00B0F0">
            <a:alpha val="32000"/>
          </a:srgbClr>
        </a:solidFill>
        <a:ln w="9525" cap="flat" cmpd="sng" algn="ctr">
          <a:solidFill>
            <a:schemeClr val="accent1">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2.1. </a:t>
          </a:r>
          <a:r>
            <a:rPr lang="kk-KZ" sz="1200" kern="1200">
              <a:latin typeface="Times New Roman" panose="02020603050405020304" pitchFamily="18" charset="0"/>
              <a:cs typeface="Times New Roman" panose="02020603050405020304" pitchFamily="18" charset="0"/>
            </a:rPr>
            <a:t>Кластерлік құрылымның ықтимал қатысушыларын анықтау</a:t>
          </a:r>
          <a:r>
            <a:rPr lang="ru-RU" sz="1200" kern="1200">
              <a:latin typeface="Times New Roman" panose="02020603050405020304" pitchFamily="18" charset="0"/>
              <a:cs typeface="Times New Roman" panose="02020603050405020304" pitchFamily="18" charset="0"/>
            </a:rPr>
            <a:t>:</a:t>
          </a:r>
        </a:p>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 </a:t>
          </a:r>
          <a:r>
            <a:rPr lang="kk-KZ" sz="1200" kern="1200">
              <a:latin typeface="Times New Roman" panose="02020603050405020304" pitchFamily="18" charset="0"/>
              <a:cs typeface="Times New Roman" panose="02020603050405020304" pitchFamily="18" charset="0"/>
            </a:rPr>
            <a:t>құрылымтүзуші агроөндірістік кәсіпорындар</a:t>
          </a:r>
          <a:r>
            <a:rPr lang="ru-RU" sz="1200" kern="1200">
              <a:latin typeface="Times New Roman" panose="02020603050405020304" pitchFamily="18" charset="0"/>
              <a:cs typeface="Times New Roman" panose="02020603050405020304" pitchFamily="18" charset="0"/>
            </a:rPr>
            <a:t>;</a:t>
          </a:r>
        </a:p>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 </a:t>
          </a:r>
          <a:r>
            <a:rPr lang="kk-KZ" sz="1200" kern="1200">
              <a:latin typeface="Times New Roman" panose="02020603050405020304" pitchFamily="18" charset="0"/>
              <a:cs typeface="Times New Roman" panose="02020603050405020304" pitchFamily="18" charset="0"/>
            </a:rPr>
            <a:t>ғылым мен жоғарғы мектеп</a:t>
          </a:r>
          <a:r>
            <a:rPr lang="ru-RU" sz="1200" kern="1200">
              <a:latin typeface="Times New Roman" panose="02020603050405020304" pitchFamily="18" charset="0"/>
              <a:cs typeface="Times New Roman" panose="02020603050405020304" pitchFamily="18" charset="0"/>
            </a:rPr>
            <a:t>;</a:t>
          </a:r>
        </a:p>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 </a:t>
          </a:r>
          <a:r>
            <a:rPr lang="kk-KZ" sz="1200" kern="1200">
              <a:latin typeface="Times New Roman" panose="02020603050405020304" pitchFamily="18" charset="0"/>
              <a:cs typeface="Times New Roman" panose="02020603050405020304" pitchFamily="18" charset="0"/>
            </a:rPr>
            <a:t>мемлекеттік және қоғамдық құрылымдар</a:t>
          </a:r>
          <a:r>
            <a:rPr lang="ru-RU" sz="1200" kern="1200">
              <a:latin typeface="Times New Roman" panose="02020603050405020304" pitchFamily="18" charset="0"/>
              <a:cs typeface="Times New Roman" panose="02020603050405020304" pitchFamily="18" charset="0"/>
            </a:rPr>
            <a:t>; </a:t>
          </a:r>
        </a:p>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 инфра</a:t>
          </a:r>
          <a:r>
            <a:rPr lang="kk-KZ" sz="1200" kern="1200">
              <a:latin typeface="Times New Roman" panose="02020603050405020304" pitchFamily="18" charset="0"/>
              <a:cs typeface="Times New Roman" panose="02020603050405020304" pitchFamily="18" charset="0"/>
            </a:rPr>
            <a:t>құрылымдық кәсіпорындар мен ұйымдар</a:t>
          </a: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kk-KZ" sz="1200" kern="1200">
              <a:latin typeface="Times New Roman" panose="02020603050405020304" pitchFamily="18" charset="0"/>
              <a:cs typeface="Times New Roman" panose="02020603050405020304" pitchFamily="18" charset="0"/>
            </a:rPr>
            <a:t>2.2.Кластердің қызмет атқару қағидалары</a:t>
          </a: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kk-KZ" sz="1200" kern="1200">
              <a:latin typeface="Times New Roman" panose="02020603050405020304" pitchFamily="18" charset="0"/>
              <a:cs typeface="Times New Roman" panose="02020603050405020304" pitchFamily="18" charset="0"/>
            </a:rPr>
            <a:t>2.3. Кластердің қызмет атқару ережелерін әзірлеу</a:t>
          </a: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kk-KZ" sz="1200" kern="1200">
              <a:latin typeface="Times New Roman" panose="02020603050405020304" pitchFamily="18" charset="0"/>
              <a:cs typeface="Times New Roman" panose="02020603050405020304" pitchFamily="18" charset="0"/>
            </a:rPr>
            <a:t>2.4. Кластерге қатысушылардың өзара байланысын анықтайтын, ережелерді әзірлеу</a:t>
          </a: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2.5. </a:t>
          </a:r>
          <a:r>
            <a:rPr lang="kk-KZ" sz="1200" kern="1200">
              <a:latin typeface="Times New Roman" panose="02020603050405020304" pitchFamily="18" charset="0"/>
              <a:cs typeface="Times New Roman" panose="02020603050405020304" pitchFamily="18" charset="0"/>
            </a:rPr>
            <a:t>Кластерлік құрылымның кадрлық әлеуеті</a:t>
          </a:r>
          <a:endParaRPr lang="ru-RU" sz="1200" kern="1200">
            <a:latin typeface="Times New Roman" panose="02020603050405020304" pitchFamily="18" charset="0"/>
            <a:cs typeface="Times New Roman" panose="02020603050405020304" pitchFamily="18" charset="0"/>
          </a:endParaRPr>
        </a:p>
      </dsp:txBody>
      <dsp:txXfrm rot="-5400000">
        <a:off x="1262876" y="2222890"/>
        <a:ext cx="4575656" cy="1904895"/>
      </dsp:txXfrm>
    </dsp:sp>
    <dsp:sp modelId="{6C8377F2-7BC5-4208-AFAA-FAE35C63D280}">
      <dsp:nvSpPr>
        <dsp:cNvPr id="0" name=""/>
        <dsp:cNvSpPr/>
      </dsp:nvSpPr>
      <dsp:spPr>
        <a:xfrm>
          <a:off x="199" y="2148167"/>
          <a:ext cx="1262677" cy="2054343"/>
        </a:xfrm>
        <a:prstGeom prst="roundRect">
          <a:avLst/>
        </a:prstGeom>
        <a:solidFill>
          <a:srgbClr val="00B0F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2-</a:t>
          </a:r>
          <a:r>
            <a:rPr lang="kk-KZ" sz="1400" b="1" kern="1200">
              <a:latin typeface="Times New Roman" panose="02020603050405020304" pitchFamily="18" charset="0"/>
              <a:cs typeface="Times New Roman" panose="02020603050405020304" pitchFamily="18" charset="0"/>
            </a:rPr>
            <a:t>қадам</a:t>
          </a:r>
          <a:r>
            <a:rPr lang="ru-RU" sz="1400" b="1" kern="1200">
              <a:latin typeface="Times New Roman" panose="02020603050405020304" pitchFamily="18" charset="0"/>
              <a:cs typeface="Times New Roman" panose="02020603050405020304" pitchFamily="18" charset="0"/>
            </a:rPr>
            <a:t>. </a:t>
          </a:r>
          <a:r>
            <a:rPr lang="kk-KZ" sz="1400" b="1" kern="1200">
              <a:latin typeface="Times New Roman" panose="02020603050405020304" pitchFamily="18" charset="0"/>
              <a:cs typeface="Times New Roman" panose="02020603050405020304" pitchFamily="18" charset="0"/>
            </a:rPr>
            <a:t>Мақта-тоқыма кластері құрылымын әзірлеу</a:t>
          </a:r>
          <a:endParaRPr lang="ru-RU" sz="1400" kern="1200">
            <a:latin typeface="Times New Roman" panose="02020603050405020304" pitchFamily="18" charset="0"/>
            <a:cs typeface="Times New Roman" panose="02020603050405020304" pitchFamily="18" charset="0"/>
          </a:endParaRPr>
        </a:p>
      </dsp:txBody>
      <dsp:txXfrm>
        <a:off x="61838" y="2209806"/>
        <a:ext cx="1139399" cy="19310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A82A82-B01C-46C5-AA24-47C0CB13EAB3}">
      <dsp:nvSpPr>
        <dsp:cNvPr id="0" name=""/>
        <dsp:cNvSpPr/>
      </dsp:nvSpPr>
      <dsp:spPr>
        <a:xfrm>
          <a:off x="1883543" y="4576232"/>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880FB2A7-96B5-41D3-8FC3-C52E6996DBB7}">
      <dsp:nvSpPr>
        <dsp:cNvPr id="0" name=""/>
        <dsp:cNvSpPr/>
      </dsp:nvSpPr>
      <dsp:spPr>
        <a:xfrm>
          <a:off x="1759966" y="4631822"/>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4D44A59C-7D03-4266-B036-C0FBA3184A85}">
      <dsp:nvSpPr>
        <dsp:cNvPr id="0" name=""/>
        <dsp:cNvSpPr/>
      </dsp:nvSpPr>
      <dsp:spPr>
        <a:xfrm>
          <a:off x="1634665" y="4679545"/>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1B9AFD8C-AC2B-438A-A994-3C782BAD00C1}">
      <dsp:nvSpPr>
        <dsp:cNvPr id="0" name=""/>
        <dsp:cNvSpPr/>
      </dsp:nvSpPr>
      <dsp:spPr>
        <a:xfrm>
          <a:off x="1508214" y="4719402"/>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0B37D749-FDCC-4317-80BE-5021B2899A71}">
      <dsp:nvSpPr>
        <dsp:cNvPr id="0" name=""/>
        <dsp:cNvSpPr/>
      </dsp:nvSpPr>
      <dsp:spPr>
        <a:xfrm>
          <a:off x="1380614" y="4751392"/>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86D1FC8B-46F3-4DF0-A90E-739FFC5ACFF7}">
      <dsp:nvSpPr>
        <dsp:cNvPr id="0" name=""/>
        <dsp:cNvSpPr/>
      </dsp:nvSpPr>
      <dsp:spPr>
        <a:xfrm>
          <a:off x="2656043" y="4006175"/>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80B0371D-F8D3-4921-A04A-28B8CF976D01}">
      <dsp:nvSpPr>
        <dsp:cNvPr id="0" name=""/>
        <dsp:cNvSpPr/>
      </dsp:nvSpPr>
      <dsp:spPr>
        <a:xfrm>
          <a:off x="2549709" y="4110537"/>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C1D1BB59-5F48-45A7-9961-FE939237B853}">
      <dsp:nvSpPr>
        <dsp:cNvPr id="0" name=""/>
        <dsp:cNvSpPr/>
      </dsp:nvSpPr>
      <dsp:spPr>
        <a:xfrm>
          <a:off x="3146328" y="3361649"/>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88A23369-1E4D-459B-8EB8-D2749AEB4A4D}">
      <dsp:nvSpPr>
        <dsp:cNvPr id="0" name=""/>
        <dsp:cNvSpPr/>
      </dsp:nvSpPr>
      <dsp:spPr>
        <a:xfrm>
          <a:off x="3496941" y="2630592"/>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AC8FA8A1-7B61-405E-8248-988805604EE7}">
      <dsp:nvSpPr>
        <dsp:cNvPr id="0" name=""/>
        <dsp:cNvSpPr/>
      </dsp:nvSpPr>
      <dsp:spPr>
        <a:xfrm>
          <a:off x="3713632" y="1872789"/>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9BF5292A-D35F-4715-A8EE-121E76BA97D2}">
      <dsp:nvSpPr>
        <dsp:cNvPr id="0" name=""/>
        <dsp:cNvSpPr/>
      </dsp:nvSpPr>
      <dsp:spPr>
        <a:xfrm>
          <a:off x="3813069" y="1125999"/>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2AEE42FE-9743-4043-A131-EB9B1A56B9AE}">
      <dsp:nvSpPr>
        <dsp:cNvPr id="0" name=""/>
        <dsp:cNvSpPr/>
      </dsp:nvSpPr>
      <dsp:spPr>
        <a:xfrm>
          <a:off x="3238456" y="328755"/>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87ECB728-3E8F-479B-A2B0-796A2C1BD0DD}">
      <dsp:nvSpPr>
        <dsp:cNvPr id="0" name=""/>
        <dsp:cNvSpPr/>
      </dsp:nvSpPr>
      <dsp:spPr>
        <a:xfrm>
          <a:off x="3101907" y="342537"/>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2D5149E2-5579-49C9-BA04-327BC3E54033}">
      <dsp:nvSpPr>
        <dsp:cNvPr id="0" name=""/>
        <dsp:cNvSpPr/>
      </dsp:nvSpPr>
      <dsp:spPr>
        <a:xfrm>
          <a:off x="2965356" y="366531"/>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9984B7D8-29DF-40B2-B834-98522E881BDB}">
      <dsp:nvSpPr>
        <dsp:cNvPr id="0" name=""/>
        <dsp:cNvSpPr/>
      </dsp:nvSpPr>
      <dsp:spPr>
        <a:xfrm>
          <a:off x="3022013" y="245646"/>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F1E75EAC-DE70-4E2B-AFE4-A91A66D90A0F}">
      <dsp:nvSpPr>
        <dsp:cNvPr id="0" name=""/>
        <dsp:cNvSpPr/>
      </dsp:nvSpPr>
      <dsp:spPr>
        <a:xfrm>
          <a:off x="3050178" y="454713"/>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F111779A-8C58-42C0-9EBD-E3E4675E46F9}">
      <dsp:nvSpPr>
        <dsp:cNvPr id="0" name=""/>
        <dsp:cNvSpPr/>
      </dsp:nvSpPr>
      <dsp:spPr>
        <a:xfrm>
          <a:off x="3377143" y="351156"/>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EF7E42B4-EC81-4F92-9F77-AA3051F7ECBF}">
      <dsp:nvSpPr>
        <dsp:cNvPr id="0" name=""/>
        <dsp:cNvSpPr/>
      </dsp:nvSpPr>
      <dsp:spPr>
        <a:xfrm>
          <a:off x="3532168" y="404128"/>
          <a:ext cx="63800" cy="63800"/>
        </a:xfrm>
        <a:prstGeom prst="ellipse">
          <a:avLst/>
        </a:prstGeom>
        <a:solidFill>
          <a:srgbClr val="0070C0"/>
        </a:solidFill>
        <a:ln w="25400"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sp>
    <dsp:sp modelId="{AED53F1E-7650-47B2-A3CF-A4D21588FA18}">
      <dsp:nvSpPr>
        <dsp:cNvPr id="0" name=""/>
        <dsp:cNvSpPr/>
      </dsp:nvSpPr>
      <dsp:spPr>
        <a:xfrm>
          <a:off x="1179242" y="4875113"/>
          <a:ext cx="1509785" cy="369199"/>
        </a:xfrm>
        <a:prstGeom prst="roundRect">
          <a:avLst/>
        </a:prstGeom>
        <a:solidFill>
          <a:srgbClr val="0070C0">
            <a:alpha val="75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1500" tIns="53340" rIns="53340" bIns="53340" numCol="1" spcCol="1270" anchor="ctr" anchorCtr="0">
          <a:noAutofit/>
        </a:bodyPr>
        <a:lstStyle/>
        <a:p>
          <a:pPr lvl="0" algn="l" defTabSz="622300">
            <a:lnSpc>
              <a:spcPct val="100000"/>
            </a:lnSpc>
            <a:spcBef>
              <a:spcPct val="0"/>
            </a:spcBef>
            <a:spcAft>
              <a:spcPts val="0"/>
            </a:spcAft>
          </a:pPr>
          <a:r>
            <a:rPr lang="kk-KZ" sz="1400" b="0" kern="1200">
              <a:latin typeface="Times New Roman" panose="02020603050405020304" pitchFamily="18" charset="0"/>
              <a:cs typeface="Times New Roman" panose="02020603050405020304" pitchFamily="18" charset="0"/>
            </a:rPr>
            <a:t>ШҚ, ХШ, ӨК</a:t>
          </a:r>
          <a:endParaRPr lang="ru-RU" sz="1400" b="0" kern="1200">
            <a:latin typeface="Times New Roman" panose="02020603050405020304" pitchFamily="18" charset="0"/>
            <a:cs typeface="Times New Roman" panose="02020603050405020304" pitchFamily="18" charset="0"/>
          </a:endParaRPr>
        </a:p>
      </dsp:txBody>
      <dsp:txXfrm>
        <a:off x="1197265" y="4893136"/>
        <a:ext cx="1473739" cy="333153"/>
      </dsp:txXfrm>
    </dsp:sp>
    <dsp:sp modelId="{B12161E6-3A19-40A0-A683-C0C1F32D590F}">
      <dsp:nvSpPr>
        <dsp:cNvPr id="0" name=""/>
        <dsp:cNvSpPr/>
      </dsp:nvSpPr>
      <dsp:spPr>
        <a:xfrm>
          <a:off x="646049" y="4512686"/>
          <a:ext cx="638576" cy="638757"/>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5DDE313-4161-465A-BA3E-BB9169D1E5C8}">
      <dsp:nvSpPr>
        <dsp:cNvPr id="0" name=""/>
        <dsp:cNvSpPr/>
      </dsp:nvSpPr>
      <dsp:spPr>
        <a:xfrm>
          <a:off x="2340456" y="4222913"/>
          <a:ext cx="1988034" cy="563981"/>
        </a:xfrm>
        <a:prstGeom prst="roundRect">
          <a:avLst/>
        </a:prstGeom>
        <a:solidFill>
          <a:srgbClr val="0070C0">
            <a:alpha val="75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1500" tIns="53340" rIns="53340" bIns="53340" numCol="1" spcCol="1270" anchor="ctr" anchorCtr="0">
          <a:noAutofit/>
        </a:bodyPr>
        <a:lstStyle/>
        <a:p>
          <a:pPr lvl="0" algn="l" defTabSz="622300">
            <a:lnSpc>
              <a:spcPct val="100000"/>
            </a:lnSpc>
            <a:spcBef>
              <a:spcPct val="0"/>
            </a:spcBef>
            <a:spcAft>
              <a:spcPts val="0"/>
            </a:spcAft>
          </a:pPr>
          <a:r>
            <a:rPr lang="kk-KZ" sz="1400" b="0" kern="1200">
              <a:latin typeface="Times New Roman" panose="02020603050405020304" pitchFamily="18" charset="0"/>
              <a:cs typeface="Times New Roman" panose="02020603050405020304" pitchFamily="18" charset="0"/>
            </a:rPr>
            <a:t>Мақта-тазартушы</a:t>
          </a:r>
          <a:endParaRPr lang="ru-RU" sz="1400" b="0" kern="1200">
            <a:latin typeface="Times New Roman" panose="02020603050405020304" pitchFamily="18" charset="0"/>
            <a:cs typeface="Times New Roman" panose="02020603050405020304" pitchFamily="18" charset="0"/>
          </a:endParaRPr>
        </a:p>
        <a:p>
          <a:pPr lvl="0" algn="l" defTabSz="622300">
            <a:lnSpc>
              <a:spcPct val="100000"/>
            </a:lnSpc>
            <a:spcBef>
              <a:spcPct val="0"/>
            </a:spcBef>
            <a:spcAft>
              <a:spcPts val="0"/>
            </a:spcAft>
          </a:pPr>
          <a:r>
            <a:rPr lang="ru-RU" sz="1400" b="0" kern="1200">
              <a:latin typeface="Times New Roman" panose="02020603050405020304" pitchFamily="18" charset="0"/>
              <a:cs typeface="Times New Roman" panose="02020603050405020304" pitchFamily="18" charset="0"/>
            </a:rPr>
            <a:t>за</a:t>
          </a:r>
          <a:r>
            <a:rPr lang="kk-KZ" sz="1400" b="0" kern="1200">
              <a:latin typeface="Times New Roman" panose="02020603050405020304" pitchFamily="18" charset="0"/>
              <a:cs typeface="Times New Roman" panose="02020603050405020304" pitchFamily="18" charset="0"/>
            </a:rPr>
            <a:t>уыттар</a:t>
          </a:r>
          <a:endParaRPr lang="ru-RU" sz="1400" b="0" kern="1200">
            <a:latin typeface="Times New Roman" panose="02020603050405020304" pitchFamily="18" charset="0"/>
            <a:cs typeface="Times New Roman" panose="02020603050405020304" pitchFamily="18" charset="0"/>
          </a:endParaRPr>
        </a:p>
      </dsp:txBody>
      <dsp:txXfrm>
        <a:off x="2367987" y="4250444"/>
        <a:ext cx="1932972" cy="508919"/>
      </dsp:txXfrm>
    </dsp:sp>
    <dsp:sp modelId="{3417C718-C658-49A7-B23F-EBF2D94EA51D}">
      <dsp:nvSpPr>
        <dsp:cNvPr id="0" name=""/>
        <dsp:cNvSpPr/>
      </dsp:nvSpPr>
      <dsp:spPr>
        <a:xfrm>
          <a:off x="1943320" y="4041222"/>
          <a:ext cx="638576" cy="638757"/>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17000" r="-17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1E97536-D0C7-49D5-B0F7-A93BC3FAD1BA}">
      <dsp:nvSpPr>
        <dsp:cNvPr id="0" name=""/>
        <dsp:cNvSpPr/>
      </dsp:nvSpPr>
      <dsp:spPr>
        <a:xfrm>
          <a:off x="2978613" y="3641698"/>
          <a:ext cx="1510212" cy="532105"/>
        </a:xfrm>
        <a:prstGeom prst="roundRect">
          <a:avLst/>
        </a:prstGeom>
        <a:solidFill>
          <a:srgbClr val="0070C0">
            <a:alpha val="75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1500" tIns="53340" rIns="53340" bIns="53340" numCol="1" spcCol="1270" anchor="ctr" anchorCtr="0">
          <a:noAutofit/>
        </a:bodyPr>
        <a:lstStyle/>
        <a:p>
          <a:pPr lvl="0" algn="l" defTabSz="622300">
            <a:lnSpc>
              <a:spcPct val="90000"/>
            </a:lnSpc>
            <a:spcBef>
              <a:spcPct val="0"/>
            </a:spcBef>
            <a:spcAft>
              <a:spcPct val="35000"/>
            </a:spcAft>
          </a:pPr>
          <a:r>
            <a:rPr lang="kk-KZ" sz="1400" b="0" kern="1200">
              <a:latin typeface="Times New Roman" panose="02020603050405020304" pitchFamily="18" charset="0"/>
              <a:cs typeface="Times New Roman" panose="02020603050405020304" pitchFamily="18" charset="0"/>
            </a:rPr>
            <a:t>Мақта-иірім фабрикалар </a:t>
          </a:r>
          <a:endParaRPr lang="ru-RU" sz="1400" b="0" kern="1200">
            <a:latin typeface="Times New Roman" panose="02020603050405020304" pitchFamily="18" charset="0"/>
            <a:cs typeface="Times New Roman" panose="02020603050405020304" pitchFamily="18" charset="0"/>
          </a:endParaRPr>
        </a:p>
      </dsp:txBody>
      <dsp:txXfrm>
        <a:off x="3004588" y="3667673"/>
        <a:ext cx="1458262" cy="480155"/>
      </dsp:txXfrm>
    </dsp:sp>
    <dsp:sp modelId="{B01A8FE6-363E-4F02-9D4E-15A226BAE9E9}">
      <dsp:nvSpPr>
        <dsp:cNvPr id="0" name=""/>
        <dsp:cNvSpPr/>
      </dsp:nvSpPr>
      <dsp:spPr>
        <a:xfrm>
          <a:off x="2583047" y="3398269"/>
          <a:ext cx="638576" cy="638757"/>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5000" r="-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1A27F1F-5434-4314-B782-7FD6C0C9369E}">
      <dsp:nvSpPr>
        <dsp:cNvPr id="0" name=""/>
        <dsp:cNvSpPr/>
      </dsp:nvSpPr>
      <dsp:spPr>
        <a:xfrm>
          <a:off x="3392822" y="2943136"/>
          <a:ext cx="1863262" cy="558026"/>
        </a:xfrm>
        <a:prstGeom prst="roundRect">
          <a:avLst/>
        </a:prstGeom>
        <a:solidFill>
          <a:srgbClr val="0070C0">
            <a:alpha val="75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1500" tIns="53340" rIns="53340" bIns="53340" numCol="1" spcCol="1270" anchor="ctr" anchorCtr="0">
          <a:noAutofit/>
        </a:bodyPr>
        <a:lstStyle/>
        <a:p>
          <a:pPr lvl="0" algn="l" defTabSz="622300">
            <a:lnSpc>
              <a:spcPct val="90000"/>
            </a:lnSpc>
            <a:spcBef>
              <a:spcPct val="0"/>
            </a:spcBef>
            <a:spcAft>
              <a:spcPct val="35000"/>
            </a:spcAft>
          </a:pPr>
          <a:r>
            <a:rPr lang="kk-KZ" sz="1400" b="0" kern="1200">
              <a:latin typeface="Times New Roman" panose="02020603050405020304" pitchFamily="18" charset="0"/>
              <a:cs typeface="Times New Roman" panose="02020603050405020304" pitchFamily="18" charset="0"/>
            </a:rPr>
            <a:t>Иірімжіп, Тоқыма өндірісі</a:t>
          </a:r>
          <a:endParaRPr lang="ru-RU" sz="1400" b="0" kern="1200">
            <a:latin typeface="Times New Roman" panose="02020603050405020304" pitchFamily="18" charset="0"/>
            <a:cs typeface="Times New Roman" panose="02020603050405020304" pitchFamily="18" charset="0"/>
          </a:endParaRPr>
        </a:p>
      </dsp:txBody>
      <dsp:txXfrm>
        <a:off x="3420063" y="2970377"/>
        <a:ext cx="1808780" cy="503544"/>
      </dsp:txXfrm>
    </dsp:sp>
    <dsp:sp modelId="{356CD4F7-D2CC-48D8-B23B-9BD43124294E}">
      <dsp:nvSpPr>
        <dsp:cNvPr id="0" name=""/>
        <dsp:cNvSpPr/>
      </dsp:nvSpPr>
      <dsp:spPr>
        <a:xfrm>
          <a:off x="2990563" y="2690287"/>
          <a:ext cx="638576" cy="638757"/>
        </a:xfrm>
        <a:prstGeom prst="ellipse">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25000" r="-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A55EA7A-EC29-455E-A3AE-96AA0F0892AB}">
      <dsp:nvSpPr>
        <dsp:cNvPr id="0" name=""/>
        <dsp:cNvSpPr/>
      </dsp:nvSpPr>
      <dsp:spPr>
        <a:xfrm>
          <a:off x="3663339" y="2299586"/>
          <a:ext cx="1377164" cy="369199"/>
        </a:xfrm>
        <a:prstGeom prst="roundRect">
          <a:avLst/>
        </a:prstGeom>
        <a:solidFill>
          <a:srgbClr val="0070C0">
            <a:alpha val="75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1500" tIns="53340" rIns="53340" bIns="5334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Мата</a:t>
          </a:r>
        </a:p>
      </dsp:txBody>
      <dsp:txXfrm>
        <a:off x="3681362" y="2317609"/>
        <a:ext cx="1341118" cy="333153"/>
      </dsp:txXfrm>
    </dsp:sp>
    <dsp:sp modelId="{5D8106E1-8375-4966-8F64-A01CC3E9BA5D}">
      <dsp:nvSpPr>
        <dsp:cNvPr id="0" name=""/>
        <dsp:cNvSpPr/>
      </dsp:nvSpPr>
      <dsp:spPr>
        <a:xfrm>
          <a:off x="3281400" y="1940350"/>
          <a:ext cx="638576" cy="638757"/>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l="-39000" r="-39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50AAADC-3CD3-4F48-BED1-DE0AEA65B61D}">
      <dsp:nvSpPr>
        <dsp:cNvPr id="0" name=""/>
        <dsp:cNvSpPr/>
      </dsp:nvSpPr>
      <dsp:spPr>
        <a:xfrm>
          <a:off x="3828875" y="1440552"/>
          <a:ext cx="1377164" cy="597881"/>
        </a:xfrm>
        <a:prstGeom prst="roundRect">
          <a:avLst/>
        </a:prstGeom>
        <a:solidFill>
          <a:srgbClr val="0070C0">
            <a:alpha val="75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1500" tIns="53340" rIns="53340" bIns="5334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МатаӘрлеу, Бояу жазу, ағарту</a:t>
          </a:r>
        </a:p>
      </dsp:txBody>
      <dsp:txXfrm>
        <a:off x="3858061" y="1469738"/>
        <a:ext cx="1318792" cy="539509"/>
      </dsp:txXfrm>
    </dsp:sp>
    <dsp:sp modelId="{3AE58795-4DAE-45D2-BF23-3045C7D5B12D}">
      <dsp:nvSpPr>
        <dsp:cNvPr id="0" name=""/>
        <dsp:cNvSpPr/>
      </dsp:nvSpPr>
      <dsp:spPr>
        <a:xfrm>
          <a:off x="3446936" y="1195658"/>
          <a:ext cx="638576" cy="638757"/>
        </a:xfrm>
        <a:prstGeom prst="ellipse">
          <a:avLst/>
        </a:prstGeom>
        <a:blipFill>
          <a:blip xmlns:r="http://schemas.openxmlformats.org/officeDocument/2006/relationships" r:embed="rId6" cstate="print">
            <a:extLst>
              <a:ext uri="{28A0092B-C50C-407E-A947-70E740481C1C}">
                <a14:useLocalDpi xmlns:a14="http://schemas.microsoft.com/office/drawing/2010/main" val="0"/>
              </a:ext>
            </a:extLst>
          </a:blip>
          <a:srcRect/>
          <a:stretch>
            <a:fillRect l="-25000" r="-2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612346D-8751-4EA2-B992-6003509086FD}">
      <dsp:nvSpPr>
        <dsp:cNvPr id="0" name=""/>
        <dsp:cNvSpPr/>
      </dsp:nvSpPr>
      <dsp:spPr>
        <a:xfrm>
          <a:off x="3919115" y="836947"/>
          <a:ext cx="1377164" cy="369199"/>
        </a:xfrm>
        <a:prstGeom prst="roundRect">
          <a:avLst/>
        </a:prstGeom>
        <a:solidFill>
          <a:srgbClr val="0070C0">
            <a:alpha val="75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91500" tIns="53340" rIns="53340" bIns="53340" numCol="1" spcCol="1270" anchor="ctr" anchorCtr="0">
          <a:noAutofit/>
        </a:bodyPr>
        <a:lstStyle/>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Тігін өндірісі</a:t>
          </a:r>
        </a:p>
      </dsp:txBody>
      <dsp:txXfrm>
        <a:off x="3937138" y="854970"/>
        <a:ext cx="1341118" cy="333153"/>
      </dsp:txXfrm>
    </dsp:sp>
    <dsp:sp modelId="{7ACD4DBA-8F10-4AB4-A930-A77C2E8DD923}">
      <dsp:nvSpPr>
        <dsp:cNvPr id="0" name=""/>
        <dsp:cNvSpPr/>
      </dsp:nvSpPr>
      <dsp:spPr>
        <a:xfrm>
          <a:off x="3537176" y="477711"/>
          <a:ext cx="638576" cy="638757"/>
        </a:xfrm>
        <a:prstGeom prst="ellipse">
          <a:avLst/>
        </a:prstGeom>
        <a:blipFill>
          <a:blip xmlns:r="http://schemas.openxmlformats.org/officeDocument/2006/relationships" r:embed="rId7" cstate="print">
            <a:extLst>
              <a:ext uri="{28A0092B-C50C-407E-A947-70E740481C1C}">
                <a14:useLocalDpi xmlns:a14="http://schemas.microsoft.com/office/drawing/2010/main" val="0"/>
              </a:ext>
            </a:extLst>
          </a:blip>
          <a:srcRect/>
          <a:stretch>
            <a:fillRect l="-45000" r="-45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AscendingPictureAccentProcess">
  <dgm:title val=""/>
  <dgm:desc val=""/>
  <dgm:catLst>
    <dgm:cat type="process" pri="22500"/>
    <dgm:cat type="picture" pri="16000"/>
    <dgm:cat type="pictureconvert" pri="16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shape xmlns:r="http://schemas.openxmlformats.org/officeDocument/2006/relationships" r:blip="">
      <dgm:adjLst/>
    </dgm:shape>
    <dgm:choose name="Name1">
      <dgm:if name="Name2" axis="ch" ptType="node" func="cnt" op="equ" val="1">
        <dgm:choose name="Name3">
          <dgm:if name="Name4" func="var" arg="dir" op="equ" val="norm">
            <dgm:choose name="Name5">
              <dgm:if name="Name6" axis="des" func="maxDepth" op="gt" val="1">
                <dgm:alg type="composite">
                  <dgm:param type="ar" val="2.7"/>
                </dgm:alg>
                <dgm:constrLst>
                  <dgm:constr type="primFontSz" for="ch" forName="parTx1" op="equ" val="65"/>
                  <dgm:constr type="primFontSz" for="ch" forName="desTx1" op="equ" val="65"/>
                  <dgm:constr type="userD" refType="w" fact="0.0247"/>
                  <dgm:constr type="l" for="ch" forName="parTx1" refType="w" fact="0.2711"/>
                  <dgm:constr type="t" for="ch" forName="parTx1" refType="h" fact="0.9603"/>
                  <dgm:constr type="w" for="ch" forName="parTx1" refType="w" fact="0.5325"/>
                  <dgm:constr type="h" for="ch" forName="parTx1" refType="h" fact="0.3856"/>
                  <dgm:constr type="ctrX" for="ch" forName="picture1" refType="w" fact="0.2469"/>
                  <dgm:constr type="ctrY" for="ch" forName="picture1" refType="h" fact="0.9"/>
                  <dgm:constr type="w" for="ch" forName="picture1" refType="w" fact="0.2469"/>
                  <dgm:constr type="h" for="ch" forName="picture1" refType="h" fact="0.6667"/>
                  <dgm:constr type="l" for="ch" forName="desTx1" refType="r" refFor="ch" refForName="parTx1"/>
                  <dgm:constr type="r" for="ch" forName="desTx1" refType="w"/>
                  <dgm:constr type="t" for="ch" forName="desTx1" refType="t" refFor="ch" refForName="parTx1"/>
                  <dgm:constr type="h" for="ch" forName="desTx1" refType="h" refFor="ch" refForName="parTx1"/>
                </dgm:constrLst>
              </dgm:if>
              <dgm:else name="Name7">
                <dgm:alg type="composite">
                  <dgm:param type="ar" val="2"/>
                </dgm:alg>
                <dgm:constrLst>
                  <dgm:constr type="primFontSz" for="ch" forName="parTx1" op="equ" val="65"/>
                  <dgm:constr type="userD" refType="w" fact="0.0333"/>
                  <dgm:constr type="l" for="ch" forName="parTx1" refType="w" fact="0.366"/>
                  <dgm:constr type="t" for="ch" forName="parTx1" refType="h" fact="0.7113"/>
                  <dgm:constr type="w" for="ch" forName="parTx1" refType="w" fact="0.7189"/>
                  <dgm:constr type="h" for="ch" forName="parTx1" refType="h" fact="0.3856"/>
                  <dgm:constr type="ctrX" for="ch" forName="picture1" refType="w" fact="0.3333"/>
                  <dgm:constr type="ctrY" for="ch" forName="picture1" refType="h" fact="0.6667"/>
                  <dgm:constr type="w" for="ch" forName="picture1" refType="w" fact="0.3333"/>
                  <dgm:constr type="h" for="ch" forName="picture1" refType="h" fact="0.6667"/>
                </dgm:constrLst>
              </dgm:else>
            </dgm:choose>
          </dgm:if>
          <dgm:else name="Name8">
            <dgm:choose name="Name9">
              <dgm:if name="Name10" axis="des" func="maxDepth" op="gt" val="1">
                <dgm:alg type="composite">
                  <dgm:param type="ar" val="2.7"/>
                </dgm:alg>
                <dgm:constrLst>
                  <dgm:constr type="primFontSz" for="ch" forName="parTx1" op="equ" val="65"/>
                  <dgm:constr type="primFontSz" for="ch" forName="desTx1" op="equ" val="65"/>
                  <dgm:constr type="userD" refType="w" fact="0.0247"/>
                  <dgm:constr type="r" for="ch" forName="parTx1" refType="w" fact="0.7289"/>
                  <dgm:constr type="t" for="ch" forName="parTx1" refType="h" fact="0.9603"/>
                  <dgm:constr type="w" for="ch" forName="parTx1" refType="w" fact="0.5325"/>
                  <dgm:constr type="h" for="ch" forName="parTx1" refType="h" fact="0.3856"/>
                  <dgm:constr type="ctrX" for="ch" forName="picture1" refType="w" fact="0.7531"/>
                  <dgm:constr type="ctrY" for="ch" forName="picture1" refType="h" fact="0.9"/>
                  <dgm:constr type="w" for="ch" forName="picture1" refType="w" fact="0.2469"/>
                  <dgm:constr type="h" for="ch" forName="picture1" refType="h" fact="0.6667"/>
                  <dgm:constr type="r" for="ch" forName="desTx1" refType="l" refFor="ch" refForName="parTx1"/>
                  <dgm:constr type="l" for="ch" forName="desTx1"/>
                  <dgm:constr type="t" for="ch" forName="desTx1" refType="t" refFor="ch" refForName="parTx1"/>
                  <dgm:constr type="h" for="ch" forName="desTx1" refType="h" refFor="ch" refForName="parTx1"/>
                </dgm:constrLst>
              </dgm:if>
              <dgm:else name="Name11">
                <dgm:alg type="composite">
                  <dgm:param type="ar" val="2"/>
                </dgm:alg>
                <dgm:constrLst>
                  <dgm:constr type="primFontSz" for="ch" forName="parTx1" op="equ" val="65"/>
                  <dgm:constr type="userD" refType="w" fact="0.0333"/>
                  <dgm:constr type="r" for="ch" forName="parTx1" refType="w" fact="0.634"/>
                  <dgm:constr type="t" for="ch" forName="parTx1" refType="h" fact="0.7113"/>
                  <dgm:constr type="w" for="ch" forName="parTx1" refType="w" fact="0.7189"/>
                  <dgm:constr type="h" for="ch" forName="parTx1" refType="h" fact="0.3856"/>
                  <dgm:constr type="ctrX" for="ch" forName="picture1" refType="w" fact="0.6667"/>
                  <dgm:constr type="ctrY" for="ch" forName="picture1" refType="h" fact="0.6667"/>
                  <dgm:constr type="w" for="ch" forName="picture1" refType="w" fact="0.3333"/>
                  <dgm:constr type="h" for="ch" forName="picture1" refType="h" fact="0.6667"/>
                </dgm:constrLst>
              </dgm:else>
            </dgm:choose>
          </dgm:else>
        </dgm:choose>
      </dgm:if>
      <dgm:if name="Name12" axis="ch" ptType="node" func="cnt" op="equ" val="2">
        <dgm:choose name="Name13">
          <dgm:if name="Name14" func="var" arg="dir" op="equ" val="norm">
            <dgm:choose name="Name15">
              <dgm:if name="Name16"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3221"/>
                  <dgm:constr type="ctrY" for="ch" forName="dot1" refType="h" fact="0.5911"/>
                  <dgm:constr type="w" for="ch" forName="dot1" refType="userD"/>
                  <dgm:constr type="h" for="ch" forName="dot1" refType="userD"/>
                  <dgm:constr type="ctrX" for="ch" forName="dot2" refType="w" fact="0.3056"/>
                  <dgm:constr type="ctrY" for="ch" forName="dot2" refType="h" fact="0.644"/>
                  <dgm:constr type="w" for="ch" forName="dot2" refType="userD"/>
                  <dgm:constr type="h" for="ch" forName="dot2" refType="userD"/>
                  <dgm:constr type="ctrX" for="ch" forName="dot3" refType="w" fact="0.2859"/>
                  <dgm:constr type="ctrY" for="ch" forName="dot3" refType="h" fact="0.6898"/>
                  <dgm:constr type="w" for="ch" forName="dot3" refType="userD"/>
                  <dgm:constr type="h" for="ch" forName="dot3" refType="userD"/>
                  <dgm:constr type="ctrX" for="ch" forName="dotArrow1" refType="w" fact="0.3095"/>
                  <dgm:constr type="ctrY" for="ch" forName="dotArrow1" refType="h" fact="0.0587"/>
                  <dgm:constr type="w" for="ch" forName="dotArrow1" refType="userD"/>
                  <dgm:constr type="h" for="ch" forName="dotArrow1" refType="userD"/>
                  <dgm:constr type="ctrX" for="ch" forName="dotArrow2" refType="w" fact="0.3346"/>
                  <dgm:constr type="ctrY" for="ch" forName="dotArrow2" refType="h" fact="0.0287"/>
                  <dgm:constr type="w" for="ch" forName="dotArrow2" refType="userD"/>
                  <dgm:constr type="h" for="ch" forName="dotArrow2" refType="userD"/>
                  <dgm:constr type="ctrX" for="ch" forName="dotArrow3" refType="w" fact="0.3597"/>
                  <dgm:constr type="ctrY" for="ch" forName="dotArrow3" refType="h" fact="-0.0013"/>
                  <dgm:constr type="w" for="ch" forName="dotArrow3" refType="userD"/>
                  <dgm:constr type="h" for="ch" forName="dotArrow3" refType="userD"/>
                  <dgm:constr type="ctrX" for="ch" forName="dotArrow4" refType="w" fact="0.3848"/>
                  <dgm:constr type="ctrY" for="ch" forName="dotArrow4" refType="h" fact="0.0287"/>
                  <dgm:constr type="w" for="ch" forName="dotArrow4" refType="userD"/>
                  <dgm:constr type="h" for="ch" forName="dotArrow4" refType="userD"/>
                  <dgm:constr type="ctrX" for="ch" forName="dotArrow5" refType="w" fact="0.41"/>
                  <dgm:constr type="ctrY" for="ch" forName="dotArrow5" refType="h" fact="0.0587"/>
                  <dgm:constr type="w" for="ch" forName="dotArrow5" refType="userD"/>
                  <dgm:constr type="h" for="ch" forName="dotArrow5" refType="userD"/>
                  <dgm:constr type="ctrX" for="ch" forName="dotArrow6" refType="w" fact="0.3597"/>
                  <dgm:constr type="ctrY" for="ch" forName="dotArrow6" refType="h" fact="0.062"/>
                  <dgm:constr type="w" for="ch" forName="dotArrow6" refType="userD"/>
                  <dgm:constr type="h" for="ch" forName="dotArrow6" refType="userD"/>
                  <dgm:constr type="ctrX" for="ch" forName="dotArrow7" refType="w" fact="0.3597"/>
                  <dgm:constr type="ctrY" for="ch" forName="dotArrow7" refType="h" fact="0.1253"/>
                  <dgm:constr type="w" for="ch" forName="dotArrow7" refType="userD"/>
                  <dgm:constr type="h" for="ch" forName="dotArrow7" refType="userD"/>
                  <dgm:constr type="l" for="ch" forName="parTx1" refType="w" fact="0.197"/>
                  <dgm:constr type="t" for="ch" forName="parTx1" refType="h" fact="0.8169"/>
                  <dgm:constr type="w" for="ch" forName="parTx1" refType="w" fact="0.4064"/>
                  <dgm:constr type="h" for="ch" forName="parTx1" refType="h" fact="0.218"/>
                  <dgm:constr type="ctrX" for="ch" forName="picture1" refType="w" fact="0.1785"/>
                  <dgm:constr type="ctrY" for="ch" forName="picture1" refType="h" fact="0.7834"/>
                  <dgm:constr type="w" for="ch" forName="picture1" refType="w" fact="0.1884"/>
                  <dgm:constr type="h" for="ch" forName="picture1" refType="h" fact="0.376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688"/>
                  <dgm:constr type="t" for="ch" forName="parTx2" refType="h" fact="0.3905"/>
                  <dgm:constr type="w" for="ch" forName="parTx2" refType="w" fact="0.4064"/>
                  <dgm:constr type="h" for="ch" forName="parTx2" refType="h" fact="0.218"/>
                  <dgm:constr type="ctrX" for="ch" forName="picture2" refType="w" fact="0.3503"/>
                  <dgm:constr type="ctrY" for="ch" forName="picture2" refType="h" fact="0.357"/>
                  <dgm:constr type="w" for="ch" forName="picture2" refType="w" fact="0.1884"/>
                  <dgm:constr type="h" for="ch" forName="picture2" refType="h" fact="0.3768"/>
                  <dgm:constr type="l" for="ch" forName="desTx2" refType="r" refFor="ch" refForName="parTx2"/>
                  <dgm:constr type="r" for="ch" forName="desTx2" refType="w"/>
                  <dgm:constr type="t" for="ch" forName="desTx2" refType="t" refFor="ch" refForName="parTx2"/>
                  <dgm:constr type="h" for="ch" forName="desTx2" refType="h" refFor="ch" refForName="parTx2"/>
                </dgm:constrLst>
              </dgm:if>
              <dgm:else name="Name17">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4274"/>
                  <dgm:constr type="ctrY" for="ch" forName="dot1" refType="h" fact="0.5911"/>
                  <dgm:constr type="w" for="ch" forName="dot1" refType="userD"/>
                  <dgm:constr type="h" for="ch" forName="dot1" refType="userD"/>
                  <dgm:constr type="ctrX" for="ch" forName="dot2" refType="w" fact="0.4055"/>
                  <dgm:constr type="ctrY" for="ch" forName="dot2" refType="h" fact="0.644"/>
                  <dgm:constr type="w" for="ch" forName="dot2" refType="userD"/>
                  <dgm:constr type="h" for="ch" forName="dot2" refType="userD"/>
                  <dgm:constr type="ctrX" for="ch" forName="dot3" refType="w" fact="0.3794"/>
                  <dgm:constr type="ctrY" for="ch" forName="dot3" refType="h" fact="0.6898"/>
                  <dgm:constr type="w" for="ch" forName="dot3" refType="userD"/>
                  <dgm:constr type="h" for="ch" forName="dot3" refType="userD"/>
                  <dgm:constr type="ctrX" for="ch" forName="dotArrow1" refType="w" fact="0.4106"/>
                  <dgm:constr type="ctrY" for="ch" forName="dotArrow1" refType="h" fact="0.0587"/>
                  <dgm:constr type="w" for="ch" forName="dotArrow1" refType="userD"/>
                  <dgm:constr type="h" for="ch" forName="dotArrow1" refType="userD"/>
                  <dgm:constr type="ctrX" for="ch" forName="dotArrow2" refType="w" fact="0.444"/>
                  <dgm:constr type="ctrY" for="ch" forName="dotArrow2" refType="h" fact="0.0287"/>
                  <dgm:constr type="w" for="ch" forName="dotArrow2" refType="userD"/>
                  <dgm:constr type="h" for="ch" forName="dotArrow2" refType="userD"/>
                  <dgm:constr type="ctrX" for="ch" forName="dotArrow3" refType="w" fact="0.4773"/>
                  <dgm:constr type="ctrY" for="ch" forName="dotArrow3" refType="h" fact="-0.0013"/>
                  <dgm:constr type="w" for="ch" forName="dotArrow3" refType="userD"/>
                  <dgm:constr type="h" for="ch" forName="dotArrow3" refType="userD"/>
                  <dgm:constr type="ctrX" for="ch" forName="dotArrow4" refType="w" fact="0.5106"/>
                  <dgm:constr type="ctrY" for="ch" forName="dotArrow4" refType="h" fact="0.0287"/>
                  <dgm:constr type="w" for="ch" forName="dotArrow4" refType="userD"/>
                  <dgm:constr type="h" for="ch" forName="dotArrow4" refType="userD"/>
                  <dgm:constr type="ctrX" for="ch" forName="dotArrow5" refType="w" fact="0.544"/>
                  <dgm:constr type="ctrY" for="ch" forName="dotArrow5" refType="h" fact="0.0587"/>
                  <dgm:constr type="w" for="ch" forName="dotArrow5" refType="userD"/>
                  <dgm:constr type="h" for="ch" forName="dotArrow5" refType="userD"/>
                  <dgm:constr type="ctrX" for="ch" forName="dotArrow6" refType="w" fact="0.4773"/>
                  <dgm:constr type="ctrY" for="ch" forName="dotArrow6" refType="h" fact="0.062"/>
                  <dgm:constr type="w" for="ch" forName="dotArrow6" refType="userD"/>
                  <dgm:constr type="h" for="ch" forName="dotArrow6" refType="userD"/>
                  <dgm:constr type="ctrX" for="ch" forName="dotArrow7" refType="w" fact="0.4773"/>
                  <dgm:constr type="ctrY" for="ch" forName="dotArrow7" refType="h" fact="0.1253"/>
                  <dgm:constr type="w" for="ch" forName="dotArrow7" refType="userD"/>
                  <dgm:constr type="h" for="ch" forName="dotArrow7" refType="userD"/>
                  <dgm:constr type="l" for="ch" forName="parTx1" refType="w" fact="0.2614"/>
                  <dgm:constr type="t" for="ch" forName="parTx1" refType="h" fact="0.8086"/>
                  <dgm:constr type="w" for="ch" forName="parTx1" refType="w" fact="0.5392"/>
                  <dgm:constr type="h" for="ch" forName="parTx1" refType="h" fact="0.218"/>
                  <dgm:constr type="ctrX" for="ch" forName="picture1" refType="w" fact="0.2369"/>
                  <dgm:constr type="ctrY" for="ch" forName="picture1" refType="h" fact="0.7834"/>
                  <dgm:constr type="w" for="ch" forName="picture1" refType="w" fact="0.25"/>
                  <dgm:constr type="h" for="ch" forName="picture1" refType="h" fact="0.3768"/>
                  <dgm:constr type="l" for="ch" forName="parTx2" refType="w" fact="0.4893"/>
                  <dgm:constr type="t" for="ch" forName="parTx2" refType="h" fact="0.3822"/>
                  <dgm:constr type="w" for="ch" forName="parTx2" refType="w" fact="0.5392"/>
                  <dgm:constr type="h" for="ch" forName="parTx2" refType="h" fact="0.218"/>
                  <dgm:constr type="ctrX" for="ch" forName="picture2" refType="w" fact="0.4648"/>
                  <dgm:constr type="ctrY" for="ch" forName="picture2" refType="h" fact="0.357"/>
                  <dgm:constr type="w" for="ch" forName="picture2" refType="w" fact="0.25"/>
                  <dgm:constr type="h" for="ch" forName="picture2" refType="h" fact="0.3768"/>
                </dgm:constrLst>
              </dgm:else>
            </dgm:choose>
          </dgm:if>
          <dgm:else name="Name18">
            <dgm:choose name="Name19">
              <dgm:if name="Name20"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6779"/>
                  <dgm:constr type="ctrY" for="ch" forName="dot1" refType="h" fact="0.5911"/>
                  <dgm:constr type="w" for="ch" forName="dot1" refType="userD"/>
                  <dgm:constr type="h" for="ch" forName="dot1" refType="userD"/>
                  <dgm:constr type="ctrX" for="ch" forName="dot2" refType="w" fact="0.6944"/>
                  <dgm:constr type="ctrY" for="ch" forName="dot2" refType="h" fact="0.644"/>
                  <dgm:constr type="w" for="ch" forName="dot2" refType="userD"/>
                  <dgm:constr type="h" for="ch" forName="dot2" refType="userD"/>
                  <dgm:constr type="ctrX" for="ch" forName="dot3" refType="w" fact="0.7141"/>
                  <dgm:constr type="ctrY" for="ch" forName="dot3" refType="h" fact="0.6898"/>
                  <dgm:constr type="w" for="ch" forName="dot3" refType="userD"/>
                  <dgm:constr type="h" for="ch" forName="dot3" refType="userD"/>
                  <dgm:constr type="ctrX" for="ch" forName="dotArrow1" refType="w" fact="0.6905"/>
                  <dgm:constr type="ctrY" for="ch" forName="dotArrow1" refType="h" fact="0.0587"/>
                  <dgm:constr type="w" for="ch" forName="dotArrow1" refType="userD"/>
                  <dgm:constr type="h" for="ch" forName="dotArrow1" refType="userD"/>
                  <dgm:constr type="ctrX" for="ch" forName="dotArrow2" refType="w" fact="0.6654"/>
                  <dgm:constr type="ctrY" for="ch" forName="dotArrow2" refType="h" fact="0.0287"/>
                  <dgm:constr type="w" for="ch" forName="dotArrow2" refType="userD"/>
                  <dgm:constr type="h" for="ch" forName="dotArrow2" refType="userD"/>
                  <dgm:constr type="ctrX" for="ch" forName="dotArrow3" refType="w" fact="0.6403"/>
                  <dgm:constr type="ctrY" for="ch" forName="dotArrow3" refType="h" fact="-0.0013"/>
                  <dgm:constr type="w" for="ch" forName="dotArrow3" refType="userD"/>
                  <dgm:constr type="h" for="ch" forName="dotArrow3" refType="userD"/>
                  <dgm:constr type="ctrX" for="ch" forName="dotArrow4" refType="w" fact="0.6152"/>
                  <dgm:constr type="ctrY" for="ch" forName="dotArrow4" refType="h" fact="0.0287"/>
                  <dgm:constr type="w" for="ch" forName="dotArrow4" refType="userD"/>
                  <dgm:constr type="h" for="ch" forName="dotArrow4" refType="userD"/>
                  <dgm:constr type="ctrX" for="ch" forName="dotArrow5" refType="w" fact="0.59"/>
                  <dgm:constr type="ctrY" for="ch" forName="dotArrow5" refType="h" fact="0.0587"/>
                  <dgm:constr type="w" for="ch" forName="dotArrow5" refType="userD"/>
                  <dgm:constr type="h" for="ch" forName="dotArrow5" refType="userD"/>
                  <dgm:constr type="ctrX" for="ch" forName="dotArrow6" refType="w" fact="0.6403"/>
                  <dgm:constr type="ctrY" for="ch" forName="dotArrow6" refType="h" fact="0.062"/>
                  <dgm:constr type="w" for="ch" forName="dotArrow6" refType="userD"/>
                  <dgm:constr type="h" for="ch" forName="dotArrow6" refType="userD"/>
                  <dgm:constr type="ctrX" for="ch" forName="dotArrow7" refType="w" fact="0.6403"/>
                  <dgm:constr type="ctrY" for="ch" forName="dotArrow7" refType="h" fact="0.1253"/>
                  <dgm:constr type="w" for="ch" forName="dotArrow7" refType="userD"/>
                  <dgm:constr type="h" for="ch" forName="dotArrow7" refType="userD"/>
                  <dgm:constr type="r" for="ch" forName="parTx1" refType="w" fact="0.803"/>
                  <dgm:constr type="t" for="ch" forName="parTx1" refType="h" fact="0.8169"/>
                  <dgm:constr type="w" for="ch" forName="parTx1" refType="w" fact="0.4064"/>
                  <dgm:constr type="h" for="ch" forName="parTx1" refType="h" fact="0.218"/>
                  <dgm:constr type="ctrX" for="ch" forName="picture1" refType="w" fact="0.8215"/>
                  <dgm:constr type="ctrY" for="ch" forName="picture1" refType="h" fact="0.7834"/>
                  <dgm:constr type="w" for="ch" forName="picture1" refType="w" fact="0.1884"/>
                  <dgm:constr type="h" for="ch" forName="picture1" refType="h" fact="0.376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312"/>
                  <dgm:constr type="t" for="ch" forName="parTx2" refType="h" fact="0.3905"/>
                  <dgm:constr type="w" for="ch" forName="parTx2" refType="w" fact="0.4064"/>
                  <dgm:constr type="h" for="ch" forName="parTx2" refType="h" fact="0.218"/>
                  <dgm:constr type="ctrX" for="ch" forName="picture2" refType="w" fact="0.6497"/>
                  <dgm:constr type="ctrY" for="ch" forName="picture2" refType="h" fact="0.357"/>
                  <dgm:constr type="w" for="ch" forName="picture2" refType="w" fact="0.1884"/>
                  <dgm:constr type="h" for="ch" forName="picture2" refType="h" fact="0.3768"/>
                  <dgm:constr type="r" for="ch" forName="desTx2" refType="l" refFor="ch" refForName="parTx2"/>
                  <dgm:constr type="l" for="ch" forName="desTx2"/>
                  <dgm:constr type="t" for="ch" forName="desTx2" refType="t" refFor="ch" refForName="parTx2"/>
                  <dgm:constr type="h" for="ch" forName="desTx2" refType="h" refFor="ch" refForName="parTx2"/>
                </dgm:constrLst>
              </dgm:if>
              <dgm:else name="Name21">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5726"/>
                  <dgm:constr type="ctrY" for="ch" forName="dot1" refType="h" fact="0.5911"/>
                  <dgm:constr type="w" for="ch" forName="dot1" refType="userD"/>
                  <dgm:constr type="h" for="ch" forName="dot1" refType="userD"/>
                  <dgm:constr type="ctrX" for="ch" forName="dot2" refType="w" fact="0.5945"/>
                  <dgm:constr type="ctrY" for="ch" forName="dot2" refType="h" fact="0.644"/>
                  <dgm:constr type="w" for="ch" forName="dot2" refType="userD"/>
                  <dgm:constr type="h" for="ch" forName="dot2" refType="userD"/>
                  <dgm:constr type="ctrX" for="ch" forName="dot3" refType="w" fact="0.6206"/>
                  <dgm:constr type="ctrY" for="ch" forName="dot3" refType="h" fact="0.6898"/>
                  <dgm:constr type="w" for="ch" forName="dot3" refType="userD"/>
                  <dgm:constr type="h" for="ch" forName="dot3" refType="userD"/>
                  <dgm:constr type="ctrX" for="ch" forName="dotArrow1" refType="w" fact="0.5894"/>
                  <dgm:constr type="ctrY" for="ch" forName="dotArrow1" refType="h" fact="0.0587"/>
                  <dgm:constr type="w" for="ch" forName="dotArrow1" refType="userD"/>
                  <dgm:constr type="h" for="ch" forName="dotArrow1" refType="userD"/>
                  <dgm:constr type="ctrX" for="ch" forName="dotArrow2" refType="w" fact="0.556"/>
                  <dgm:constr type="ctrY" for="ch" forName="dotArrow2" refType="h" fact="0.0287"/>
                  <dgm:constr type="w" for="ch" forName="dotArrow2" refType="userD"/>
                  <dgm:constr type="h" for="ch" forName="dotArrow2" refType="userD"/>
                  <dgm:constr type="ctrX" for="ch" forName="dotArrow3" refType="w" fact="0.5227"/>
                  <dgm:constr type="ctrY" for="ch" forName="dotArrow3" refType="h" fact="-0.0013"/>
                  <dgm:constr type="w" for="ch" forName="dotArrow3" refType="userD"/>
                  <dgm:constr type="h" for="ch" forName="dotArrow3" refType="userD"/>
                  <dgm:constr type="ctrX" for="ch" forName="dotArrow4" refType="w" fact="0.4894"/>
                  <dgm:constr type="ctrY" for="ch" forName="dotArrow4" refType="h" fact="0.0287"/>
                  <dgm:constr type="w" for="ch" forName="dotArrow4" refType="userD"/>
                  <dgm:constr type="h" for="ch" forName="dotArrow4" refType="userD"/>
                  <dgm:constr type="ctrX" for="ch" forName="dotArrow5" refType="w" fact="0.456"/>
                  <dgm:constr type="ctrY" for="ch" forName="dotArrow5" refType="h" fact="0.0587"/>
                  <dgm:constr type="w" for="ch" forName="dotArrow5" refType="userD"/>
                  <dgm:constr type="h" for="ch" forName="dotArrow5" refType="userD"/>
                  <dgm:constr type="ctrX" for="ch" forName="dotArrow6" refType="w" fact="0.5227"/>
                  <dgm:constr type="ctrY" for="ch" forName="dotArrow6" refType="h" fact="0.062"/>
                  <dgm:constr type="w" for="ch" forName="dotArrow6" refType="userD"/>
                  <dgm:constr type="h" for="ch" forName="dotArrow6" refType="userD"/>
                  <dgm:constr type="ctrX" for="ch" forName="dotArrow7" refType="w" fact="0.5227"/>
                  <dgm:constr type="ctrY" for="ch" forName="dotArrow7" refType="h" fact="0.1253"/>
                  <dgm:constr type="w" for="ch" forName="dotArrow7" refType="userD"/>
                  <dgm:constr type="h" for="ch" forName="dotArrow7" refType="userD"/>
                  <dgm:constr type="r" for="ch" forName="parTx1" refType="w" fact="0.7386"/>
                  <dgm:constr type="t" for="ch" forName="parTx1" refType="h" fact="0.8086"/>
                  <dgm:constr type="w" for="ch" forName="parTx1" refType="w" fact="0.5392"/>
                  <dgm:constr type="h" for="ch" forName="parTx1" refType="h" fact="0.218"/>
                  <dgm:constr type="ctrX" for="ch" forName="picture1" refType="w" fact="0.7631"/>
                  <dgm:constr type="ctrY" for="ch" forName="picture1" refType="h" fact="0.7834"/>
                  <dgm:constr type="w" for="ch" forName="picture1" refType="w" fact="0.25"/>
                  <dgm:constr type="h" for="ch" forName="picture1" refType="h" fact="0.3768"/>
                  <dgm:constr type="r" for="ch" forName="parTx2" refType="w" fact="0.5107"/>
                  <dgm:constr type="t" for="ch" forName="parTx2" refType="h" fact="0.3822"/>
                  <dgm:constr type="w" for="ch" forName="parTx2" refType="w" fact="0.5392"/>
                  <dgm:constr type="h" for="ch" forName="parTx2" refType="h" fact="0.218"/>
                  <dgm:constr type="ctrX" for="ch" forName="picture2" refType="w" fact="0.5352"/>
                  <dgm:constr type="ctrY" for="ch" forName="picture2" refType="h" fact="0.357"/>
                  <dgm:constr type="w" for="ch" forName="picture2" refType="w" fact="0.25"/>
                  <dgm:constr type="h" for="ch" forName="picture2" refType="h" fact="0.3768"/>
                </dgm:constrLst>
              </dgm:else>
            </dgm:choose>
          </dgm:else>
        </dgm:choose>
      </dgm:if>
      <dgm:if name="Name22" axis="ch" ptType="node" func="cnt" op="equ" val="3">
        <dgm:choose name="Name23">
          <dgm:if name="Name24" func="var" arg="dir" op="equ" val="norm">
            <dgm:choose name="Name25">
              <dgm:if name="Name26"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2981"/>
                  <dgm:constr type="ctrY" for="ch" forName="dot1" refType="h" fact="0.763"/>
                  <dgm:constr type="w" for="ch" forName="dot1" refType="userD"/>
                  <dgm:constr type="h" for="ch" forName="dot1" refType="userD"/>
                  <dgm:constr type="ctrX" for="ch" forName="dot2" refType="w" fact="0.2676"/>
                  <dgm:constr type="ctrY" for="ch" forName="dot2" refType="h" fact="0.7887"/>
                  <dgm:constr type="w" for="ch" forName="dot2" refType="userD"/>
                  <dgm:constr type="h" for="ch" forName="dot2" refType="userD"/>
                  <dgm:constr type="ctrX" for="ch" forName="dot3" refType="w" fact="0.2357"/>
                  <dgm:constr type="ctrY" for="ch" forName="dot3" refType="h" fact="0.809"/>
                  <dgm:constr type="w" for="ch" forName="dot3" refType="userD"/>
                  <dgm:constr type="h" for="ch" forName="dot3" refType="userD"/>
                  <dgm:constr type="ctrX" for="ch" forName="dot4" refType="w" fact="0.4445"/>
                  <dgm:constr type="ctrY" for="ch" forName="dot4" refType="h" fact="0.4655"/>
                  <dgm:constr type="w" for="ch" forName="dot4" refType="userD"/>
                  <dgm:constr type="h" for="ch" forName="dot4" refType="userD"/>
                  <dgm:constr type="ctrX" for="ch" forName="dot5" refType="w" fact="0.4323"/>
                  <dgm:constr type="ctrY" for="ch" forName="dot5" refType="h" fact="0.5178"/>
                  <dgm:constr type="w" for="ch" forName="dot5" refType="userD"/>
                  <dgm:constr type="h" for="ch" forName="dot5" refType="userD"/>
                  <dgm:constr type="ctrX" for="ch" forName="dotArrow1" refType="w" fact="0.4236"/>
                  <dgm:constr type="ctrY" for="ch" forName="dotArrow1" refType="h" fact="0.0718"/>
                  <dgm:constr type="w" for="ch" forName="dotArrow1" refType="userD"/>
                  <dgm:constr type="h" for="ch" forName="dotArrow1" refType="userD"/>
                  <dgm:constr type="ctrX" for="ch" forName="dotArrow2" refType="w" fact="0.446"/>
                  <dgm:constr type="ctrY" for="ch" forName="dotArrow2" refType="h" fact="0.0468"/>
                  <dgm:constr type="w" for="ch" forName="dotArrow2" refType="userD"/>
                  <dgm:constr type="h" for="ch" forName="dotArrow2" refType="userD"/>
                  <dgm:constr type="ctrX" for="ch" forName="dotArrow3" refType="w" fact="0.4685"/>
                  <dgm:constr type="ctrY" for="ch" forName="dotArrow3" refType="h" fact="0.0218"/>
                  <dgm:constr type="w" for="ch" forName="dotArrow3" refType="userD"/>
                  <dgm:constr type="h" for="ch" forName="dotArrow3" refType="userD"/>
                  <dgm:constr type="ctrX" for="ch" forName="dotArrow4" refType="w" fact="0.491"/>
                  <dgm:constr type="ctrY" for="ch" forName="dotArrow4" refType="h" fact="0.0468"/>
                  <dgm:constr type="w" for="ch" forName="dotArrow4" refType="userD"/>
                  <dgm:constr type="h" for="ch" forName="dotArrow4" refType="userD"/>
                  <dgm:constr type="ctrX" for="ch" forName="dotArrow5" refType="w" fact="0.5135"/>
                  <dgm:constr type="ctrY" for="ch" forName="dotArrow5" refType="h" fact="0.0718"/>
                  <dgm:constr type="w" for="ch" forName="dotArrow5" refType="userD"/>
                  <dgm:constr type="h" for="ch" forName="dotArrow5" refType="userD"/>
                  <dgm:constr type="ctrX" for="ch" forName="dotArrow6" refType="w" fact="0.4685"/>
                  <dgm:constr type="ctrY" for="ch" forName="dotArrow6" refType="h" fact="0.0745"/>
                  <dgm:constr type="w" for="ch" forName="dotArrow6" refType="userD"/>
                  <dgm:constr type="h" for="ch" forName="dotArrow6" refType="userD"/>
                  <dgm:constr type="ctrX" for="ch" forName="dotArrow7" refType="w" fact="0.4685"/>
                  <dgm:constr type="ctrY" for="ch" forName="dotArrow7" refType="h" fact="0.1273"/>
                  <dgm:constr type="w" for="ch" forName="dotArrow7" refType="userD"/>
                  <dgm:constr type="h" for="ch" forName="dotArrow7" refType="userD"/>
                  <dgm:constr type="l" for="ch" forName="parTx1" refType="w" fact="0.1487"/>
                  <dgm:constr type="t" for="ch" forName="parTx1" refType="h" fact="0.8596"/>
                  <dgm:constr type="w" for="ch" forName="parTx1" refType="w" fact="0.3491"/>
                  <dgm:constr type="h" for="ch" forName="parTx1" refType="h" fact="0.1638"/>
                  <dgm:constr type="ctrX" for="ch" forName="picture1" refType="w" fact="0.1328"/>
                  <dgm:constr type="ctrY" for="ch" forName="picture1" refType="h" fact="0.8361"/>
                  <dgm:constr type="w" for="ch" forName="picture1" refType="w" fact="0.1618"/>
                  <dgm:constr type="h" for="ch" forName="picture1" refType="h" fact="0.2832"/>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732"/>
                  <dgm:constr type="t" for="ch" forName="parTx2" refType="h" fact="0.6469"/>
                  <dgm:constr type="w" for="ch" forName="parTx2" refType="w" fact="0.3491"/>
                  <dgm:constr type="h" for="ch" forName="parTx2" refType="h" fact="0.1638"/>
                  <dgm:constr type="ctrX" for="ch" forName="picture2" refType="w" fact="0.3573"/>
                  <dgm:constr type="ctrY" for="ch" forName="picture2" refType="h" fact="0.6234"/>
                  <dgm:constr type="w" for="ch" forName="picture2" refType="w" fact="0.1618"/>
                  <dgm:constr type="h" for="ch" forName="picture2" refType="h" fact="0.2832"/>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4763"/>
                  <dgm:constr type="t" for="ch" forName="parTx3" refType="h" fact="0.3243"/>
                  <dgm:constr type="w" for="ch" forName="parTx3" refType="w" fact="0.3491"/>
                  <dgm:constr type="h" for="ch" forName="parTx3" refType="h" fact="0.1638"/>
                  <dgm:constr type="ctrX" for="ch" forName="picture3" refType="w" fact="0.4604"/>
                  <dgm:constr type="ctrY" for="ch" forName="picture3" refType="h" fact="0.3008"/>
                  <dgm:constr type="w" for="ch" forName="picture3" refType="w" fact="0.1618"/>
                  <dgm:constr type="h" for="ch" forName="picture3" refType="h" fact="0.2832"/>
                  <dgm:constr type="l" for="ch" forName="desTx3" refType="r" refFor="ch" refForName="parTx3"/>
                  <dgm:constr type="r" for="ch" forName="desTx3" refType="w"/>
                  <dgm:constr type="t" for="ch" forName="desTx3" refType="t" refFor="ch" refForName="parTx3"/>
                  <dgm:constr type="h" for="ch" forName="desTx3" refType="h" refFor="ch" refForName="parTx3"/>
                </dgm:constrLst>
              </dgm:if>
              <dgm:else name="Name27">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3684"/>
                  <dgm:constr type="ctrY" for="ch" forName="dot1" refType="h" fact="0.763"/>
                  <dgm:constr type="w" for="ch" forName="dot1" refType="userD"/>
                  <dgm:constr type="h" for="ch" forName="dot1" refType="userD"/>
                  <dgm:constr type="ctrX" for="ch" forName="dot2" refType="w" fact="0.3307"/>
                  <dgm:constr type="ctrY" for="ch" forName="dot2" refType="h" fact="0.7887"/>
                  <dgm:constr type="w" for="ch" forName="dot2" refType="userD"/>
                  <dgm:constr type="h" for="ch" forName="dot2" refType="userD"/>
                  <dgm:constr type="ctrX" for="ch" forName="dot3" refType="w" fact="0.2912"/>
                  <dgm:constr type="ctrY" for="ch" forName="dot3" refType="h" fact="0.809"/>
                  <dgm:constr type="w" for="ch" forName="dot3" refType="userD"/>
                  <dgm:constr type="h" for="ch" forName="dot3" refType="userD"/>
                  <dgm:constr type="ctrX" for="ch" forName="dot4" refType="w" fact="0.5494"/>
                  <dgm:constr type="ctrY" for="ch" forName="dot4" refType="h" fact="0.4655"/>
                  <dgm:constr type="w" for="ch" forName="dot4" refType="userD"/>
                  <dgm:constr type="h" for="ch" forName="dot4" refType="userD"/>
                  <dgm:constr type="ctrX" for="ch" forName="dot5" refType="w" fact="0.5342"/>
                  <dgm:constr type="ctrY" for="ch" forName="dot5" refType="h" fact="0.5178"/>
                  <dgm:constr type="w" for="ch" forName="dot5" refType="userD"/>
                  <dgm:constr type="h" for="ch" forName="dot5" refType="userD"/>
                  <dgm:constr type="ctrX" for="ch" forName="dotArrow1" refType="w" fact="0.5234"/>
                  <dgm:constr type="ctrY" for="ch" forName="dotArrow1" refType="h" fact="0.0718"/>
                  <dgm:constr type="w" for="ch" forName="dotArrow1" refType="userD"/>
                  <dgm:constr type="h" for="ch" forName="dotArrow1" refType="userD"/>
                  <dgm:constr type="ctrX" for="ch" forName="dotArrow2" refType="w" fact="0.5512"/>
                  <dgm:constr type="ctrY" for="ch" forName="dotArrow2" refType="h" fact="0.0468"/>
                  <dgm:constr type="w" for="ch" forName="dotArrow2" refType="userD"/>
                  <dgm:constr type="h" for="ch" forName="dotArrow2" refType="userD"/>
                  <dgm:constr type="ctrX" for="ch" forName="dotArrow3" refType="w" fact="0.579"/>
                  <dgm:constr type="ctrY" for="ch" forName="dotArrow3" refType="h" fact="0.0218"/>
                  <dgm:constr type="w" for="ch" forName="dotArrow3" refType="userD"/>
                  <dgm:constr type="h" for="ch" forName="dotArrow3" refType="userD"/>
                  <dgm:constr type="ctrX" for="ch" forName="dotArrow4" refType="w" fact="0.6068"/>
                  <dgm:constr type="ctrY" for="ch" forName="dotArrow4" refType="h" fact="0.0468"/>
                  <dgm:constr type="w" for="ch" forName="dotArrow4" refType="userD"/>
                  <dgm:constr type="h" for="ch" forName="dotArrow4" refType="userD"/>
                  <dgm:constr type="ctrX" for="ch" forName="dotArrow5" refType="w" fact="0.6346"/>
                  <dgm:constr type="ctrY" for="ch" forName="dotArrow5" refType="h" fact="0.0718"/>
                  <dgm:constr type="w" for="ch" forName="dotArrow5" refType="userD"/>
                  <dgm:constr type="h" for="ch" forName="dotArrow5" refType="userD"/>
                  <dgm:constr type="ctrX" for="ch" forName="dotArrow6" refType="w" fact="0.579"/>
                  <dgm:constr type="ctrY" for="ch" forName="dotArrow6" refType="h" fact="0.0745"/>
                  <dgm:constr type="w" for="ch" forName="dotArrow6" refType="userD"/>
                  <dgm:constr type="h" for="ch" forName="dotArrow6" refType="userD"/>
                  <dgm:constr type="ctrX" for="ch" forName="dotArrow7" refType="w" fact="0.579"/>
                  <dgm:constr type="ctrY" for="ch" forName="dotArrow7" refType="h" fact="0.1273"/>
                  <dgm:constr type="w" for="ch" forName="dotArrow7" refType="userD"/>
                  <dgm:constr type="h" for="ch" forName="dotArrow7" refType="userD"/>
                  <dgm:constr type="l" for="ch" forName="parTx1" refType="w" fact="0.1837"/>
                  <dgm:constr type="t" for="ch" forName="parTx1" refType="h" fact="0.8551"/>
                  <dgm:constr type="w" for="ch" forName="parTx1" refType="w" fact="0.4314"/>
                  <dgm:constr type="h" for="ch" forName="parTx1" refType="h" fact="0.1638"/>
                  <dgm:constr type="ctrX" for="ch" forName="picture1" refType="w" fact="0.1641"/>
                  <dgm:constr type="ctrY" for="ch" forName="picture1" refType="h" fact="0.8361"/>
                  <dgm:constr type="w" for="ch" forName="picture1" refType="w" fact="0.2"/>
                  <dgm:constr type="h" for="ch" forName="picture1" refType="h" fact="0.2832"/>
                  <dgm:constr type="l" for="ch" forName="parTx2" refType="w" fact="0.4612"/>
                  <dgm:constr type="t" for="ch" forName="parTx2" refType="h" fact="0.6424"/>
                  <dgm:constr type="w" for="ch" forName="parTx2" refType="w" fact="0.4314"/>
                  <dgm:constr type="h" for="ch" forName="parTx2" refType="h" fact="0.1638"/>
                  <dgm:constr type="ctrX" for="ch" forName="picture2" refType="w" fact="0.4416"/>
                  <dgm:constr type="ctrY" for="ch" forName="picture2" refType="h" fact="0.6234"/>
                  <dgm:constr type="w" for="ch" forName="picture2" refType="w" fact="0.2"/>
                  <dgm:constr type="h" for="ch" forName="picture2" refType="h" fact="0.2832"/>
                  <dgm:constr type="l" for="ch" forName="parTx3" refType="w" fact="0.5886"/>
                  <dgm:constr type="t" for="ch" forName="parTx3" refType="h" fact="0.3198"/>
                  <dgm:constr type="w" for="ch" forName="parTx3" refType="w" fact="0.4314"/>
                  <dgm:constr type="h" for="ch" forName="parTx3" refType="h" fact="0.1638"/>
                  <dgm:constr type="ctrX" for="ch" forName="picture3" refType="w" fact="0.569"/>
                  <dgm:constr type="ctrY" for="ch" forName="picture3" refType="h" fact="0.3008"/>
                  <dgm:constr type="w" for="ch" forName="picture3" refType="w" fact="0.2"/>
                  <dgm:constr type="h" for="ch" forName="picture3" refType="h" fact="0.2832"/>
                </dgm:constrLst>
              </dgm:else>
            </dgm:choose>
          </dgm:if>
          <dgm:else name="Name28">
            <dgm:choose name="Name29">
              <dgm:if name="Name30"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7019"/>
                  <dgm:constr type="ctrY" for="ch" forName="dot1" refType="h" fact="0.763"/>
                  <dgm:constr type="w" for="ch" forName="dot1" refType="userD"/>
                  <dgm:constr type="h" for="ch" forName="dot1" refType="userD"/>
                  <dgm:constr type="ctrX" for="ch" forName="dot2" refType="w" fact="0.7324"/>
                  <dgm:constr type="ctrY" for="ch" forName="dot2" refType="h" fact="0.7887"/>
                  <dgm:constr type="w" for="ch" forName="dot2" refType="userD"/>
                  <dgm:constr type="h" for="ch" forName="dot2" refType="userD"/>
                  <dgm:constr type="ctrX" for="ch" forName="dot3" refType="w" fact="0.7643"/>
                  <dgm:constr type="ctrY" for="ch" forName="dot3" refType="h" fact="0.809"/>
                  <dgm:constr type="w" for="ch" forName="dot3" refType="userD"/>
                  <dgm:constr type="h" for="ch" forName="dot3" refType="userD"/>
                  <dgm:constr type="ctrX" for="ch" forName="dot4" refType="w" fact="0.5555"/>
                  <dgm:constr type="ctrY" for="ch" forName="dot4" refType="h" fact="0.4655"/>
                  <dgm:constr type="w" for="ch" forName="dot4" refType="userD"/>
                  <dgm:constr type="h" for="ch" forName="dot4" refType="userD"/>
                  <dgm:constr type="ctrX" for="ch" forName="dot5" refType="w" fact="0.5677"/>
                  <dgm:constr type="ctrY" for="ch" forName="dot5" refType="h" fact="0.5178"/>
                  <dgm:constr type="w" for="ch" forName="dot5" refType="userD"/>
                  <dgm:constr type="h" for="ch" forName="dot5" refType="userD"/>
                  <dgm:constr type="ctrX" for="ch" forName="dotArrow1" refType="w" fact="0.5764"/>
                  <dgm:constr type="ctrY" for="ch" forName="dotArrow1" refType="h" fact="0.0718"/>
                  <dgm:constr type="w" for="ch" forName="dotArrow1" refType="userD"/>
                  <dgm:constr type="h" for="ch" forName="dotArrow1" refType="userD"/>
                  <dgm:constr type="ctrX" for="ch" forName="dotArrow2" refType="w" fact="0.554"/>
                  <dgm:constr type="ctrY" for="ch" forName="dotArrow2" refType="h" fact="0.0468"/>
                  <dgm:constr type="w" for="ch" forName="dotArrow2" refType="userD"/>
                  <dgm:constr type="h" for="ch" forName="dotArrow2" refType="userD"/>
                  <dgm:constr type="ctrX" for="ch" forName="dotArrow3" refType="w" fact="0.5315"/>
                  <dgm:constr type="ctrY" for="ch" forName="dotArrow3" refType="h" fact="0.0218"/>
                  <dgm:constr type="w" for="ch" forName="dotArrow3" refType="userD"/>
                  <dgm:constr type="h" for="ch" forName="dotArrow3" refType="userD"/>
                  <dgm:constr type="ctrX" for="ch" forName="dotArrow4" refType="w" fact="0.509"/>
                  <dgm:constr type="ctrY" for="ch" forName="dotArrow4" refType="h" fact="0.0468"/>
                  <dgm:constr type="w" for="ch" forName="dotArrow4" refType="userD"/>
                  <dgm:constr type="h" for="ch" forName="dotArrow4" refType="userD"/>
                  <dgm:constr type="ctrX" for="ch" forName="dotArrow5" refType="w" fact="0.4865"/>
                  <dgm:constr type="ctrY" for="ch" forName="dotArrow5" refType="h" fact="0.0718"/>
                  <dgm:constr type="w" for="ch" forName="dotArrow5" refType="userD"/>
                  <dgm:constr type="h" for="ch" forName="dotArrow5" refType="userD"/>
                  <dgm:constr type="ctrX" for="ch" forName="dotArrow6" refType="w" fact="0.5315"/>
                  <dgm:constr type="ctrY" for="ch" forName="dotArrow6" refType="h" fact="0.0745"/>
                  <dgm:constr type="w" for="ch" forName="dotArrow6" refType="userD"/>
                  <dgm:constr type="h" for="ch" forName="dotArrow6" refType="userD"/>
                  <dgm:constr type="ctrX" for="ch" forName="dotArrow7" refType="w" fact="0.5315"/>
                  <dgm:constr type="ctrY" for="ch" forName="dotArrow7" refType="h" fact="0.1273"/>
                  <dgm:constr type="w" for="ch" forName="dotArrow7" refType="userD"/>
                  <dgm:constr type="h" for="ch" forName="dotArrow7" refType="userD"/>
                  <dgm:constr type="r" for="ch" forName="parTx1" refType="w" fact="0.8513"/>
                  <dgm:constr type="t" for="ch" forName="parTx1" refType="h" fact="0.8596"/>
                  <dgm:constr type="w" for="ch" forName="parTx1" refType="w" fact="0.3491"/>
                  <dgm:constr type="h" for="ch" forName="parTx1" refType="h" fact="0.1638"/>
                  <dgm:constr type="ctrX" for="ch" forName="picture1" refType="w" fact="0.8672"/>
                  <dgm:constr type="ctrY" for="ch" forName="picture1" refType="h" fact="0.8361"/>
                  <dgm:constr type="w" for="ch" forName="picture1" refType="w" fact="0.1618"/>
                  <dgm:constr type="h" for="ch" forName="picture1" refType="h" fact="0.2832"/>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268"/>
                  <dgm:constr type="t" for="ch" forName="parTx2" refType="h" fact="0.6469"/>
                  <dgm:constr type="w" for="ch" forName="parTx2" refType="w" fact="0.3491"/>
                  <dgm:constr type="h" for="ch" forName="parTx2" refType="h" fact="0.1638"/>
                  <dgm:constr type="ctrX" for="ch" forName="picture2" refType="w" fact="0.6427"/>
                  <dgm:constr type="ctrY" for="ch" forName="picture2" refType="h" fact="0.6234"/>
                  <dgm:constr type="w" for="ch" forName="picture2" refType="w" fact="0.1618"/>
                  <dgm:constr type="h" for="ch" forName="picture2" refType="h" fact="0.2832"/>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5237"/>
                  <dgm:constr type="t" for="ch" forName="parTx3" refType="h" fact="0.3243"/>
                  <dgm:constr type="w" for="ch" forName="parTx3" refType="w" fact="0.3491"/>
                  <dgm:constr type="h" for="ch" forName="parTx3" refType="h" fact="0.1638"/>
                  <dgm:constr type="ctrX" for="ch" forName="picture3" refType="w" fact="0.5396"/>
                  <dgm:constr type="ctrY" for="ch" forName="picture3" refType="h" fact="0.3008"/>
                  <dgm:constr type="w" for="ch" forName="picture3" refType="w" fact="0.1618"/>
                  <dgm:constr type="h" for="ch" forName="picture3" refType="h" fact="0.2832"/>
                  <dgm:constr type="r" for="ch" forName="desTx3" refType="l" refFor="ch" refForName="parTx3"/>
                  <dgm:constr type="l" for="ch" forName="desTx3"/>
                  <dgm:constr type="t" for="ch" forName="desTx3" refType="t" refFor="ch" refForName="parTx3"/>
                  <dgm:constr type="h" for="ch" forName="desTx3" refType="h" refFor="ch" refForName="parTx3"/>
                </dgm:constrLst>
              </dgm:if>
              <dgm:else name="Name31">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6316"/>
                  <dgm:constr type="ctrY" for="ch" forName="dot1" refType="h" fact="0.763"/>
                  <dgm:constr type="w" for="ch" forName="dot1" refType="userD"/>
                  <dgm:constr type="h" for="ch" forName="dot1" refType="userD"/>
                  <dgm:constr type="ctrX" for="ch" forName="dot2" refType="w" fact="0.6693"/>
                  <dgm:constr type="ctrY" for="ch" forName="dot2" refType="h" fact="0.7887"/>
                  <dgm:constr type="w" for="ch" forName="dot2" refType="userD"/>
                  <dgm:constr type="h" for="ch" forName="dot2" refType="userD"/>
                  <dgm:constr type="ctrX" for="ch" forName="dot3" refType="w" fact="0.7088"/>
                  <dgm:constr type="ctrY" for="ch" forName="dot3" refType="h" fact="0.809"/>
                  <dgm:constr type="w" for="ch" forName="dot3" refType="userD"/>
                  <dgm:constr type="h" for="ch" forName="dot3" refType="userD"/>
                  <dgm:constr type="ctrX" for="ch" forName="dot4" refType="w" fact="0.4506"/>
                  <dgm:constr type="ctrY" for="ch" forName="dot4" refType="h" fact="0.4655"/>
                  <dgm:constr type="w" for="ch" forName="dot4" refType="userD"/>
                  <dgm:constr type="h" for="ch" forName="dot4" refType="userD"/>
                  <dgm:constr type="ctrX" for="ch" forName="dot5" refType="w" fact="0.4658"/>
                  <dgm:constr type="ctrY" for="ch" forName="dot5" refType="h" fact="0.5178"/>
                  <dgm:constr type="w" for="ch" forName="dot5" refType="userD"/>
                  <dgm:constr type="h" for="ch" forName="dot5" refType="userD"/>
                  <dgm:constr type="ctrX" for="ch" forName="dotArrow1" refType="w" fact="0.4766"/>
                  <dgm:constr type="ctrY" for="ch" forName="dotArrow1" refType="h" fact="0.0718"/>
                  <dgm:constr type="w" for="ch" forName="dotArrow1" refType="userD"/>
                  <dgm:constr type="h" for="ch" forName="dotArrow1" refType="userD"/>
                  <dgm:constr type="ctrX" for="ch" forName="dotArrow2" refType="w" fact="0.4488"/>
                  <dgm:constr type="ctrY" for="ch" forName="dotArrow2" refType="h" fact="0.0468"/>
                  <dgm:constr type="w" for="ch" forName="dotArrow2" refType="userD"/>
                  <dgm:constr type="h" for="ch" forName="dotArrow2" refType="userD"/>
                  <dgm:constr type="ctrX" for="ch" forName="dotArrow3" refType="w" fact="0.421"/>
                  <dgm:constr type="ctrY" for="ch" forName="dotArrow3" refType="h" fact="0.0218"/>
                  <dgm:constr type="w" for="ch" forName="dotArrow3" refType="userD"/>
                  <dgm:constr type="h" for="ch" forName="dotArrow3" refType="userD"/>
                  <dgm:constr type="ctrX" for="ch" forName="dotArrow4" refType="w" fact="0.3932"/>
                  <dgm:constr type="ctrY" for="ch" forName="dotArrow4" refType="h" fact="0.0468"/>
                  <dgm:constr type="w" for="ch" forName="dotArrow4" refType="userD"/>
                  <dgm:constr type="h" for="ch" forName="dotArrow4" refType="userD"/>
                  <dgm:constr type="ctrX" for="ch" forName="dotArrow5" refType="w" fact="0.3654"/>
                  <dgm:constr type="ctrY" for="ch" forName="dotArrow5" refType="h" fact="0.0718"/>
                  <dgm:constr type="w" for="ch" forName="dotArrow5" refType="userD"/>
                  <dgm:constr type="h" for="ch" forName="dotArrow5" refType="userD"/>
                  <dgm:constr type="ctrX" for="ch" forName="dotArrow6" refType="w" fact="0.421"/>
                  <dgm:constr type="ctrY" for="ch" forName="dotArrow6" refType="h" fact="0.0745"/>
                  <dgm:constr type="w" for="ch" forName="dotArrow6" refType="userD"/>
                  <dgm:constr type="h" for="ch" forName="dotArrow6" refType="userD"/>
                  <dgm:constr type="ctrX" for="ch" forName="dotArrow7" refType="w" fact="0.421"/>
                  <dgm:constr type="ctrY" for="ch" forName="dotArrow7" refType="h" fact="0.1273"/>
                  <dgm:constr type="w" for="ch" forName="dotArrow7" refType="userD"/>
                  <dgm:constr type="h" for="ch" forName="dotArrow7" refType="userD"/>
                  <dgm:constr type="r" for="ch" forName="parTx1" refType="w" fact="0.8163"/>
                  <dgm:constr type="t" for="ch" forName="parTx1" refType="h" fact="0.8551"/>
                  <dgm:constr type="w" for="ch" forName="parTx1" refType="w" fact="0.4314"/>
                  <dgm:constr type="h" for="ch" forName="parTx1" refType="h" fact="0.1638"/>
                  <dgm:constr type="ctrX" for="ch" forName="picture1" refType="w" fact="0.8359"/>
                  <dgm:constr type="ctrY" for="ch" forName="picture1" refType="h" fact="0.8361"/>
                  <dgm:constr type="w" for="ch" forName="picture1" refType="w" fact="0.2"/>
                  <dgm:constr type="h" for="ch" forName="picture1" refType="h" fact="0.2832"/>
                  <dgm:constr type="r" for="ch" forName="parTx2" refType="w" fact="0.5388"/>
                  <dgm:constr type="t" for="ch" forName="parTx2" refType="h" fact="0.6424"/>
                  <dgm:constr type="w" for="ch" forName="parTx2" refType="w" fact="0.4314"/>
                  <dgm:constr type="h" for="ch" forName="parTx2" refType="h" fact="0.1638"/>
                  <dgm:constr type="ctrX" for="ch" forName="picture2" refType="w" fact="0.5584"/>
                  <dgm:constr type="ctrY" for="ch" forName="picture2" refType="h" fact="0.6234"/>
                  <dgm:constr type="w" for="ch" forName="picture2" refType="w" fact="0.2"/>
                  <dgm:constr type="h" for="ch" forName="picture2" refType="h" fact="0.2832"/>
                  <dgm:constr type="r" for="ch" forName="parTx3" refType="w" fact="0.4114"/>
                  <dgm:constr type="t" for="ch" forName="parTx3" refType="h" fact="0.3198"/>
                  <dgm:constr type="w" for="ch" forName="parTx3" refType="w" fact="0.4314"/>
                  <dgm:constr type="h" for="ch" forName="parTx3" refType="h" fact="0.1638"/>
                  <dgm:constr type="ctrX" for="ch" forName="picture3" refType="w" fact="0.431"/>
                  <dgm:constr type="ctrY" for="ch" forName="picture3" refType="h" fact="0.3008"/>
                  <dgm:constr type="w" for="ch" forName="picture3" refType="w" fact="0.2"/>
                  <dgm:constr type="h" for="ch" forName="picture3" refType="h" fact="0.2832"/>
                </dgm:constrLst>
              </dgm:else>
            </dgm:choose>
          </dgm:else>
        </dgm:choose>
      </dgm:if>
      <dgm:if name="Name32" axis="ch" ptType="node" func="cnt" op="equ" val="4">
        <dgm:choose name="Name33">
          <dgm:if name="Name34" func="var" arg="dir" op="equ" val="norm">
            <dgm:choose name="Name35">
              <dgm:if name="Name36"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3253"/>
                  <dgm:constr type="ctrY" for="ch" forName="dot1" refType="h" fact="0.8215"/>
                  <dgm:constr type="w" for="ch" forName="dot1" refType="userD"/>
                  <dgm:constr type="h" for="ch" forName="dot1" refType="userD"/>
                  <dgm:constr type="ctrX" for="ch" forName="dot2" refType="w" fact="0.2949"/>
                  <dgm:constr type="ctrY" for="ch" forName="dot2" refType="h" fact="0.843"/>
                  <dgm:constr type="w" for="ch" forName="dot2" refType="userD"/>
                  <dgm:constr type="h" for="ch" forName="dot2" refType="userD"/>
                  <dgm:constr type="ctrX" for="ch" forName="dot3" refType="w" fact="0.2635"/>
                  <dgm:constr type="ctrY" for="ch" forName="dot3" refType="h" fact="0.8607"/>
                  <dgm:constr type="w" for="ch" forName="dot3" refType="userD"/>
                  <dgm:constr type="h" for="ch" forName="dot3" refType="userD"/>
                  <dgm:constr type="ctrX" for="ch" forName="dot4" refType="w" fact="0.2313"/>
                  <dgm:constr type="ctrY" for="ch" forName="dot4" refType="h" fact="0.8745"/>
                  <dgm:constr type="w" for="ch" forName="dot4" refType="userD"/>
                  <dgm:constr type="h" for="ch" forName="dot4" refType="userD"/>
                  <dgm:constr type="ctrX" for="ch" forName="dot5" refType="w" fact="0.4675"/>
                  <dgm:constr type="ctrY" for="ch" forName="dot5" refType="h" fact="0.6419"/>
                  <dgm:constr type="w" for="ch" forName="dot5" refType="userD"/>
                  <dgm:constr type="h" for="ch" forName="dot5" refType="userD"/>
                  <dgm:constr type="ctrX" for="ch" forName="dot6" refType="w" fact="0.5486"/>
                  <dgm:constr type="ctrY" for="ch" forName="dot6" refType="h" fact="0.3784"/>
                  <dgm:constr type="w" for="ch" forName="dot6" refType="userD"/>
                  <dgm:constr type="h" for="ch" forName="dot6" refType="userD"/>
                  <dgm:constr type="ctrX" for="ch" forName="dotArrow1" refType="w" fact="0.5267"/>
                  <dgm:constr type="ctrY" for="ch" forName="dotArrow1" refType="h" fact="0.0496"/>
                  <dgm:constr type="w" for="ch" forName="dotArrow1" refType="userD"/>
                  <dgm:constr type="h" for="ch" forName="dotArrow1" refType="userD"/>
                  <dgm:constr type="ctrX" for="ch" forName="dotArrow2" refType="w" fact="0.5462"/>
                  <dgm:constr type="ctrY" for="ch" forName="dotArrow2" refType="h" fact="0.0282"/>
                  <dgm:constr type="w" for="ch" forName="dotArrow2" refType="userD"/>
                  <dgm:constr type="h" for="ch" forName="dotArrow2" refType="userD"/>
                  <dgm:constr type="ctrX" for="ch" forName="dotArrow3" refType="w" fact="0.5657"/>
                  <dgm:constr type="ctrY" for="ch" forName="dotArrow3" refType="h" fact="0.0068"/>
                  <dgm:constr type="w" for="ch" forName="dotArrow3" refType="userD"/>
                  <dgm:constr type="h" for="ch" forName="dotArrow3" refType="userD"/>
                  <dgm:constr type="ctrX" for="ch" forName="dotArrow4" refType="w" fact="0.5851"/>
                  <dgm:constr type="ctrY" for="ch" forName="dotArrow4" refType="h" fact="0.0282"/>
                  <dgm:constr type="w" for="ch" forName="dotArrow4" refType="userD"/>
                  <dgm:constr type="h" for="ch" forName="dotArrow4" refType="userD"/>
                  <dgm:constr type="ctrX" for="ch" forName="dotArrow5" refType="w" fact="0.6046"/>
                  <dgm:constr type="ctrY" for="ch" forName="dotArrow5" refType="h" fact="0.0496"/>
                  <dgm:constr type="w" for="ch" forName="dotArrow5" refType="userD"/>
                  <dgm:constr type="h" for="ch" forName="dotArrow5" refType="userD"/>
                  <dgm:constr type="ctrX" for="ch" forName="dotArrow6" refType="w" fact="0.5657"/>
                  <dgm:constr type="ctrY" for="ch" forName="dotArrow6" refType="h" fact="0.052"/>
                  <dgm:constr type="w" for="ch" forName="dotArrow6" refType="userD"/>
                  <dgm:constr type="h" for="ch" forName="dotArrow6" refType="userD"/>
                  <dgm:constr type="ctrX" for="ch" forName="dotArrow7" refType="w" fact="0.5657"/>
                  <dgm:constr type="ctrY" for="ch" forName="dotArrow7" refType="h" fact="0.0972"/>
                  <dgm:constr type="w" for="ch" forName="dotArrow7" refType="userD"/>
                  <dgm:constr type="h" for="ch" forName="dotArrow7" refType="userD"/>
                  <dgm:constr type="l" for="ch" forName="parTx1" refType="w" fact="0.1466"/>
                  <dgm:constr type="t" for="ch" forName="parTx1" refType="h" fact="0.9095"/>
                  <dgm:constr type="w" for="ch" forName="parTx1" refType="w" fact="0.294"/>
                  <dgm:constr type="h" for="ch" forName="parTx1" refType="h" fact="0.1222"/>
                  <dgm:constr type="ctrX" for="ch" forName="picture1" refType="w" fact="0.1333"/>
                  <dgm:constr type="ctrY" for="ch" forName="picture1" refType="h" fact="0.8922"/>
                  <dgm:constr type="w" for="ch" forName="picture1" refType="w" fact="0.1363"/>
                  <dgm:constr type="h" for="ch" forName="picture1" refType="h" fact="0.211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105"/>
                  <dgm:constr type="t" for="ch" forName="parTx2" refType="h" fact="0.762"/>
                  <dgm:constr type="w" for="ch" forName="parTx2" refType="w" fact="0.294"/>
                  <dgm:constr type="h" for="ch" forName="parTx2" refType="h" fact="0.1222"/>
                  <dgm:constr type="ctrX" for="ch" forName="picture2" refType="w" fact="0.3972"/>
                  <dgm:constr type="ctrY" for="ch" forName="picture2" refType="h" fact="0.7447"/>
                  <dgm:constr type="w" for="ch" forName="picture2" refType="w" fact="0.1363"/>
                  <dgm:constr type="h" for="ch" forName="picture2" refType="h" fact="0.211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229"/>
                  <dgm:constr type="t" for="ch" forName="parTx3" refType="h" fact="0.5294"/>
                  <dgm:constr type="w" for="ch" forName="parTx3" refType="w" fact="0.294"/>
                  <dgm:constr type="h" for="ch" forName="parTx3" refType="h" fact="0.1222"/>
                  <dgm:constr type="ctrX" for="ch" forName="picture3" refType="w" fact="0.5095"/>
                  <dgm:constr type="ctrY" for="ch" forName="picture3" refType="h" fact="0.5121"/>
                  <dgm:constr type="w" for="ch" forName="picture3" refType="w" fact="0.1363"/>
                  <dgm:constr type="h" for="ch" forName="picture3" refType="h" fact="0.211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722"/>
                  <dgm:constr type="t" for="ch" forName="parTx4" refType="h" fact="0.2523"/>
                  <dgm:constr type="w" for="ch" forName="parTx4" refType="w" fact="0.294"/>
                  <dgm:constr type="h" for="ch" forName="parTx4" refType="h" fact="0.1222"/>
                  <dgm:constr type="ctrX" for="ch" forName="picture4" refType="w" fact="0.5588"/>
                  <dgm:constr type="ctrY" for="ch" forName="picture4" refType="h" fact="0.235"/>
                  <dgm:constr type="w" for="ch" forName="picture4" refType="w" fact="0.1363"/>
                  <dgm:constr type="h" for="ch" forName="picture4" refType="h" fact="0.2113"/>
                  <dgm:constr type="l" for="ch" forName="desTx4" refType="r" refFor="ch" refForName="parTx4"/>
                  <dgm:constr type="r" for="ch" forName="desTx4" refType="w"/>
                  <dgm:constr type="t" for="ch" forName="desTx4" refType="t" refFor="ch" refForName="parTx4"/>
                  <dgm:constr type="h" for="ch" forName="desTx4" refType="h" refFor="ch" refForName="parTx4"/>
                </dgm:constrLst>
              </dgm:if>
              <dgm:else name="Name37">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3978"/>
                  <dgm:constr type="ctrY" for="ch" forName="dot1" refType="h" fact="0.8215"/>
                  <dgm:constr type="w" for="ch" forName="dot1" refType="userD"/>
                  <dgm:constr type="h" for="ch" forName="dot1" refType="userD"/>
                  <dgm:constr type="ctrX" for="ch" forName="dot2" refType="w" fact="0.3606"/>
                  <dgm:constr type="ctrY" for="ch" forName="dot2" refType="h" fact="0.843"/>
                  <dgm:constr type="w" for="ch" forName="dot2" refType="userD"/>
                  <dgm:constr type="h" for="ch" forName="dot2" refType="userD"/>
                  <dgm:constr type="ctrX" for="ch" forName="dot3" refType="w" fact="0.3223"/>
                  <dgm:constr type="ctrY" for="ch" forName="dot3" refType="h" fact="0.8607"/>
                  <dgm:constr type="w" for="ch" forName="dot3" refType="userD"/>
                  <dgm:constr type="h" for="ch" forName="dot3" refType="userD"/>
                  <dgm:constr type="ctrX" for="ch" forName="dot4" refType="w" fact="0.2829"/>
                  <dgm:constr type="ctrY" for="ch" forName="dot4" refType="h" fact="0.8745"/>
                  <dgm:constr type="w" for="ch" forName="dot4" refType="userD"/>
                  <dgm:constr type="h" for="ch" forName="dot4" refType="userD"/>
                  <dgm:constr type="ctrX" for="ch" forName="dot5" refType="w" fact="0.5717"/>
                  <dgm:constr type="ctrY" for="ch" forName="dot5" refType="h" fact="0.6419"/>
                  <dgm:constr type="w" for="ch" forName="dot5" refType="userD"/>
                  <dgm:constr type="h" for="ch" forName="dot5" refType="userD"/>
                  <dgm:constr type="ctrX" for="ch" forName="dot6" refType="w" fact="0.6709"/>
                  <dgm:constr type="ctrY" for="ch" forName="dot6" refType="h" fact="0.3784"/>
                  <dgm:constr type="w" for="ch" forName="dot6" refType="userD"/>
                  <dgm:constr type="h" for="ch" forName="dot6" refType="userD"/>
                  <dgm:constr type="ctrX" for="ch" forName="dotArrow1" refType="w" fact="0.6441"/>
                  <dgm:constr type="ctrY" for="ch" forName="dotArrow1" refType="h" fact="0.0496"/>
                  <dgm:constr type="w" for="ch" forName="dotArrow1" refType="userD"/>
                  <dgm:constr type="h" for="ch" forName="dotArrow1" refType="userD"/>
                  <dgm:constr type="ctrX" for="ch" forName="dotArrow2" refType="w" fact="0.6679"/>
                  <dgm:constr type="ctrY" for="ch" forName="dotArrow2" refType="h" fact="0.0282"/>
                  <dgm:constr type="w" for="ch" forName="dotArrow2" refType="userD"/>
                  <dgm:constr type="h" for="ch" forName="dotArrow2" refType="userD"/>
                  <dgm:constr type="ctrX" for="ch" forName="dotArrow3" refType="w" fact="0.6917"/>
                  <dgm:constr type="ctrY" for="ch" forName="dotArrow3" refType="h" fact="0.0068"/>
                  <dgm:constr type="w" for="ch" forName="dotArrow3" refType="userD"/>
                  <dgm:constr type="h" for="ch" forName="dotArrow3" refType="userD"/>
                  <dgm:constr type="ctrX" for="ch" forName="dotArrow4" refType="w" fact="0.7155"/>
                  <dgm:constr type="ctrY" for="ch" forName="dotArrow4" refType="h" fact="0.0282"/>
                  <dgm:constr type="w" for="ch" forName="dotArrow4" refType="userD"/>
                  <dgm:constr type="h" for="ch" forName="dotArrow4" refType="userD"/>
                  <dgm:constr type="ctrX" for="ch" forName="dotArrow5" refType="w" fact="0.7394"/>
                  <dgm:constr type="ctrY" for="ch" forName="dotArrow5" refType="h" fact="0.0496"/>
                  <dgm:constr type="w" for="ch" forName="dotArrow5" refType="userD"/>
                  <dgm:constr type="h" for="ch" forName="dotArrow5" refType="userD"/>
                  <dgm:constr type="ctrX" for="ch" forName="dotArrow6" refType="w" fact="0.6917"/>
                  <dgm:constr type="ctrY" for="ch" forName="dotArrow6" refType="h" fact="0.052"/>
                  <dgm:constr type="w" for="ch" forName="dotArrow6" refType="userD"/>
                  <dgm:constr type="h" for="ch" forName="dotArrow6" refType="userD"/>
                  <dgm:constr type="ctrX" for="ch" forName="dotArrow7" refType="w" fact="0.6917"/>
                  <dgm:constr type="ctrY" for="ch" forName="dotArrow7" refType="h" fact="0.0972"/>
                  <dgm:constr type="w" for="ch" forName="dotArrow7" refType="userD"/>
                  <dgm:constr type="h" for="ch" forName="dotArrow7" refType="userD"/>
                  <dgm:constr type="l" for="ch" forName="parTx1" refType="w" fact="0.1793"/>
                  <dgm:constr type="t" for="ch" forName="parTx1" refType="h" fact="0.9064"/>
                  <dgm:constr type="w" for="ch" forName="parTx1" refType="w" fact="0.3595"/>
                  <dgm:constr type="h" for="ch" forName="parTx1" refType="h" fact="0.1222"/>
                  <dgm:constr type="ctrX" for="ch" forName="picture1" refType="w" fact="0.163"/>
                  <dgm:constr type="ctrY" for="ch" forName="picture1" refType="h" fact="0.8922"/>
                  <dgm:constr type="w" for="ch" forName="picture1" refType="w" fact="0.1667"/>
                  <dgm:constr type="h" for="ch" forName="picture1" refType="h" fact="0.2113"/>
                  <dgm:constr type="l" for="ch" forName="parTx2" refType="w" fact="0.502"/>
                  <dgm:constr type="t" for="ch" forName="parTx2" refType="h" fact="0.7589"/>
                  <dgm:constr type="w" for="ch" forName="parTx2" refType="w" fact="0.3595"/>
                  <dgm:constr type="h" for="ch" forName="parTx2" refType="h" fact="0.1222"/>
                  <dgm:constr type="ctrX" for="ch" forName="picture2" refType="w" fact="0.4857"/>
                  <dgm:constr type="ctrY" for="ch" forName="picture2" refType="h" fact="0.7447"/>
                  <dgm:constr type="w" for="ch" forName="picture2" refType="w" fact="0.1667"/>
                  <dgm:constr type="h" for="ch" forName="picture2" refType="h" fact="0.2113"/>
                  <dgm:constr type="l" for="ch" forName="parTx3" refType="w" fact="0.6394"/>
                  <dgm:constr type="t" for="ch" forName="parTx3" refType="h" fact="0.5263"/>
                  <dgm:constr type="w" for="ch" forName="parTx3" refType="w" fact="0.3595"/>
                  <dgm:constr type="h" for="ch" forName="parTx3" refType="h" fact="0.1222"/>
                  <dgm:constr type="ctrX" for="ch" forName="picture3" refType="w" fact="0.6231"/>
                  <dgm:constr type="ctrY" for="ch" forName="picture3" refType="h" fact="0.5121"/>
                  <dgm:constr type="w" for="ch" forName="picture3" refType="w" fact="0.1667"/>
                  <dgm:constr type="h" for="ch" forName="picture3" refType="h" fact="0.2113"/>
                  <dgm:constr type="l" for="ch" forName="parTx4" refType="w" fact="0.6997"/>
                  <dgm:constr type="t" for="ch" forName="parTx4" refType="h" fact="0.2492"/>
                  <dgm:constr type="w" for="ch" forName="parTx4" refType="w" fact="0.3595"/>
                  <dgm:constr type="h" for="ch" forName="parTx4" refType="h" fact="0.1222"/>
                  <dgm:constr type="ctrX" for="ch" forName="picture4" refType="w" fact="0.6834"/>
                  <dgm:constr type="ctrY" for="ch" forName="picture4" refType="h" fact="0.235"/>
                  <dgm:constr type="w" for="ch" forName="picture4" refType="w" fact="0.1667"/>
                  <dgm:constr type="h" for="ch" forName="picture4" refType="h" fact="0.2113"/>
                </dgm:constrLst>
              </dgm:else>
            </dgm:choose>
          </dgm:if>
          <dgm:else name="Name38">
            <dgm:choose name="Name39">
              <dgm:if name="Name40"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6747"/>
                  <dgm:constr type="ctrY" for="ch" forName="dot1" refType="h" fact="0.8215"/>
                  <dgm:constr type="w" for="ch" forName="dot1" refType="userD"/>
                  <dgm:constr type="h" for="ch" forName="dot1" refType="userD"/>
                  <dgm:constr type="ctrX" for="ch" forName="dot2" refType="w" fact="0.7051"/>
                  <dgm:constr type="ctrY" for="ch" forName="dot2" refType="h" fact="0.843"/>
                  <dgm:constr type="w" for="ch" forName="dot2" refType="userD"/>
                  <dgm:constr type="h" for="ch" forName="dot2" refType="userD"/>
                  <dgm:constr type="ctrX" for="ch" forName="dot3" refType="w" fact="0.7365"/>
                  <dgm:constr type="ctrY" for="ch" forName="dot3" refType="h" fact="0.8607"/>
                  <dgm:constr type="w" for="ch" forName="dot3" refType="userD"/>
                  <dgm:constr type="h" for="ch" forName="dot3" refType="userD"/>
                  <dgm:constr type="ctrX" for="ch" forName="dot4" refType="w" fact="0.7687"/>
                  <dgm:constr type="ctrY" for="ch" forName="dot4" refType="h" fact="0.8745"/>
                  <dgm:constr type="w" for="ch" forName="dot4" refType="userD"/>
                  <dgm:constr type="h" for="ch" forName="dot4" refType="userD"/>
                  <dgm:constr type="ctrX" for="ch" forName="dot5" refType="w" fact="0.5325"/>
                  <dgm:constr type="ctrY" for="ch" forName="dot5" refType="h" fact="0.6419"/>
                  <dgm:constr type="w" for="ch" forName="dot5" refType="userD"/>
                  <dgm:constr type="h" for="ch" forName="dot5" refType="userD"/>
                  <dgm:constr type="ctrX" for="ch" forName="dot6" refType="w" fact="0.4514"/>
                  <dgm:constr type="ctrY" for="ch" forName="dot6" refType="h" fact="0.3784"/>
                  <dgm:constr type="w" for="ch" forName="dot6" refType="userD"/>
                  <dgm:constr type="h" for="ch" forName="dot6" refType="userD"/>
                  <dgm:constr type="ctrX" for="ch" forName="dotArrow1" refType="w" fact="0.4733"/>
                  <dgm:constr type="ctrY" for="ch" forName="dotArrow1" refType="h" fact="0.0496"/>
                  <dgm:constr type="w" for="ch" forName="dotArrow1" refType="userD"/>
                  <dgm:constr type="h" for="ch" forName="dotArrow1" refType="userD"/>
                  <dgm:constr type="ctrX" for="ch" forName="dotArrow2" refType="w" fact="0.4538"/>
                  <dgm:constr type="ctrY" for="ch" forName="dotArrow2" refType="h" fact="0.0282"/>
                  <dgm:constr type="w" for="ch" forName="dotArrow2" refType="userD"/>
                  <dgm:constr type="h" for="ch" forName="dotArrow2" refType="userD"/>
                  <dgm:constr type="ctrX" for="ch" forName="dotArrow3" refType="w" fact="0.4343"/>
                  <dgm:constr type="ctrY" for="ch" forName="dotArrow3" refType="h" fact="0.0068"/>
                  <dgm:constr type="w" for="ch" forName="dotArrow3" refType="userD"/>
                  <dgm:constr type="h" for="ch" forName="dotArrow3" refType="userD"/>
                  <dgm:constr type="ctrX" for="ch" forName="dotArrow4" refType="w" fact="0.4149"/>
                  <dgm:constr type="ctrY" for="ch" forName="dotArrow4" refType="h" fact="0.0282"/>
                  <dgm:constr type="w" for="ch" forName="dotArrow4" refType="userD"/>
                  <dgm:constr type="h" for="ch" forName="dotArrow4" refType="userD"/>
                  <dgm:constr type="ctrX" for="ch" forName="dotArrow5" refType="w" fact="0.3954"/>
                  <dgm:constr type="ctrY" for="ch" forName="dotArrow5" refType="h" fact="0.0496"/>
                  <dgm:constr type="w" for="ch" forName="dotArrow5" refType="userD"/>
                  <dgm:constr type="h" for="ch" forName="dotArrow5" refType="userD"/>
                  <dgm:constr type="ctrX" for="ch" forName="dotArrow6" refType="w" fact="0.4343"/>
                  <dgm:constr type="ctrY" for="ch" forName="dotArrow6" refType="h" fact="0.052"/>
                  <dgm:constr type="w" for="ch" forName="dotArrow6" refType="userD"/>
                  <dgm:constr type="h" for="ch" forName="dotArrow6" refType="userD"/>
                  <dgm:constr type="ctrX" for="ch" forName="dotArrow7" refType="w" fact="0.4343"/>
                  <dgm:constr type="ctrY" for="ch" forName="dotArrow7" refType="h" fact="0.0972"/>
                  <dgm:constr type="w" for="ch" forName="dotArrow7" refType="userD"/>
                  <dgm:constr type="h" for="ch" forName="dotArrow7" refType="userD"/>
                  <dgm:constr type="r" for="ch" forName="parTx1" refType="w" fact="0.8534"/>
                  <dgm:constr type="t" for="ch" forName="parTx1" refType="h" fact="0.9095"/>
                  <dgm:constr type="w" for="ch" forName="parTx1" refType="w" fact="0.294"/>
                  <dgm:constr type="h" for="ch" forName="parTx1" refType="h" fact="0.1222"/>
                  <dgm:constr type="ctrX" for="ch" forName="picture1" refType="w" fact="0.8667"/>
                  <dgm:constr type="ctrY" for="ch" forName="picture1" refType="h" fact="0.8922"/>
                  <dgm:constr type="w" for="ch" forName="picture1" refType="w" fact="0.1363"/>
                  <dgm:constr type="h" for="ch" forName="picture1" refType="h" fact="0.211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895"/>
                  <dgm:constr type="t" for="ch" forName="parTx2" refType="h" fact="0.762"/>
                  <dgm:constr type="w" for="ch" forName="parTx2" refType="w" fact="0.294"/>
                  <dgm:constr type="h" for="ch" forName="parTx2" refType="h" fact="0.1222"/>
                  <dgm:constr type="ctrX" for="ch" forName="picture2" refType="w" fact="0.6028"/>
                  <dgm:constr type="ctrY" for="ch" forName="picture2" refType="h" fact="0.7447"/>
                  <dgm:constr type="w" for="ch" forName="picture2" refType="w" fact="0.1363"/>
                  <dgm:constr type="h" for="ch" forName="picture2" refType="h" fact="0.211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771"/>
                  <dgm:constr type="t" for="ch" forName="parTx3" refType="h" fact="0.5294"/>
                  <dgm:constr type="w" for="ch" forName="parTx3" refType="w" fact="0.294"/>
                  <dgm:constr type="h" for="ch" forName="parTx3" refType="h" fact="0.1222"/>
                  <dgm:constr type="ctrX" for="ch" forName="picture3" refType="w" fact="0.4905"/>
                  <dgm:constr type="ctrY" for="ch" forName="picture3" refType="h" fact="0.5121"/>
                  <dgm:constr type="w" for="ch" forName="picture3" refType="w" fact="0.1363"/>
                  <dgm:constr type="h" for="ch" forName="picture3" refType="h" fact="0.211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278"/>
                  <dgm:constr type="t" for="ch" forName="parTx4" refType="h" fact="0.2523"/>
                  <dgm:constr type="w" for="ch" forName="parTx4" refType="w" fact="0.294"/>
                  <dgm:constr type="h" for="ch" forName="parTx4" refType="h" fact="0.1222"/>
                  <dgm:constr type="ctrX" for="ch" forName="picture4" refType="w" fact="0.4412"/>
                  <dgm:constr type="ctrY" for="ch" forName="picture4" refType="h" fact="0.235"/>
                  <dgm:constr type="w" for="ch" forName="picture4" refType="w" fact="0.1363"/>
                  <dgm:constr type="h" for="ch" forName="picture4" refType="h" fact="0.2113"/>
                  <dgm:constr type="r" for="ch" forName="desTx4" refType="l" refFor="ch" refForName="parTx4"/>
                  <dgm:constr type="l" for="ch" forName="desTx4"/>
                  <dgm:constr type="t" for="ch" forName="desTx4" refType="t" refFor="ch" refForName="parTx4"/>
                  <dgm:constr type="h" for="ch" forName="desTx4" refType="h" refFor="ch" refForName="parTx4"/>
                </dgm:constrLst>
              </dgm:if>
              <dgm:else name="Name41">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6022"/>
                  <dgm:constr type="ctrY" for="ch" forName="dot1" refType="h" fact="0.8215"/>
                  <dgm:constr type="w" for="ch" forName="dot1" refType="userD"/>
                  <dgm:constr type="h" for="ch" forName="dot1" refType="userD"/>
                  <dgm:constr type="ctrX" for="ch" forName="dot2" refType="w" fact="0.6394"/>
                  <dgm:constr type="ctrY" for="ch" forName="dot2" refType="h" fact="0.843"/>
                  <dgm:constr type="w" for="ch" forName="dot2" refType="userD"/>
                  <dgm:constr type="h" for="ch" forName="dot2" refType="userD"/>
                  <dgm:constr type="ctrX" for="ch" forName="dot3" refType="w" fact="0.6777"/>
                  <dgm:constr type="ctrY" for="ch" forName="dot3" refType="h" fact="0.8607"/>
                  <dgm:constr type="w" for="ch" forName="dot3" refType="userD"/>
                  <dgm:constr type="h" for="ch" forName="dot3" refType="userD"/>
                  <dgm:constr type="ctrX" for="ch" forName="dot4" refType="w" fact="0.7171"/>
                  <dgm:constr type="ctrY" for="ch" forName="dot4" refType="h" fact="0.8745"/>
                  <dgm:constr type="w" for="ch" forName="dot4" refType="userD"/>
                  <dgm:constr type="h" for="ch" forName="dot4" refType="userD"/>
                  <dgm:constr type="ctrX" for="ch" forName="dot5" refType="w" fact="0.4283"/>
                  <dgm:constr type="ctrY" for="ch" forName="dot5" refType="h" fact="0.6419"/>
                  <dgm:constr type="w" for="ch" forName="dot5" refType="userD"/>
                  <dgm:constr type="h" for="ch" forName="dot5" refType="userD"/>
                  <dgm:constr type="ctrX" for="ch" forName="dot6" refType="w" fact="0.3291"/>
                  <dgm:constr type="ctrY" for="ch" forName="dot6" refType="h" fact="0.3784"/>
                  <dgm:constr type="w" for="ch" forName="dot6" refType="userD"/>
                  <dgm:constr type="h" for="ch" forName="dot6" refType="userD"/>
                  <dgm:constr type="ctrX" for="ch" forName="dotArrow1" refType="w" fact="0.3559"/>
                  <dgm:constr type="ctrY" for="ch" forName="dotArrow1" refType="h" fact="0.0496"/>
                  <dgm:constr type="w" for="ch" forName="dotArrow1" refType="userD"/>
                  <dgm:constr type="h" for="ch" forName="dotArrow1" refType="userD"/>
                  <dgm:constr type="ctrX" for="ch" forName="dotArrow2" refType="w" fact="0.3321"/>
                  <dgm:constr type="ctrY" for="ch" forName="dotArrow2" refType="h" fact="0.0282"/>
                  <dgm:constr type="w" for="ch" forName="dotArrow2" refType="userD"/>
                  <dgm:constr type="h" for="ch" forName="dotArrow2" refType="userD"/>
                  <dgm:constr type="ctrX" for="ch" forName="dotArrow3" refType="w" fact="0.3083"/>
                  <dgm:constr type="ctrY" for="ch" forName="dotArrow3" refType="h" fact="0.0068"/>
                  <dgm:constr type="w" for="ch" forName="dotArrow3" refType="userD"/>
                  <dgm:constr type="h" for="ch" forName="dotArrow3" refType="userD"/>
                  <dgm:constr type="ctrX" for="ch" forName="dotArrow4" refType="w" fact="0.2845"/>
                  <dgm:constr type="ctrY" for="ch" forName="dotArrow4" refType="h" fact="0.0282"/>
                  <dgm:constr type="w" for="ch" forName="dotArrow4" refType="userD"/>
                  <dgm:constr type="h" for="ch" forName="dotArrow4" refType="userD"/>
                  <dgm:constr type="ctrX" for="ch" forName="dotArrow5" refType="w" fact="0.2606"/>
                  <dgm:constr type="ctrY" for="ch" forName="dotArrow5" refType="h" fact="0.0496"/>
                  <dgm:constr type="w" for="ch" forName="dotArrow5" refType="userD"/>
                  <dgm:constr type="h" for="ch" forName="dotArrow5" refType="userD"/>
                  <dgm:constr type="ctrX" for="ch" forName="dotArrow6" refType="w" fact="0.3083"/>
                  <dgm:constr type="ctrY" for="ch" forName="dotArrow6" refType="h" fact="0.052"/>
                  <dgm:constr type="w" for="ch" forName="dotArrow6" refType="userD"/>
                  <dgm:constr type="h" for="ch" forName="dotArrow6" refType="userD"/>
                  <dgm:constr type="ctrX" for="ch" forName="dotArrow7" refType="w" fact="0.3083"/>
                  <dgm:constr type="ctrY" for="ch" forName="dotArrow7" refType="h" fact="0.0972"/>
                  <dgm:constr type="w" for="ch" forName="dotArrow7" refType="userD"/>
                  <dgm:constr type="h" for="ch" forName="dotArrow7" refType="userD"/>
                  <dgm:constr type="r" for="ch" forName="parTx1" refType="w" fact="0.8207"/>
                  <dgm:constr type="t" for="ch" forName="parTx1" refType="h" fact="0.9064"/>
                  <dgm:constr type="w" for="ch" forName="parTx1" refType="w" fact="0.3595"/>
                  <dgm:constr type="h" for="ch" forName="parTx1" refType="h" fact="0.1222"/>
                  <dgm:constr type="ctrX" for="ch" forName="picture1" refType="w" fact="0.837"/>
                  <dgm:constr type="ctrY" for="ch" forName="picture1" refType="h" fact="0.8922"/>
                  <dgm:constr type="w" for="ch" forName="picture1" refType="w" fact="0.1667"/>
                  <dgm:constr type="h" for="ch" forName="picture1" refType="h" fact="0.2113"/>
                  <dgm:constr type="r" for="ch" forName="parTx2" refType="w" fact="0.498"/>
                  <dgm:constr type="t" for="ch" forName="parTx2" refType="h" fact="0.7589"/>
                  <dgm:constr type="w" for="ch" forName="parTx2" refType="w" fact="0.3595"/>
                  <dgm:constr type="h" for="ch" forName="parTx2" refType="h" fact="0.1222"/>
                  <dgm:constr type="ctrX" for="ch" forName="picture2" refType="w" fact="0.5143"/>
                  <dgm:constr type="ctrY" for="ch" forName="picture2" refType="h" fact="0.7447"/>
                  <dgm:constr type="w" for="ch" forName="picture2" refType="w" fact="0.1667"/>
                  <dgm:constr type="h" for="ch" forName="picture2" refType="h" fact="0.2113"/>
                  <dgm:constr type="r" for="ch" forName="parTx3" refType="w" fact="0.3606"/>
                  <dgm:constr type="t" for="ch" forName="parTx3" refType="h" fact="0.5263"/>
                  <dgm:constr type="w" for="ch" forName="parTx3" refType="w" fact="0.3595"/>
                  <dgm:constr type="h" for="ch" forName="parTx3" refType="h" fact="0.1222"/>
                  <dgm:constr type="ctrX" for="ch" forName="picture3" refType="w" fact="0.3769"/>
                  <dgm:constr type="ctrY" for="ch" forName="picture3" refType="h" fact="0.5121"/>
                  <dgm:constr type="w" for="ch" forName="picture3" refType="w" fact="0.1667"/>
                  <dgm:constr type="h" for="ch" forName="picture3" refType="h" fact="0.2113"/>
                  <dgm:constr type="r" for="ch" forName="parTx4" refType="w" fact="0.3003"/>
                  <dgm:constr type="t" for="ch" forName="parTx4" refType="h" fact="0.2492"/>
                  <dgm:constr type="w" for="ch" forName="parTx4" refType="w" fact="0.3595"/>
                  <dgm:constr type="h" for="ch" forName="parTx4" refType="h" fact="0.1222"/>
                  <dgm:constr type="ctrX" for="ch" forName="picture4" refType="w" fact="0.3166"/>
                  <dgm:constr type="ctrY" for="ch" forName="picture4" refType="h" fact="0.235"/>
                  <dgm:constr type="w" for="ch" forName="picture4" refType="w" fact="0.1667"/>
                  <dgm:constr type="h" for="ch" forName="picture4" refType="h" fact="0.2113"/>
                </dgm:constrLst>
              </dgm:else>
            </dgm:choose>
          </dgm:else>
        </dgm:choose>
      </dgm:if>
      <dgm:if name="Name42" axis="ch" ptType="node" func="cnt" op="equ" val="5">
        <dgm:choose name="Name43">
          <dgm:if name="Name44" func="var" arg="dir" op="equ" val="norm">
            <dgm:choose name="Name45">
              <dgm:if name="Name46"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3263"/>
                  <dgm:constr type="ctrY" for="ch" forName="dot1" refType="h" fact="0.8674"/>
                  <dgm:constr type="w" for="ch" forName="dot1" refType="userD"/>
                  <dgm:constr type="h" for="ch" forName="dot1" refType="userD"/>
                  <dgm:constr type="ctrX" for="ch" forName="dot2" refType="w" fact="0.3001"/>
                  <dgm:constr type="ctrY" for="ch" forName="dot2" refType="h" fact="0.8824"/>
                  <dgm:constr type="w" for="ch" forName="dot2" refType="userD"/>
                  <dgm:constr type="h" for="ch" forName="dot2" refType="userD"/>
                  <dgm:constr type="ctrX" for="ch" forName="dot3" refType="w" fact="0.2733"/>
                  <dgm:constr type="ctrY" for="ch" forName="dot3" refType="h" fact="0.8948"/>
                  <dgm:constr type="w" for="ch" forName="dot3" refType="userD"/>
                  <dgm:constr type="h" for="ch" forName="dot3" refType="userD"/>
                  <dgm:constr type="ctrX" for="ch" forName="dot4" refType="w" fact="0.2462"/>
                  <dgm:constr type="ctrY" for="ch" forName="dot4" refType="h" fact="0.9044"/>
                  <dgm:constr type="w" for="ch" forName="dot4" refType="userD"/>
                  <dgm:constr type="h" for="ch" forName="dot4" refType="userD"/>
                  <dgm:constr type="ctrX" for="ch" forName="dot5" refType="w" fact="0.4691"/>
                  <dgm:constr type="ctrY" for="ch" forName="dot5" refType="h" fact="0.7222"/>
                  <dgm:constr type="w" for="ch" forName="dot5" refType="userD"/>
                  <dgm:constr type="h" for="ch" forName="dot5" refType="userD"/>
                  <dgm:constr type="ctrX" for="ch" forName="dot6" refType="w" fact="0.4484"/>
                  <dgm:constr type="ctrY" for="ch" forName="dot6" refType="h" fact="0.7518"/>
                  <dgm:constr type="w" for="ch" forName="dot6" refType="userD"/>
                  <dgm:constr type="h" for="ch" forName="dot6" refType="userD"/>
                  <dgm:constr type="ctrX" for="ch" forName="dot7" refType="w" fact="0.5549"/>
                  <dgm:constr type="ctrY" for="ch" forName="dot7" refType="h" fact="0.5422"/>
                  <dgm:constr type="w" for="ch" forName="dot7" refType="userD"/>
                  <dgm:constr type="h" for="ch" forName="dot7" refType="userD"/>
                  <dgm:constr type="ctrX" for="ch" forName="dot8" refType="w" fact="0.601"/>
                  <dgm:constr type="ctrY" for="ch" forName="dot8" refType="h" fact="0.3229"/>
                  <dgm:constr type="w" for="ch" forName="dot8" refType="userD"/>
                  <dgm:constr type="h" for="ch" forName="dot8" refType="userD"/>
                  <dgm:constr type="ctrX" for="ch" forName="dotArrow1" refType="w" fact="0.5779"/>
                  <dgm:constr type="ctrY" for="ch" forName="dotArrow1" refType="h" fact="0.0635"/>
                  <dgm:constr type="w" for="ch" forName="dotArrow1" refType="userD"/>
                  <dgm:constr type="h" for="ch" forName="dotArrow1" refType="userD"/>
                  <dgm:constr type="ctrX" for="ch" forName="dotArrow2" refType="w" fact="0.5951"/>
                  <dgm:constr type="ctrY" for="ch" forName="dotArrow2" refType="h" fact="0.0448"/>
                  <dgm:constr type="w" for="ch" forName="dotArrow2" refType="userD"/>
                  <dgm:constr type="h" for="ch" forName="dotArrow2" refType="userD"/>
                  <dgm:constr type="ctrX" for="ch" forName="dotArrow3" refType="w" fact="0.6123"/>
                  <dgm:constr type="ctrY" for="ch" forName="dotArrow3" refType="h" fact="0.026"/>
                  <dgm:constr type="w" for="ch" forName="dotArrow3" refType="userD"/>
                  <dgm:constr type="h" for="ch" forName="dotArrow3" refType="userD"/>
                  <dgm:constr type="ctrX" for="ch" forName="dotArrow4" refType="w" fact="0.6295"/>
                  <dgm:constr type="ctrY" for="ch" forName="dotArrow4" refType="h" fact="0.0448"/>
                  <dgm:constr type="w" for="ch" forName="dotArrow4" refType="userD"/>
                  <dgm:constr type="h" for="ch" forName="dotArrow4" refType="userD"/>
                  <dgm:constr type="ctrX" for="ch" forName="dotArrow5" refType="w" fact="0.6467"/>
                  <dgm:constr type="ctrY" for="ch" forName="dotArrow5" refType="h" fact="0.0635"/>
                  <dgm:constr type="w" for="ch" forName="dotArrow5" refType="userD"/>
                  <dgm:constr type="h" for="ch" forName="dotArrow5" refType="userD"/>
                  <dgm:constr type="ctrX" for="ch" forName="dotArrow6" refType="w" fact="0.6123"/>
                  <dgm:constr type="ctrY" for="ch" forName="dotArrow6" refType="h" fact="0.0656"/>
                  <dgm:constr type="w" for="ch" forName="dotArrow6" refType="userD"/>
                  <dgm:constr type="h" for="ch" forName="dotArrow6" refType="userD"/>
                  <dgm:constr type="ctrX" for="ch" forName="dotArrow7" refType="w" fact="0.6123"/>
                  <dgm:constr type="ctrY" for="ch" forName="dotArrow7" refType="h" fact="0.1052"/>
                  <dgm:constr type="w" for="ch" forName="dotArrow7" refType="userD"/>
                  <dgm:constr type="h" for="ch" forName="dotArrow7" refType="userD"/>
                  <dgm:constr type="l" for="ch" forName="parTx1" refType="w" fact="0.1746"/>
                  <dgm:constr type="t" for="ch" forName="parTx1" refType="h" fact="0.9304"/>
                  <dgm:constr type="w" for="ch" forName="parTx1" refType="w" fact="0.2544"/>
                  <dgm:constr type="h" for="ch" forName="parTx1" refType="h" fact="0.0962"/>
                  <dgm:constr type="ctrX" for="ch" forName="picture1" refType="w" fact="0.1631"/>
                  <dgm:constr type="ctrY" for="ch" forName="picture1" refType="h" fact="0.9169"/>
                  <dgm:constr type="w" for="ch" forName="picture1" refType="w" fact="0.118"/>
                  <dgm:constr type="h" for="ch" forName="picture1" refType="h" fact="0.166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982"/>
                  <dgm:constr type="t" for="ch" forName="parTx2" refType="h" fact="0.8167"/>
                  <dgm:constr type="w" for="ch" forName="parTx2" refType="w" fact="0.2544"/>
                  <dgm:constr type="h" for="ch" forName="parTx2" refType="h" fact="0.0962"/>
                  <dgm:constr type="ctrX" for="ch" forName="picture2" refType="w" fact="0.3866"/>
                  <dgm:constr type="ctrY" for="ch" forName="picture2" refType="h" fact="0.8032"/>
                  <dgm:constr type="w" for="ch" forName="picture2" refType="w" fact="0.118"/>
                  <dgm:constr type="h" for="ch" forName="picture2" refType="h" fact="0.166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194"/>
                  <dgm:constr type="t" for="ch" forName="parTx3" refType="h" fact="0.6524"/>
                  <dgm:constr type="w" for="ch" forName="parTx3" refType="w" fact="0.2544"/>
                  <dgm:constr type="h" for="ch" forName="parTx3" refType="h" fact="0.0962"/>
                  <dgm:constr type="ctrX" for="ch" forName="picture3" refType="w" fact="0.5078"/>
                  <dgm:constr type="ctrY" for="ch" forName="picture3" refType="h" fact="0.6389"/>
                  <dgm:constr type="w" for="ch" forName="picture3" refType="w" fact="0.118"/>
                  <dgm:constr type="h" for="ch" forName="picture3" refType="h" fact="0.166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827"/>
                  <dgm:constr type="t" for="ch" forName="parTx4" refType="h" fact="0.4412"/>
                  <dgm:constr type="w" for="ch" forName="parTx4" refType="w" fact="0.2544"/>
                  <dgm:constr type="h" for="ch" forName="parTx4" refType="h" fact="0.0962"/>
                  <dgm:constr type="ctrX" for="ch" forName="picture4" refType="w" fact="0.5712"/>
                  <dgm:constr type="ctrY" for="ch" forName="picture4" refType="h" fact="0.4277"/>
                  <dgm:constr type="w" for="ch" forName="picture4" refType="w" fact="0.118"/>
                  <dgm:constr type="h" for="ch" forName="picture4" refType="h" fact="0.166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18"/>
                  <dgm:constr type="t" for="ch" forName="parTx5" refType="h" fact="0.2262"/>
                  <dgm:constr type="w" for="ch" forName="parTx5" refType="w" fact="0.2544"/>
                  <dgm:constr type="h" for="ch" forName="parTx5" refType="h" fact="0.0962"/>
                  <dgm:constr type="ctrX" for="ch" forName="picture5" refType="w" fact="0.6064"/>
                  <dgm:constr type="ctrY" for="ch" forName="picture5" refType="h" fact="0.2127"/>
                  <dgm:constr type="w" for="ch" forName="picture5" refType="w" fact="0.118"/>
                  <dgm:constr type="h" for="ch" forName="picture5" refType="h" fact="0.1663"/>
                  <dgm:constr type="l" for="ch" forName="desTx5" refType="r" refFor="ch" refForName="parTx5"/>
                  <dgm:constr type="r" for="ch" forName="desTx5" refType="w"/>
                  <dgm:constr type="t" for="ch" forName="desTx5" refType="t" refFor="ch" refForName="parTx5"/>
                  <dgm:constr type="h" for="ch" forName="desTx5" refType="h" refFor="ch" refForName="parTx5"/>
                </dgm:constrLst>
              </dgm:if>
              <dgm:else name="Name47">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3951"/>
                  <dgm:constr type="ctrY" for="ch" forName="dot1" refType="h" fact="0.8674"/>
                  <dgm:constr type="w" for="ch" forName="dot1" refType="userD"/>
                  <dgm:constr type="h" for="ch" forName="dot1" refType="userD"/>
                  <dgm:constr type="ctrX" for="ch" forName="dot2" refType="w" fact="0.3634"/>
                  <dgm:constr type="ctrY" for="ch" forName="dot2" refType="h" fact="0.8824"/>
                  <dgm:constr type="w" for="ch" forName="dot2" refType="userD"/>
                  <dgm:constr type="h" for="ch" forName="dot2" refType="userD"/>
                  <dgm:constr type="ctrX" for="ch" forName="dot3" refType="w" fact="0.331"/>
                  <dgm:constr type="ctrY" for="ch" forName="dot3" refType="h" fact="0.8948"/>
                  <dgm:constr type="w" for="ch" forName="dot3" refType="userD"/>
                  <dgm:constr type="h" for="ch" forName="dot3" refType="userD"/>
                  <dgm:constr type="ctrX" for="ch" forName="dot4" refType="w" fact="0.2981"/>
                  <dgm:constr type="ctrY" for="ch" forName="dot4" refType="h" fact="0.9044"/>
                  <dgm:constr type="w" for="ch" forName="dot4" refType="userD"/>
                  <dgm:constr type="h" for="ch" forName="dot4" refType="userD"/>
                  <dgm:constr type="ctrX" for="ch" forName="dot5" refType="w" fact="0.5681"/>
                  <dgm:constr type="ctrY" for="ch" forName="dot5" refType="h" fact="0.7222"/>
                  <dgm:constr type="w" for="ch" forName="dot5" refType="userD"/>
                  <dgm:constr type="h" for="ch" forName="dot5" refType="userD"/>
                  <dgm:constr type="ctrX" for="ch" forName="dot6" refType="w" fact="0.543"/>
                  <dgm:constr type="ctrY" for="ch" forName="dot6" refType="h" fact="0.7518"/>
                  <dgm:constr type="w" for="ch" forName="dot6" refType="userD"/>
                  <dgm:constr type="h" for="ch" forName="dot6" refType="userD"/>
                  <dgm:constr type="ctrX" for="ch" forName="dot7" refType="w" fact="0.672"/>
                  <dgm:constr type="ctrY" for="ch" forName="dot7" refType="h" fact="0.5422"/>
                  <dgm:constr type="w" for="ch" forName="dot7" refType="userD"/>
                  <dgm:constr type="h" for="ch" forName="dot7" refType="userD"/>
                  <dgm:constr type="ctrX" for="ch" forName="dot8" refType="w" fact="0.7278"/>
                  <dgm:constr type="ctrY" for="ch" forName="dot8" refType="h" fact="0.3229"/>
                  <dgm:constr type="w" for="ch" forName="dot8" refType="userD"/>
                  <dgm:constr type="h" for="ch" forName="dot8" refType="userD"/>
                  <dgm:constr type="ctrX" for="ch" forName="dotArrow1" refType="w" fact="0.6999"/>
                  <dgm:constr type="ctrY" for="ch" forName="dotArrow1" refType="h" fact="0.0635"/>
                  <dgm:constr type="w" for="ch" forName="dotArrow1" refType="userD"/>
                  <dgm:constr type="h" for="ch" forName="dotArrow1" refType="userD"/>
                  <dgm:constr type="ctrX" for="ch" forName="dotArrow2" refType="w" fact="0.7207"/>
                  <dgm:constr type="ctrY" for="ch" forName="dotArrow2" refType="h" fact="0.0448"/>
                  <dgm:constr type="w" for="ch" forName="dotArrow2" refType="userD"/>
                  <dgm:constr type="h" for="ch" forName="dotArrow2" refType="userD"/>
                  <dgm:constr type="ctrX" for="ch" forName="dotArrow3" refType="w" fact="0.7415"/>
                  <dgm:constr type="ctrY" for="ch" forName="dotArrow3" refType="h" fact="0.026"/>
                  <dgm:constr type="w" for="ch" forName="dotArrow3" refType="userD"/>
                  <dgm:constr type="h" for="ch" forName="dotArrow3" refType="userD"/>
                  <dgm:constr type="ctrX" for="ch" forName="dotArrow4" refType="w" fact="0.7624"/>
                  <dgm:constr type="ctrY" for="ch" forName="dotArrow4" refType="h" fact="0.0448"/>
                  <dgm:constr type="w" for="ch" forName="dotArrow4" refType="userD"/>
                  <dgm:constr type="h" for="ch" forName="dotArrow4" refType="userD"/>
                  <dgm:constr type="ctrX" for="ch" forName="dotArrow5" refType="w" fact="0.7832"/>
                  <dgm:constr type="ctrY" for="ch" forName="dotArrow5" refType="h" fact="0.0635"/>
                  <dgm:constr type="w" for="ch" forName="dotArrow5" refType="userD"/>
                  <dgm:constr type="h" for="ch" forName="dotArrow5" refType="userD"/>
                  <dgm:constr type="ctrX" for="ch" forName="dotArrow6" refType="w" fact="0.7415"/>
                  <dgm:constr type="ctrY" for="ch" forName="dotArrow6" refType="h" fact="0.0656"/>
                  <dgm:constr type="w" for="ch" forName="dotArrow6" refType="userD"/>
                  <dgm:constr type="h" for="ch" forName="dotArrow6" refType="userD"/>
                  <dgm:constr type="ctrX" for="ch" forName="dotArrow7" refType="w" fact="0.7415"/>
                  <dgm:constr type="ctrY" for="ch" forName="dotArrow7" refType="h" fact="0.1052"/>
                  <dgm:constr type="w" for="ch" forName="dotArrow7" refType="userD"/>
                  <dgm:constr type="h" for="ch" forName="dotArrow7" refType="userD"/>
                  <dgm:constr type="l" for="ch" forName="parTx1" refType="w" fact="0.2115"/>
                  <dgm:constr type="t" for="ch" forName="parTx1" refType="h" fact="0.928"/>
                  <dgm:constr type="w" for="ch" forName="parTx1" refType="w" fact="0.3081"/>
                  <dgm:constr type="h" for="ch" forName="parTx1" refType="h" fact="0.0962"/>
                  <dgm:constr type="ctrX" for="ch" forName="picture1" refType="w" fact="0.1975"/>
                  <dgm:constr type="ctrY" for="ch" forName="picture1" refType="h" fact="0.9169"/>
                  <dgm:constr type="w" for="ch" forName="picture1" refType="w" fact="0.1429"/>
                  <dgm:constr type="h" for="ch" forName="picture1" refType="h" fact="0.1663"/>
                  <dgm:constr type="l" for="ch" forName="parTx2" refType="w" fact="0.4822"/>
                  <dgm:constr type="t" for="ch" forName="parTx2" refType="h" fact="0.8143"/>
                  <dgm:constr type="w" for="ch" forName="parTx2" refType="w" fact="0.3081"/>
                  <dgm:constr type="h" for="ch" forName="parTx2" refType="h" fact="0.0962"/>
                  <dgm:constr type="ctrX" for="ch" forName="picture2" refType="w" fact="0.4682"/>
                  <dgm:constr type="ctrY" for="ch" forName="picture2" refType="h" fact="0.8032"/>
                  <dgm:constr type="w" for="ch" forName="picture2" refType="w" fact="0.1429"/>
                  <dgm:constr type="h" for="ch" forName="picture2" refType="h" fact="0.1663"/>
                  <dgm:constr type="l" for="ch" forName="parTx3" refType="w" fact="0.629"/>
                  <dgm:constr type="t" for="ch" forName="parTx3" refType="h" fact="0.65"/>
                  <dgm:constr type="w" for="ch" forName="parTx3" refType="w" fact="0.3081"/>
                  <dgm:constr type="h" for="ch" forName="parTx3" refType="h" fact="0.0962"/>
                  <dgm:constr type="ctrX" for="ch" forName="picture3" refType="w" fact="0.615"/>
                  <dgm:constr type="ctrY" for="ch" forName="picture3" refType="h" fact="0.6389"/>
                  <dgm:constr type="w" for="ch" forName="picture3" refType="w" fact="0.1429"/>
                  <dgm:constr type="h" for="ch" forName="picture3" refType="h" fact="0.1663"/>
                  <dgm:constr type="l" for="ch" forName="parTx4" refType="w" fact="0.7057"/>
                  <dgm:constr type="t" for="ch" forName="parTx4" refType="h" fact="0.4388"/>
                  <dgm:constr type="w" for="ch" forName="parTx4" refType="w" fact="0.3081"/>
                  <dgm:constr type="h" for="ch" forName="parTx4" refType="h" fact="0.0962"/>
                  <dgm:constr type="ctrX" for="ch" forName="picture4" refType="w" fact="0.6917"/>
                  <dgm:constr type="ctrY" for="ch" forName="picture4" refType="h" fact="0.4277"/>
                  <dgm:constr type="w" for="ch" forName="picture4" refType="w" fact="0.1429"/>
                  <dgm:constr type="h" for="ch" forName="picture4" refType="h" fact="0.1663"/>
                  <dgm:constr type="l" for="ch" forName="parTx5" refType="w" fact="0.7484"/>
                  <dgm:constr type="t" for="ch" forName="parTx5" refType="h" fact="0.2238"/>
                  <dgm:constr type="w" for="ch" forName="parTx5" refType="w" fact="0.3081"/>
                  <dgm:constr type="h" for="ch" forName="parTx5" refType="h" fact="0.0962"/>
                  <dgm:constr type="ctrX" for="ch" forName="picture5" refType="w" fact="0.7344"/>
                  <dgm:constr type="ctrY" for="ch" forName="picture5" refType="h" fact="0.2127"/>
                  <dgm:constr type="w" for="ch" forName="picture5" refType="w" fact="0.1429"/>
                  <dgm:constr type="h" for="ch" forName="picture5" refType="h" fact="0.1663"/>
                </dgm:constrLst>
              </dgm:else>
            </dgm:choose>
          </dgm:if>
          <dgm:else name="Name48">
            <dgm:choose name="Name49">
              <dgm:if name="Name50"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6737"/>
                  <dgm:constr type="ctrY" for="ch" forName="dot1" refType="h" fact="0.8674"/>
                  <dgm:constr type="w" for="ch" forName="dot1" refType="userD"/>
                  <dgm:constr type="h" for="ch" forName="dot1" refType="userD"/>
                  <dgm:constr type="ctrX" for="ch" forName="dot2" refType="w" fact="0.6999"/>
                  <dgm:constr type="ctrY" for="ch" forName="dot2" refType="h" fact="0.8824"/>
                  <dgm:constr type="w" for="ch" forName="dot2" refType="userD"/>
                  <dgm:constr type="h" for="ch" forName="dot2" refType="userD"/>
                  <dgm:constr type="ctrX" for="ch" forName="dot3" refType="w" fact="0.7267"/>
                  <dgm:constr type="ctrY" for="ch" forName="dot3" refType="h" fact="0.8948"/>
                  <dgm:constr type="w" for="ch" forName="dot3" refType="userD"/>
                  <dgm:constr type="h" for="ch" forName="dot3" refType="userD"/>
                  <dgm:constr type="ctrX" for="ch" forName="dot4" refType="w" fact="0.7538"/>
                  <dgm:constr type="ctrY" for="ch" forName="dot4" refType="h" fact="0.9044"/>
                  <dgm:constr type="w" for="ch" forName="dot4" refType="userD"/>
                  <dgm:constr type="h" for="ch" forName="dot4" refType="userD"/>
                  <dgm:constr type="ctrX" for="ch" forName="dot5" refType="w" fact="0.5309"/>
                  <dgm:constr type="ctrY" for="ch" forName="dot5" refType="h" fact="0.7222"/>
                  <dgm:constr type="w" for="ch" forName="dot5" refType="userD"/>
                  <dgm:constr type="h" for="ch" forName="dot5" refType="userD"/>
                  <dgm:constr type="ctrX" for="ch" forName="dot6" refType="w" fact="0.5516"/>
                  <dgm:constr type="ctrY" for="ch" forName="dot6" refType="h" fact="0.7518"/>
                  <dgm:constr type="w" for="ch" forName="dot6" refType="userD"/>
                  <dgm:constr type="h" for="ch" forName="dot6" refType="userD"/>
                  <dgm:constr type="ctrX" for="ch" forName="dot7" refType="w" fact="0.4451"/>
                  <dgm:constr type="ctrY" for="ch" forName="dot7" refType="h" fact="0.5422"/>
                  <dgm:constr type="w" for="ch" forName="dot7" refType="userD"/>
                  <dgm:constr type="h" for="ch" forName="dot7" refType="userD"/>
                  <dgm:constr type="ctrX" for="ch" forName="dot8" refType="w" fact="0.399"/>
                  <dgm:constr type="ctrY" for="ch" forName="dot8" refType="h" fact="0.3229"/>
                  <dgm:constr type="w" for="ch" forName="dot8" refType="userD"/>
                  <dgm:constr type="h" for="ch" forName="dot8" refType="userD"/>
                  <dgm:constr type="ctrX" for="ch" forName="dotArrow1" refType="w" fact="0.4221"/>
                  <dgm:constr type="ctrY" for="ch" forName="dotArrow1" refType="h" fact="0.0635"/>
                  <dgm:constr type="w" for="ch" forName="dotArrow1" refType="userD"/>
                  <dgm:constr type="h" for="ch" forName="dotArrow1" refType="userD"/>
                  <dgm:constr type="ctrX" for="ch" forName="dotArrow2" refType="w" fact="0.4049"/>
                  <dgm:constr type="ctrY" for="ch" forName="dotArrow2" refType="h" fact="0.0448"/>
                  <dgm:constr type="w" for="ch" forName="dotArrow2" refType="userD"/>
                  <dgm:constr type="h" for="ch" forName="dotArrow2" refType="userD"/>
                  <dgm:constr type="ctrX" for="ch" forName="dotArrow3" refType="w" fact="0.3877"/>
                  <dgm:constr type="ctrY" for="ch" forName="dotArrow3" refType="h" fact="0.026"/>
                  <dgm:constr type="w" for="ch" forName="dotArrow3" refType="userD"/>
                  <dgm:constr type="h" for="ch" forName="dotArrow3" refType="userD"/>
                  <dgm:constr type="ctrX" for="ch" forName="dotArrow4" refType="w" fact="0.3705"/>
                  <dgm:constr type="ctrY" for="ch" forName="dotArrow4" refType="h" fact="0.0448"/>
                  <dgm:constr type="w" for="ch" forName="dotArrow4" refType="userD"/>
                  <dgm:constr type="h" for="ch" forName="dotArrow4" refType="userD"/>
                  <dgm:constr type="ctrX" for="ch" forName="dotArrow5" refType="w" fact="0.3533"/>
                  <dgm:constr type="ctrY" for="ch" forName="dotArrow5" refType="h" fact="0.0635"/>
                  <dgm:constr type="w" for="ch" forName="dotArrow5" refType="userD"/>
                  <dgm:constr type="h" for="ch" forName="dotArrow5" refType="userD"/>
                  <dgm:constr type="ctrX" for="ch" forName="dotArrow6" refType="w" fact="0.3877"/>
                  <dgm:constr type="ctrY" for="ch" forName="dotArrow6" refType="h" fact="0.0656"/>
                  <dgm:constr type="w" for="ch" forName="dotArrow6" refType="userD"/>
                  <dgm:constr type="h" for="ch" forName="dotArrow6" refType="userD"/>
                  <dgm:constr type="ctrX" for="ch" forName="dotArrow7" refType="w" fact="0.3877"/>
                  <dgm:constr type="ctrY" for="ch" forName="dotArrow7" refType="h" fact="0.1052"/>
                  <dgm:constr type="w" for="ch" forName="dotArrow7" refType="userD"/>
                  <dgm:constr type="h" for="ch" forName="dotArrow7" refType="userD"/>
                  <dgm:constr type="r" for="ch" forName="parTx1" refType="w" fact="0.8254"/>
                  <dgm:constr type="t" for="ch" forName="parTx1" refType="h" fact="0.9304"/>
                  <dgm:constr type="w" for="ch" forName="parTx1" refType="w" fact="0.2544"/>
                  <dgm:constr type="h" for="ch" forName="parTx1" refType="h" fact="0.0962"/>
                  <dgm:constr type="ctrX" for="ch" forName="picture1" refType="w" fact="0.8369"/>
                  <dgm:constr type="ctrY" for="ch" forName="picture1" refType="h" fact="0.9169"/>
                  <dgm:constr type="w" for="ch" forName="picture1" refType="w" fact="0.118"/>
                  <dgm:constr type="h" for="ch" forName="picture1" refType="h" fact="0.166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018"/>
                  <dgm:constr type="t" for="ch" forName="parTx2" refType="h" fact="0.8167"/>
                  <dgm:constr type="w" for="ch" forName="parTx2" refType="w" fact="0.2544"/>
                  <dgm:constr type="h" for="ch" forName="parTx2" refType="h" fact="0.0962"/>
                  <dgm:constr type="ctrX" for="ch" forName="picture2" refType="w" fact="0.6134"/>
                  <dgm:constr type="ctrY" for="ch" forName="picture2" refType="h" fact="0.8032"/>
                  <dgm:constr type="w" for="ch" forName="picture2" refType="w" fact="0.118"/>
                  <dgm:constr type="h" for="ch" forName="picture2" refType="h" fact="0.166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806"/>
                  <dgm:constr type="t" for="ch" forName="parTx3" refType="h" fact="0.6524"/>
                  <dgm:constr type="w" for="ch" forName="parTx3" refType="w" fact="0.2544"/>
                  <dgm:constr type="h" for="ch" forName="parTx3" refType="h" fact="0.0962"/>
                  <dgm:constr type="ctrX" for="ch" forName="picture3" refType="w" fact="0.4922"/>
                  <dgm:constr type="ctrY" for="ch" forName="picture3" refType="h" fact="0.6389"/>
                  <dgm:constr type="w" for="ch" forName="picture3" refType="w" fact="0.118"/>
                  <dgm:constr type="h" for="ch" forName="picture3" refType="h" fact="0.166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173"/>
                  <dgm:constr type="t" for="ch" forName="parTx4" refType="h" fact="0.4412"/>
                  <dgm:constr type="w" for="ch" forName="parTx4" refType="w" fact="0.2544"/>
                  <dgm:constr type="h" for="ch" forName="parTx4" refType="h" fact="0.0962"/>
                  <dgm:constr type="ctrX" for="ch" forName="picture4" refType="w" fact="0.4288"/>
                  <dgm:constr type="ctrY" for="ch" forName="picture4" refType="h" fact="0.4277"/>
                  <dgm:constr type="w" for="ch" forName="picture4" refType="w" fact="0.118"/>
                  <dgm:constr type="h" for="ch" forName="picture4" refType="h" fact="0.166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82"/>
                  <dgm:constr type="t" for="ch" forName="parTx5" refType="h" fact="0.2262"/>
                  <dgm:constr type="w" for="ch" forName="parTx5" refType="w" fact="0.2544"/>
                  <dgm:constr type="h" for="ch" forName="parTx5" refType="h" fact="0.0962"/>
                  <dgm:constr type="ctrX" for="ch" forName="picture5" refType="w" fact="0.3936"/>
                  <dgm:constr type="ctrY" for="ch" forName="picture5" refType="h" fact="0.2127"/>
                  <dgm:constr type="w" for="ch" forName="picture5" refType="w" fact="0.118"/>
                  <dgm:constr type="h" for="ch" forName="picture5" refType="h" fact="0.1663"/>
                  <dgm:constr type="r" for="ch" forName="desTx5" refType="l" refFor="ch" refForName="parTx5"/>
                  <dgm:constr type="l" for="ch" forName="desTx5"/>
                  <dgm:constr type="t" for="ch" forName="desTx5" refType="t" refFor="ch" refForName="parTx5"/>
                  <dgm:constr type="h" for="ch" forName="desTx5" refType="h" refFor="ch" refForName="parTx5"/>
                </dgm:constrLst>
              </dgm:if>
              <dgm:else name="Name51">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6049"/>
                  <dgm:constr type="ctrY" for="ch" forName="dot1" refType="h" fact="0.8674"/>
                  <dgm:constr type="w" for="ch" forName="dot1" refType="userD"/>
                  <dgm:constr type="h" for="ch" forName="dot1" refType="userD"/>
                  <dgm:constr type="ctrX" for="ch" forName="dot2" refType="w" fact="0.6366"/>
                  <dgm:constr type="ctrY" for="ch" forName="dot2" refType="h" fact="0.8824"/>
                  <dgm:constr type="w" for="ch" forName="dot2" refType="userD"/>
                  <dgm:constr type="h" for="ch" forName="dot2" refType="userD"/>
                  <dgm:constr type="ctrX" for="ch" forName="dot3" refType="w" fact="0.669"/>
                  <dgm:constr type="ctrY" for="ch" forName="dot3" refType="h" fact="0.8948"/>
                  <dgm:constr type="w" for="ch" forName="dot3" refType="userD"/>
                  <dgm:constr type="h" for="ch" forName="dot3" refType="userD"/>
                  <dgm:constr type="ctrX" for="ch" forName="dot4" refType="w" fact="0.7019"/>
                  <dgm:constr type="ctrY" for="ch" forName="dot4" refType="h" fact="0.9044"/>
                  <dgm:constr type="w" for="ch" forName="dot4" refType="userD"/>
                  <dgm:constr type="h" for="ch" forName="dot4" refType="userD"/>
                  <dgm:constr type="ctrX" for="ch" forName="dot5" refType="w" fact="0.4319"/>
                  <dgm:constr type="ctrY" for="ch" forName="dot5" refType="h" fact="0.7222"/>
                  <dgm:constr type="w" for="ch" forName="dot5" refType="userD"/>
                  <dgm:constr type="h" for="ch" forName="dot5" refType="userD"/>
                  <dgm:constr type="ctrX" for="ch" forName="dot6" refType="w" fact="0.457"/>
                  <dgm:constr type="ctrY" for="ch" forName="dot6" refType="h" fact="0.7518"/>
                  <dgm:constr type="w" for="ch" forName="dot6" refType="userD"/>
                  <dgm:constr type="h" for="ch" forName="dot6" refType="userD"/>
                  <dgm:constr type="ctrX" for="ch" forName="dot7" refType="w" fact="0.328"/>
                  <dgm:constr type="ctrY" for="ch" forName="dot7" refType="h" fact="0.5422"/>
                  <dgm:constr type="w" for="ch" forName="dot7" refType="userD"/>
                  <dgm:constr type="h" for="ch" forName="dot7" refType="userD"/>
                  <dgm:constr type="ctrX" for="ch" forName="dot8" refType="w" fact="0.2722"/>
                  <dgm:constr type="ctrY" for="ch" forName="dot8" refType="h" fact="0.3229"/>
                  <dgm:constr type="w" for="ch" forName="dot8" refType="userD"/>
                  <dgm:constr type="h" for="ch" forName="dot8" refType="userD"/>
                  <dgm:constr type="ctrX" for="ch" forName="dotArrow1" refType="w" fact="0.3001"/>
                  <dgm:constr type="ctrY" for="ch" forName="dotArrow1" refType="h" fact="0.0635"/>
                  <dgm:constr type="w" for="ch" forName="dotArrow1" refType="userD"/>
                  <dgm:constr type="h" for="ch" forName="dotArrow1" refType="userD"/>
                  <dgm:constr type="ctrX" for="ch" forName="dotArrow2" refType="w" fact="0.2793"/>
                  <dgm:constr type="ctrY" for="ch" forName="dotArrow2" refType="h" fact="0.0448"/>
                  <dgm:constr type="w" for="ch" forName="dotArrow2" refType="userD"/>
                  <dgm:constr type="h" for="ch" forName="dotArrow2" refType="userD"/>
                  <dgm:constr type="ctrX" for="ch" forName="dotArrow3" refType="w" fact="0.2585"/>
                  <dgm:constr type="ctrY" for="ch" forName="dotArrow3" refType="h" fact="0.026"/>
                  <dgm:constr type="w" for="ch" forName="dotArrow3" refType="userD"/>
                  <dgm:constr type="h" for="ch" forName="dotArrow3" refType="userD"/>
                  <dgm:constr type="ctrX" for="ch" forName="dotArrow4" refType="w" fact="0.2376"/>
                  <dgm:constr type="ctrY" for="ch" forName="dotArrow4" refType="h" fact="0.0448"/>
                  <dgm:constr type="w" for="ch" forName="dotArrow4" refType="userD"/>
                  <dgm:constr type="h" for="ch" forName="dotArrow4" refType="userD"/>
                  <dgm:constr type="ctrX" for="ch" forName="dotArrow5" refType="w" fact="0.2168"/>
                  <dgm:constr type="ctrY" for="ch" forName="dotArrow5" refType="h" fact="0.0635"/>
                  <dgm:constr type="w" for="ch" forName="dotArrow5" refType="userD"/>
                  <dgm:constr type="h" for="ch" forName="dotArrow5" refType="userD"/>
                  <dgm:constr type="ctrX" for="ch" forName="dotArrow6" refType="w" fact="0.2585"/>
                  <dgm:constr type="ctrY" for="ch" forName="dotArrow6" refType="h" fact="0.0656"/>
                  <dgm:constr type="w" for="ch" forName="dotArrow6" refType="userD"/>
                  <dgm:constr type="h" for="ch" forName="dotArrow6" refType="userD"/>
                  <dgm:constr type="ctrX" for="ch" forName="dotArrow7" refType="w" fact="0.2585"/>
                  <dgm:constr type="ctrY" for="ch" forName="dotArrow7" refType="h" fact="0.1052"/>
                  <dgm:constr type="w" for="ch" forName="dotArrow7" refType="userD"/>
                  <dgm:constr type="h" for="ch" forName="dotArrow7" refType="userD"/>
                  <dgm:constr type="r" for="ch" forName="parTx1" refType="w" fact="0.7885"/>
                  <dgm:constr type="t" for="ch" forName="parTx1" refType="h" fact="0.928"/>
                  <dgm:constr type="w" for="ch" forName="parTx1" refType="w" fact="0.3081"/>
                  <dgm:constr type="h" for="ch" forName="parTx1" refType="h" fact="0.0962"/>
                  <dgm:constr type="ctrX" for="ch" forName="picture1" refType="w" fact="0.8025"/>
                  <dgm:constr type="ctrY" for="ch" forName="picture1" refType="h" fact="0.9169"/>
                  <dgm:constr type="w" for="ch" forName="picture1" refType="w" fact="0.1429"/>
                  <dgm:constr type="h" for="ch" forName="picture1" refType="h" fact="0.1663"/>
                  <dgm:constr type="r" for="ch" forName="parTx2" refType="w" fact="0.5178"/>
                  <dgm:constr type="t" for="ch" forName="parTx2" refType="h" fact="0.8143"/>
                  <dgm:constr type="w" for="ch" forName="parTx2" refType="w" fact="0.3081"/>
                  <dgm:constr type="h" for="ch" forName="parTx2" refType="h" fact="0.0962"/>
                  <dgm:constr type="ctrX" for="ch" forName="picture2" refType="w" fact="0.5318"/>
                  <dgm:constr type="ctrY" for="ch" forName="picture2" refType="h" fact="0.8032"/>
                  <dgm:constr type="w" for="ch" forName="picture2" refType="w" fact="0.1429"/>
                  <dgm:constr type="h" for="ch" forName="picture2" refType="h" fact="0.1663"/>
                  <dgm:constr type="r" for="ch" forName="parTx3" refType="w" fact="0.371"/>
                  <dgm:constr type="t" for="ch" forName="parTx3" refType="h" fact="0.65"/>
                  <dgm:constr type="w" for="ch" forName="parTx3" refType="w" fact="0.3081"/>
                  <dgm:constr type="h" for="ch" forName="parTx3" refType="h" fact="0.0962"/>
                  <dgm:constr type="ctrX" for="ch" forName="picture3" refType="w" fact="0.385"/>
                  <dgm:constr type="ctrY" for="ch" forName="picture3" refType="h" fact="0.6389"/>
                  <dgm:constr type="w" for="ch" forName="picture3" refType="w" fact="0.1429"/>
                  <dgm:constr type="h" for="ch" forName="picture3" refType="h" fact="0.1663"/>
                  <dgm:constr type="r" for="ch" forName="parTx4" refType="w" fact="0.2943"/>
                  <dgm:constr type="t" for="ch" forName="parTx4" refType="h" fact="0.4388"/>
                  <dgm:constr type="w" for="ch" forName="parTx4" refType="w" fact="0.3081"/>
                  <dgm:constr type="h" for="ch" forName="parTx4" refType="h" fact="0.0962"/>
                  <dgm:constr type="ctrX" for="ch" forName="picture4" refType="w" fact="0.3083"/>
                  <dgm:constr type="ctrY" for="ch" forName="picture4" refType="h" fact="0.4277"/>
                  <dgm:constr type="w" for="ch" forName="picture4" refType="w" fact="0.1429"/>
                  <dgm:constr type="h" for="ch" forName="picture4" refType="h" fact="0.1663"/>
                  <dgm:constr type="r" for="ch" forName="parTx5" refType="w" fact="0.2516"/>
                  <dgm:constr type="t" for="ch" forName="parTx5" refType="h" fact="0.2238"/>
                  <dgm:constr type="w" for="ch" forName="parTx5" refType="w" fact="0.3081"/>
                  <dgm:constr type="h" for="ch" forName="parTx5" refType="h" fact="0.0962"/>
                  <dgm:constr type="ctrX" for="ch" forName="picture5" refType="w" fact="0.2656"/>
                  <dgm:constr type="ctrY" for="ch" forName="picture5" refType="h" fact="0.2127"/>
                  <dgm:constr type="w" for="ch" forName="picture5" refType="w" fact="0.1429"/>
                  <dgm:constr type="h" for="ch" forName="picture5" refType="h" fact="0.1663"/>
                </dgm:constrLst>
              </dgm:else>
            </dgm:choose>
          </dgm:else>
        </dgm:choose>
      </dgm:if>
      <dgm:if name="Name52" axis="ch" ptType="node" func="cnt" op="equ" val="6">
        <dgm:choose name="Name53">
          <dgm:if name="Name54" func="var" arg="dir" op="equ" val="norm">
            <dgm:choose name="Name55">
              <dgm:if name="Name56"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3608"/>
                  <dgm:constr type="ctrY" for="ch" forName="dot1" refType="h" fact="0.8839"/>
                  <dgm:constr type="w" for="ch" forName="dot1" refType="userD"/>
                  <dgm:constr type="h" for="ch" forName="dot1" refType="userD"/>
                  <dgm:constr type="ctrX" for="ch" forName="dot2" refType="w" fact="0.3384"/>
                  <dgm:constr type="ctrY" for="ch" forName="dot2" refType="h" fact="0.8967"/>
                  <dgm:constr type="w" for="ch" forName="dot2" refType="userD"/>
                  <dgm:constr type="h" for="ch" forName="dot2" refType="userD"/>
                  <dgm:constr type="ctrX" for="ch" forName="dot3" refType="w" fact="0.3155"/>
                  <dgm:constr type="ctrY" for="ch" forName="dot3" refType="h" fact="0.9076"/>
                  <dgm:constr type="w" for="ch" forName="dot3" refType="userD"/>
                  <dgm:constr type="h" for="ch" forName="dot3" refType="userD"/>
                  <dgm:constr type="ctrX" for="ch" forName="dot4" refType="w" fact="0.2923"/>
                  <dgm:constr type="ctrY" for="ch" forName="dot4" refType="h" fact="0.9165"/>
                  <dgm:constr type="w" for="ch" forName="dot4" refType="userD"/>
                  <dgm:constr type="h" for="ch" forName="dot4" refType="userD"/>
                  <dgm:constr type="ctrX" for="ch" forName="dot5" refType="w" fact="0.2688"/>
                  <dgm:constr type="ctrY" for="ch" forName="dot5" refType="h" fact="0.9234"/>
                  <dgm:constr type="w" for="ch" forName="dot5" refType="userD"/>
                  <dgm:constr type="h" for="ch" forName="dot5" refType="userD"/>
                  <dgm:constr type="ctrX" for="ch" forName="dot6" refType="w" fact="0.4883"/>
                  <dgm:constr type="ctrY" for="ch" forName="dot6" refType="h" fact="0.764"/>
                  <dgm:constr type="w" for="ch" forName="dot6" refType="userD"/>
                  <dgm:constr type="h" for="ch" forName="dot6" refType="userD"/>
                  <dgm:constr type="ctrX" for="ch" forName="dot7" refType="w" fact="0.4695"/>
                  <dgm:constr type="ctrY" for="ch" forName="dot7" refType="h" fact="0.7878"/>
                  <dgm:constr type="w" for="ch" forName="dot7" refType="userD"/>
                  <dgm:constr type="h" for="ch" forName="dot7" refType="userD"/>
                  <dgm:constr type="ctrX" for="ch" forName="dot8" refType="w" fact="0.5696"/>
                  <dgm:constr type="ctrY" for="ch" forName="dot8" refType="h" fact="0.6227"/>
                  <dgm:constr type="w" for="ch" forName="dot8" refType="userD"/>
                  <dgm:constr type="h" for="ch" forName="dot8" refType="userD"/>
                  <dgm:constr type="ctrX" for="ch" forName="dot9" refType="w" fact="0.6247"/>
                  <dgm:constr type="ctrY" for="ch" forName="dot9" refType="h" fact="0.4556"/>
                  <dgm:constr type="w" for="ch" forName="dot9" refType="userD"/>
                  <dgm:constr type="h" for="ch" forName="dot9" refType="userD"/>
                  <dgm:constr type="ctrX" for="ch" forName="dot10" refType="w" fact="0.6509"/>
                  <dgm:constr type="ctrY" for="ch" forName="dot10" refType="h" fact="0.2816"/>
                  <dgm:constr type="w" for="ch" forName="dot10" refType="userD"/>
                  <dgm:constr type="h" for="ch" forName="dot10" refType="userD"/>
                  <dgm:constr type="ctrX" for="ch" forName="dotArrow1" refType="w" fact="0.6281"/>
                  <dgm:constr type="ctrY" for="ch" forName="dotArrow1" refType="h" fact="0.0748"/>
                  <dgm:constr type="w" for="ch" forName="dotArrow1" refType="userD"/>
                  <dgm:constr type="h" for="ch" forName="dotArrow1" refType="userD"/>
                  <dgm:constr type="ctrX" for="ch" forName="dotArrow2" refType="w" fact="0.6437"/>
                  <dgm:constr type="ctrY" for="ch" forName="dotArrow2" refType="h" fact="0.0581"/>
                  <dgm:constr type="w" for="ch" forName="dotArrow2" refType="userD"/>
                  <dgm:constr type="h" for="ch" forName="dotArrow2" refType="userD"/>
                  <dgm:constr type="ctrX" for="ch" forName="dotArrow3" refType="w" fact="0.6593"/>
                  <dgm:constr type="ctrY" for="ch" forName="dotArrow3" refType="h" fact="0.0414"/>
                  <dgm:constr type="w" for="ch" forName="dotArrow3" refType="userD"/>
                  <dgm:constr type="h" for="ch" forName="dotArrow3" refType="userD"/>
                  <dgm:constr type="ctrX" for="ch" forName="dotArrow4" refType="w" fact="0.675"/>
                  <dgm:constr type="ctrY" for="ch" forName="dotArrow4" refType="h" fact="0.0581"/>
                  <dgm:constr type="w" for="ch" forName="dotArrow4" refType="userD"/>
                  <dgm:constr type="h" for="ch" forName="dotArrow4" refType="userD"/>
                  <dgm:constr type="ctrX" for="ch" forName="dotArrow5" refType="w" fact="0.6906"/>
                  <dgm:constr type="ctrY" for="ch" forName="dotArrow5" refType="h" fact="0.0748"/>
                  <dgm:constr type="w" for="ch" forName="dotArrow5" refType="userD"/>
                  <dgm:constr type="h" for="ch" forName="dotArrow5" refType="userD"/>
                  <dgm:constr type="ctrX" for="ch" forName="dotArrow6" refType="w" fact="0.6593"/>
                  <dgm:constr type="ctrY" for="ch" forName="dotArrow6" refType="h" fact="0.0766"/>
                  <dgm:constr type="w" for="ch" forName="dotArrow6" refType="userD"/>
                  <dgm:constr type="h" for="ch" forName="dotArrow6" refType="userD"/>
                  <dgm:constr type="ctrX" for="ch" forName="dotArrow7" refType="w" fact="0.6593"/>
                  <dgm:constr type="ctrY" for="ch" forName="dotArrow7" refType="h" fact="0.1118"/>
                  <dgm:constr type="w" for="ch" forName="dotArrow7" refType="userD"/>
                  <dgm:constr type="h" for="ch" forName="dotArrow7" refType="userD"/>
                  <dgm:constr type="l" for="ch" forName="parTx1" refType="w" fact="0.2091"/>
                  <dgm:constr type="t" for="ch" forName="parTx1" refType="h" fact="0.9433"/>
                  <dgm:constr type="w" for="ch" forName="parTx1" refType="w" fact="0.2275"/>
                  <dgm:constr type="h" for="ch" forName="parTx1" refType="h" fact="0.0811"/>
                  <dgm:constr type="ctrX" for="ch" forName="picture1" refType="w" fact="0.1988"/>
                  <dgm:constr type="ctrY" for="ch" forName="picture1" refType="h" fact="0.9322"/>
                  <dgm:constr type="w" for="ch" forName="picture1" refType="w" fact="0.1055"/>
                  <dgm:constr type="h" for="ch" forName="picture1" refType="h" fact="0.140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273"/>
                  <dgm:constr type="t" for="ch" forName="parTx2" refType="h" fact="0.8468"/>
                  <dgm:constr type="w" for="ch" forName="parTx2" refType="w" fact="0.2275"/>
                  <dgm:constr type="h" for="ch" forName="parTx2" refType="h" fact="0.0811"/>
                  <dgm:constr type="ctrX" for="ch" forName="picture2" refType="w" fact="0.4169"/>
                  <dgm:constr type="ctrY" for="ch" forName="picture2" refType="h" fact="0.8357"/>
                  <dgm:constr type="w" for="ch" forName="picture2" refType="w" fact="0.1055"/>
                  <dgm:constr type="h" for="ch" forName="picture2" refType="h" fact="0.140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349"/>
                  <dgm:constr type="t" for="ch" forName="parTx3" refType="h" fact="0.7023"/>
                  <dgm:constr type="w" for="ch" forName="parTx3" refType="w" fact="0.2275"/>
                  <dgm:constr type="h" for="ch" forName="parTx3" refType="h" fact="0.0811"/>
                  <dgm:constr type="ctrX" for="ch" forName="picture3" refType="w" fact="0.5245"/>
                  <dgm:constr type="ctrY" for="ch" forName="picture3" refType="h" fact="0.6912"/>
                  <dgm:constr type="w" for="ch" forName="picture3" refType="w" fact="0.1055"/>
                  <dgm:constr type="h" for="ch" forName="picture3" refType="h" fact="0.140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998"/>
                  <dgm:constr type="t" for="ch" forName="parTx4" refType="h" fact="0.5441"/>
                  <dgm:constr type="w" for="ch" forName="parTx4" refType="w" fact="0.2275"/>
                  <dgm:constr type="h" for="ch" forName="parTx4" refType="h" fact="0.0811"/>
                  <dgm:constr type="ctrX" for="ch" forName="picture4" refType="w" fact="0.5894"/>
                  <dgm:constr type="ctrY" for="ch" forName="picture4" refType="h" fact="0.533"/>
                  <dgm:constr type="w" for="ch" forName="picture4" refType="w" fact="0.1055"/>
                  <dgm:constr type="h" for="ch" forName="picture4" refType="h" fact="0.140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416"/>
                  <dgm:constr type="t" for="ch" forName="parTx5" refType="h" fact="0.3737"/>
                  <dgm:constr type="w" for="ch" forName="parTx5" refType="w" fact="0.2275"/>
                  <dgm:constr type="h" for="ch" forName="parTx5" refType="h" fact="0.0811"/>
                  <dgm:constr type="ctrX" for="ch" forName="picture5" refType="w" fact="0.6313"/>
                  <dgm:constr type="ctrY" for="ch" forName="picture5" refType="h" fact="0.3626"/>
                  <dgm:constr type="w" for="ch" forName="picture5" refType="w" fact="0.1055"/>
                  <dgm:constr type="h" for="ch" forName="picture5" refType="h" fact="0.1403"/>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644"/>
                  <dgm:constr type="t" for="ch" forName="parTx6" refType="h" fact="0.2061"/>
                  <dgm:constr type="w" for="ch" forName="parTx6" refType="w" fact="0.2275"/>
                  <dgm:constr type="h" for="ch" forName="parTx6" refType="h" fact="0.0811"/>
                  <dgm:constr type="ctrX" for="ch" forName="picture6" refType="w" fact="0.6541"/>
                  <dgm:constr type="ctrY" for="ch" forName="picture6" refType="h" fact="0.195"/>
                  <dgm:constr type="w" for="ch" forName="picture6" refType="w" fact="0.1055"/>
                  <dgm:constr type="h" for="ch" forName="picture6" refType="h" fact="0.1403"/>
                  <dgm:constr type="l" for="ch" forName="desTx6" refType="r" refFor="ch" refForName="parTx6"/>
                  <dgm:constr type="r" for="ch" forName="desTx6" refType="w"/>
                  <dgm:constr type="t" for="ch" forName="desTx6" refType="t" refFor="ch" refForName="parTx6"/>
                  <dgm:constr type="h" for="ch" forName="desTx6" refType="h" refFor="ch" refForName="parTx6"/>
                </dgm:constrLst>
              </dgm:if>
              <dgm:else name="Name57">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4276"/>
                  <dgm:constr type="ctrY" for="ch" forName="dot1" refType="h" fact="0.8839"/>
                  <dgm:constr type="w" for="ch" forName="dot1" refType="userD"/>
                  <dgm:constr type="h" for="ch" forName="dot1" refType="userD"/>
                  <dgm:constr type="ctrX" for="ch" forName="dot2" refType="w" fact="0.401"/>
                  <dgm:constr type="ctrY" for="ch" forName="dot2" refType="h" fact="0.8967"/>
                  <dgm:constr type="w" for="ch" forName="dot2" refType="userD"/>
                  <dgm:constr type="h" for="ch" forName="dot2" refType="userD"/>
                  <dgm:constr type="ctrX" for="ch" forName="dot3" refType="w" fact="0.3739"/>
                  <dgm:constr type="ctrY" for="ch" forName="dot3" refType="h" fact="0.9076"/>
                  <dgm:constr type="w" for="ch" forName="dot3" refType="userD"/>
                  <dgm:constr type="h" for="ch" forName="dot3" refType="userD"/>
                  <dgm:constr type="ctrX" for="ch" forName="dot4" refType="w" fact="0.3464"/>
                  <dgm:constr type="ctrY" for="ch" forName="dot4" refType="h" fact="0.9165"/>
                  <dgm:constr type="w" for="ch" forName="dot4" refType="userD"/>
                  <dgm:constr type="h" for="ch" forName="dot4" refType="userD"/>
                  <dgm:constr type="ctrX" for="ch" forName="dot5" refType="w" fact="0.3186"/>
                  <dgm:constr type="ctrY" for="ch" forName="dot5" refType="h" fact="0.9234"/>
                  <dgm:constr type="w" for="ch" forName="dot5" refType="userD"/>
                  <dgm:constr type="h" for="ch" forName="dot5" refType="userD"/>
                  <dgm:constr type="ctrX" for="ch" forName="dot6" refType="w" fact="0.5786"/>
                  <dgm:constr type="ctrY" for="ch" forName="dot6" refType="h" fact="0.764"/>
                  <dgm:constr type="w" for="ch" forName="dot6" refType="userD"/>
                  <dgm:constr type="h" for="ch" forName="dot6" refType="userD"/>
                  <dgm:constr type="ctrX" for="ch" forName="dot7" refType="w" fact="0.5564"/>
                  <dgm:constr type="ctrY" for="ch" forName="dot7" refType="h" fact="0.7878"/>
                  <dgm:constr type="w" for="ch" forName="dot7" refType="userD"/>
                  <dgm:constr type="h" for="ch" forName="dot7" refType="userD"/>
                  <dgm:constr type="ctrX" for="ch" forName="dot8" refType="w" fact="0.675"/>
                  <dgm:constr type="ctrY" for="ch" forName="dot8" refType="h" fact="0.6227"/>
                  <dgm:constr type="w" for="ch" forName="dot8" refType="userD"/>
                  <dgm:constr type="h" for="ch" forName="dot8" refType="userD"/>
                  <dgm:constr type="ctrX" for="ch" forName="dot9" refType="w" fact="0.7403"/>
                  <dgm:constr type="ctrY" for="ch" forName="dot9" refType="h" fact="0.4556"/>
                  <dgm:constr type="w" for="ch" forName="dot9" refType="userD"/>
                  <dgm:constr type="h" for="ch" forName="dot9" refType="userD"/>
                  <dgm:constr type="ctrX" for="ch" forName="dot10" refType="w" fact="0.7714"/>
                  <dgm:constr type="ctrY" for="ch" forName="dot10" refType="h" fact="0.2816"/>
                  <dgm:constr type="w" for="ch" forName="dot10" refType="userD"/>
                  <dgm:constr type="h" for="ch" forName="dot10" refType="userD"/>
                  <dgm:constr type="ctrX" for="ch" forName="dotArrow1" refType="w" fact="0.7443"/>
                  <dgm:constr type="ctrY" for="ch" forName="dotArrow1" refType="h" fact="0.0748"/>
                  <dgm:constr type="w" for="ch" forName="dotArrow1" refType="userD"/>
                  <dgm:constr type="h" for="ch" forName="dotArrow1" refType="userD"/>
                  <dgm:constr type="ctrX" for="ch" forName="dotArrow2" refType="w" fact="0.7628"/>
                  <dgm:constr type="ctrY" for="ch" forName="dotArrow2" refType="h" fact="0.0581"/>
                  <dgm:constr type="w" for="ch" forName="dotArrow2" refType="userD"/>
                  <dgm:constr type="h" for="ch" forName="dotArrow2" refType="userD"/>
                  <dgm:constr type="ctrX" for="ch" forName="dotArrow3" refType="w" fact="0.7814"/>
                  <dgm:constr type="ctrY" for="ch" forName="dotArrow3" refType="h" fact="0.0414"/>
                  <dgm:constr type="w" for="ch" forName="dotArrow3" refType="userD"/>
                  <dgm:constr type="h" for="ch" forName="dotArrow3" refType="userD"/>
                  <dgm:constr type="ctrX" for="ch" forName="dotArrow4" refType="w" fact="0.7999"/>
                  <dgm:constr type="ctrY" for="ch" forName="dotArrow4" refType="h" fact="0.0581"/>
                  <dgm:constr type="w" for="ch" forName="dotArrow4" refType="userD"/>
                  <dgm:constr type="h" for="ch" forName="dotArrow4" refType="userD"/>
                  <dgm:constr type="ctrX" for="ch" forName="dotArrow5" refType="w" fact="0.8184"/>
                  <dgm:constr type="ctrY" for="ch" forName="dotArrow5" refType="h" fact="0.0748"/>
                  <dgm:constr type="w" for="ch" forName="dotArrow5" refType="userD"/>
                  <dgm:constr type="h" for="ch" forName="dotArrow5" refType="userD"/>
                  <dgm:constr type="ctrX" for="ch" forName="dotArrow6" refType="w" fact="0.7814"/>
                  <dgm:constr type="ctrY" for="ch" forName="dotArrow6" refType="h" fact="0.0766"/>
                  <dgm:constr type="w" for="ch" forName="dotArrow6" refType="userD"/>
                  <dgm:constr type="h" for="ch" forName="dotArrow6" refType="userD"/>
                  <dgm:constr type="ctrX" for="ch" forName="dotArrow7" refType="w" fact="0.7814"/>
                  <dgm:constr type="ctrY" for="ch" forName="dotArrow7" refType="h" fact="0.1118"/>
                  <dgm:constr type="w" for="ch" forName="dotArrow7" refType="userD"/>
                  <dgm:constr type="h" for="ch" forName="dotArrow7" refType="userD"/>
                  <dgm:constr type="l" for="ch" forName="parTx1" refType="w" fact="0.2479"/>
                  <dgm:constr type="t" for="ch" forName="parTx1" refType="h" fact="0.9416"/>
                  <dgm:constr type="w" for="ch" forName="parTx1" refType="w" fact="0.2696"/>
                  <dgm:constr type="h" for="ch" forName="parTx1" refType="h" fact="0.0811"/>
                  <dgm:constr type="ctrX" for="ch" forName="picture1" refType="w" fact="0.2356"/>
                  <dgm:constr type="ctrY" for="ch" forName="picture1" refType="h" fact="0.9322"/>
                  <dgm:constr type="w" for="ch" forName="picture1" refType="w" fact="0.125"/>
                  <dgm:constr type="h" for="ch" forName="picture1" refType="h" fact="0.1403"/>
                  <dgm:constr type="l" for="ch" forName="parTx2" refType="w" fact="0.5064"/>
                  <dgm:constr type="t" for="ch" forName="parTx2" refType="h" fact="0.8451"/>
                  <dgm:constr type="w" for="ch" forName="parTx2" refType="w" fact="0.2696"/>
                  <dgm:constr type="h" for="ch" forName="parTx2" refType="h" fact="0.0811"/>
                  <dgm:constr type="ctrX" for="ch" forName="picture2" refType="w" fact="0.4941"/>
                  <dgm:constr type="ctrY" for="ch" forName="picture2" refType="h" fact="0.8357"/>
                  <dgm:constr type="w" for="ch" forName="picture2" refType="w" fact="0.125"/>
                  <dgm:constr type="h" for="ch" forName="picture2" refType="h" fact="0.1403"/>
                  <dgm:constr type="l" for="ch" forName="parTx3" refType="w" fact="0.6339"/>
                  <dgm:constr type="t" for="ch" forName="parTx3" refType="h" fact="0.7006"/>
                  <dgm:constr type="w" for="ch" forName="parTx3" refType="w" fact="0.2696"/>
                  <dgm:constr type="h" for="ch" forName="parTx3" refType="h" fact="0.0811"/>
                  <dgm:constr type="ctrX" for="ch" forName="picture3" refType="w" fact="0.6216"/>
                  <dgm:constr type="ctrY" for="ch" forName="picture3" refType="h" fact="0.6912"/>
                  <dgm:constr type="w" for="ch" forName="picture3" refType="w" fact="0.125"/>
                  <dgm:constr type="h" for="ch" forName="picture3" refType="h" fact="0.1403"/>
                  <dgm:constr type="l" for="ch" forName="parTx4" refType="w" fact="0.7108"/>
                  <dgm:constr type="t" for="ch" forName="parTx4" refType="h" fact="0.5424"/>
                  <dgm:constr type="w" for="ch" forName="parTx4" refType="w" fact="0.2696"/>
                  <dgm:constr type="h" for="ch" forName="parTx4" refType="h" fact="0.0811"/>
                  <dgm:constr type="ctrX" for="ch" forName="picture4" refType="w" fact="0.6985"/>
                  <dgm:constr type="ctrY" for="ch" forName="picture4" refType="h" fact="0.533"/>
                  <dgm:constr type="w" for="ch" forName="picture4" refType="w" fact="0.125"/>
                  <dgm:constr type="h" for="ch" forName="picture4" refType="h" fact="0.1403"/>
                  <dgm:constr type="l" for="ch" forName="parTx5" refType="w" fact="0.7604"/>
                  <dgm:constr type="t" for="ch" forName="parTx5" refType="h" fact="0.372"/>
                  <dgm:constr type="w" for="ch" forName="parTx5" refType="w" fact="0.2696"/>
                  <dgm:constr type="h" for="ch" forName="parTx5" refType="h" fact="0.0811"/>
                  <dgm:constr type="ctrX" for="ch" forName="picture5" refType="w" fact="0.7481"/>
                  <dgm:constr type="ctrY" for="ch" forName="picture5" refType="h" fact="0.3626"/>
                  <dgm:constr type="w" for="ch" forName="picture5" refType="w" fact="0.125"/>
                  <dgm:constr type="h" for="ch" forName="picture5" refType="h" fact="0.1403"/>
                  <dgm:constr type="l" for="ch" forName="parTx6" refType="w" fact="0.7874"/>
                  <dgm:constr type="t" for="ch" forName="parTx6" refType="h" fact="0.2044"/>
                  <dgm:constr type="w" for="ch" forName="parTx6" refType="w" fact="0.2696"/>
                  <dgm:constr type="h" for="ch" forName="parTx6" refType="h" fact="0.0811"/>
                  <dgm:constr type="ctrX" for="ch" forName="picture6" refType="w" fact="0.7751"/>
                  <dgm:constr type="ctrY" for="ch" forName="picture6" refType="h" fact="0.195"/>
                  <dgm:constr type="w" for="ch" forName="picture6" refType="w" fact="0.125"/>
                  <dgm:constr type="h" for="ch" forName="picture6" refType="h" fact="0.1403"/>
                </dgm:constrLst>
              </dgm:else>
            </dgm:choose>
          </dgm:if>
          <dgm:else name="Name58">
            <dgm:choose name="Name59">
              <dgm:if name="Name60"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6392"/>
                  <dgm:constr type="ctrY" for="ch" forName="dot1" refType="h" fact="0.8839"/>
                  <dgm:constr type="w" for="ch" forName="dot1" refType="userD"/>
                  <dgm:constr type="h" for="ch" forName="dot1" refType="userD"/>
                  <dgm:constr type="ctrX" for="ch" forName="dot2" refType="w" fact="0.6616"/>
                  <dgm:constr type="ctrY" for="ch" forName="dot2" refType="h" fact="0.8967"/>
                  <dgm:constr type="w" for="ch" forName="dot2" refType="userD"/>
                  <dgm:constr type="h" for="ch" forName="dot2" refType="userD"/>
                  <dgm:constr type="ctrX" for="ch" forName="dot3" refType="w" fact="0.6845"/>
                  <dgm:constr type="ctrY" for="ch" forName="dot3" refType="h" fact="0.9076"/>
                  <dgm:constr type="w" for="ch" forName="dot3" refType="userD"/>
                  <dgm:constr type="h" for="ch" forName="dot3" refType="userD"/>
                  <dgm:constr type="ctrX" for="ch" forName="dot4" refType="w" fact="0.7077"/>
                  <dgm:constr type="ctrY" for="ch" forName="dot4" refType="h" fact="0.9165"/>
                  <dgm:constr type="w" for="ch" forName="dot4" refType="userD"/>
                  <dgm:constr type="h" for="ch" forName="dot4" refType="userD"/>
                  <dgm:constr type="ctrX" for="ch" forName="dot5" refType="w" fact="0.7312"/>
                  <dgm:constr type="ctrY" for="ch" forName="dot5" refType="h" fact="0.9234"/>
                  <dgm:constr type="w" for="ch" forName="dot5" refType="userD"/>
                  <dgm:constr type="h" for="ch" forName="dot5" refType="userD"/>
                  <dgm:constr type="ctrX" for="ch" forName="dot6" refType="w" fact="0.5117"/>
                  <dgm:constr type="ctrY" for="ch" forName="dot6" refType="h" fact="0.764"/>
                  <dgm:constr type="w" for="ch" forName="dot6" refType="userD"/>
                  <dgm:constr type="h" for="ch" forName="dot6" refType="userD"/>
                  <dgm:constr type="ctrX" for="ch" forName="dot7" refType="w" fact="0.5305"/>
                  <dgm:constr type="ctrY" for="ch" forName="dot7" refType="h" fact="0.7878"/>
                  <dgm:constr type="w" for="ch" forName="dot7" refType="userD"/>
                  <dgm:constr type="h" for="ch" forName="dot7" refType="userD"/>
                  <dgm:constr type="ctrX" for="ch" forName="dot8" refType="w" fact="0.4304"/>
                  <dgm:constr type="ctrY" for="ch" forName="dot8" refType="h" fact="0.6227"/>
                  <dgm:constr type="w" for="ch" forName="dot8" refType="userD"/>
                  <dgm:constr type="h" for="ch" forName="dot8" refType="userD"/>
                  <dgm:constr type="ctrX" for="ch" forName="dot9" refType="w" fact="0.3753"/>
                  <dgm:constr type="ctrY" for="ch" forName="dot9" refType="h" fact="0.4556"/>
                  <dgm:constr type="w" for="ch" forName="dot9" refType="userD"/>
                  <dgm:constr type="h" for="ch" forName="dot9" refType="userD"/>
                  <dgm:constr type="ctrX" for="ch" forName="dot10" refType="w" fact="0.3491"/>
                  <dgm:constr type="ctrY" for="ch" forName="dot10" refType="h" fact="0.2816"/>
                  <dgm:constr type="w" for="ch" forName="dot10" refType="userD"/>
                  <dgm:constr type="h" for="ch" forName="dot10" refType="userD"/>
                  <dgm:constr type="ctrX" for="ch" forName="dotArrow1" refType="w" fact="0.3719"/>
                  <dgm:constr type="ctrY" for="ch" forName="dotArrow1" refType="h" fact="0.0748"/>
                  <dgm:constr type="w" for="ch" forName="dotArrow1" refType="userD"/>
                  <dgm:constr type="h" for="ch" forName="dotArrow1" refType="userD"/>
                  <dgm:constr type="ctrX" for="ch" forName="dotArrow2" refType="w" fact="0.3563"/>
                  <dgm:constr type="ctrY" for="ch" forName="dotArrow2" refType="h" fact="0.0581"/>
                  <dgm:constr type="w" for="ch" forName="dotArrow2" refType="userD"/>
                  <dgm:constr type="h" for="ch" forName="dotArrow2" refType="userD"/>
                  <dgm:constr type="ctrX" for="ch" forName="dotArrow3" refType="w" fact="0.3407"/>
                  <dgm:constr type="ctrY" for="ch" forName="dotArrow3" refType="h" fact="0.0414"/>
                  <dgm:constr type="w" for="ch" forName="dotArrow3" refType="userD"/>
                  <dgm:constr type="h" for="ch" forName="dotArrow3" refType="userD"/>
                  <dgm:constr type="ctrX" for="ch" forName="dotArrow4" refType="w" fact="0.325"/>
                  <dgm:constr type="ctrY" for="ch" forName="dotArrow4" refType="h" fact="0.0581"/>
                  <dgm:constr type="w" for="ch" forName="dotArrow4" refType="userD"/>
                  <dgm:constr type="h" for="ch" forName="dotArrow4" refType="userD"/>
                  <dgm:constr type="ctrX" for="ch" forName="dotArrow5" refType="w" fact="0.3094"/>
                  <dgm:constr type="ctrY" for="ch" forName="dotArrow5" refType="h" fact="0.0748"/>
                  <dgm:constr type="w" for="ch" forName="dotArrow5" refType="userD"/>
                  <dgm:constr type="h" for="ch" forName="dotArrow5" refType="userD"/>
                  <dgm:constr type="ctrX" for="ch" forName="dotArrow6" refType="w" fact="0.3407"/>
                  <dgm:constr type="ctrY" for="ch" forName="dotArrow6" refType="h" fact="0.0766"/>
                  <dgm:constr type="w" for="ch" forName="dotArrow6" refType="userD"/>
                  <dgm:constr type="h" for="ch" forName="dotArrow6" refType="userD"/>
                  <dgm:constr type="ctrX" for="ch" forName="dotArrow7" refType="w" fact="0.3407"/>
                  <dgm:constr type="ctrY" for="ch" forName="dotArrow7" refType="h" fact="0.1118"/>
                  <dgm:constr type="w" for="ch" forName="dotArrow7" refType="userD"/>
                  <dgm:constr type="h" for="ch" forName="dotArrow7" refType="userD"/>
                  <dgm:constr type="r" for="ch" forName="parTx1" refType="w" fact="0.7909"/>
                  <dgm:constr type="t" for="ch" forName="parTx1" refType="h" fact="0.9433"/>
                  <dgm:constr type="w" for="ch" forName="parTx1" refType="w" fact="0.2275"/>
                  <dgm:constr type="h" for="ch" forName="parTx1" refType="h" fact="0.0811"/>
                  <dgm:constr type="ctrX" for="ch" forName="picture1" refType="w" fact="0.8012"/>
                  <dgm:constr type="ctrY" for="ch" forName="picture1" refType="h" fact="0.9322"/>
                  <dgm:constr type="w" for="ch" forName="picture1" refType="w" fact="0.1055"/>
                  <dgm:constr type="h" for="ch" forName="picture1" refType="h" fact="0.140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727"/>
                  <dgm:constr type="t" for="ch" forName="parTx2" refType="h" fact="0.8468"/>
                  <dgm:constr type="w" for="ch" forName="parTx2" refType="w" fact="0.2275"/>
                  <dgm:constr type="h" for="ch" forName="parTx2" refType="h" fact="0.0811"/>
                  <dgm:constr type="ctrX" for="ch" forName="picture2" refType="w" fact="0.5831"/>
                  <dgm:constr type="ctrY" for="ch" forName="picture2" refType="h" fact="0.8357"/>
                  <dgm:constr type="w" for="ch" forName="picture2" refType="w" fact="0.1055"/>
                  <dgm:constr type="h" for="ch" forName="picture2" refType="h" fact="0.140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651"/>
                  <dgm:constr type="t" for="ch" forName="parTx3" refType="h" fact="0.7023"/>
                  <dgm:constr type="w" for="ch" forName="parTx3" refType="w" fact="0.2275"/>
                  <dgm:constr type="h" for="ch" forName="parTx3" refType="h" fact="0.0811"/>
                  <dgm:constr type="ctrX" for="ch" forName="picture3" refType="w" fact="0.4755"/>
                  <dgm:constr type="ctrY" for="ch" forName="picture3" refType="h" fact="0.6912"/>
                  <dgm:constr type="w" for="ch" forName="picture3" refType="w" fact="0.1055"/>
                  <dgm:constr type="h" for="ch" forName="picture3" refType="h" fact="0.140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002"/>
                  <dgm:constr type="t" for="ch" forName="parTx4" refType="h" fact="0.5441"/>
                  <dgm:constr type="w" for="ch" forName="parTx4" refType="w" fact="0.2275"/>
                  <dgm:constr type="h" for="ch" forName="parTx4" refType="h" fact="0.0811"/>
                  <dgm:constr type="ctrX" for="ch" forName="picture4" refType="w" fact="0.4106"/>
                  <dgm:constr type="ctrY" for="ch" forName="picture4" refType="h" fact="0.533"/>
                  <dgm:constr type="w" for="ch" forName="picture4" refType="w" fact="0.1055"/>
                  <dgm:constr type="h" for="ch" forName="picture4" refType="h" fact="0.140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584"/>
                  <dgm:constr type="t" for="ch" forName="parTx5" refType="h" fact="0.3737"/>
                  <dgm:constr type="w" for="ch" forName="parTx5" refType="w" fact="0.2275"/>
                  <dgm:constr type="h" for="ch" forName="parTx5" refType="h" fact="0.0811"/>
                  <dgm:constr type="ctrX" for="ch" forName="picture5" refType="w" fact="0.3687"/>
                  <dgm:constr type="ctrY" for="ch" forName="picture5" refType="h" fact="0.3626"/>
                  <dgm:constr type="w" for="ch" forName="picture5" refType="w" fact="0.1055"/>
                  <dgm:constr type="h" for="ch" forName="picture5" refType="h" fact="0.1403"/>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356"/>
                  <dgm:constr type="t" for="ch" forName="parTx6" refType="h" fact="0.2061"/>
                  <dgm:constr type="w" for="ch" forName="parTx6" refType="w" fact="0.2275"/>
                  <dgm:constr type="h" for="ch" forName="parTx6" refType="h" fact="0.0811"/>
                  <dgm:constr type="ctrX" for="ch" forName="picture6" refType="w" fact="0.3459"/>
                  <dgm:constr type="ctrY" for="ch" forName="picture6" refType="h" fact="0.195"/>
                  <dgm:constr type="w" for="ch" forName="picture6" refType="w" fact="0.1055"/>
                  <dgm:constr type="h" for="ch" forName="picture6" refType="h" fact="0.1403"/>
                  <dgm:constr type="r" for="ch" forName="desTx6" refType="l" refFor="ch" refForName="parTx6"/>
                  <dgm:constr type="l" for="ch" forName="desTx6"/>
                  <dgm:constr type="t" for="ch" forName="desTx6" refType="t" refFor="ch" refForName="parTx6"/>
                  <dgm:constr type="h" for="ch" forName="desTx6" refType="h" refFor="ch" refForName="parTx6"/>
                </dgm:constrLst>
              </dgm:if>
              <dgm:else name="Name61">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5724"/>
                  <dgm:constr type="ctrY" for="ch" forName="dot1" refType="h" fact="0.8839"/>
                  <dgm:constr type="w" for="ch" forName="dot1" refType="userD"/>
                  <dgm:constr type="h" for="ch" forName="dot1" refType="userD"/>
                  <dgm:constr type="ctrX" for="ch" forName="dot2" refType="w" fact="0.599"/>
                  <dgm:constr type="ctrY" for="ch" forName="dot2" refType="h" fact="0.8967"/>
                  <dgm:constr type="w" for="ch" forName="dot2" refType="userD"/>
                  <dgm:constr type="h" for="ch" forName="dot2" refType="userD"/>
                  <dgm:constr type="ctrX" for="ch" forName="dot3" refType="w" fact="0.6261"/>
                  <dgm:constr type="ctrY" for="ch" forName="dot3" refType="h" fact="0.9076"/>
                  <dgm:constr type="w" for="ch" forName="dot3" refType="userD"/>
                  <dgm:constr type="h" for="ch" forName="dot3" refType="userD"/>
                  <dgm:constr type="ctrX" for="ch" forName="dot4" refType="w" fact="0.6536"/>
                  <dgm:constr type="ctrY" for="ch" forName="dot4" refType="h" fact="0.9165"/>
                  <dgm:constr type="w" for="ch" forName="dot4" refType="userD"/>
                  <dgm:constr type="h" for="ch" forName="dot4" refType="userD"/>
                  <dgm:constr type="ctrX" for="ch" forName="dot5" refType="w" fact="0.6814"/>
                  <dgm:constr type="ctrY" for="ch" forName="dot5" refType="h" fact="0.9234"/>
                  <dgm:constr type="w" for="ch" forName="dot5" refType="userD"/>
                  <dgm:constr type="h" for="ch" forName="dot5" refType="userD"/>
                  <dgm:constr type="ctrX" for="ch" forName="dot6" refType="w" fact="0.4214"/>
                  <dgm:constr type="ctrY" for="ch" forName="dot6" refType="h" fact="0.764"/>
                  <dgm:constr type="w" for="ch" forName="dot6" refType="userD"/>
                  <dgm:constr type="h" for="ch" forName="dot6" refType="userD"/>
                  <dgm:constr type="ctrX" for="ch" forName="dot7" refType="w" fact="0.4436"/>
                  <dgm:constr type="ctrY" for="ch" forName="dot7" refType="h" fact="0.7878"/>
                  <dgm:constr type="w" for="ch" forName="dot7" refType="userD"/>
                  <dgm:constr type="h" for="ch" forName="dot7" refType="userD"/>
                  <dgm:constr type="ctrX" for="ch" forName="dot8" refType="w" fact="0.325"/>
                  <dgm:constr type="ctrY" for="ch" forName="dot8" refType="h" fact="0.6227"/>
                  <dgm:constr type="w" for="ch" forName="dot8" refType="userD"/>
                  <dgm:constr type="h" for="ch" forName="dot8" refType="userD"/>
                  <dgm:constr type="ctrX" for="ch" forName="dot9" refType="w" fact="0.2597"/>
                  <dgm:constr type="ctrY" for="ch" forName="dot9" refType="h" fact="0.4556"/>
                  <dgm:constr type="w" for="ch" forName="dot9" refType="userD"/>
                  <dgm:constr type="h" for="ch" forName="dot9" refType="userD"/>
                  <dgm:constr type="ctrX" for="ch" forName="dot10" refType="w" fact="0.2286"/>
                  <dgm:constr type="ctrY" for="ch" forName="dot10" refType="h" fact="0.2816"/>
                  <dgm:constr type="w" for="ch" forName="dot10" refType="userD"/>
                  <dgm:constr type="h" for="ch" forName="dot10" refType="userD"/>
                  <dgm:constr type="ctrX" for="ch" forName="dotArrow1" refType="w" fact="0.2557"/>
                  <dgm:constr type="ctrY" for="ch" forName="dotArrow1" refType="h" fact="0.0748"/>
                  <dgm:constr type="w" for="ch" forName="dotArrow1" refType="userD"/>
                  <dgm:constr type="h" for="ch" forName="dotArrow1" refType="userD"/>
                  <dgm:constr type="ctrX" for="ch" forName="dotArrow2" refType="w" fact="0.2372"/>
                  <dgm:constr type="ctrY" for="ch" forName="dotArrow2" refType="h" fact="0.0581"/>
                  <dgm:constr type="w" for="ch" forName="dotArrow2" refType="userD"/>
                  <dgm:constr type="h" for="ch" forName="dotArrow2" refType="userD"/>
                  <dgm:constr type="ctrX" for="ch" forName="dotArrow3" refType="w" fact="0.2187"/>
                  <dgm:constr type="ctrY" for="ch" forName="dotArrow3" refType="h" fact="0.0414"/>
                  <dgm:constr type="w" for="ch" forName="dotArrow3" refType="userD"/>
                  <dgm:constr type="h" for="ch" forName="dotArrow3" refType="userD"/>
                  <dgm:constr type="ctrX" for="ch" forName="dotArrow4" refType="w" fact="0.2001"/>
                  <dgm:constr type="ctrY" for="ch" forName="dotArrow4" refType="h" fact="0.0581"/>
                  <dgm:constr type="w" for="ch" forName="dotArrow4" refType="userD"/>
                  <dgm:constr type="h" for="ch" forName="dotArrow4" refType="userD"/>
                  <dgm:constr type="ctrX" for="ch" forName="dotArrow5" refType="w" fact="0.1816"/>
                  <dgm:constr type="ctrY" for="ch" forName="dotArrow5" refType="h" fact="0.0748"/>
                  <dgm:constr type="w" for="ch" forName="dotArrow5" refType="userD"/>
                  <dgm:constr type="h" for="ch" forName="dotArrow5" refType="userD"/>
                  <dgm:constr type="ctrX" for="ch" forName="dotArrow6" refType="w" fact="0.2187"/>
                  <dgm:constr type="ctrY" for="ch" forName="dotArrow6" refType="h" fact="0.0766"/>
                  <dgm:constr type="w" for="ch" forName="dotArrow6" refType="userD"/>
                  <dgm:constr type="h" for="ch" forName="dotArrow6" refType="userD"/>
                  <dgm:constr type="ctrX" for="ch" forName="dotArrow7" refType="w" fact="0.2187"/>
                  <dgm:constr type="ctrY" for="ch" forName="dotArrow7" refType="h" fact="0.1118"/>
                  <dgm:constr type="w" for="ch" forName="dotArrow7" refType="userD"/>
                  <dgm:constr type="h" for="ch" forName="dotArrow7" refType="userD"/>
                  <dgm:constr type="r" for="ch" forName="parTx1" refType="w" fact="0.7522"/>
                  <dgm:constr type="t" for="ch" forName="parTx1" refType="h" fact="0.9416"/>
                  <dgm:constr type="w" for="ch" forName="parTx1" refType="w" fact="0.2696"/>
                  <dgm:constr type="h" for="ch" forName="parTx1" refType="h" fact="0.0811"/>
                  <dgm:constr type="ctrX" for="ch" forName="picture1" refType="w" fact="0.7644"/>
                  <dgm:constr type="ctrY" for="ch" forName="picture1" refType="h" fact="0.9322"/>
                  <dgm:constr type="w" for="ch" forName="picture1" refType="w" fact="0.125"/>
                  <dgm:constr type="h" for="ch" forName="picture1" refType="h" fact="0.1403"/>
                  <dgm:constr type="r" for="ch" forName="parTx2" refType="w" fact="0.4937"/>
                  <dgm:constr type="t" for="ch" forName="parTx2" refType="h" fact="0.8451"/>
                  <dgm:constr type="w" for="ch" forName="parTx2" refType="w" fact="0.2696"/>
                  <dgm:constr type="h" for="ch" forName="parTx2" refType="h" fact="0.0811"/>
                  <dgm:constr type="ctrX" for="ch" forName="picture2" refType="w" fact="0.5059"/>
                  <dgm:constr type="ctrY" for="ch" forName="picture2" refType="h" fact="0.8357"/>
                  <dgm:constr type="w" for="ch" forName="picture2" refType="w" fact="0.125"/>
                  <dgm:constr type="h" for="ch" forName="picture2" refType="h" fact="0.1403"/>
                  <dgm:constr type="r" for="ch" forName="parTx3" refType="w" fact="0.3662"/>
                  <dgm:constr type="t" for="ch" forName="parTx3" refType="h" fact="0.7006"/>
                  <dgm:constr type="w" for="ch" forName="parTx3" refType="w" fact="0.2696"/>
                  <dgm:constr type="h" for="ch" forName="parTx3" refType="h" fact="0.0811"/>
                  <dgm:constr type="ctrX" for="ch" forName="picture3" refType="w" fact="0.3784"/>
                  <dgm:constr type="ctrY" for="ch" forName="picture3" refType="h" fact="0.6912"/>
                  <dgm:constr type="w" for="ch" forName="picture3" refType="w" fact="0.125"/>
                  <dgm:constr type="h" for="ch" forName="picture3" refType="h" fact="0.1403"/>
                  <dgm:constr type="r" for="ch" forName="parTx4" refType="w" fact="0.2893"/>
                  <dgm:constr type="t" for="ch" forName="parTx4" refType="h" fact="0.5424"/>
                  <dgm:constr type="w" for="ch" forName="parTx4" refType="w" fact="0.2696"/>
                  <dgm:constr type="h" for="ch" forName="parTx4" refType="h" fact="0.0811"/>
                  <dgm:constr type="ctrX" for="ch" forName="picture4" refType="w" fact="0.3015"/>
                  <dgm:constr type="ctrY" for="ch" forName="picture4" refType="h" fact="0.533"/>
                  <dgm:constr type="w" for="ch" forName="picture4" refType="w" fact="0.125"/>
                  <dgm:constr type="h" for="ch" forName="picture4" refType="h" fact="0.1403"/>
                  <dgm:constr type="r" for="ch" forName="parTx5" refType="w" fact="0.2397"/>
                  <dgm:constr type="t" for="ch" forName="parTx5" refType="h" fact="0.372"/>
                  <dgm:constr type="w" for="ch" forName="parTx5" refType="w" fact="0.2696"/>
                  <dgm:constr type="h" for="ch" forName="parTx5" refType="h" fact="0.0811"/>
                  <dgm:constr type="ctrX" for="ch" forName="picture5" refType="w" fact="0.2519"/>
                  <dgm:constr type="ctrY" for="ch" forName="picture5" refType="h" fact="0.3626"/>
                  <dgm:constr type="w" for="ch" forName="picture5" refType="w" fact="0.125"/>
                  <dgm:constr type="h" for="ch" forName="picture5" refType="h" fact="0.1403"/>
                  <dgm:constr type="r" for="ch" forName="parTx6" refType="w" fact="0.2127"/>
                  <dgm:constr type="t" for="ch" forName="parTx6" refType="h" fact="0.2044"/>
                  <dgm:constr type="w" for="ch" forName="parTx6" refType="w" fact="0.2696"/>
                  <dgm:constr type="h" for="ch" forName="parTx6" refType="h" fact="0.0811"/>
                  <dgm:constr type="ctrX" for="ch" forName="picture6" refType="w" fact="0.2249"/>
                  <dgm:constr type="ctrY" for="ch" forName="picture6" refType="h" fact="0.195"/>
                  <dgm:constr type="w" for="ch" forName="picture6" refType="w" fact="0.125"/>
                  <dgm:constr type="h" for="ch" forName="picture6" refType="h" fact="0.1403"/>
                </dgm:constrLst>
              </dgm:else>
            </dgm:choose>
          </dgm:else>
        </dgm:choose>
      </dgm:if>
      <dgm:else name="Name62">
        <dgm:choose name="Name63">
          <dgm:if name="Name64" func="var" arg="dir" op="equ" val="norm">
            <dgm:choose name="Name65">
              <dgm:if name="Name66"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3909"/>
                  <dgm:constr type="ctrY" for="ch" forName="dot1" refType="h" fact="0.8342"/>
                  <dgm:constr type="w" for="ch" forName="dot1" refType="userD"/>
                  <dgm:constr type="h" for="ch" forName="dot1" refType="userD"/>
                  <dgm:constr type="ctrX" for="ch" forName="dot2" refType="w" fact="0.3721"/>
                  <dgm:constr type="ctrY" for="ch" forName="dot2" refType="h" fact="0.8448"/>
                  <dgm:constr type="w" for="ch" forName="dot2" refType="userD"/>
                  <dgm:constr type="h" for="ch" forName="dot2" refType="userD"/>
                  <dgm:constr type="ctrX" for="ch" forName="dot3" refType="w" fact="0.353"/>
                  <dgm:constr type="ctrY" for="ch" forName="dot3" refType="h" fact="0.8539"/>
                  <dgm:constr type="w" for="ch" forName="dot3" refType="userD"/>
                  <dgm:constr type="h" for="ch" forName="dot3" refType="userD"/>
                  <dgm:constr type="ctrX" for="ch" forName="dot4" refType="w" fact="0.3337"/>
                  <dgm:constr type="ctrY" for="ch" forName="dot4" refType="h" fact="0.8615"/>
                  <dgm:constr type="w" for="ch" forName="dot4" refType="userD"/>
                  <dgm:constr type="h" for="ch" forName="dot4" refType="userD"/>
                  <dgm:constr type="ctrX" for="ch" forName="dot5" refType="w" fact="0.3142"/>
                  <dgm:constr type="ctrY" for="ch" forName="dot5" refType="h" fact="0.8676"/>
                  <dgm:constr type="w" for="ch" forName="dot5" refType="userD"/>
                  <dgm:constr type="h" for="ch" forName="dot5" refType="userD"/>
                  <dgm:constr type="ctrX" for="ch" forName="dot6" refType="w" fact="0.5088"/>
                  <dgm:constr type="ctrY" for="ch" forName="dot6" refType="h" fact="0.7255"/>
                  <dgm:constr type="w" for="ch" forName="dot6" refType="userD"/>
                  <dgm:constr type="h" for="ch" forName="dot6" refType="userD"/>
                  <dgm:constr type="ctrX" for="ch" forName="dot7" refType="w" fact="0.4926"/>
                  <dgm:constr type="ctrY" for="ch" forName="dot7" refType="h" fact="0.7454"/>
                  <dgm:constr type="w" for="ch" forName="dot7" refType="userD"/>
                  <dgm:constr type="h" for="ch" forName="dot7" refType="userD"/>
                  <dgm:constr type="ctrX" for="ch" forName="dot8" refType="w" fact="0.5836"/>
                  <dgm:constr type="ctrY" for="ch" forName="dot8" refType="h" fact="0.6026"/>
                  <dgm:constr type="w" for="ch" forName="dot8" refType="userD"/>
                  <dgm:constr type="h" for="ch" forName="dot8" refType="userD"/>
                  <dgm:constr type="ctrX" for="ch" forName="dot9" refType="w" fact="0.6371"/>
                  <dgm:constr type="ctrY" for="ch" forName="dot9" refType="h" fact="0.4632"/>
                  <dgm:constr type="w" for="ch" forName="dot9" refType="userD"/>
                  <dgm:constr type="h" for="ch" forName="dot9" refType="userD"/>
                  <dgm:constr type="ctrX" for="ch" forName="dot10" refType="w" fact="0.6701"/>
                  <dgm:constr type="ctrY" for="ch" forName="dot10" refType="h" fact="0.3187"/>
                  <dgm:constr type="w" for="ch" forName="dot10" refType="userD"/>
                  <dgm:constr type="h" for="ch" forName="dot10" refType="userD"/>
                  <dgm:constr type="ctrX" for="ch" forName="dot11" refType="w" fact="0.6853"/>
                  <dgm:constr type="ctrY" for="ch" forName="dot11" refType="h" fact="0.1763"/>
                  <dgm:constr type="w" for="ch" forName="dot11" refType="userD"/>
                  <dgm:constr type="h" for="ch" forName="dot11" refType="userD"/>
                  <dgm:constr type="ctrX" for="ch" forName="dotArrow1" refType="w" fact="0.6627"/>
                  <dgm:constr type="ctrY" for="ch" forName="dotArrow1" refType="h" fact="-0.0099"/>
                  <dgm:constr type="w" for="ch" forName="dotArrow1" refType="userD"/>
                  <dgm:constr type="h" for="ch" forName="dotArrow1" refType="userD"/>
                  <dgm:constr type="ctrX" for="ch" forName="dotArrow2" refType="w" fact="0.6773"/>
                  <dgm:constr type="ctrY" for="ch" forName="dotArrow2" refType="h" fact="-0.0239"/>
                  <dgm:constr type="w" for="ch" forName="dotArrow2" refType="userD"/>
                  <dgm:constr type="h" for="ch" forName="dotArrow2" refType="userD"/>
                  <dgm:constr type="ctrX" for="ch" forName="dotArrow3" refType="w" fact="0.6919"/>
                  <dgm:constr type="ctrY" for="ch" forName="dotArrow3" refType="h" fact="-0.0378"/>
                  <dgm:constr type="w" for="ch" forName="dotArrow3" refType="userD"/>
                  <dgm:constr type="h" for="ch" forName="dotArrow3" refType="userD"/>
                  <dgm:constr type="ctrX" for="ch" forName="dotArrow4" refType="w" fact="0.7065"/>
                  <dgm:constr type="ctrY" for="ch" forName="dotArrow4" refType="h" fact="-0.0239"/>
                  <dgm:constr type="w" for="ch" forName="dotArrow4" refType="userD"/>
                  <dgm:constr type="h" for="ch" forName="dotArrow4" refType="userD"/>
                  <dgm:constr type="ctrX" for="ch" forName="dotArrow5" refType="w" fact="0.7212"/>
                  <dgm:constr type="ctrY" for="ch" forName="dotArrow5" refType="h" fact="-0.0099"/>
                  <dgm:constr type="w" for="ch" forName="dotArrow5" refType="userD"/>
                  <dgm:constr type="h" for="ch" forName="dotArrow5" refType="userD"/>
                  <dgm:constr type="ctrX" for="ch" forName="dotArrow6" refType="w" fact="0.6919"/>
                  <dgm:constr type="ctrY" for="ch" forName="dotArrow6" refType="h" fact="-0.0084"/>
                  <dgm:constr type="w" for="ch" forName="dotArrow6" refType="userD"/>
                  <dgm:constr type="h" for="ch" forName="dotArrow6" refType="userD"/>
                  <dgm:constr type="ctrX" for="ch" forName="dotArrow7" refType="w" fact="0.6919"/>
                  <dgm:constr type="ctrY" for="ch" forName="dotArrow7" refType="h" fact="0.0211"/>
                  <dgm:constr type="w" for="ch" forName="dotArrow7" refType="userD"/>
                  <dgm:constr type="h" for="ch" forName="dotArrow7" refType="userD"/>
                  <dgm:constr type="l" for="ch" forName="parTx1" refType="w" fact="0.2556"/>
                  <dgm:constr type="t" for="ch" forName="parTx1" refType="h" fact="0.8856"/>
                  <dgm:constr type="w" for="ch" forName="parTx1" refType="w" fact="0.2101"/>
                  <dgm:constr type="h" for="ch" forName="parTx1" refType="h" fact="0.0704"/>
                  <dgm:constr type="ctrX" for="ch" forName="picture1" refType="w" fact="0.246"/>
                  <dgm:constr type="ctrY" for="ch" forName="picture1" refType="h" fact="0.8769"/>
                  <dgm:constr type="w" for="ch" forName="picture1" refType="w" fact="0.0974"/>
                  <dgm:constr type="h" for="ch" forName="picture1" refType="h" fact="0.121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535"/>
                  <dgm:constr type="t" for="ch" forName="parTx2" refType="h" fact="0.7956"/>
                  <dgm:constr type="w" for="ch" forName="parTx2" refType="w" fact="0.2101"/>
                  <dgm:constr type="h" for="ch" forName="parTx2" refType="h" fact="0.0704"/>
                  <dgm:constr type="ctrX" for="ch" forName="picture2" refType="w" fact="0.4439"/>
                  <dgm:constr type="ctrY" for="ch" forName="picture2" refType="h" fact="0.787"/>
                  <dgm:constr type="w" for="ch" forName="picture2" refType="w" fact="0.0974"/>
                  <dgm:constr type="h" for="ch" forName="picture2" refType="h" fact="0.1218"/>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511"/>
                  <dgm:constr type="t" for="ch" forName="parTx3" refType="h" fact="0.673"/>
                  <dgm:constr type="w" for="ch" forName="parTx3" refType="w" fact="0.2101"/>
                  <dgm:constr type="h" for="ch" forName="parTx3" refType="h" fact="0.0704"/>
                  <dgm:constr type="ctrX" for="ch" forName="picture3" refType="w" fact="0.5415"/>
                  <dgm:constr type="ctrY" for="ch" forName="picture3" refType="h" fact="0.6644"/>
                  <dgm:constr type="w" for="ch" forName="picture3" refType="w" fact="0.0974"/>
                  <dgm:constr type="h" for="ch" forName="picture3" refType="h" fact="0.1218"/>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6132"/>
                  <dgm:constr type="t" for="ch" forName="parTx4" refType="h" fact="0.538"/>
                  <dgm:constr type="w" for="ch" forName="parTx4" refType="w" fact="0.2101"/>
                  <dgm:constr type="h" for="ch" forName="parTx4" refType="h" fact="0.0704"/>
                  <dgm:constr type="ctrX" for="ch" forName="picture4" refType="w" fact="0.6037"/>
                  <dgm:constr type="ctrY" for="ch" forName="picture4" refType="h" fact="0.5294"/>
                  <dgm:constr type="w" for="ch" forName="picture4" refType="w" fact="0.0974"/>
                  <dgm:constr type="h" for="ch" forName="picture4" refType="h" fact="0.1218"/>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576"/>
                  <dgm:constr type="t" for="ch" forName="parTx5" refType="h" fact="0.3951"/>
                  <dgm:constr type="w" for="ch" forName="parTx5" refType="w" fact="0.2101"/>
                  <dgm:constr type="h" for="ch" forName="parTx5" refType="h" fact="0.0704"/>
                  <dgm:constr type="ctrX" for="ch" forName="picture5" refType="w" fact="0.648"/>
                  <dgm:constr type="ctrY" for="ch" forName="picture5" refType="h" fact="0.3864"/>
                  <dgm:constr type="w" for="ch" forName="picture5" refType="w" fact="0.0974"/>
                  <dgm:constr type="h" for="ch" forName="picture5" refType="h" fact="0.1218"/>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828"/>
                  <dgm:constr type="t" for="ch" forName="parTx6" refType="h" fact="0.2531"/>
                  <dgm:constr type="w" for="ch" forName="parTx6" refType="w" fact="0.2101"/>
                  <dgm:constr type="h" for="ch" forName="parTx6" refType="h" fact="0.0704"/>
                  <dgm:constr type="ctrX" for="ch" forName="picture6" refType="w" fact="0.6733"/>
                  <dgm:constr type="ctrY" for="ch" forName="picture6" refType="h" fact="0.2444"/>
                  <dgm:constr type="w" for="ch" forName="picture6" refType="w" fact="0.0974"/>
                  <dgm:constr type="h" for="ch" forName="picture6" refType="h" fact="0.1218"/>
                  <dgm:constr type="l" for="ch" forName="desTx6" refType="r" refFor="ch" refForName="parTx6"/>
                  <dgm:constr type="r" for="ch" forName="desTx6" refType="w"/>
                  <dgm:constr type="t" for="ch" forName="desTx6" refType="t" refFor="ch" refForName="parTx6"/>
                  <dgm:constr type="h" for="ch" forName="desTx6" refType="h" refFor="ch" refForName="parTx6"/>
                  <dgm:constr type="l" for="ch" forName="parTx7" refType="w" fact="0.6966"/>
                  <dgm:constr type="t" for="ch" forName="parTx7" refType="h" fact="0.1162"/>
                  <dgm:constr type="w" for="ch" forName="parTx7" refType="w" fact="0.2101"/>
                  <dgm:constr type="h" for="ch" forName="parTx7" refType="h" fact="0.0704"/>
                  <dgm:constr type="ctrX" for="ch" forName="picture7" refType="w" fact="0.6871"/>
                  <dgm:constr type="ctrY" for="ch" forName="picture7" refType="h" fact="0.1075"/>
                  <dgm:constr type="w" for="ch" forName="picture7" refType="w" fact="0.0974"/>
                  <dgm:constr type="h" for="ch" forName="picture7" refType="h" fact="0.1218"/>
                  <dgm:constr type="l" for="ch" forName="desTx7" refType="r" refFor="ch" refForName="parTx7"/>
                  <dgm:constr type="r" for="ch" forName="desTx7" refType="w"/>
                  <dgm:constr type="t" for="ch" forName="desTx7" refType="t" refFor="ch" refForName="parTx7"/>
                  <dgm:constr type="h" for="ch" forName="desTx7" refType="h" refFor="ch" refForName="parTx7"/>
                </dgm:constrLst>
              </dgm:if>
              <dgm:else name="Name67">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4459"/>
                  <dgm:constr type="ctrY" for="ch" forName="dot1" refType="h" fact="0.8342"/>
                  <dgm:constr type="w" for="ch" forName="dot1" refType="userD"/>
                  <dgm:constr type="h" for="ch" forName="dot1" refType="userD"/>
                  <dgm:constr type="ctrX" for="ch" forName="dot2" refType="w" fact="0.4244"/>
                  <dgm:constr type="ctrY" for="ch" forName="dot2" refType="h" fact="0.8448"/>
                  <dgm:constr type="w" for="ch" forName="dot2" refType="userD"/>
                  <dgm:constr type="h" for="ch" forName="dot2" refType="userD"/>
                  <dgm:constr type="ctrX" for="ch" forName="dot3" refType="w" fact="0.4026"/>
                  <dgm:constr type="ctrY" for="ch" forName="dot3" refType="h" fact="0.8539"/>
                  <dgm:constr type="w" for="ch" forName="dot3" refType="userD"/>
                  <dgm:constr type="h" for="ch" forName="dot3" refType="userD"/>
                  <dgm:constr type="ctrX" for="ch" forName="dot4" refType="w" fact="0.3806"/>
                  <dgm:constr type="ctrY" for="ch" forName="dot4" refType="h" fact="0.8615"/>
                  <dgm:constr type="w" for="ch" forName="dot4" refType="userD"/>
                  <dgm:constr type="h" for="ch" forName="dot4" refType="userD"/>
                  <dgm:constr type="ctrX" for="ch" forName="dot5" refType="w" fact="0.3584"/>
                  <dgm:constr type="ctrY" for="ch" forName="dot5" refType="h" fact="0.8676"/>
                  <dgm:constr type="w" for="ch" forName="dot5" refType="userD"/>
                  <dgm:constr type="h" for="ch" forName="dot5" refType="userD"/>
                  <dgm:constr type="ctrX" for="ch" forName="dot6" refType="w" fact="0.5803"/>
                  <dgm:constr type="ctrY" for="ch" forName="dot6" refType="h" fact="0.7255"/>
                  <dgm:constr type="w" for="ch" forName="dot6" refType="userD"/>
                  <dgm:constr type="h" for="ch" forName="dot6" refType="userD"/>
                  <dgm:constr type="ctrX" for="ch" forName="dot7" refType="w" fact="0.5618"/>
                  <dgm:constr type="ctrY" for="ch" forName="dot7" refType="h" fact="0.7454"/>
                  <dgm:constr type="w" for="ch" forName="dot7" refType="userD"/>
                  <dgm:constr type="h" for="ch" forName="dot7" refType="userD"/>
                  <dgm:constr type="ctrX" for="ch" forName="dot8" refType="w" fact="0.6656"/>
                  <dgm:constr type="ctrY" for="ch" forName="dot8" refType="h" fact="0.6026"/>
                  <dgm:constr type="w" for="ch" forName="dot8" refType="userD"/>
                  <dgm:constr type="h" for="ch" forName="dot8" refType="userD"/>
                  <dgm:constr type="ctrX" for="ch" forName="dot9" refType="w" fact="0.7266"/>
                  <dgm:constr type="ctrY" for="ch" forName="dot9" refType="h" fact="0.4632"/>
                  <dgm:constr type="w" for="ch" forName="dot9" refType="userD"/>
                  <dgm:constr type="h" for="ch" forName="dot9" refType="userD"/>
                  <dgm:constr type="ctrX" for="ch" forName="dot10" refType="w" fact="0.7643"/>
                  <dgm:constr type="ctrY" for="ch" forName="dot10" refType="h" fact="0.3187"/>
                  <dgm:constr type="w" for="ch" forName="dot10" refType="userD"/>
                  <dgm:constr type="h" for="ch" forName="dot10" refType="userD"/>
                  <dgm:constr type="ctrX" for="ch" forName="dot11" refType="w" fact="0.7816"/>
                  <dgm:constr type="ctrY" for="ch" forName="dot11" refType="h" fact="0.1763"/>
                  <dgm:constr type="w" for="ch" forName="dot11" refType="userD"/>
                  <dgm:constr type="h" for="ch" forName="dot11" refType="userD"/>
                  <dgm:constr type="ctrX" for="ch" forName="dotArrow1" refType="w" fact="0.7558"/>
                  <dgm:constr type="ctrY" for="ch" forName="dotArrow1" refType="h" fact="-0.0099"/>
                  <dgm:constr type="w" for="ch" forName="dotArrow1" refType="userD"/>
                  <dgm:constr type="h" for="ch" forName="dotArrow1" refType="userD"/>
                  <dgm:constr type="ctrX" for="ch" forName="dotArrow2" refType="w" fact="0.7725"/>
                  <dgm:constr type="ctrY" for="ch" forName="dotArrow2" refType="h" fact="-0.0239"/>
                  <dgm:constr type="w" for="ch" forName="dotArrow2" refType="userD"/>
                  <dgm:constr type="h" for="ch" forName="dotArrow2" refType="userD"/>
                  <dgm:constr type="ctrX" for="ch" forName="dotArrow3" refType="w" fact="0.7892"/>
                  <dgm:constr type="ctrY" for="ch" forName="dotArrow3" refType="h" fact="-0.0378"/>
                  <dgm:constr type="w" for="ch" forName="dotArrow3" refType="userD"/>
                  <dgm:constr type="h" for="ch" forName="dotArrow3" refType="userD"/>
                  <dgm:constr type="ctrX" for="ch" forName="dotArrow4" refType="w" fact="0.8058"/>
                  <dgm:constr type="ctrY" for="ch" forName="dotArrow4" refType="h" fact="-0.0239"/>
                  <dgm:constr type="w" for="ch" forName="dotArrow4" refType="userD"/>
                  <dgm:constr type="h" for="ch" forName="dotArrow4" refType="userD"/>
                  <dgm:constr type="ctrX" for="ch" forName="dotArrow5" refType="w" fact="0.8225"/>
                  <dgm:constr type="ctrY" for="ch" forName="dotArrow5" refType="h" fact="-0.0099"/>
                  <dgm:constr type="w" for="ch" forName="dotArrow5" refType="userD"/>
                  <dgm:constr type="h" for="ch" forName="dotArrow5" refType="userD"/>
                  <dgm:constr type="ctrX" for="ch" forName="dotArrow6" refType="w" fact="0.7892"/>
                  <dgm:constr type="ctrY" for="ch" forName="dotArrow6" refType="h" fact="-0.0084"/>
                  <dgm:constr type="w" for="ch" forName="dotArrow6" refType="userD"/>
                  <dgm:constr type="h" for="ch" forName="dotArrow6" refType="userD"/>
                  <dgm:constr type="ctrX" for="ch" forName="dotArrow7" refType="w" fact="0.7892"/>
                  <dgm:constr type="ctrY" for="ch" forName="dotArrow7" refType="h" fact="0.0211"/>
                  <dgm:constr type="w" for="ch" forName="dotArrow7" refType="userD"/>
                  <dgm:constr type="h" for="ch" forName="dotArrow7" refType="userD"/>
                  <dgm:constr type="l" for="ch" forName="parTx1" refType="w" fact="0.2915"/>
                  <dgm:constr type="t" for="ch" forName="parTx1" refType="h" fact="0.8845"/>
                  <dgm:constr type="w" for="ch" forName="parTx1" refType="w" fact="0.2396"/>
                  <dgm:constr type="h" for="ch" forName="parTx1" refType="h" fact="0.0704"/>
                  <dgm:constr type="ctrX" for="ch" forName="picture1" refType="w" fact="0.2806"/>
                  <dgm:constr type="ctrY" for="ch" forName="picture1" refType="h" fact="0.8769"/>
                  <dgm:constr type="w" for="ch" forName="picture1" refType="w" fact="0.1111"/>
                  <dgm:constr type="h" for="ch" forName="picture1" refType="h" fact="0.1218"/>
                  <dgm:constr type="l" for="ch" forName="parTx2" refType="w" fact="0.5172"/>
                  <dgm:constr type="t" for="ch" forName="parTx2" refType="h" fact="0.7946"/>
                  <dgm:constr type="w" for="ch" forName="parTx2" refType="w" fact="0.2396"/>
                  <dgm:constr type="h" for="ch" forName="parTx2" refType="h" fact="0.0704"/>
                  <dgm:constr type="ctrX" for="ch" forName="picture2" refType="w" fact="0.5063"/>
                  <dgm:constr type="ctrY" for="ch" forName="picture2" refType="h" fact="0.787"/>
                  <dgm:constr type="w" for="ch" forName="picture2" refType="w" fact="0.1111"/>
                  <dgm:constr type="h" for="ch" forName="picture2" refType="h" fact="0.1218"/>
                  <dgm:constr type="l" for="ch" forName="parTx3" refType="w" fact="0.6285"/>
                  <dgm:constr type="t" for="ch" forName="parTx3" refType="h" fact="0.672"/>
                  <dgm:constr type="w" for="ch" forName="parTx3" refType="w" fact="0.2396"/>
                  <dgm:constr type="h" for="ch" forName="parTx3" refType="h" fact="0.0704"/>
                  <dgm:constr type="ctrX" for="ch" forName="picture3" refType="w" fact="0.6176"/>
                  <dgm:constr type="ctrY" for="ch" forName="picture3" refType="h" fact="0.6644"/>
                  <dgm:constr type="w" for="ch" forName="picture3" refType="w" fact="0.1111"/>
                  <dgm:constr type="h" for="ch" forName="picture3" refType="h" fact="0.1218"/>
                  <dgm:constr type="l" for="ch" forName="parTx4" refType="w" fact="0.6994"/>
                  <dgm:constr type="t" for="ch" forName="parTx4" refType="h" fact="0.5369"/>
                  <dgm:constr type="w" for="ch" forName="parTx4" refType="w" fact="0.2396"/>
                  <dgm:constr type="h" for="ch" forName="parTx4" refType="h" fact="0.0704"/>
                  <dgm:constr type="ctrX" for="ch" forName="picture4" refType="w" fact="0.6885"/>
                  <dgm:constr type="ctrY" for="ch" forName="picture4" refType="h" fact="0.5294"/>
                  <dgm:constr type="w" for="ch" forName="picture4" refType="w" fact="0.1111"/>
                  <dgm:constr type="h" for="ch" forName="picture4" refType="h" fact="0.1218"/>
                  <dgm:constr type="l" for="ch" forName="parTx5" refType="w" fact="0.75"/>
                  <dgm:constr type="t" for="ch" forName="parTx5" refType="h" fact="0.394"/>
                  <dgm:constr type="w" for="ch" forName="parTx5" refType="w" fact="0.2396"/>
                  <dgm:constr type="h" for="ch" forName="parTx5" refType="h" fact="0.0704"/>
                  <dgm:constr type="ctrX" for="ch" forName="picture5" refType="w" fact="0.7391"/>
                  <dgm:constr type="ctrY" for="ch" forName="picture5" refType="h" fact="0.3864"/>
                  <dgm:constr type="w" for="ch" forName="picture5" refType="w" fact="0.1111"/>
                  <dgm:constr type="h" for="ch" forName="picture5" refType="h" fact="0.1218"/>
                  <dgm:constr type="l" for="ch" forName="parTx6" refType="w" fact="0.7788"/>
                  <dgm:constr type="t" for="ch" forName="parTx6" refType="h" fact="0.252"/>
                  <dgm:constr type="w" for="ch" forName="parTx6" refType="w" fact="0.2396"/>
                  <dgm:constr type="h" for="ch" forName="parTx6" refType="h" fact="0.0704"/>
                  <dgm:constr type="ctrX" for="ch" forName="picture6" refType="w" fact="0.7679"/>
                  <dgm:constr type="ctrY" for="ch" forName="picture6" refType="h" fact="0.2444"/>
                  <dgm:constr type="w" for="ch" forName="picture6" refType="w" fact="0.1111"/>
                  <dgm:constr type="h" for="ch" forName="picture6" refType="h" fact="0.1218"/>
                  <dgm:constr type="l" for="ch" forName="parTx7" refType="w" fact="0.7945"/>
                  <dgm:constr type="t" for="ch" forName="parTx7" refType="h" fact="0.1151"/>
                  <dgm:constr type="w" for="ch" forName="parTx7" refType="w" fact="0.2396"/>
                  <dgm:constr type="h" for="ch" forName="parTx7" refType="h" fact="0.0704"/>
                  <dgm:constr type="ctrX" for="ch" forName="picture7" refType="w" fact="0.7836"/>
                  <dgm:constr type="ctrY" for="ch" forName="picture7" refType="h" fact="0.1075"/>
                  <dgm:constr type="w" for="ch" forName="picture7" refType="w" fact="0.1111"/>
                  <dgm:constr type="h" for="ch" forName="picture7" refType="h" fact="0.1218"/>
                </dgm:constrLst>
              </dgm:else>
            </dgm:choose>
          </dgm:if>
          <dgm:else name="Name68">
            <dgm:choose name="Name69">
              <dgm:if name="Name70"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6091"/>
                  <dgm:constr type="ctrY" for="ch" forName="dot1" refType="h" fact="0.8342"/>
                  <dgm:constr type="w" for="ch" forName="dot1" refType="userD"/>
                  <dgm:constr type="h" for="ch" forName="dot1" refType="userD"/>
                  <dgm:constr type="ctrX" for="ch" forName="dot2" refType="w" fact="0.6279"/>
                  <dgm:constr type="ctrY" for="ch" forName="dot2" refType="h" fact="0.8448"/>
                  <dgm:constr type="w" for="ch" forName="dot2" refType="userD"/>
                  <dgm:constr type="h" for="ch" forName="dot2" refType="userD"/>
                  <dgm:constr type="ctrX" for="ch" forName="dot3" refType="w" fact="0.647"/>
                  <dgm:constr type="ctrY" for="ch" forName="dot3" refType="h" fact="0.8539"/>
                  <dgm:constr type="w" for="ch" forName="dot3" refType="userD"/>
                  <dgm:constr type="h" for="ch" forName="dot3" refType="userD"/>
                  <dgm:constr type="ctrX" for="ch" forName="dot4" refType="w" fact="0.6663"/>
                  <dgm:constr type="ctrY" for="ch" forName="dot4" refType="h" fact="0.8615"/>
                  <dgm:constr type="w" for="ch" forName="dot4" refType="userD"/>
                  <dgm:constr type="h" for="ch" forName="dot4" refType="userD"/>
                  <dgm:constr type="ctrX" for="ch" forName="dot5" refType="w" fact="0.6858"/>
                  <dgm:constr type="ctrY" for="ch" forName="dot5" refType="h" fact="0.8676"/>
                  <dgm:constr type="w" for="ch" forName="dot5" refType="userD"/>
                  <dgm:constr type="h" for="ch" forName="dot5" refType="userD"/>
                  <dgm:constr type="ctrX" for="ch" forName="dot6" refType="w" fact="0.4912"/>
                  <dgm:constr type="ctrY" for="ch" forName="dot6" refType="h" fact="0.7255"/>
                  <dgm:constr type="w" for="ch" forName="dot6" refType="userD"/>
                  <dgm:constr type="h" for="ch" forName="dot6" refType="userD"/>
                  <dgm:constr type="ctrX" for="ch" forName="dot7" refType="w" fact="0.5074"/>
                  <dgm:constr type="ctrY" for="ch" forName="dot7" refType="h" fact="0.7454"/>
                  <dgm:constr type="w" for="ch" forName="dot7" refType="userD"/>
                  <dgm:constr type="h" for="ch" forName="dot7" refType="userD"/>
                  <dgm:constr type="ctrX" for="ch" forName="dot8" refType="w" fact="0.4164"/>
                  <dgm:constr type="ctrY" for="ch" forName="dot8" refType="h" fact="0.6026"/>
                  <dgm:constr type="w" for="ch" forName="dot8" refType="userD"/>
                  <dgm:constr type="h" for="ch" forName="dot8" refType="userD"/>
                  <dgm:constr type="ctrX" for="ch" forName="dot9" refType="w" fact="0.3629"/>
                  <dgm:constr type="ctrY" for="ch" forName="dot9" refType="h" fact="0.4632"/>
                  <dgm:constr type="w" for="ch" forName="dot9" refType="userD"/>
                  <dgm:constr type="h" for="ch" forName="dot9" refType="userD"/>
                  <dgm:constr type="ctrX" for="ch" forName="dot10" refType="w" fact="0.3299"/>
                  <dgm:constr type="ctrY" for="ch" forName="dot10" refType="h" fact="0.3187"/>
                  <dgm:constr type="w" for="ch" forName="dot10" refType="userD"/>
                  <dgm:constr type="h" for="ch" forName="dot10" refType="userD"/>
                  <dgm:constr type="ctrX" for="ch" forName="dot11" refType="w" fact="0.3147"/>
                  <dgm:constr type="ctrY" for="ch" forName="dot11" refType="h" fact="0.1763"/>
                  <dgm:constr type="w" for="ch" forName="dot11" refType="userD"/>
                  <dgm:constr type="h" for="ch" forName="dot11" refType="userD"/>
                  <dgm:constr type="ctrX" for="ch" forName="dotArrow1" refType="w" fact="0.3373"/>
                  <dgm:constr type="ctrY" for="ch" forName="dotArrow1" refType="h" fact="-0.0099"/>
                  <dgm:constr type="w" for="ch" forName="dotArrow1" refType="userD"/>
                  <dgm:constr type="h" for="ch" forName="dotArrow1" refType="userD"/>
                  <dgm:constr type="ctrX" for="ch" forName="dotArrow2" refType="w" fact="0.3227"/>
                  <dgm:constr type="ctrY" for="ch" forName="dotArrow2" refType="h" fact="-0.0239"/>
                  <dgm:constr type="w" for="ch" forName="dotArrow2" refType="userD"/>
                  <dgm:constr type="h" for="ch" forName="dotArrow2" refType="userD"/>
                  <dgm:constr type="ctrX" for="ch" forName="dotArrow3" refType="w" fact="0.3081"/>
                  <dgm:constr type="ctrY" for="ch" forName="dotArrow3" refType="h" fact="-0.0378"/>
                  <dgm:constr type="w" for="ch" forName="dotArrow3" refType="userD"/>
                  <dgm:constr type="h" for="ch" forName="dotArrow3" refType="userD"/>
                  <dgm:constr type="ctrX" for="ch" forName="dotArrow4" refType="w" fact="0.2935"/>
                  <dgm:constr type="ctrY" for="ch" forName="dotArrow4" refType="h" fact="-0.0239"/>
                  <dgm:constr type="w" for="ch" forName="dotArrow4" refType="userD"/>
                  <dgm:constr type="h" for="ch" forName="dotArrow4" refType="userD"/>
                  <dgm:constr type="ctrX" for="ch" forName="dotArrow5" refType="w" fact="0.2788"/>
                  <dgm:constr type="ctrY" for="ch" forName="dotArrow5" refType="h" fact="-0.0099"/>
                  <dgm:constr type="w" for="ch" forName="dotArrow5" refType="userD"/>
                  <dgm:constr type="h" for="ch" forName="dotArrow5" refType="userD"/>
                  <dgm:constr type="ctrX" for="ch" forName="dotArrow6" refType="w" fact="0.3081"/>
                  <dgm:constr type="ctrY" for="ch" forName="dotArrow6" refType="h" fact="-0.0084"/>
                  <dgm:constr type="w" for="ch" forName="dotArrow6" refType="userD"/>
                  <dgm:constr type="h" for="ch" forName="dotArrow6" refType="userD"/>
                  <dgm:constr type="ctrX" for="ch" forName="dotArrow7" refType="w" fact="0.3081"/>
                  <dgm:constr type="ctrY" for="ch" forName="dotArrow7" refType="h" fact="0.0211"/>
                  <dgm:constr type="w" for="ch" forName="dotArrow7" refType="userD"/>
                  <dgm:constr type="h" for="ch" forName="dotArrow7" refType="userD"/>
                  <dgm:constr type="r" for="ch" forName="parTx1" refType="w" fact="0.7444"/>
                  <dgm:constr type="t" for="ch" forName="parTx1" refType="h" fact="0.8856"/>
                  <dgm:constr type="w" for="ch" forName="parTx1" refType="w" fact="0.2101"/>
                  <dgm:constr type="h" for="ch" forName="parTx1" refType="h" fact="0.0704"/>
                  <dgm:constr type="ctrX" for="ch" forName="picture1" refType="w" fact="0.754"/>
                  <dgm:constr type="ctrY" for="ch" forName="picture1" refType="h" fact="0.8769"/>
                  <dgm:constr type="w" for="ch" forName="picture1" refType="w" fact="0.0974"/>
                  <dgm:constr type="h" for="ch" forName="picture1" refType="h" fact="0.121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465"/>
                  <dgm:constr type="t" for="ch" forName="parTx2" refType="h" fact="0.7956"/>
                  <dgm:constr type="w" for="ch" forName="parTx2" refType="w" fact="0.2101"/>
                  <dgm:constr type="h" for="ch" forName="parTx2" refType="h" fact="0.0704"/>
                  <dgm:constr type="ctrX" for="ch" forName="picture2" refType="w" fact="0.5561"/>
                  <dgm:constr type="ctrY" for="ch" forName="picture2" refType="h" fact="0.787"/>
                  <dgm:constr type="w" for="ch" forName="picture2" refType="w" fact="0.0974"/>
                  <dgm:constr type="h" for="ch" forName="picture2" refType="h" fact="0.1218"/>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489"/>
                  <dgm:constr type="t" for="ch" forName="parTx3" refType="h" fact="0.673"/>
                  <dgm:constr type="w" for="ch" forName="parTx3" refType="w" fact="0.2101"/>
                  <dgm:constr type="h" for="ch" forName="parTx3" refType="h" fact="0.0704"/>
                  <dgm:constr type="ctrX" for="ch" forName="picture3" refType="w" fact="0.4585"/>
                  <dgm:constr type="ctrY" for="ch" forName="picture3" refType="h" fact="0.6644"/>
                  <dgm:constr type="w" for="ch" forName="picture3" refType="w" fact="0.0974"/>
                  <dgm:constr type="h" for="ch" forName="picture3" refType="h" fact="0.1218"/>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3868"/>
                  <dgm:constr type="t" for="ch" forName="parTx4" refType="h" fact="0.538"/>
                  <dgm:constr type="w" for="ch" forName="parTx4" refType="w" fact="0.2101"/>
                  <dgm:constr type="h" for="ch" forName="parTx4" refType="h" fact="0.0704"/>
                  <dgm:constr type="ctrX" for="ch" forName="picture4" refType="w" fact="0.3963"/>
                  <dgm:constr type="ctrY" for="ch" forName="picture4" refType="h" fact="0.5294"/>
                  <dgm:constr type="w" for="ch" forName="picture4" refType="w" fact="0.0974"/>
                  <dgm:constr type="h" for="ch" forName="picture4" refType="h" fact="0.1218"/>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424"/>
                  <dgm:constr type="t" for="ch" forName="parTx5" refType="h" fact="0.3951"/>
                  <dgm:constr type="w" for="ch" forName="parTx5" refType="w" fact="0.2101"/>
                  <dgm:constr type="h" for="ch" forName="parTx5" refType="h" fact="0.0704"/>
                  <dgm:constr type="ctrX" for="ch" forName="picture5" refType="w" fact="0.352"/>
                  <dgm:constr type="ctrY" for="ch" forName="picture5" refType="h" fact="0.3864"/>
                  <dgm:constr type="w" for="ch" forName="picture5" refType="w" fact="0.0974"/>
                  <dgm:constr type="h" for="ch" forName="picture5" refType="h" fact="0.1218"/>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172"/>
                  <dgm:constr type="t" for="ch" forName="parTx6" refType="h" fact="0.2531"/>
                  <dgm:constr type="w" for="ch" forName="parTx6" refType="w" fact="0.2101"/>
                  <dgm:constr type="h" for="ch" forName="parTx6" refType="h" fact="0.0704"/>
                  <dgm:constr type="ctrX" for="ch" forName="picture6" refType="w" fact="0.3267"/>
                  <dgm:constr type="ctrY" for="ch" forName="picture6" refType="h" fact="0.2444"/>
                  <dgm:constr type="w" for="ch" forName="picture6" refType="w" fact="0.0974"/>
                  <dgm:constr type="h" for="ch" forName="picture6" refType="h" fact="0.1218"/>
                  <dgm:constr type="r" for="ch" forName="desTx6" refType="l" refFor="ch" refForName="parTx6"/>
                  <dgm:constr type="l" for="ch" forName="desTx6"/>
                  <dgm:constr type="t" for="ch" forName="desTx6" refType="t" refFor="ch" refForName="parTx6"/>
                  <dgm:constr type="h" for="ch" forName="desTx6" refType="h" refFor="ch" refForName="parTx6"/>
                  <dgm:constr type="r" for="ch" forName="parTx7" refType="w" fact="0.3034"/>
                  <dgm:constr type="t" for="ch" forName="parTx7" refType="h" fact="0.1162"/>
                  <dgm:constr type="w" for="ch" forName="parTx7" refType="w" fact="0.2101"/>
                  <dgm:constr type="h" for="ch" forName="parTx7" refType="h" fact="0.0704"/>
                  <dgm:constr type="ctrX" for="ch" forName="picture7" refType="w" fact="0.3129"/>
                  <dgm:constr type="ctrY" for="ch" forName="picture7" refType="h" fact="0.1075"/>
                  <dgm:constr type="w" for="ch" forName="picture7" refType="w" fact="0.0974"/>
                  <dgm:constr type="h" for="ch" forName="picture7" refType="h" fact="0.1218"/>
                  <dgm:constr type="r" for="ch" forName="desTx7" refType="l" refFor="ch" refForName="parTx7"/>
                  <dgm:constr type="l" for="ch" forName="desTx7"/>
                  <dgm:constr type="t" for="ch" forName="desTx7" refType="t" refFor="ch" refForName="parTx7"/>
                  <dgm:constr type="h" for="ch" forName="desTx7" refType="h" refFor="ch" refForName="parTx7"/>
                </dgm:constrLst>
              </dgm:if>
              <dgm:else name="Name71">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5541"/>
                  <dgm:constr type="ctrY" for="ch" forName="dot1" refType="h" fact="0.8342"/>
                  <dgm:constr type="w" for="ch" forName="dot1" refType="userD"/>
                  <dgm:constr type="h" for="ch" forName="dot1" refType="userD"/>
                  <dgm:constr type="ctrX" for="ch" forName="dot2" refType="w" fact="0.5756"/>
                  <dgm:constr type="ctrY" for="ch" forName="dot2" refType="h" fact="0.8448"/>
                  <dgm:constr type="w" for="ch" forName="dot2" refType="userD"/>
                  <dgm:constr type="h" for="ch" forName="dot2" refType="userD"/>
                  <dgm:constr type="ctrX" for="ch" forName="dot3" refType="w" fact="0.5974"/>
                  <dgm:constr type="ctrY" for="ch" forName="dot3" refType="h" fact="0.8539"/>
                  <dgm:constr type="w" for="ch" forName="dot3" refType="userD"/>
                  <dgm:constr type="h" for="ch" forName="dot3" refType="userD"/>
                  <dgm:constr type="ctrX" for="ch" forName="dot4" refType="w" fact="0.6194"/>
                  <dgm:constr type="ctrY" for="ch" forName="dot4" refType="h" fact="0.8615"/>
                  <dgm:constr type="w" for="ch" forName="dot4" refType="userD"/>
                  <dgm:constr type="h" for="ch" forName="dot4" refType="userD"/>
                  <dgm:constr type="ctrX" for="ch" forName="dot5" refType="w" fact="0.6416"/>
                  <dgm:constr type="ctrY" for="ch" forName="dot5" refType="h" fact="0.8676"/>
                  <dgm:constr type="w" for="ch" forName="dot5" refType="userD"/>
                  <dgm:constr type="h" for="ch" forName="dot5" refType="userD"/>
                  <dgm:constr type="ctrX" for="ch" forName="dot6" refType="w" fact="0.4197"/>
                  <dgm:constr type="ctrY" for="ch" forName="dot6" refType="h" fact="0.7255"/>
                  <dgm:constr type="w" for="ch" forName="dot6" refType="userD"/>
                  <dgm:constr type="h" for="ch" forName="dot6" refType="userD"/>
                  <dgm:constr type="ctrX" for="ch" forName="dot7" refType="w" fact="0.4382"/>
                  <dgm:constr type="ctrY" for="ch" forName="dot7" refType="h" fact="0.7454"/>
                  <dgm:constr type="w" for="ch" forName="dot7" refType="userD"/>
                  <dgm:constr type="h" for="ch" forName="dot7" refType="userD"/>
                  <dgm:constr type="ctrX" for="ch" forName="dot8" refType="w" fact="0.3344"/>
                  <dgm:constr type="ctrY" for="ch" forName="dot8" refType="h" fact="0.6026"/>
                  <dgm:constr type="w" for="ch" forName="dot8" refType="userD"/>
                  <dgm:constr type="h" for="ch" forName="dot8" refType="userD"/>
                  <dgm:constr type="ctrX" for="ch" forName="dot9" refType="w" fact="0.2734"/>
                  <dgm:constr type="ctrY" for="ch" forName="dot9" refType="h" fact="0.4632"/>
                  <dgm:constr type="w" for="ch" forName="dot9" refType="userD"/>
                  <dgm:constr type="h" for="ch" forName="dot9" refType="userD"/>
                  <dgm:constr type="ctrX" for="ch" forName="dot10" refType="w" fact="0.2357"/>
                  <dgm:constr type="ctrY" for="ch" forName="dot10" refType="h" fact="0.3187"/>
                  <dgm:constr type="w" for="ch" forName="dot10" refType="userD"/>
                  <dgm:constr type="h" for="ch" forName="dot10" refType="userD"/>
                  <dgm:constr type="ctrX" for="ch" forName="dot11" refType="w" fact="0.2184"/>
                  <dgm:constr type="ctrY" for="ch" forName="dot11" refType="h" fact="0.1763"/>
                  <dgm:constr type="w" for="ch" forName="dot11" refType="userD"/>
                  <dgm:constr type="h" for="ch" forName="dot11" refType="userD"/>
                  <dgm:constr type="ctrX" for="ch" forName="dotArrow1" refType="w" fact="0.2442"/>
                  <dgm:constr type="ctrY" for="ch" forName="dotArrow1" refType="h" fact="-0.0099"/>
                  <dgm:constr type="w" for="ch" forName="dotArrow1" refType="userD"/>
                  <dgm:constr type="h" for="ch" forName="dotArrow1" refType="userD"/>
                  <dgm:constr type="ctrX" for="ch" forName="dotArrow2" refType="w" fact="0.2275"/>
                  <dgm:constr type="ctrY" for="ch" forName="dotArrow2" refType="h" fact="-0.0239"/>
                  <dgm:constr type="w" for="ch" forName="dotArrow2" refType="userD"/>
                  <dgm:constr type="h" for="ch" forName="dotArrow2" refType="userD"/>
                  <dgm:constr type="ctrX" for="ch" forName="dotArrow3" refType="w" fact="0.2108"/>
                  <dgm:constr type="ctrY" for="ch" forName="dotArrow3" refType="h" fact="-0.0378"/>
                  <dgm:constr type="w" for="ch" forName="dotArrow3" refType="userD"/>
                  <dgm:constr type="h" for="ch" forName="dotArrow3" refType="userD"/>
                  <dgm:constr type="ctrX" for="ch" forName="dotArrow4" refType="w" fact="0.1942"/>
                  <dgm:constr type="ctrY" for="ch" forName="dotArrow4" refType="h" fact="-0.0239"/>
                  <dgm:constr type="w" for="ch" forName="dotArrow4" refType="userD"/>
                  <dgm:constr type="h" for="ch" forName="dotArrow4" refType="userD"/>
                  <dgm:constr type="ctrX" for="ch" forName="dotArrow5" refType="w" fact="0.1775"/>
                  <dgm:constr type="ctrY" for="ch" forName="dotArrow5" refType="h" fact="-0.0099"/>
                  <dgm:constr type="w" for="ch" forName="dotArrow5" refType="userD"/>
                  <dgm:constr type="h" for="ch" forName="dotArrow5" refType="userD"/>
                  <dgm:constr type="ctrX" for="ch" forName="dotArrow6" refType="w" fact="0.2108"/>
                  <dgm:constr type="ctrY" for="ch" forName="dotArrow6" refType="h" fact="-0.0084"/>
                  <dgm:constr type="w" for="ch" forName="dotArrow6" refType="userD"/>
                  <dgm:constr type="h" for="ch" forName="dotArrow6" refType="userD"/>
                  <dgm:constr type="ctrX" for="ch" forName="dotArrow7" refType="w" fact="0.2108"/>
                  <dgm:constr type="ctrY" for="ch" forName="dotArrow7" refType="h" fact="0.0211"/>
                  <dgm:constr type="w" for="ch" forName="dotArrow7" refType="userD"/>
                  <dgm:constr type="h" for="ch" forName="dotArrow7" refType="userD"/>
                  <dgm:constr type="r" for="ch" forName="parTx1" refType="w" fact="0.7085"/>
                  <dgm:constr type="t" for="ch" forName="parTx1" refType="h" fact="0.8845"/>
                  <dgm:constr type="w" for="ch" forName="parTx1" refType="w" fact="0.2396"/>
                  <dgm:constr type="h" for="ch" forName="parTx1" refType="h" fact="0.0704"/>
                  <dgm:constr type="ctrX" for="ch" forName="picture1" refType="w" fact="0.7194"/>
                  <dgm:constr type="ctrY" for="ch" forName="picture1" refType="h" fact="0.8769"/>
                  <dgm:constr type="w" for="ch" forName="picture1" refType="w" fact="0.1111"/>
                  <dgm:constr type="h" for="ch" forName="picture1" refType="h" fact="0.1218"/>
                  <dgm:constr type="r" for="ch" forName="parTx2" refType="w" fact="0.4828"/>
                  <dgm:constr type="t" for="ch" forName="parTx2" refType="h" fact="0.7946"/>
                  <dgm:constr type="w" for="ch" forName="parTx2" refType="w" fact="0.2396"/>
                  <dgm:constr type="h" for="ch" forName="parTx2" refType="h" fact="0.0704"/>
                  <dgm:constr type="ctrX" for="ch" forName="picture2" refType="w" fact="0.4937"/>
                  <dgm:constr type="ctrY" for="ch" forName="picture2" refType="h" fact="0.787"/>
                  <dgm:constr type="w" for="ch" forName="picture2" refType="w" fact="0.1111"/>
                  <dgm:constr type="h" for="ch" forName="picture2" refType="h" fact="0.1218"/>
                  <dgm:constr type="r" for="ch" forName="parTx3" refType="w" fact="0.3715"/>
                  <dgm:constr type="t" for="ch" forName="parTx3" refType="h" fact="0.672"/>
                  <dgm:constr type="w" for="ch" forName="parTx3" refType="w" fact="0.2396"/>
                  <dgm:constr type="h" for="ch" forName="parTx3" refType="h" fact="0.0704"/>
                  <dgm:constr type="ctrX" for="ch" forName="picture3" refType="w" fact="0.3824"/>
                  <dgm:constr type="ctrY" for="ch" forName="picture3" refType="h" fact="0.6644"/>
                  <dgm:constr type="w" for="ch" forName="picture3" refType="w" fact="0.1111"/>
                  <dgm:constr type="h" for="ch" forName="picture3" refType="h" fact="0.1218"/>
                  <dgm:constr type="r" for="ch" forName="parTx4" refType="w" fact="0.3006"/>
                  <dgm:constr type="t" for="ch" forName="parTx4" refType="h" fact="0.5369"/>
                  <dgm:constr type="w" for="ch" forName="parTx4" refType="w" fact="0.2396"/>
                  <dgm:constr type="h" for="ch" forName="parTx4" refType="h" fact="0.0704"/>
                  <dgm:constr type="ctrX" for="ch" forName="picture4" refType="w" fact="0.3115"/>
                  <dgm:constr type="ctrY" for="ch" forName="picture4" refType="h" fact="0.5294"/>
                  <dgm:constr type="w" for="ch" forName="picture4" refType="w" fact="0.1111"/>
                  <dgm:constr type="h" for="ch" forName="picture4" refType="h" fact="0.1218"/>
                  <dgm:constr type="r" for="ch" forName="parTx5" refType="w" fact="0.25"/>
                  <dgm:constr type="t" for="ch" forName="parTx5" refType="h" fact="0.394"/>
                  <dgm:constr type="w" for="ch" forName="parTx5" refType="w" fact="0.2396"/>
                  <dgm:constr type="h" for="ch" forName="parTx5" refType="h" fact="0.0704"/>
                  <dgm:constr type="ctrX" for="ch" forName="picture5" refType="w" fact="0.2609"/>
                  <dgm:constr type="ctrY" for="ch" forName="picture5" refType="h" fact="0.3864"/>
                  <dgm:constr type="w" for="ch" forName="picture5" refType="w" fact="0.1111"/>
                  <dgm:constr type="h" for="ch" forName="picture5" refType="h" fact="0.1218"/>
                  <dgm:constr type="r" for="ch" forName="parTx6" refType="w" fact="0.2212"/>
                  <dgm:constr type="t" for="ch" forName="parTx6" refType="h" fact="0.252"/>
                  <dgm:constr type="w" for="ch" forName="parTx6" refType="w" fact="0.2396"/>
                  <dgm:constr type="h" for="ch" forName="parTx6" refType="h" fact="0.0704"/>
                  <dgm:constr type="ctrX" for="ch" forName="picture6" refType="w" fact="0.2321"/>
                  <dgm:constr type="ctrY" for="ch" forName="picture6" refType="h" fact="0.2444"/>
                  <dgm:constr type="w" for="ch" forName="picture6" refType="w" fact="0.1111"/>
                  <dgm:constr type="h" for="ch" forName="picture6" refType="h" fact="0.1218"/>
                  <dgm:constr type="r" for="ch" forName="parTx7" refType="w" fact="0.2055"/>
                  <dgm:constr type="t" for="ch" forName="parTx7" refType="h" fact="0.1151"/>
                  <dgm:constr type="w" for="ch" forName="parTx7" refType="w" fact="0.2396"/>
                  <dgm:constr type="h" for="ch" forName="parTx7" refType="h" fact="0.0704"/>
                  <dgm:constr type="ctrX" for="ch" forName="picture7" refType="w" fact="0.2164"/>
                  <dgm:constr type="ctrY" for="ch" forName="picture7" refType="h" fact="0.1075"/>
                  <dgm:constr type="w" for="ch" forName="picture7" refType="w" fact="0.1111"/>
                  <dgm:constr type="h" for="ch" forName="picture7" refType="h" fact="0.1218"/>
                </dgm:constrLst>
              </dgm:else>
            </dgm:choose>
          </dgm:else>
        </dgm:choose>
      </dgm:else>
    </dgm:choose>
    <dgm:forEach name="wrapper" axis="self" ptType="parTrans">
      <dgm:forEach name="wrapper2" axis="self" ptType="sibTrans" st="2">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choose name="Name72">
      <dgm:if name="Name73" axis="ch" ptType="node" func="cnt" op="gte" val="2">
        <dgm:layoutNode name="dot1" styleLbl="alignNode1">
          <dgm:alg type="sp"/>
          <dgm:shape xmlns:r="http://schemas.openxmlformats.org/officeDocument/2006/relationships" type="ellipse" r:blip="">
            <dgm:adjLst/>
          </dgm:shape>
          <dgm:presOf/>
        </dgm:layoutNode>
        <dgm:layoutNode name="dot2" styleLbl="alignNode1">
          <dgm:alg type="sp"/>
          <dgm:shape xmlns:r="http://schemas.openxmlformats.org/officeDocument/2006/relationships" type="ellipse" r:blip="">
            <dgm:adjLst/>
          </dgm:shape>
          <dgm:presOf/>
        </dgm:layoutNode>
        <dgm:layoutNode name="dot3" styleLbl="alignNode1">
          <dgm:alg type="sp"/>
          <dgm:shape xmlns:r="http://schemas.openxmlformats.org/officeDocument/2006/relationships" type="ellipse" r:blip="">
            <dgm:adjLst/>
          </dgm:shape>
          <dgm:presOf/>
        </dgm:layoutNode>
      </dgm:if>
      <dgm:else name="Name74"/>
    </dgm:choose>
    <dgm:choose name="Name75">
      <dgm:if name="Name76" axis="ch" ptType="node" func="cnt" op="gte" val="3">
        <dgm:layoutNode name="dot4" styleLbl="alignNode1">
          <dgm:alg type="sp"/>
          <dgm:shape xmlns:r="http://schemas.openxmlformats.org/officeDocument/2006/relationships" type="ellipse" r:blip="">
            <dgm:adjLst/>
          </dgm:shape>
          <dgm:presOf/>
        </dgm:layoutNode>
        <dgm:layoutNode name="dot5" styleLbl="alignNode1">
          <dgm:alg type="sp"/>
          <dgm:shape xmlns:r="http://schemas.openxmlformats.org/officeDocument/2006/relationships" type="ellipse" r:blip="">
            <dgm:adjLst/>
          </dgm:shape>
          <dgm:presOf/>
        </dgm:layoutNode>
      </dgm:if>
      <dgm:else name="Name77"/>
    </dgm:choose>
    <dgm:choose name="Name78">
      <dgm:if name="Name79" axis="ch" ptType="node" func="cnt" op="gte" val="4">
        <dgm:layoutNode name="dot6" styleLbl="alignNode1">
          <dgm:alg type="sp"/>
          <dgm:shape xmlns:r="http://schemas.openxmlformats.org/officeDocument/2006/relationships" type="ellipse" r:blip="">
            <dgm:adjLst/>
          </dgm:shape>
          <dgm:presOf/>
        </dgm:layoutNode>
      </dgm:if>
      <dgm:else name="Name80"/>
    </dgm:choose>
    <dgm:choose name="Name81">
      <dgm:if name="Name82" axis="ch" ptType="node" func="cnt" op="gte" val="5">
        <dgm:layoutNode name="dot7" styleLbl="alignNode1">
          <dgm:alg type="sp"/>
          <dgm:shape xmlns:r="http://schemas.openxmlformats.org/officeDocument/2006/relationships" type="ellipse" r:blip="">
            <dgm:adjLst/>
          </dgm:shape>
          <dgm:presOf/>
        </dgm:layoutNode>
        <dgm:layoutNode name="dot8" styleLbl="alignNode1">
          <dgm:alg type="sp"/>
          <dgm:shape xmlns:r="http://schemas.openxmlformats.org/officeDocument/2006/relationships" type="ellipse" r:blip="">
            <dgm:adjLst/>
          </dgm:shape>
          <dgm:presOf/>
        </dgm:layoutNode>
      </dgm:if>
      <dgm:else name="Name83"/>
    </dgm:choose>
    <dgm:choose name="Name84">
      <dgm:if name="Name85" axis="ch" ptType="node" func="cnt" op="gte" val="6">
        <dgm:layoutNode name="dot9" styleLbl="alignNode1">
          <dgm:alg type="sp"/>
          <dgm:shape xmlns:r="http://schemas.openxmlformats.org/officeDocument/2006/relationships" type="ellipse" r:blip="">
            <dgm:adjLst/>
          </dgm:shape>
          <dgm:presOf/>
        </dgm:layoutNode>
        <dgm:layoutNode name="dot10" styleLbl="alignNode1">
          <dgm:alg type="sp"/>
          <dgm:shape xmlns:r="http://schemas.openxmlformats.org/officeDocument/2006/relationships" type="ellipse" r:blip="">
            <dgm:adjLst/>
          </dgm:shape>
          <dgm:presOf/>
        </dgm:layoutNode>
      </dgm:if>
      <dgm:else name="Name86"/>
    </dgm:choose>
    <dgm:choose name="Name87">
      <dgm:if name="Name88" axis="ch" ptType="node" func="cnt" op="gte" val="7">
        <dgm:layoutNode name="dot11" styleLbl="alignNode1">
          <dgm:alg type="sp"/>
          <dgm:shape xmlns:r="http://schemas.openxmlformats.org/officeDocument/2006/relationships" type="ellipse" r:blip="">
            <dgm:adjLst/>
          </dgm:shape>
          <dgm:presOf/>
        </dgm:layoutNode>
      </dgm:if>
      <dgm:else name="Name89"/>
    </dgm:choose>
    <dgm:choose name="Name90">
      <dgm:if name="Name91" axis="ch" ptType="node" func="cnt" op="gte" val="2">
        <dgm:layoutNode name="dotArrow1" styleLbl="alignNode1">
          <dgm:alg type="sp"/>
          <dgm:shape xmlns:r="http://schemas.openxmlformats.org/officeDocument/2006/relationships" type="ellipse" r:blip="">
            <dgm:adjLst/>
          </dgm:shape>
          <dgm:presOf/>
        </dgm:layoutNode>
        <dgm:layoutNode name="dotArrow2" styleLbl="alignNode1">
          <dgm:alg type="sp"/>
          <dgm:shape xmlns:r="http://schemas.openxmlformats.org/officeDocument/2006/relationships" type="ellipse" r:blip="">
            <dgm:adjLst/>
          </dgm:shape>
          <dgm:presOf/>
        </dgm:layoutNode>
        <dgm:layoutNode name="dotArrow3" styleLbl="alignNode1">
          <dgm:alg type="sp"/>
          <dgm:shape xmlns:r="http://schemas.openxmlformats.org/officeDocument/2006/relationships" type="ellipse" r:blip="">
            <dgm:adjLst/>
          </dgm:shape>
          <dgm:presOf/>
        </dgm:layoutNode>
        <dgm:layoutNode name="dotArrow4" styleLbl="alignNode1">
          <dgm:alg type="sp"/>
          <dgm:shape xmlns:r="http://schemas.openxmlformats.org/officeDocument/2006/relationships" type="ellipse" r:blip="">
            <dgm:adjLst/>
          </dgm:shape>
          <dgm:presOf/>
        </dgm:layoutNode>
        <dgm:layoutNode name="dotArrow5" styleLbl="alignNode1">
          <dgm:alg type="sp"/>
          <dgm:shape xmlns:r="http://schemas.openxmlformats.org/officeDocument/2006/relationships" type="ellipse" r:blip="">
            <dgm:adjLst/>
          </dgm:shape>
          <dgm:presOf/>
        </dgm:layoutNode>
        <dgm:layoutNode name="dotArrow6" styleLbl="alignNode1">
          <dgm:alg type="sp"/>
          <dgm:shape xmlns:r="http://schemas.openxmlformats.org/officeDocument/2006/relationships" type="ellipse" r:blip="">
            <dgm:adjLst/>
          </dgm:shape>
          <dgm:presOf/>
        </dgm:layoutNode>
        <dgm:layoutNode name="dotArrow7" styleLbl="alignNode1">
          <dgm:alg type="sp"/>
          <dgm:shape xmlns:r="http://schemas.openxmlformats.org/officeDocument/2006/relationships" type="ellipse" r:blip="">
            <dgm:adjLst/>
          </dgm:shape>
          <dgm:presOf/>
        </dgm:layoutNode>
      </dgm:if>
      <dgm:else name="Name92"/>
    </dgm:choose>
    <dgm:forEach name="Name93" axis="ch" ptType="node" cnt="1">
      <dgm:layoutNode name="parTx1">
        <dgm:choose name="Name94">
          <dgm:if name="Name95" func="var" arg="dir" op="equ" val="norm">
            <dgm:alg type="tx">
              <dgm:param type="parTxLTRAlign" val="l"/>
              <dgm:param type="parTxRTLAlign" val="r"/>
            </dgm:alg>
          </dgm:if>
          <dgm:else name="Name96">
            <dgm:alg type="tx">
              <dgm:param type="parTxLTRAlign" val="r"/>
              <dgm:param type="parTxRTLAlign" val="l"/>
            </dgm:alg>
          </dgm:else>
        </dgm:choose>
        <dgm:shape xmlns:r="http://schemas.openxmlformats.org/officeDocument/2006/relationships" type="roundRect" r:blip="">
          <dgm:adjLst/>
        </dgm:shape>
        <dgm:presOf axis="self" ptType="node"/>
        <dgm:choose name="Name97">
          <dgm:if name="Name98" func="var" arg="dir" op="equ" val="norm">
            <dgm:constrLst>
              <dgm:constr type="lMarg" refType="w" fact="0.6"/>
              <dgm:constr type="rMarg" refType="primFontSz" fact="0.3"/>
              <dgm:constr type="tMarg" refType="primFontSz" fact="0.3"/>
              <dgm:constr type="bMarg" refType="primFontSz" fact="0.3"/>
            </dgm:constrLst>
          </dgm:if>
          <dgm:else name="Name99">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00">
        <dgm:if name="Name101" axis="ch" ptType="node" func="cnt" op="gte" val="1">
          <dgm:layoutNode name="desTx1" styleLbl="revTx">
            <dgm:varLst>
              <dgm:bulletEnabled val="1"/>
            </dgm:varLst>
            <dgm:choose name="Name102">
              <dgm:if name="Name103" func="var" arg="dir" op="equ" val="norm">
                <dgm:choose name="Name104">
                  <dgm:if name="Name105" axis="ch" ptType="node" func="cnt" op="gte" val="2">
                    <dgm:alg type="tx">
                      <dgm:param type="parTxLTRAlign" val="l"/>
                      <dgm:param type="parTxRTLAlign" val="l"/>
                      <dgm:param type="stBulletLvl" val="1"/>
                    </dgm:alg>
                  </dgm:if>
                  <dgm:else name="Name106">
                    <dgm:alg type="tx">
                      <dgm:param type="parTxLTRAlign" val="l"/>
                      <dgm:param type="parTxRTLAlign" val="l"/>
                    </dgm:alg>
                  </dgm:else>
                </dgm:choose>
              </dgm:if>
              <dgm:else name="Name107">
                <dgm:choose name="Name108">
                  <dgm:if name="Name109" axis="ch" ptType="node" func="cnt" op="gte" val="2">
                    <dgm:alg type="tx">
                      <dgm:param type="parTxLTRAlign" val="r"/>
                      <dgm:param type="parTxRTLAlign" val="r"/>
                      <dgm:param type="shpTxLTRAlignCh" val="r"/>
                      <dgm:param type="shpTxRTLAlignCh" val="r"/>
                      <dgm:param type="stBulletLvl" val="1"/>
                    </dgm:alg>
                  </dgm:if>
                  <dgm:else name="Name110">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11"/>
      </dgm:choose>
    </dgm:forEach>
    <dgm:forEach name="Name112" axis="ch" ptType="sibTrans" hideLastTrans="0" cnt="1">
      <dgm:layoutNode name="picture1">
        <dgm:alg type="sp"/>
        <dgm:shape xmlns:r="http://schemas.openxmlformats.org/officeDocument/2006/relationships" r:blip="">
          <dgm:adjLst/>
        </dgm:shape>
        <dgm:presOf/>
        <dgm:constrLst/>
        <dgm:forEach name="Name113" ref="imageRepeat"/>
      </dgm:layoutNode>
    </dgm:forEach>
    <dgm:forEach name="Name114" axis="ch" ptType="node" st="2" cnt="1">
      <dgm:layoutNode name="parTx2">
        <dgm:choose name="Name115">
          <dgm:if name="Name116" func="var" arg="dir" op="equ" val="norm">
            <dgm:alg type="tx">
              <dgm:param type="parTxLTRAlign" val="l"/>
              <dgm:param type="parTxRTLAlign" val="r"/>
            </dgm:alg>
          </dgm:if>
          <dgm:else name="Name117">
            <dgm:alg type="tx">
              <dgm:param type="parTxLTRAlign" val="r"/>
              <dgm:param type="parTxRTLAlign" val="l"/>
            </dgm:alg>
          </dgm:else>
        </dgm:choose>
        <dgm:shape xmlns:r="http://schemas.openxmlformats.org/officeDocument/2006/relationships" type="roundRect" r:blip="">
          <dgm:adjLst/>
        </dgm:shape>
        <dgm:presOf axis="self" ptType="node"/>
        <dgm:choose name="Name118">
          <dgm:if name="Name119" func="var" arg="dir" op="equ" val="norm">
            <dgm:constrLst>
              <dgm:constr type="lMarg" refType="w" fact="0.6"/>
              <dgm:constr type="rMarg" refType="primFontSz" fact="0.3"/>
              <dgm:constr type="tMarg" refType="primFontSz" fact="0.3"/>
              <dgm:constr type="bMarg" refType="primFontSz" fact="0.3"/>
            </dgm:constrLst>
          </dgm:if>
          <dgm:else name="Name120">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21">
        <dgm:if name="Name122" axis="ch" ptType="node" func="cnt" op="gte" val="1">
          <dgm:layoutNode name="desTx2" styleLbl="revTx">
            <dgm:varLst>
              <dgm:bulletEnabled val="1"/>
            </dgm:varLst>
            <dgm:choose name="Name123">
              <dgm:if name="Name124" func="var" arg="dir" op="equ" val="norm">
                <dgm:choose name="Name125">
                  <dgm:if name="Name126" axis="ch" ptType="node" func="cnt" op="gte" val="2">
                    <dgm:alg type="tx">
                      <dgm:param type="parTxLTRAlign" val="l"/>
                      <dgm:param type="parTxRTLAlign" val="l"/>
                      <dgm:param type="stBulletLvl" val="1"/>
                    </dgm:alg>
                  </dgm:if>
                  <dgm:else name="Name127">
                    <dgm:alg type="tx">
                      <dgm:param type="parTxLTRAlign" val="l"/>
                      <dgm:param type="parTxRTLAlign" val="l"/>
                    </dgm:alg>
                  </dgm:else>
                </dgm:choose>
              </dgm:if>
              <dgm:else name="Name128">
                <dgm:choose name="Name129">
                  <dgm:if name="Name130" axis="ch" ptType="node" func="cnt" op="gte" val="2">
                    <dgm:alg type="tx">
                      <dgm:param type="parTxLTRAlign" val="r"/>
                      <dgm:param type="parTxRTLAlign" val="r"/>
                      <dgm:param type="shpTxLTRAlignCh" val="r"/>
                      <dgm:param type="shpTxRTLAlignCh" val="r"/>
                      <dgm:param type="stBulletLvl" val="1"/>
                    </dgm:alg>
                  </dgm:if>
                  <dgm:else name="Name131">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32"/>
      </dgm:choose>
    </dgm:forEach>
    <dgm:forEach name="Name133" axis="ch" ptType="sibTrans" hideLastTrans="0" st="2" cnt="1">
      <dgm:layoutNode name="picture2">
        <dgm:alg type="sp"/>
        <dgm:shape xmlns:r="http://schemas.openxmlformats.org/officeDocument/2006/relationships" r:blip="">
          <dgm:adjLst/>
        </dgm:shape>
        <dgm:presOf/>
        <dgm:constrLst/>
        <dgm:forEach name="Name134" ref="imageRepeat"/>
      </dgm:layoutNode>
    </dgm:forEach>
    <dgm:forEach name="Name135" axis="ch" ptType="node" st="3" cnt="1">
      <dgm:layoutNode name="parTx3">
        <dgm:choose name="Name136">
          <dgm:if name="Name137" func="var" arg="dir" op="equ" val="norm">
            <dgm:alg type="tx">
              <dgm:param type="parTxLTRAlign" val="l"/>
              <dgm:param type="parTxRTLAlign" val="r"/>
            </dgm:alg>
          </dgm:if>
          <dgm:else name="Name138">
            <dgm:alg type="tx">
              <dgm:param type="parTxLTRAlign" val="r"/>
              <dgm:param type="parTxRTLAlign" val="l"/>
            </dgm:alg>
          </dgm:else>
        </dgm:choose>
        <dgm:shape xmlns:r="http://schemas.openxmlformats.org/officeDocument/2006/relationships" type="roundRect" r:blip="">
          <dgm:adjLst/>
        </dgm:shape>
        <dgm:presOf axis="self" ptType="node"/>
        <dgm:choose name="Name139">
          <dgm:if name="Name140" func="var" arg="dir" op="equ" val="norm">
            <dgm:constrLst>
              <dgm:constr type="lMarg" refType="w" fact="0.6"/>
              <dgm:constr type="rMarg" refType="primFontSz" fact="0.3"/>
              <dgm:constr type="tMarg" refType="primFontSz" fact="0.3"/>
              <dgm:constr type="bMarg" refType="primFontSz" fact="0.3"/>
            </dgm:constrLst>
          </dgm:if>
          <dgm:else name="Name141">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42">
        <dgm:if name="Name143" axis="ch" ptType="node" func="cnt" op="gte" val="1">
          <dgm:layoutNode name="desTx3" styleLbl="revTx">
            <dgm:varLst>
              <dgm:bulletEnabled val="1"/>
            </dgm:varLst>
            <dgm:choose name="Name144">
              <dgm:if name="Name145" func="var" arg="dir" op="equ" val="norm">
                <dgm:choose name="Name146">
                  <dgm:if name="Name147" axis="ch" ptType="node" func="cnt" op="gte" val="2">
                    <dgm:alg type="tx">
                      <dgm:param type="parTxLTRAlign" val="l"/>
                      <dgm:param type="parTxRTLAlign" val="l"/>
                      <dgm:param type="stBulletLvl" val="1"/>
                    </dgm:alg>
                  </dgm:if>
                  <dgm:else name="Name148">
                    <dgm:alg type="tx">
                      <dgm:param type="parTxLTRAlign" val="l"/>
                      <dgm:param type="parTxRTLAlign" val="l"/>
                    </dgm:alg>
                  </dgm:else>
                </dgm:choose>
              </dgm:if>
              <dgm:else name="Name149">
                <dgm:choose name="Name150">
                  <dgm:if name="Name151" axis="ch" ptType="node" func="cnt" op="gte" val="2">
                    <dgm:alg type="tx">
                      <dgm:param type="parTxLTRAlign" val="r"/>
                      <dgm:param type="parTxRTLAlign" val="r"/>
                      <dgm:param type="shpTxLTRAlignCh" val="r"/>
                      <dgm:param type="shpTxRTLAlignCh" val="r"/>
                      <dgm:param type="stBulletLvl" val="1"/>
                    </dgm:alg>
                  </dgm:if>
                  <dgm:else name="Name152">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53"/>
      </dgm:choose>
    </dgm:forEach>
    <dgm:forEach name="Name154" axis="ch" ptType="sibTrans" hideLastTrans="0" st="3" cnt="1">
      <dgm:layoutNode name="picture3">
        <dgm:alg type="sp"/>
        <dgm:shape xmlns:r="http://schemas.openxmlformats.org/officeDocument/2006/relationships" r:blip="">
          <dgm:adjLst/>
        </dgm:shape>
        <dgm:presOf/>
        <dgm:constrLst/>
        <dgm:forEach name="Name155" ref="imageRepeat"/>
      </dgm:layoutNode>
    </dgm:forEach>
    <dgm:forEach name="Name156" axis="ch" ptType="node" st="4" cnt="1">
      <dgm:layoutNode name="parTx4">
        <dgm:choose name="Name157">
          <dgm:if name="Name158" func="var" arg="dir" op="equ" val="norm">
            <dgm:alg type="tx">
              <dgm:param type="parTxLTRAlign" val="l"/>
              <dgm:param type="parTxRTLAlign" val="r"/>
            </dgm:alg>
          </dgm:if>
          <dgm:else name="Name159">
            <dgm:alg type="tx">
              <dgm:param type="parTxLTRAlign" val="r"/>
              <dgm:param type="parTxRTLAlign" val="l"/>
            </dgm:alg>
          </dgm:else>
        </dgm:choose>
        <dgm:shape xmlns:r="http://schemas.openxmlformats.org/officeDocument/2006/relationships" type="roundRect" r:blip="">
          <dgm:adjLst/>
        </dgm:shape>
        <dgm:presOf axis="self" ptType="node"/>
        <dgm:choose name="Name160">
          <dgm:if name="Name161" func="var" arg="dir" op="equ" val="norm">
            <dgm:constrLst>
              <dgm:constr type="lMarg" refType="w" fact="0.6"/>
              <dgm:constr type="rMarg" refType="primFontSz" fact="0.3"/>
              <dgm:constr type="tMarg" refType="primFontSz" fact="0.3"/>
              <dgm:constr type="bMarg" refType="primFontSz" fact="0.3"/>
            </dgm:constrLst>
          </dgm:if>
          <dgm:else name="Name162">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63">
        <dgm:if name="Name164" axis="ch" ptType="node" func="cnt" op="gte" val="1">
          <dgm:layoutNode name="desTx4" styleLbl="revTx">
            <dgm:varLst>
              <dgm:bulletEnabled val="1"/>
            </dgm:varLst>
            <dgm:choose name="Name165">
              <dgm:if name="Name166" func="var" arg="dir" op="equ" val="norm">
                <dgm:choose name="Name167">
                  <dgm:if name="Name168" axis="ch" ptType="node" func="cnt" op="gte" val="2">
                    <dgm:alg type="tx">
                      <dgm:param type="parTxLTRAlign" val="l"/>
                      <dgm:param type="parTxRTLAlign" val="l"/>
                      <dgm:param type="stBulletLvl" val="1"/>
                    </dgm:alg>
                  </dgm:if>
                  <dgm:else name="Name169">
                    <dgm:alg type="tx">
                      <dgm:param type="parTxLTRAlign" val="l"/>
                      <dgm:param type="parTxRTLAlign" val="l"/>
                    </dgm:alg>
                  </dgm:else>
                </dgm:choose>
              </dgm:if>
              <dgm:else name="Name170">
                <dgm:choose name="Name171">
                  <dgm:if name="Name172" axis="ch" ptType="node" func="cnt" op="gte" val="2">
                    <dgm:alg type="tx">
                      <dgm:param type="parTxLTRAlign" val="r"/>
                      <dgm:param type="parTxRTLAlign" val="r"/>
                      <dgm:param type="shpTxLTRAlignCh" val="r"/>
                      <dgm:param type="shpTxRTLAlignCh" val="r"/>
                      <dgm:param type="stBulletLvl" val="1"/>
                    </dgm:alg>
                  </dgm:if>
                  <dgm:else name="Name173">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74"/>
      </dgm:choose>
    </dgm:forEach>
    <dgm:forEach name="Name175" axis="ch" ptType="sibTrans" hideLastTrans="0" st="4" cnt="1">
      <dgm:layoutNode name="picture4">
        <dgm:alg type="sp"/>
        <dgm:shape xmlns:r="http://schemas.openxmlformats.org/officeDocument/2006/relationships" r:blip="">
          <dgm:adjLst/>
        </dgm:shape>
        <dgm:presOf/>
        <dgm:constrLst/>
        <dgm:forEach name="Name176" ref="imageRepeat"/>
      </dgm:layoutNode>
    </dgm:forEach>
    <dgm:forEach name="Name177" axis="ch" ptType="node" st="5" cnt="1">
      <dgm:layoutNode name="parTx5">
        <dgm:choose name="Name178">
          <dgm:if name="Name179" func="var" arg="dir" op="equ" val="norm">
            <dgm:alg type="tx">
              <dgm:param type="parTxLTRAlign" val="l"/>
              <dgm:param type="parTxRTLAlign" val="r"/>
            </dgm:alg>
          </dgm:if>
          <dgm:else name="Name180">
            <dgm:alg type="tx">
              <dgm:param type="parTxLTRAlign" val="r"/>
              <dgm:param type="parTxRTLAlign" val="l"/>
            </dgm:alg>
          </dgm:else>
        </dgm:choose>
        <dgm:shape xmlns:r="http://schemas.openxmlformats.org/officeDocument/2006/relationships" type="roundRect" r:blip="">
          <dgm:adjLst/>
        </dgm:shape>
        <dgm:presOf axis="self" ptType="node"/>
        <dgm:choose name="Name181">
          <dgm:if name="Name182" func="var" arg="dir" op="equ" val="norm">
            <dgm:constrLst>
              <dgm:constr type="lMarg" refType="w" fact="0.6"/>
              <dgm:constr type="rMarg" refType="primFontSz" fact="0.3"/>
              <dgm:constr type="tMarg" refType="primFontSz" fact="0.3"/>
              <dgm:constr type="bMarg" refType="primFontSz" fact="0.3"/>
            </dgm:constrLst>
          </dgm:if>
          <dgm:else name="Name183">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84">
        <dgm:if name="Name185" axis="ch" ptType="node" func="cnt" op="gte" val="1">
          <dgm:layoutNode name="desTx5" styleLbl="revTx">
            <dgm:varLst>
              <dgm:bulletEnabled val="1"/>
            </dgm:varLst>
            <dgm:choose name="Name186">
              <dgm:if name="Name187" func="var" arg="dir" op="equ" val="norm">
                <dgm:choose name="Name188">
                  <dgm:if name="Name189" axis="ch" ptType="node" func="cnt" op="gte" val="2">
                    <dgm:alg type="tx">
                      <dgm:param type="parTxLTRAlign" val="l"/>
                      <dgm:param type="parTxRTLAlign" val="l"/>
                      <dgm:param type="stBulletLvl" val="1"/>
                    </dgm:alg>
                  </dgm:if>
                  <dgm:else name="Name190">
                    <dgm:alg type="tx">
                      <dgm:param type="parTxLTRAlign" val="l"/>
                      <dgm:param type="parTxRTLAlign" val="l"/>
                    </dgm:alg>
                  </dgm:else>
                </dgm:choose>
              </dgm:if>
              <dgm:else name="Name191">
                <dgm:choose name="Name192">
                  <dgm:if name="Name193" axis="ch" ptType="node" func="cnt" op="gte" val="2">
                    <dgm:alg type="tx">
                      <dgm:param type="parTxLTRAlign" val="r"/>
                      <dgm:param type="parTxRTLAlign" val="r"/>
                      <dgm:param type="shpTxLTRAlignCh" val="r"/>
                      <dgm:param type="shpTxRTLAlignCh" val="r"/>
                      <dgm:param type="stBulletLvl" val="1"/>
                    </dgm:alg>
                  </dgm:if>
                  <dgm:else name="Name194">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95"/>
      </dgm:choose>
    </dgm:forEach>
    <dgm:forEach name="Name196" axis="ch" ptType="sibTrans" hideLastTrans="0" st="5" cnt="1">
      <dgm:layoutNode name="picture5">
        <dgm:alg type="sp"/>
        <dgm:shape xmlns:r="http://schemas.openxmlformats.org/officeDocument/2006/relationships" r:blip="">
          <dgm:adjLst/>
        </dgm:shape>
        <dgm:presOf/>
        <dgm:constrLst/>
        <dgm:forEach name="Name197" ref="imageRepeat"/>
      </dgm:layoutNode>
    </dgm:forEach>
    <dgm:forEach name="Name198" axis="ch" ptType="node" st="6" cnt="1">
      <dgm:layoutNode name="parTx6">
        <dgm:choose name="Name199">
          <dgm:if name="Name200" func="var" arg="dir" op="equ" val="norm">
            <dgm:alg type="tx">
              <dgm:param type="parTxLTRAlign" val="l"/>
              <dgm:param type="parTxRTLAlign" val="r"/>
            </dgm:alg>
          </dgm:if>
          <dgm:else name="Name201">
            <dgm:alg type="tx">
              <dgm:param type="parTxLTRAlign" val="r"/>
              <dgm:param type="parTxRTLAlign" val="l"/>
            </dgm:alg>
          </dgm:else>
        </dgm:choose>
        <dgm:shape xmlns:r="http://schemas.openxmlformats.org/officeDocument/2006/relationships" type="roundRect" r:blip="">
          <dgm:adjLst/>
        </dgm:shape>
        <dgm:presOf axis="self" ptType="node"/>
        <dgm:choose name="Name202">
          <dgm:if name="Name203" func="var" arg="dir" op="equ" val="norm">
            <dgm:constrLst>
              <dgm:constr type="lMarg" refType="w" fact="0.6"/>
              <dgm:constr type="rMarg" refType="primFontSz" fact="0.3"/>
              <dgm:constr type="tMarg" refType="primFontSz" fact="0.3"/>
              <dgm:constr type="bMarg" refType="primFontSz" fact="0.3"/>
            </dgm:constrLst>
          </dgm:if>
          <dgm:else name="Name204">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05">
        <dgm:if name="Name206" axis="ch" ptType="node" func="cnt" op="gte" val="1">
          <dgm:layoutNode name="desTx6" styleLbl="revTx">
            <dgm:varLst>
              <dgm:bulletEnabled val="1"/>
            </dgm:varLst>
            <dgm:choose name="Name207">
              <dgm:if name="Name208" func="var" arg="dir" op="equ" val="norm">
                <dgm:choose name="Name209">
                  <dgm:if name="Name210" axis="ch" ptType="node" func="cnt" op="gte" val="2">
                    <dgm:alg type="tx">
                      <dgm:param type="parTxLTRAlign" val="l"/>
                      <dgm:param type="parTxRTLAlign" val="l"/>
                      <dgm:param type="stBulletLvl" val="1"/>
                    </dgm:alg>
                  </dgm:if>
                  <dgm:else name="Name211">
                    <dgm:alg type="tx">
                      <dgm:param type="parTxLTRAlign" val="l"/>
                      <dgm:param type="parTxRTLAlign" val="l"/>
                    </dgm:alg>
                  </dgm:else>
                </dgm:choose>
              </dgm:if>
              <dgm:else name="Name212">
                <dgm:choose name="Name213">
                  <dgm:if name="Name214" axis="ch" ptType="node" func="cnt" op="gte" val="2">
                    <dgm:alg type="tx">
                      <dgm:param type="parTxLTRAlign" val="r"/>
                      <dgm:param type="parTxRTLAlign" val="r"/>
                      <dgm:param type="shpTxLTRAlignCh" val="r"/>
                      <dgm:param type="shpTxRTLAlignCh" val="r"/>
                      <dgm:param type="stBulletLvl" val="1"/>
                    </dgm:alg>
                  </dgm:if>
                  <dgm:else name="Name215">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16"/>
      </dgm:choose>
    </dgm:forEach>
    <dgm:forEach name="Name217" axis="ch" ptType="sibTrans" hideLastTrans="0" st="6" cnt="1">
      <dgm:layoutNode name="picture6">
        <dgm:alg type="sp"/>
        <dgm:shape xmlns:r="http://schemas.openxmlformats.org/officeDocument/2006/relationships" r:blip="">
          <dgm:adjLst/>
        </dgm:shape>
        <dgm:presOf/>
        <dgm:constrLst/>
        <dgm:forEach name="Name218" ref="imageRepeat"/>
      </dgm:layoutNode>
    </dgm:forEach>
    <dgm:forEach name="Name219" axis="ch" ptType="node" st="7" cnt="1">
      <dgm:layoutNode name="parTx7">
        <dgm:choose name="Name220">
          <dgm:if name="Name221" func="var" arg="dir" op="equ" val="norm">
            <dgm:alg type="tx">
              <dgm:param type="parTxLTRAlign" val="l"/>
              <dgm:param type="parTxRTLAlign" val="r"/>
            </dgm:alg>
          </dgm:if>
          <dgm:else name="Name222">
            <dgm:alg type="tx">
              <dgm:param type="parTxLTRAlign" val="r"/>
              <dgm:param type="parTxRTLAlign" val="l"/>
            </dgm:alg>
          </dgm:else>
        </dgm:choose>
        <dgm:shape xmlns:r="http://schemas.openxmlformats.org/officeDocument/2006/relationships" type="roundRect" r:blip="">
          <dgm:adjLst/>
        </dgm:shape>
        <dgm:presOf axis="self" ptType="node"/>
        <dgm:choose name="Name223">
          <dgm:if name="Name224" func="var" arg="dir" op="equ" val="norm">
            <dgm:constrLst>
              <dgm:constr type="lMarg" refType="w" fact="0.6"/>
              <dgm:constr type="rMarg" refType="primFontSz" fact="0.3"/>
              <dgm:constr type="tMarg" refType="primFontSz" fact="0.3"/>
              <dgm:constr type="bMarg" refType="primFontSz" fact="0.3"/>
            </dgm:constrLst>
          </dgm:if>
          <dgm:else name="Name225">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26">
        <dgm:if name="Name227" axis="ch" ptType="node" func="cnt" op="gte" val="1">
          <dgm:layoutNode name="desTx7" styleLbl="revTx">
            <dgm:varLst>
              <dgm:bulletEnabled val="1"/>
            </dgm:varLst>
            <dgm:choose name="Name228">
              <dgm:if name="Name229" func="var" arg="dir" op="equ" val="norm">
                <dgm:choose name="Name230">
                  <dgm:if name="Name231" axis="ch" ptType="node" func="cnt" op="gte" val="2">
                    <dgm:alg type="tx">
                      <dgm:param type="parTxLTRAlign" val="l"/>
                      <dgm:param type="parTxRTLAlign" val="l"/>
                      <dgm:param type="stBulletLvl" val="1"/>
                    </dgm:alg>
                  </dgm:if>
                  <dgm:else name="Name232">
                    <dgm:alg type="tx">
                      <dgm:param type="parTxLTRAlign" val="l"/>
                      <dgm:param type="parTxRTLAlign" val="l"/>
                    </dgm:alg>
                  </dgm:else>
                </dgm:choose>
              </dgm:if>
              <dgm:else name="Name233">
                <dgm:choose name="Name234">
                  <dgm:if name="Name235" axis="ch" ptType="node" func="cnt" op="gte" val="2">
                    <dgm:alg type="tx">
                      <dgm:param type="parTxLTRAlign" val="r"/>
                      <dgm:param type="parTxRTLAlign" val="r"/>
                      <dgm:param type="shpTxLTRAlignCh" val="r"/>
                      <dgm:param type="shpTxRTLAlignCh" val="r"/>
                      <dgm:param type="stBulletLvl" val="1"/>
                    </dgm:alg>
                  </dgm:if>
                  <dgm:else name="Name236">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37"/>
      </dgm:choose>
    </dgm:forEach>
    <dgm:forEach name="Name238" axis="ch" ptType="sibTrans" hideLastTrans="0" st="7" cnt="1">
      <dgm:layoutNode name="picture7">
        <dgm:alg type="sp"/>
        <dgm:shape xmlns:r="http://schemas.openxmlformats.org/officeDocument/2006/relationships" r:blip="">
          <dgm:adjLst/>
        </dgm:shape>
        <dgm:presOf/>
        <dgm:constrLst/>
        <dgm:forEach name="Name239" ref="imageRepea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62055-17D0-4E06-931E-EA2433FDA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186</Pages>
  <Words>62796</Words>
  <Characters>357940</Characters>
  <Application>Microsoft Office Word</Application>
  <DocSecurity>0</DocSecurity>
  <Lines>2982</Lines>
  <Paragraphs>839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Aiman Beknazarova</cp:lastModifiedBy>
  <cp:revision>2</cp:revision>
  <cp:lastPrinted>2021-07-14T06:05:00Z</cp:lastPrinted>
  <dcterms:created xsi:type="dcterms:W3CDTF">2021-09-07T09:18:00Z</dcterms:created>
  <dcterms:modified xsi:type="dcterms:W3CDTF">2021-09-07T09:18:00Z</dcterms:modified>
</cp:coreProperties>
</file>