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160C2630" w:rsidR="00B26063" w:rsidRDefault="00160529" w:rsidP="00053E1A">
      <w:pPr>
        <w:spacing w:after="0" w:line="240" w:lineRule="auto"/>
        <w:jc w:val="center"/>
        <w:rPr>
          <w:rFonts w:ascii="Times New Roman" w:eastAsia="Times New Roman" w:hAnsi="Times New Roman"/>
          <w:sz w:val="28"/>
          <w:szCs w:val="28"/>
        </w:rPr>
      </w:pPr>
      <w:bookmarkStart w:id="0" w:name="_GoBack"/>
      <w:bookmarkEnd w:id="0"/>
      <w:r>
        <w:rPr>
          <w:rFonts w:ascii="Times New Roman" w:eastAsia="Times New Roman" w:hAnsi="Times New Roman"/>
          <w:sz w:val="28"/>
          <w:szCs w:val="28"/>
        </w:rPr>
        <w:t>Евразийский национальный университет им. Л.Н.</w:t>
      </w:r>
      <w:r w:rsidR="00053E1A">
        <w:rPr>
          <w:rFonts w:ascii="Times New Roman" w:eastAsia="Times New Roman" w:hAnsi="Times New Roman"/>
          <w:sz w:val="28"/>
          <w:szCs w:val="28"/>
        </w:rPr>
        <w:t xml:space="preserve"> </w:t>
      </w:r>
      <w:r>
        <w:rPr>
          <w:rFonts w:ascii="Times New Roman" w:eastAsia="Times New Roman" w:hAnsi="Times New Roman"/>
          <w:sz w:val="28"/>
          <w:szCs w:val="28"/>
        </w:rPr>
        <w:t>Гумилева</w:t>
      </w:r>
    </w:p>
    <w:p w14:paraId="00000003" w14:textId="77777777" w:rsidR="00B26063" w:rsidRDefault="00B26063" w:rsidP="00053E1A">
      <w:pPr>
        <w:spacing w:after="0" w:line="240" w:lineRule="auto"/>
        <w:jc w:val="both"/>
        <w:rPr>
          <w:rFonts w:ascii="Times New Roman" w:eastAsia="Times New Roman" w:hAnsi="Times New Roman"/>
          <w:sz w:val="28"/>
          <w:szCs w:val="28"/>
        </w:rPr>
      </w:pPr>
    </w:p>
    <w:p w14:paraId="00000004" w14:textId="251477BE" w:rsidR="00B26063" w:rsidRDefault="00B26063" w:rsidP="00053E1A">
      <w:pPr>
        <w:spacing w:after="0" w:line="240" w:lineRule="auto"/>
        <w:jc w:val="both"/>
        <w:rPr>
          <w:rFonts w:ascii="Times New Roman" w:eastAsia="Times New Roman" w:hAnsi="Times New Roman"/>
          <w:sz w:val="28"/>
          <w:szCs w:val="28"/>
        </w:rPr>
      </w:pPr>
    </w:p>
    <w:p w14:paraId="3D3C8499" w14:textId="77777777" w:rsidR="00AC19E7" w:rsidRDefault="00AC19E7" w:rsidP="00053E1A">
      <w:pPr>
        <w:spacing w:after="0" w:line="240" w:lineRule="auto"/>
        <w:jc w:val="both"/>
        <w:rPr>
          <w:rFonts w:ascii="Times New Roman" w:eastAsia="Times New Roman" w:hAnsi="Times New Roman"/>
          <w:sz w:val="28"/>
          <w:szCs w:val="28"/>
        </w:rPr>
      </w:pPr>
    </w:p>
    <w:p w14:paraId="00000005" w14:textId="1310A7E5" w:rsidR="00B26063" w:rsidRPr="00AC19E7" w:rsidRDefault="00AC19E7" w:rsidP="00053E1A">
      <w:pPr>
        <w:spacing w:after="0" w:line="240" w:lineRule="auto"/>
        <w:jc w:val="both"/>
        <w:rPr>
          <w:rFonts w:ascii="Times New Roman" w:eastAsia="Times New Roman" w:hAnsi="Times New Roman"/>
          <w:sz w:val="28"/>
          <w:szCs w:val="28"/>
        </w:rPr>
      </w:pPr>
      <w:r w:rsidRPr="00AC19E7">
        <w:rPr>
          <w:rFonts w:ascii="Times New Roman" w:hAnsi="Times New Roman"/>
          <w:sz w:val="28"/>
          <w:szCs w:val="28"/>
        </w:rPr>
        <w:t>УДК 004.8</w:t>
      </w:r>
      <w:r w:rsidR="00C71D7F">
        <w:rPr>
          <w:rFonts w:ascii="Times New Roman" w:hAnsi="Times New Roman"/>
          <w:sz w:val="28"/>
          <w:szCs w:val="28"/>
        </w:rPr>
        <w:t>:543.27(043)</w:t>
      </w:r>
      <w:r>
        <w:rPr>
          <w:rFonts w:ascii="Times New Roman" w:hAnsi="Times New Roman"/>
          <w:sz w:val="28"/>
          <w:szCs w:val="28"/>
        </w:rPr>
        <w:t xml:space="preserve">                                                               </w:t>
      </w:r>
      <w:r w:rsidRPr="00AC19E7">
        <w:rPr>
          <w:rFonts w:ascii="Times New Roman" w:hAnsi="Times New Roman"/>
          <w:sz w:val="28"/>
          <w:szCs w:val="28"/>
        </w:rPr>
        <w:t>На правах рукописи</w:t>
      </w:r>
    </w:p>
    <w:p w14:paraId="00000009" w14:textId="77777777" w:rsidR="00B26063" w:rsidRDefault="00B26063" w:rsidP="00053E1A">
      <w:pPr>
        <w:spacing w:after="0" w:line="240" w:lineRule="auto"/>
        <w:rPr>
          <w:rFonts w:ascii="Times New Roman" w:eastAsia="Times New Roman" w:hAnsi="Times New Roman"/>
          <w:sz w:val="28"/>
          <w:szCs w:val="28"/>
        </w:rPr>
      </w:pPr>
    </w:p>
    <w:p w14:paraId="0000000A" w14:textId="77777777" w:rsidR="00B26063" w:rsidRDefault="00B26063" w:rsidP="00053E1A">
      <w:pPr>
        <w:spacing w:after="0" w:line="240" w:lineRule="auto"/>
        <w:jc w:val="both"/>
        <w:rPr>
          <w:rFonts w:ascii="Times New Roman" w:eastAsia="Times New Roman" w:hAnsi="Times New Roman"/>
          <w:sz w:val="28"/>
          <w:szCs w:val="28"/>
        </w:rPr>
      </w:pPr>
    </w:p>
    <w:p w14:paraId="0000000B" w14:textId="77777777" w:rsidR="00B26063" w:rsidRDefault="00B26063" w:rsidP="00053E1A">
      <w:pPr>
        <w:spacing w:after="0" w:line="240" w:lineRule="auto"/>
        <w:jc w:val="both"/>
        <w:rPr>
          <w:rFonts w:ascii="Times New Roman" w:eastAsia="Times New Roman" w:hAnsi="Times New Roman"/>
          <w:sz w:val="28"/>
          <w:szCs w:val="28"/>
        </w:rPr>
      </w:pPr>
    </w:p>
    <w:p w14:paraId="0000000C" w14:textId="77777777" w:rsidR="00B26063" w:rsidRDefault="00160529" w:rsidP="00053E1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МУКАНОВА ЖАННА АСКАРОВНА</w:t>
      </w:r>
    </w:p>
    <w:p w14:paraId="0000000D" w14:textId="77777777" w:rsidR="00B26063" w:rsidRDefault="00B26063" w:rsidP="00053E1A">
      <w:pPr>
        <w:spacing w:after="0" w:line="240" w:lineRule="auto"/>
        <w:jc w:val="both"/>
        <w:rPr>
          <w:rFonts w:ascii="Times New Roman" w:eastAsia="Times New Roman" w:hAnsi="Times New Roman"/>
          <w:sz w:val="28"/>
          <w:szCs w:val="28"/>
        </w:rPr>
      </w:pPr>
    </w:p>
    <w:p w14:paraId="0000000E" w14:textId="77777777" w:rsidR="00B26063" w:rsidRDefault="00B26063" w:rsidP="00053E1A">
      <w:pPr>
        <w:spacing w:after="0" w:line="240" w:lineRule="auto"/>
        <w:jc w:val="both"/>
        <w:rPr>
          <w:rFonts w:ascii="Times New Roman" w:eastAsia="Times New Roman" w:hAnsi="Times New Roman"/>
          <w:sz w:val="28"/>
          <w:szCs w:val="28"/>
        </w:rPr>
      </w:pPr>
    </w:p>
    <w:p w14:paraId="0000000F" w14:textId="77777777" w:rsidR="00B26063" w:rsidRDefault="00B26063" w:rsidP="00053E1A">
      <w:pPr>
        <w:spacing w:after="0" w:line="240" w:lineRule="auto"/>
        <w:jc w:val="both"/>
        <w:rPr>
          <w:rFonts w:ascii="Times New Roman" w:eastAsia="Times New Roman" w:hAnsi="Times New Roman"/>
          <w:sz w:val="28"/>
          <w:szCs w:val="28"/>
        </w:rPr>
      </w:pPr>
    </w:p>
    <w:p w14:paraId="00000010" w14:textId="0D2A4A4F" w:rsidR="00B26063" w:rsidRDefault="00160529" w:rsidP="00053E1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Разработка программно-аппаратной системы высо</w:t>
      </w:r>
      <w:r w:rsidR="00371E6C">
        <w:rPr>
          <w:rFonts w:ascii="Times New Roman" w:eastAsia="Times New Roman" w:hAnsi="Times New Roman"/>
          <w:b/>
          <w:sz w:val="28"/>
          <w:szCs w:val="28"/>
        </w:rPr>
        <w:t>ко</w:t>
      </w:r>
      <w:r>
        <w:rPr>
          <w:rFonts w:ascii="Times New Roman" w:eastAsia="Times New Roman" w:hAnsi="Times New Roman"/>
          <w:b/>
          <w:sz w:val="28"/>
          <w:szCs w:val="28"/>
        </w:rPr>
        <w:t>частотного сканирования с интеллектуальной обработкой данных</w:t>
      </w:r>
    </w:p>
    <w:p w14:paraId="00000011" w14:textId="77777777" w:rsidR="00B26063" w:rsidRDefault="00B26063" w:rsidP="00053E1A">
      <w:pPr>
        <w:spacing w:after="0" w:line="240" w:lineRule="auto"/>
        <w:jc w:val="both"/>
        <w:rPr>
          <w:rFonts w:ascii="Times New Roman" w:eastAsia="Times New Roman" w:hAnsi="Times New Roman"/>
          <w:sz w:val="28"/>
          <w:szCs w:val="28"/>
        </w:rPr>
      </w:pPr>
    </w:p>
    <w:p w14:paraId="55B7A6E4" w14:textId="77777777" w:rsidR="00AC19E7" w:rsidRDefault="00AC19E7" w:rsidP="00053E1A">
      <w:pPr>
        <w:spacing w:after="0" w:line="240" w:lineRule="auto"/>
        <w:jc w:val="both"/>
        <w:rPr>
          <w:rFonts w:ascii="Times New Roman" w:eastAsia="Times New Roman" w:hAnsi="Times New Roman"/>
          <w:sz w:val="28"/>
          <w:szCs w:val="28"/>
        </w:rPr>
      </w:pPr>
    </w:p>
    <w:p w14:paraId="00000012" w14:textId="77777777" w:rsidR="00B26063" w:rsidRDefault="00B26063" w:rsidP="00053E1A">
      <w:pPr>
        <w:spacing w:after="0" w:line="240" w:lineRule="auto"/>
        <w:jc w:val="both"/>
        <w:rPr>
          <w:rFonts w:ascii="Times New Roman" w:eastAsia="Times New Roman" w:hAnsi="Times New Roman"/>
          <w:sz w:val="28"/>
          <w:szCs w:val="28"/>
        </w:rPr>
      </w:pPr>
    </w:p>
    <w:p w14:paraId="00000013"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6D070400 – Вычислительная техника и программное обеспечение</w:t>
      </w:r>
    </w:p>
    <w:p w14:paraId="00000014" w14:textId="77777777" w:rsidR="00B26063" w:rsidRDefault="00B26063" w:rsidP="00053E1A">
      <w:pPr>
        <w:spacing w:after="0" w:line="240" w:lineRule="auto"/>
        <w:jc w:val="center"/>
        <w:rPr>
          <w:rFonts w:ascii="Times New Roman" w:eastAsia="Times New Roman" w:hAnsi="Times New Roman"/>
          <w:sz w:val="28"/>
          <w:szCs w:val="28"/>
        </w:rPr>
      </w:pPr>
    </w:p>
    <w:p w14:paraId="00000015" w14:textId="77777777" w:rsidR="00B26063" w:rsidRDefault="00B26063" w:rsidP="00053E1A">
      <w:pPr>
        <w:spacing w:after="0" w:line="240" w:lineRule="auto"/>
        <w:jc w:val="center"/>
        <w:rPr>
          <w:rFonts w:ascii="Times New Roman" w:eastAsia="Times New Roman" w:hAnsi="Times New Roman"/>
          <w:sz w:val="28"/>
          <w:szCs w:val="28"/>
        </w:rPr>
      </w:pPr>
    </w:p>
    <w:p w14:paraId="00000016" w14:textId="77777777" w:rsidR="00B26063" w:rsidRDefault="00B26063" w:rsidP="00053E1A">
      <w:pPr>
        <w:spacing w:after="0" w:line="240" w:lineRule="auto"/>
        <w:jc w:val="center"/>
        <w:rPr>
          <w:rFonts w:ascii="Times New Roman" w:eastAsia="Times New Roman" w:hAnsi="Times New Roman"/>
          <w:sz w:val="28"/>
          <w:szCs w:val="28"/>
        </w:rPr>
      </w:pPr>
    </w:p>
    <w:p w14:paraId="00000017"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Диссертация на соискание степени </w:t>
      </w:r>
    </w:p>
    <w:p w14:paraId="00000018"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доктора философии (PhD)</w:t>
      </w:r>
    </w:p>
    <w:p w14:paraId="00000019" w14:textId="77777777" w:rsidR="00B26063" w:rsidRDefault="00B26063" w:rsidP="00053E1A">
      <w:pPr>
        <w:spacing w:after="0" w:line="240" w:lineRule="auto"/>
        <w:jc w:val="center"/>
        <w:rPr>
          <w:rFonts w:ascii="Times New Roman" w:eastAsia="Times New Roman" w:hAnsi="Times New Roman"/>
          <w:sz w:val="28"/>
          <w:szCs w:val="28"/>
        </w:rPr>
      </w:pPr>
    </w:p>
    <w:p w14:paraId="0000001A" w14:textId="77777777" w:rsidR="00B26063" w:rsidRDefault="00B26063" w:rsidP="00053E1A">
      <w:pPr>
        <w:spacing w:after="0" w:line="240" w:lineRule="auto"/>
        <w:jc w:val="both"/>
        <w:rPr>
          <w:rFonts w:ascii="Times New Roman" w:eastAsia="Times New Roman" w:hAnsi="Times New Roman"/>
          <w:sz w:val="28"/>
          <w:szCs w:val="28"/>
        </w:rPr>
      </w:pPr>
    </w:p>
    <w:p w14:paraId="32AC1AA1" w14:textId="77777777" w:rsidR="00AC19E7" w:rsidRDefault="00AC19E7" w:rsidP="00053E1A">
      <w:pPr>
        <w:spacing w:after="0" w:line="240" w:lineRule="auto"/>
        <w:jc w:val="both"/>
        <w:rPr>
          <w:rFonts w:ascii="Times New Roman" w:eastAsia="Times New Roman" w:hAnsi="Times New Roman"/>
          <w:sz w:val="28"/>
          <w:szCs w:val="28"/>
        </w:rPr>
      </w:pPr>
    </w:p>
    <w:p w14:paraId="0000001C" w14:textId="3B7D9555" w:rsidR="00B26063" w:rsidRDefault="00AC19E7" w:rsidP="00AC19E7">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Научные консультанты</w:t>
      </w:r>
    </w:p>
    <w:p w14:paraId="5BD6B1F2" w14:textId="1D2CD320" w:rsidR="00AC19E7" w:rsidRDefault="00AC19E7" w:rsidP="00AC19E7">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доктор технических наук,</w:t>
      </w:r>
    </w:p>
    <w:p w14:paraId="0000001D" w14:textId="6C05BFC1" w:rsidR="00B26063" w:rsidRDefault="00AC19E7" w:rsidP="00053E1A">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профессор</w:t>
      </w:r>
    </w:p>
    <w:p w14:paraId="339A2D39" w14:textId="63EA53CA" w:rsidR="00AC19E7" w:rsidRDefault="00AC19E7" w:rsidP="00053E1A">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 xml:space="preserve">С.К. Атанов </w:t>
      </w:r>
    </w:p>
    <w:p w14:paraId="2F9D53B6" w14:textId="77777777" w:rsidR="00AC19E7" w:rsidRPr="00AC19E7" w:rsidRDefault="00AC19E7" w:rsidP="00053E1A">
      <w:pPr>
        <w:spacing w:after="0" w:line="240" w:lineRule="auto"/>
        <w:jc w:val="right"/>
        <w:rPr>
          <w:rFonts w:ascii="Times New Roman" w:eastAsia="Times New Roman" w:hAnsi="Times New Roman"/>
          <w:sz w:val="16"/>
          <w:szCs w:val="16"/>
        </w:rPr>
      </w:pPr>
    </w:p>
    <w:p w14:paraId="61B6AEFA" w14:textId="6444D9BB" w:rsidR="00AC19E7" w:rsidRDefault="00AC19E7" w:rsidP="00AC19E7">
      <w:pPr>
        <w:spacing w:after="0" w:line="240" w:lineRule="auto"/>
        <w:ind w:left="4536"/>
        <w:jc w:val="right"/>
        <w:rPr>
          <w:rFonts w:ascii="Times New Roman" w:eastAsia="Times New Roman" w:hAnsi="Times New Roman"/>
          <w:sz w:val="28"/>
          <w:szCs w:val="28"/>
        </w:rPr>
      </w:pPr>
      <w:r>
        <w:rPr>
          <w:rFonts w:ascii="Times New Roman" w:eastAsia="Times New Roman" w:hAnsi="Times New Roman"/>
          <w:sz w:val="28"/>
          <w:szCs w:val="28"/>
        </w:rPr>
        <w:t xml:space="preserve">доктор PhD, </w:t>
      </w:r>
    </w:p>
    <w:p w14:paraId="01CAF21B" w14:textId="38639D5E" w:rsidR="00AC19E7" w:rsidRDefault="00AC19E7" w:rsidP="00AC19E7">
      <w:pPr>
        <w:spacing w:after="0" w:line="240" w:lineRule="auto"/>
        <w:ind w:left="4536"/>
        <w:jc w:val="right"/>
        <w:rPr>
          <w:rFonts w:ascii="Times New Roman" w:eastAsia="Times New Roman" w:hAnsi="Times New Roman"/>
          <w:sz w:val="28"/>
          <w:szCs w:val="28"/>
        </w:rPr>
      </w:pPr>
      <w:r>
        <w:rPr>
          <w:rFonts w:ascii="Times New Roman" w:eastAsia="Times New Roman" w:hAnsi="Times New Roman"/>
          <w:sz w:val="28"/>
          <w:szCs w:val="28"/>
        </w:rPr>
        <w:t xml:space="preserve">профессор </w:t>
      </w:r>
    </w:p>
    <w:p w14:paraId="41A1331A" w14:textId="6FE77FC7" w:rsidR="00AC19E7" w:rsidRDefault="00AC19E7" w:rsidP="00053E1A">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 xml:space="preserve">М.Джамшиди </w:t>
      </w:r>
    </w:p>
    <w:p w14:paraId="00000025" w14:textId="77777777" w:rsidR="00B26063" w:rsidRDefault="00B26063" w:rsidP="00053E1A">
      <w:pPr>
        <w:spacing w:after="0" w:line="240" w:lineRule="auto"/>
        <w:jc w:val="both"/>
        <w:rPr>
          <w:rFonts w:ascii="Times New Roman" w:eastAsia="Times New Roman" w:hAnsi="Times New Roman"/>
          <w:sz w:val="28"/>
          <w:szCs w:val="28"/>
        </w:rPr>
      </w:pPr>
    </w:p>
    <w:p w14:paraId="1F1DF93E" w14:textId="77777777" w:rsidR="00AC19E7" w:rsidRDefault="00AC19E7" w:rsidP="00053E1A">
      <w:pPr>
        <w:spacing w:after="0" w:line="240" w:lineRule="auto"/>
        <w:jc w:val="both"/>
        <w:rPr>
          <w:rFonts w:ascii="Times New Roman" w:eastAsia="Times New Roman" w:hAnsi="Times New Roman"/>
          <w:sz w:val="28"/>
          <w:szCs w:val="28"/>
        </w:rPr>
      </w:pPr>
    </w:p>
    <w:p w14:paraId="5BEF946A" w14:textId="77777777" w:rsidR="00AC19E7" w:rsidRDefault="00AC19E7" w:rsidP="00053E1A">
      <w:pPr>
        <w:spacing w:after="0" w:line="240" w:lineRule="auto"/>
        <w:jc w:val="both"/>
        <w:rPr>
          <w:rFonts w:ascii="Times New Roman" w:eastAsia="Times New Roman" w:hAnsi="Times New Roman"/>
          <w:sz w:val="28"/>
          <w:szCs w:val="28"/>
        </w:rPr>
      </w:pPr>
    </w:p>
    <w:p w14:paraId="111D9EFF" w14:textId="77777777" w:rsidR="00AC19E7" w:rsidRDefault="00AC19E7" w:rsidP="00053E1A">
      <w:pPr>
        <w:spacing w:after="0" w:line="240" w:lineRule="auto"/>
        <w:jc w:val="both"/>
        <w:rPr>
          <w:rFonts w:ascii="Times New Roman" w:eastAsia="Times New Roman" w:hAnsi="Times New Roman"/>
          <w:sz w:val="28"/>
          <w:szCs w:val="28"/>
        </w:rPr>
      </w:pPr>
    </w:p>
    <w:p w14:paraId="3869531C" w14:textId="77777777" w:rsidR="00AC19E7" w:rsidRDefault="00AC19E7" w:rsidP="00053E1A">
      <w:pPr>
        <w:spacing w:after="0" w:line="240" w:lineRule="auto"/>
        <w:jc w:val="both"/>
        <w:rPr>
          <w:rFonts w:ascii="Times New Roman" w:eastAsia="Times New Roman" w:hAnsi="Times New Roman"/>
          <w:sz w:val="28"/>
          <w:szCs w:val="28"/>
        </w:rPr>
      </w:pPr>
    </w:p>
    <w:p w14:paraId="3BA63509" w14:textId="77777777" w:rsidR="00AC19E7" w:rsidRDefault="00AC19E7" w:rsidP="00053E1A">
      <w:pPr>
        <w:spacing w:after="0" w:line="240" w:lineRule="auto"/>
        <w:jc w:val="both"/>
        <w:rPr>
          <w:rFonts w:ascii="Times New Roman" w:eastAsia="Times New Roman" w:hAnsi="Times New Roman"/>
          <w:sz w:val="28"/>
          <w:szCs w:val="28"/>
        </w:rPr>
      </w:pPr>
    </w:p>
    <w:p w14:paraId="724D6844" w14:textId="77777777" w:rsidR="00AC19E7" w:rsidRDefault="00AC19E7" w:rsidP="00053E1A">
      <w:pPr>
        <w:spacing w:after="0" w:line="240" w:lineRule="auto"/>
        <w:jc w:val="both"/>
        <w:rPr>
          <w:rFonts w:ascii="Times New Roman" w:eastAsia="Times New Roman" w:hAnsi="Times New Roman"/>
          <w:sz w:val="28"/>
          <w:szCs w:val="28"/>
        </w:rPr>
      </w:pPr>
    </w:p>
    <w:p w14:paraId="00000026" w14:textId="77777777" w:rsidR="00B26063" w:rsidRDefault="00B26063" w:rsidP="00053E1A">
      <w:pPr>
        <w:spacing w:after="0" w:line="240" w:lineRule="auto"/>
        <w:jc w:val="center"/>
        <w:rPr>
          <w:rFonts w:ascii="Times New Roman" w:eastAsia="Times New Roman" w:hAnsi="Times New Roman"/>
          <w:sz w:val="28"/>
          <w:szCs w:val="28"/>
        </w:rPr>
      </w:pPr>
    </w:p>
    <w:p w14:paraId="00000027" w14:textId="77777777" w:rsidR="00B26063" w:rsidRDefault="00B26063" w:rsidP="00053E1A">
      <w:pPr>
        <w:spacing w:after="0" w:line="240" w:lineRule="auto"/>
        <w:jc w:val="center"/>
        <w:rPr>
          <w:rFonts w:ascii="Times New Roman" w:eastAsia="Times New Roman" w:hAnsi="Times New Roman"/>
          <w:sz w:val="28"/>
          <w:szCs w:val="28"/>
        </w:rPr>
      </w:pPr>
    </w:p>
    <w:p w14:paraId="00000028"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Республика Казахстан</w:t>
      </w:r>
    </w:p>
    <w:p w14:paraId="0000002A" w14:textId="35827142" w:rsidR="00B26063" w:rsidRDefault="00AC19E7" w:rsidP="00AC19E7">
      <w:pPr>
        <w:spacing w:after="0" w:line="240" w:lineRule="auto"/>
        <w:jc w:val="center"/>
        <w:rPr>
          <w:rFonts w:ascii="Times New Roman" w:eastAsia="Times New Roman" w:hAnsi="Times New Roman"/>
          <w:b/>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9264" behindDoc="0" locked="0" layoutInCell="1" allowOverlap="1" wp14:anchorId="683FB7B5" wp14:editId="7FC13F44">
                <wp:simplePos x="0" y="0"/>
                <wp:positionH relativeFrom="column">
                  <wp:posOffset>2777490</wp:posOffset>
                </wp:positionH>
                <wp:positionV relativeFrom="paragraph">
                  <wp:posOffset>306070</wp:posOffset>
                </wp:positionV>
                <wp:extent cx="666750" cy="3048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6667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63EDD" id="Прямоугольник 1" o:spid="_x0000_s1026" style="position:absolute;margin-left:218.7pt;margin-top:24.1pt;width:5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" fillcolor="white [3212]" stroked="f" strokeweight="1pt"/>
            </w:pict>
          </mc:Fallback>
        </mc:AlternateContent>
      </w:r>
      <w:r w:rsidR="00160529">
        <w:rPr>
          <w:rFonts w:ascii="Times New Roman" w:eastAsia="Times New Roman" w:hAnsi="Times New Roman"/>
          <w:sz w:val="28"/>
          <w:szCs w:val="28"/>
        </w:rPr>
        <w:t>Астана, 2024</w:t>
      </w:r>
    </w:p>
    <w:p w14:paraId="0000002B" w14:textId="77777777" w:rsidR="00B26063" w:rsidRDefault="00160529" w:rsidP="00053E1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СОДЕРЖАНИЕ</w:t>
      </w:r>
    </w:p>
    <w:p w14:paraId="33A51029" w14:textId="77777777" w:rsidR="00AC19E7" w:rsidRDefault="00AC19E7" w:rsidP="00AC19E7">
      <w:pPr>
        <w:spacing w:after="0" w:line="240" w:lineRule="auto"/>
        <w:jc w:val="right"/>
        <w:rPr>
          <w:rFonts w:ascii="Times New Roman" w:eastAsia="Times New Roman" w:hAnsi="Times New Roman"/>
          <w:b/>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8"/>
        <w:gridCol w:w="636"/>
      </w:tblGrid>
      <w:tr w:rsidR="00AC19E7" w14:paraId="474117ED" w14:textId="77777777" w:rsidTr="00603EF8">
        <w:tc>
          <w:tcPr>
            <w:tcW w:w="9249" w:type="dxa"/>
          </w:tcPr>
          <w:p w14:paraId="30CF6307" w14:textId="4E36B8AA" w:rsidR="00AC19E7" w:rsidRPr="00603EF8" w:rsidRDefault="00AC19E7" w:rsidP="00AC19E7">
            <w:pPr>
              <w:jc w:val="both"/>
              <w:rPr>
                <w:rFonts w:ascii="Times New Roman" w:eastAsia="Times New Roman" w:hAnsi="Times New Roman"/>
                <w:sz w:val="28"/>
                <w:szCs w:val="28"/>
              </w:rPr>
            </w:pPr>
            <w:r w:rsidRPr="00AC19E7">
              <w:rPr>
                <w:rFonts w:ascii="Times New Roman" w:eastAsia="Times New Roman" w:hAnsi="Times New Roman"/>
                <w:b/>
                <w:sz w:val="28"/>
                <w:szCs w:val="28"/>
              </w:rPr>
              <w:t>ОПРЕДЕЛЕНИЯ</w:t>
            </w:r>
            <w:r w:rsidR="00603EF8">
              <w:rPr>
                <w:rFonts w:ascii="Times New Roman" w:eastAsia="Times New Roman" w:hAnsi="Times New Roman"/>
                <w:sz w:val="28"/>
                <w:szCs w:val="28"/>
              </w:rPr>
              <w:t>……………………………………………………………..</w:t>
            </w:r>
          </w:p>
        </w:tc>
        <w:tc>
          <w:tcPr>
            <w:tcW w:w="605" w:type="dxa"/>
          </w:tcPr>
          <w:p w14:paraId="1F16C2EF" w14:textId="6BFCCBC0"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4</w:t>
            </w:r>
          </w:p>
        </w:tc>
      </w:tr>
      <w:tr w:rsidR="00AC19E7" w14:paraId="1E888074" w14:textId="77777777" w:rsidTr="00603EF8">
        <w:tc>
          <w:tcPr>
            <w:tcW w:w="9249" w:type="dxa"/>
          </w:tcPr>
          <w:p w14:paraId="273FB56B" w14:textId="62A297A3"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b/>
                <w:sz w:val="28"/>
                <w:szCs w:val="28"/>
              </w:rPr>
              <w:t>ОБОЗНАЧЕНИЯ И СОКРАЩЕНИЯ</w:t>
            </w:r>
            <w:r>
              <w:rPr>
                <w:rFonts w:ascii="Times New Roman" w:eastAsia="Times New Roman" w:hAnsi="Times New Roman"/>
                <w:sz w:val="28"/>
                <w:szCs w:val="28"/>
              </w:rPr>
              <w:t>……………………………………..</w:t>
            </w:r>
          </w:p>
        </w:tc>
        <w:tc>
          <w:tcPr>
            <w:tcW w:w="605" w:type="dxa"/>
          </w:tcPr>
          <w:p w14:paraId="521F86F0" w14:textId="5C2163FC"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5</w:t>
            </w:r>
          </w:p>
        </w:tc>
      </w:tr>
      <w:tr w:rsidR="00AC19E7" w14:paraId="57842297" w14:textId="77777777" w:rsidTr="00603EF8">
        <w:tc>
          <w:tcPr>
            <w:tcW w:w="9249" w:type="dxa"/>
          </w:tcPr>
          <w:p w14:paraId="75B49EC1" w14:textId="02BCC527"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b/>
                <w:sz w:val="28"/>
                <w:szCs w:val="28"/>
              </w:rPr>
              <w:t>ВВЕДЕНИЕ</w:t>
            </w:r>
            <w:r>
              <w:rPr>
                <w:rFonts w:ascii="Times New Roman" w:eastAsia="Times New Roman" w:hAnsi="Times New Roman"/>
                <w:sz w:val="28"/>
                <w:szCs w:val="28"/>
              </w:rPr>
              <w:t>…………………………………………………………………….</w:t>
            </w:r>
          </w:p>
        </w:tc>
        <w:tc>
          <w:tcPr>
            <w:tcW w:w="605" w:type="dxa"/>
          </w:tcPr>
          <w:p w14:paraId="2D3B504B" w14:textId="08058F4B"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6</w:t>
            </w:r>
          </w:p>
        </w:tc>
      </w:tr>
      <w:tr w:rsidR="00AC19E7" w14:paraId="438A62DE" w14:textId="77777777" w:rsidTr="00603EF8">
        <w:tc>
          <w:tcPr>
            <w:tcW w:w="9249" w:type="dxa"/>
          </w:tcPr>
          <w:p w14:paraId="032FD06D" w14:textId="0557D46D"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b/>
                <w:sz w:val="28"/>
                <w:szCs w:val="28"/>
              </w:rPr>
              <w:t>1 ОБЗОР СОВРЕМЕННОГО СОСТОЯНИЯ ПРОБЛЕМЫ</w:t>
            </w:r>
            <w:r>
              <w:rPr>
                <w:rFonts w:ascii="Times New Roman" w:eastAsia="Times New Roman" w:hAnsi="Times New Roman"/>
                <w:sz w:val="28"/>
                <w:szCs w:val="28"/>
              </w:rPr>
              <w:t>……………</w:t>
            </w:r>
          </w:p>
        </w:tc>
        <w:tc>
          <w:tcPr>
            <w:tcW w:w="605" w:type="dxa"/>
          </w:tcPr>
          <w:p w14:paraId="5C5BA9B5" w14:textId="5856F46E"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10</w:t>
            </w:r>
          </w:p>
        </w:tc>
      </w:tr>
      <w:tr w:rsidR="00AC19E7" w14:paraId="537EAC8F" w14:textId="77777777" w:rsidTr="00603EF8">
        <w:tc>
          <w:tcPr>
            <w:tcW w:w="9249" w:type="dxa"/>
          </w:tcPr>
          <w:p w14:paraId="2EFFAE86" w14:textId="6E265EB8"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1.1 Проблемы загрязнения воздуха, производственного травматизма и профессиональной заболеваемости</w:t>
            </w:r>
            <w:r>
              <w:rPr>
                <w:rFonts w:ascii="Times New Roman" w:eastAsia="Times New Roman" w:hAnsi="Times New Roman"/>
                <w:sz w:val="28"/>
                <w:szCs w:val="28"/>
              </w:rPr>
              <w:t>…………………………………………..</w:t>
            </w:r>
          </w:p>
        </w:tc>
        <w:tc>
          <w:tcPr>
            <w:tcW w:w="605" w:type="dxa"/>
          </w:tcPr>
          <w:p w14:paraId="1AEC050B" w14:textId="77777777" w:rsidR="00AC19E7" w:rsidRDefault="00AC19E7" w:rsidP="00603EF8">
            <w:pPr>
              <w:rPr>
                <w:rFonts w:ascii="Times New Roman" w:eastAsia="Times New Roman" w:hAnsi="Times New Roman"/>
                <w:sz w:val="28"/>
                <w:szCs w:val="28"/>
              </w:rPr>
            </w:pPr>
          </w:p>
          <w:p w14:paraId="21D71649" w14:textId="6B8A2BBE"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10</w:t>
            </w:r>
          </w:p>
        </w:tc>
      </w:tr>
      <w:tr w:rsidR="00AC19E7" w14:paraId="306ACA2C" w14:textId="77777777" w:rsidTr="00603EF8">
        <w:tc>
          <w:tcPr>
            <w:tcW w:w="9249" w:type="dxa"/>
          </w:tcPr>
          <w:p w14:paraId="3DAED313" w14:textId="0397CF2A"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1.2 Технология электромагнитного сканирования сред</w:t>
            </w:r>
            <w:r>
              <w:rPr>
                <w:rFonts w:ascii="Times New Roman" w:eastAsia="Times New Roman" w:hAnsi="Times New Roman"/>
                <w:sz w:val="28"/>
                <w:szCs w:val="28"/>
              </w:rPr>
              <w:t>……………………</w:t>
            </w:r>
          </w:p>
        </w:tc>
        <w:tc>
          <w:tcPr>
            <w:tcW w:w="605" w:type="dxa"/>
          </w:tcPr>
          <w:p w14:paraId="76E453AB" w14:textId="2EBD136F"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15</w:t>
            </w:r>
          </w:p>
        </w:tc>
      </w:tr>
      <w:tr w:rsidR="00AC19E7" w14:paraId="4CFF49D1" w14:textId="77777777" w:rsidTr="00603EF8">
        <w:tc>
          <w:tcPr>
            <w:tcW w:w="9249" w:type="dxa"/>
          </w:tcPr>
          <w:p w14:paraId="0BDAC7FD" w14:textId="45DCAC9F"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1.3 Газоанализаторы: основные определения, классификация и сферы применения</w:t>
            </w:r>
            <w:r>
              <w:rPr>
                <w:rFonts w:ascii="Times New Roman" w:eastAsia="Times New Roman" w:hAnsi="Times New Roman"/>
                <w:sz w:val="28"/>
                <w:szCs w:val="28"/>
              </w:rPr>
              <w:t>……………………………………………………………………..</w:t>
            </w:r>
          </w:p>
        </w:tc>
        <w:tc>
          <w:tcPr>
            <w:tcW w:w="605" w:type="dxa"/>
          </w:tcPr>
          <w:p w14:paraId="269F4319" w14:textId="77777777" w:rsidR="00AC19E7" w:rsidRDefault="00AC19E7" w:rsidP="00603EF8">
            <w:pPr>
              <w:rPr>
                <w:rFonts w:ascii="Times New Roman" w:eastAsia="Times New Roman" w:hAnsi="Times New Roman"/>
                <w:sz w:val="28"/>
                <w:szCs w:val="28"/>
              </w:rPr>
            </w:pPr>
          </w:p>
          <w:p w14:paraId="6336EBC1" w14:textId="46DDCB48"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18</w:t>
            </w:r>
          </w:p>
        </w:tc>
      </w:tr>
      <w:tr w:rsidR="00AC19E7" w14:paraId="67CDB833" w14:textId="77777777" w:rsidTr="00603EF8">
        <w:tc>
          <w:tcPr>
            <w:tcW w:w="9249" w:type="dxa"/>
          </w:tcPr>
          <w:p w14:paraId="78BFB6AE" w14:textId="701B4BED"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1.4 Газоанализаторы и системы искусственного интеллекта</w:t>
            </w:r>
            <w:r>
              <w:rPr>
                <w:rFonts w:ascii="Times New Roman" w:eastAsia="Times New Roman" w:hAnsi="Times New Roman"/>
                <w:sz w:val="28"/>
                <w:szCs w:val="28"/>
              </w:rPr>
              <w:t>……………….</w:t>
            </w:r>
          </w:p>
        </w:tc>
        <w:tc>
          <w:tcPr>
            <w:tcW w:w="605" w:type="dxa"/>
          </w:tcPr>
          <w:p w14:paraId="6DD036A8" w14:textId="45CC61A6"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24</w:t>
            </w:r>
          </w:p>
        </w:tc>
      </w:tr>
      <w:tr w:rsidR="00AC19E7" w14:paraId="1EFBEA2A" w14:textId="77777777" w:rsidTr="00603EF8">
        <w:tc>
          <w:tcPr>
            <w:tcW w:w="9249" w:type="dxa"/>
          </w:tcPr>
          <w:p w14:paraId="5A206F64" w14:textId="209E7FF0"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Выводы по</w:t>
            </w:r>
            <w:r>
              <w:rPr>
                <w:rFonts w:ascii="Times New Roman" w:eastAsia="Times New Roman" w:hAnsi="Times New Roman"/>
                <w:sz w:val="28"/>
                <w:szCs w:val="28"/>
              </w:rPr>
              <w:t xml:space="preserve"> разделу…………………………………………………………….</w:t>
            </w:r>
          </w:p>
        </w:tc>
        <w:tc>
          <w:tcPr>
            <w:tcW w:w="605" w:type="dxa"/>
          </w:tcPr>
          <w:p w14:paraId="295E3AA1" w14:textId="1EB2180F"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26</w:t>
            </w:r>
          </w:p>
        </w:tc>
      </w:tr>
      <w:tr w:rsidR="00AC19E7" w14:paraId="14083CC8" w14:textId="77777777" w:rsidTr="00603EF8">
        <w:tc>
          <w:tcPr>
            <w:tcW w:w="9249" w:type="dxa"/>
          </w:tcPr>
          <w:p w14:paraId="4152FF29" w14:textId="247949BE"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b/>
                <w:sz w:val="28"/>
                <w:szCs w:val="28"/>
              </w:rPr>
              <w:t>2 РАЗРАБОТКА МЕТОДА ОЦЕНКИ ГАЗОВ НА ОСНОВЕ СОВМЕСТНОГО АНАЛИЗА ИНФРАКРАСНЫХ ЭЛЕКТРОМАГНИТНЫХ ВОЛН И АКУСТИЧЕСКИХ СИГНАЛОВ</w:t>
            </w:r>
            <w:r>
              <w:rPr>
                <w:rFonts w:ascii="Times New Roman" w:eastAsia="Times New Roman" w:hAnsi="Times New Roman"/>
                <w:sz w:val="28"/>
                <w:szCs w:val="28"/>
              </w:rPr>
              <w:t>…</w:t>
            </w:r>
          </w:p>
        </w:tc>
        <w:tc>
          <w:tcPr>
            <w:tcW w:w="605" w:type="dxa"/>
          </w:tcPr>
          <w:p w14:paraId="3151BEEF" w14:textId="77777777" w:rsidR="00AC19E7" w:rsidRDefault="00AC19E7" w:rsidP="00603EF8">
            <w:pPr>
              <w:rPr>
                <w:rFonts w:ascii="Times New Roman" w:eastAsia="Times New Roman" w:hAnsi="Times New Roman"/>
                <w:sz w:val="28"/>
                <w:szCs w:val="28"/>
              </w:rPr>
            </w:pPr>
          </w:p>
          <w:p w14:paraId="2816953E" w14:textId="77777777" w:rsidR="00F75C50" w:rsidRDefault="00F75C50" w:rsidP="00603EF8">
            <w:pPr>
              <w:rPr>
                <w:rFonts w:ascii="Times New Roman" w:eastAsia="Times New Roman" w:hAnsi="Times New Roman"/>
                <w:sz w:val="28"/>
                <w:szCs w:val="28"/>
              </w:rPr>
            </w:pPr>
          </w:p>
          <w:p w14:paraId="2813A0B0" w14:textId="05682AC4"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28</w:t>
            </w:r>
          </w:p>
        </w:tc>
      </w:tr>
      <w:tr w:rsidR="00AC19E7" w14:paraId="17223605" w14:textId="77777777" w:rsidTr="00603EF8">
        <w:tc>
          <w:tcPr>
            <w:tcW w:w="9249" w:type="dxa"/>
          </w:tcPr>
          <w:p w14:paraId="1B108B04" w14:textId="73FCA2F3"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2.1 Физические основы взаимодействия молекул газа с ИК-излучением</w:t>
            </w:r>
            <w:r>
              <w:rPr>
                <w:rFonts w:ascii="Times New Roman" w:eastAsia="Times New Roman" w:hAnsi="Times New Roman"/>
                <w:sz w:val="28"/>
                <w:szCs w:val="28"/>
              </w:rPr>
              <w:t>….</w:t>
            </w:r>
          </w:p>
        </w:tc>
        <w:tc>
          <w:tcPr>
            <w:tcW w:w="605" w:type="dxa"/>
          </w:tcPr>
          <w:p w14:paraId="64B1E16E" w14:textId="083D605F"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28</w:t>
            </w:r>
          </w:p>
        </w:tc>
      </w:tr>
      <w:tr w:rsidR="00AC19E7" w14:paraId="119A00E8" w14:textId="77777777" w:rsidTr="00603EF8">
        <w:tc>
          <w:tcPr>
            <w:tcW w:w="9249" w:type="dxa"/>
          </w:tcPr>
          <w:p w14:paraId="167F175D" w14:textId="3FCEE924"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2.2 Особенности аппаратного и программного сглаживания экспериментальных данных датчиков газа</w:t>
            </w:r>
            <w:r>
              <w:rPr>
                <w:rFonts w:ascii="Times New Roman" w:eastAsia="Times New Roman" w:hAnsi="Times New Roman"/>
                <w:sz w:val="28"/>
                <w:szCs w:val="28"/>
              </w:rPr>
              <w:t>……………………………………</w:t>
            </w:r>
          </w:p>
        </w:tc>
        <w:tc>
          <w:tcPr>
            <w:tcW w:w="605" w:type="dxa"/>
          </w:tcPr>
          <w:p w14:paraId="35A6D4B5" w14:textId="77777777" w:rsidR="00AC19E7" w:rsidRDefault="00AC19E7" w:rsidP="00603EF8">
            <w:pPr>
              <w:rPr>
                <w:rFonts w:ascii="Times New Roman" w:eastAsia="Times New Roman" w:hAnsi="Times New Roman"/>
                <w:sz w:val="28"/>
                <w:szCs w:val="28"/>
              </w:rPr>
            </w:pPr>
          </w:p>
          <w:p w14:paraId="24B01172" w14:textId="5F72B2A1"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30</w:t>
            </w:r>
          </w:p>
        </w:tc>
      </w:tr>
      <w:tr w:rsidR="00AC19E7" w14:paraId="360736DC" w14:textId="77777777" w:rsidTr="00603EF8">
        <w:tc>
          <w:tcPr>
            <w:tcW w:w="9249" w:type="dxa"/>
          </w:tcPr>
          <w:p w14:paraId="5C218A7D" w14:textId="2AC89770"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2.3 Схема газоанализатора на основе матрицы ИК-светодиодов</w:t>
            </w:r>
            <w:r>
              <w:rPr>
                <w:rFonts w:ascii="Times New Roman" w:eastAsia="Times New Roman" w:hAnsi="Times New Roman"/>
                <w:sz w:val="28"/>
                <w:szCs w:val="28"/>
              </w:rPr>
              <w:t>…………</w:t>
            </w:r>
          </w:p>
        </w:tc>
        <w:tc>
          <w:tcPr>
            <w:tcW w:w="605" w:type="dxa"/>
          </w:tcPr>
          <w:p w14:paraId="0DCABED2" w14:textId="4E3BB051"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45</w:t>
            </w:r>
          </w:p>
        </w:tc>
      </w:tr>
      <w:tr w:rsidR="00AC19E7" w14:paraId="1803A238" w14:textId="77777777" w:rsidTr="00603EF8">
        <w:tc>
          <w:tcPr>
            <w:tcW w:w="9249" w:type="dxa"/>
          </w:tcPr>
          <w:p w14:paraId="4DD07515" w14:textId="68F5712C"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Выводы по</w:t>
            </w:r>
            <w:r>
              <w:rPr>
                <w:rFonts w:ascii="Times New Roman" w:eastAsia="Times New Roman" w:hAnsi="Times New Roman"/>
                <w:sz w:val="28"/>
                <w:szCs w:val="28"/>
              </w:rPr>
              <w:t xml:space="preserve"> разделу…………………………………………………………….</w:t>
            </w:r>
          </w:p>
        </w:tc>
        <w:tc>
          <w:tcPr>
            <w:tcW w:w="605" w:type="dxa"/>
          </w:tcPr>
          <w:p w14:paraId="51287454" w14:textId="75A8C555"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48</w:t>
            </w:r>
          </w:p>
        </w:tc>
      </w:tr>
      <w:tr w:rsidR="00AC19E7" w14:paraId="074D2EE5" w14:textId="77777777" w:rsidTr="00603EF8">
        <w:tc>
          <w:tcPr>
            <w:tcW w:w="9249" w:type="dxa"/>
          </w:tcPr>
          <w:p w14:paraId="5E7300CE" w14:textId="518B9433" w:rsidR="00AC19E7" w:rsidRPr="00603EF8" w:rsidRDefault="00603EF8" w:rsidP="00F75C50">
            <w:pPr>
              <w:jc w:val="both"/>
              <w:rPr>
                <w:rFonts w:ascii="Times New Roman" w:eastAsia="Times New Roman" w:hAnsi="Times New Roman"/>
                <w:sz w:val="28"/>
                <w:szCs w:val="28"/>
              </w:rPr>
            </w:pPr>
            <w:r w:rsidRPr="00603EF8">
              <w:rPr>
                <w:rFonts w:ascii="Times New Roman" w:eastAsia="Times New Roman" w:hAnsi="Times New Roman"/>
                <w:b/>
                <w:sz w:val="28"/>
                <w:szCs w:val="28"/>
              </w:rPr>
              <w:t>3 РАЗРАБОТКА МЕТОДА АНАЛИЗА ГАЗОВ НА ОСНОВЕ ШИРОКОПОЛОСНОГО СКАНИРОВАНИЯ ВЫСОКОЧАСТОТНЫХ СИГНАЛОВ В ДИАПАЗОНЕ ОТ ИНФРАКРАСНОГО ДО УЛЬТРАФИОЛЕТОВОГО ИЗЛУЧЕНИЯ</w:t>
            </w:r>
            <w:r>
              <w:rPr>
                <w:rFonts w:ascii="Times New Roman" w:eastAsia="Times New Roman" w:hAnsi="Times New Roman"/>
                <w:sz w:val="28"/>
                <w:szCs w:val="28"/>
              </w:rPr>
              <w:t>…</w:t>
            </w:r>
          </w:p>
        </w:tc>
        <w:tc>
          <w:tcPr>
            <w:tcW w:w="605" w:type="dxa"/>
          </w:tcPr>
          <w:p w14:paraId="66A731AE" w14:textId="77777777" w:rsidR="00AC19E7" w:rsidRDefault="00AC19E7" w:rsidP="00603EF8">
            <w:pPr>
              <w:rPr>
                <w:rFonts w:ascii="Times New Roman" w:eastAsia="Times New Roman" w:hAnsi="Times New Roman"/>
                <w:sz w:val="28"/>
                <w:szCs w:val="28"/>
              </w:rPr>
            </w:pPr>
          </w:p>
          <w:p w14:paraId="3729DE51" w14:textId="77777777" w:rsidR="00F75C50" w:rsidRDefault="00F75C50" w:rsidP="00603EF8">
            <w:pPr>
              <w:rPr>
                <w:rFonts w:ascii="Times New Roman" w:eastAsia="Times New Roman" w:hAnsi="Times New Roman"/>
                <w:sz w:val="28"/>
                <w:szCs w:val="28"/>
              </w:rPr>
            </w:pPr>
          </w:p>
          <w:p w14:paraId="5C4297CD" w14:textId="77777777" w:rsidR="00F75C50" w:rsidRDefault="00F75C50" w:rsidP="00603EF8">
            <w:pPr>
              <w:rPr>
                <w:rFonts w:ascii="Times New Roman" w:eastAsia="Times New Roman" w:hAnsi="Times New Roman"/>
                <w:sz w:val="28"/>
                <w:szCs w:val="28"/>
              </w:rPr>
            </w:pPr>
          </w:p>
          <w:p w14:paraId="7CF2BD18" w14:textId="317F86A5"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50</w:t>
            </w:r>
          </w:p>
        </w:tc>
      </w:tr>
      <w:tr w:rsidR="00AC19E7" w14:paraId="6442BB98" w14:textId="77777777" w:rsidTr="00603EF8">
        <w:tc>
          <w:tcPr>
            <w:tcW w:w="9249" w:type="dxa"/>
          </w:tcPr>
          <w:p w14:paraId="370CAD55" w14:textId="6B9D7CBD"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3.1 Схема газоанализатора на основе широкополосного сканирования высокочастотных сигналов</w:t>
            </w:r>
            <w:r>
              <w:rPr>
                <w:rFonts w:ascii="Times New Roman" w:eastAsia="Times New Roman" w:hAnsi="Times New Roman"/>
                <w:sz w:val="28"/>
                <w:szCs w:val="28"/>
              </w:rPr>
              <w:t>…………………………………………………….</w:t>
            </w:r>
          </w:p>
        </w:tc>
        <w:tc>
          <w:tcPr>
            <w:tcW w:w="605" w:type="dxa"/>
          </w:tcPr>
          <w:p w14:paraId="045D3E90" w14:textId="77777777" w:rsidR="00AC19E7" w:rsidRDefault="00AC19E7" w:rsidP="00603EF8">
            <w:pPr>
              <w:rPr>
                <w:rFonts w:ascii="Times New Roman" w:eastAsia="Times New Roman" w:hAnsi="Times New Roman"/>
                <w:sz w:val="28"/>
                <w:szCs w:val="28"/>
              </w:rPr>
            </w:pPr>
          </w:p>
          <w:p w14:paraId="7C625ACF" w14:textId="0835CCE5"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50</w:t>
            </w:r>
          </w:p>
        </w:tc>
      </w:tr>
      <w:tr w:rsidR="00AC19E7" w14:paraId="0FA03DDC" w14:textId="77777777" w:rsidTr="00603EF8">
        <w:tc>
          <w:tcPr>
            <w:tcW w:w="9249" w:type="dxa"/>
          </w:tcPr>
          <w:p w14:paraId="6F23B4EC" w14:textId="057654E4"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3.2 Сборка лабораторного стенда</w:t>
            </w:r>
            <w:r>
              <w:rPr>
                <w:rFonts w:ascii="Times New Roman" w:eastAsia="Times New Roman" w:hAnsi="Times New Roman"/>
                <w:sz w:val="28"/>
                <w:szCs w:val="28"/>
              </w:rPr>
              <w:t>……………………………………………</w:t>
            </w:r>
          </w:p>
        </w:tc>
        <w:tc>
          <w:tcPr>
            <w:tcW w:w="605" w:type="dxa"/>
          </w:tcPr>
          <w:p w14:paraId="47E0A17E" w14:textId="1302119C"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52</w:t>
            </w:r>
          </w:p>
        </w:tc>
      </w:tr>
      <w:tr w:rsidR="00AC19E7" w14:paraId="3CCDECDC" w14:textId="77777777" w:rsidTr="00603EF8">
        <w:tc>
          <w:tcPr>
            <w:tcW w:w="9249" w:type="dxa"/>
          </w:tcPr>
          <w:p w14:paraId="1171E7A8" w14:textId="72C13E05" w:rsidR="00AC19E7" w:rsidRPr="00603EF8" w:rsidRDefault="00603EF8" w:rsidP="00F75C50">
            <w:pPr>
              <w:jc w:val="both"/>
              <w:rPr>
                <w:rFonts w:ascii="Times New Roman" w:eastAsia="Times New Roman" w:hAnsi="Times New Roman"/>
                <w:sz w:val="28"/>
                <w:szCs w:val="28"/>
              </w:rPr>
            </w:pPr>
            <w:r w:rsidRPr="00603EF8">
              <w:rPr>
                <w:rFonts w:ascii="Times New Roman" w:eastAsia="Times New Roman" w:hAnsi="Times New Roman"/>
                <w:sz w:val="28"/>
                <w:szCs w:val="28"/>
              </w:rPr>
              <w:t>3.3 Сбор и анализ данных</w:t>
            </w:r>
            <w:r>
              <w:rPr>
                <w:rFonts w:ascii="Times New Roman" w:eastAsia="Times New Roman" w:hAnsi="Times New Roman"/>
                <w:sz w:val="28"/>
                <w:szCs w:val="28"/>
              </w:rPr>
              <w:t>…………………………………………………….</w:t>
            </w:r>
          </w:p>
        </w:tc>
        <w:tc>
          <w:tcPr>
            <w:tcW w:w="605" w:type="dxa"/>
          </w:tcPr>
          <w:p w14:paraId="59D0DD7D" w14:textId="516A4BC9"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57</w:t>
            </w:r>
          </w:p>
        </w:tc>
      </w:tr>
      <w:tr w:rsidR="00AC19E7" w14:paraId="0DB5AA65" w14:textId="77777777" w:rsidTr="00603EF8">
        <w:tc>
          <w:tcPr>
            <w:tcW w:w="9249" w:type="dxa"/>
          </w:tcPr>
          <w:p w14:paraId="430495B4" w14:textId="3DDCD798"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Выводы по</w:t>
            </w:r>
            <w:r>
              <w:rPr>
                <w:rFonts w:ascii="Times New Roman" w:eastAsia="Times New Roman" w:hAnsi="Times New Roman"/>
                <w:sz w:val="28"/>
                <w:szCs w:val="28"/>
              </w:rPr>
              <w:t xml:space="preserve"> разделу…………………………………………………………….</w:t>
            </w:r>
          </w:p>
        </w:tc>
        <w:tc>
          <w:tcPr>
            <w:tcW w:w="605" w:type="dxa"/>
          </w:tcPr>
          <w:p w14:paraId="21EFF5CE" w14:textId="38C37E2F"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59</w:t>
            </w:r>
          </w:p>
        </w:tc>
      </w:tr>
      <w:tr w:rsidR="00AC19E7" w:rsidRPr="00603EF8" w14:paraId="18901A9E" w14:textId="77777777" w:rsidTr="00603EF8">
        <w:tc>
          <w:tcPr>
            <w:tcW w:w="9249" w:type="dxa"/>
          </w:tcPr>
          <w:p w14:paraId="0D568DE8" w14:textId="1ECF738C"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b/>
                <w:sz w:val="28"/>
                <w:szCs w:val="28"/>
              </w:rPr>
              <w:t>4 РАЗРАБОТКА МЕТОДА МУЛЬТИСПЕКТРАЛЬНОГО АНАЛИЗА ГАЗОВЫХ СМЕСЕЙ С ИНТЕЛЛЕКТУАЛЬНОЙ ОБРАБОТКОЙ ВЫСОКОЧАСТОТНЫХ ДАННЫХ</w:t>
            </w:r>
            <w:r>
              <w:rPr>
                <w:rFonts w:ascii="Times New Roman" w:eastAsia="Times New Roman" w:hAnsi="Times New Roman"/>
                <w:sz w:val="28"/>
                <w:szCs w:val="28"/>
              </w:rPr>
              <w:t>………………………………………</w:t>
            </w:r>
          </w:p>
        </w:tc>
        <w:tc>
          <w:tcPr>
            <w:tcW w:w="605" w:type="dxa"/>
          </w:tcPr>
          <w:p w14:paraId="3ECCAE36" w14:textId="77777777" w:rsidR="00AC19E7" w:rsidRDefault="00AC19E7" w:rsidP="00603EF8">
            <w:pPr>
              <w:rPr>
                <w:rFonts w:ascii="Times New Roman" w:eastAsia="Times New Roman" w:hAnsi="Times New Roman"/>
                <w:sz w:val="28"/>
                <w:szCs w:val="28"/>
              </w:rPr>
            </w:pPr>
          </w:p>
          <w:p w14:paraId="4D441EFD" w14:textId="77777777" w:rsidR="00F75C50" w:rsidRDefault="00F75C50" w:rsidP="00603EF8">
            <w:pPr>
              <w:rPr>
                <w:rFonts w:ascii="Times New Roman" w:eastAsia="Times New Roman" w:hAnsi="Times New Roman"/>
                <w:sz w:val="28"/>
                <w:szCs w:val="28"/>
              </w:rPr>
            </w:pPr>
          </w:p>
          <w:p w14:paraId="4C8EAD03" w14:textId="241501FA"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61</w:t>
            </w:r>
          </w:p>
        </w:tc>
      </w:tr>
      <w:tr w:rsidR="00AC19E7" w14:paraId="67C69AA1" w14:textId="77777777" w:rsidTr="00603EF8">
        <w:tc>
          <w:tcPr>
            <w:tcW w:w="9249" w:type="dxa"/>
          </w:tcPr>
          <w:p w14:paraId="6B59E0A9" w14:textId="78246DAB"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4.1 Интеллектуальная программно-аппаратная обработка данных высокочастотного сканирования</w:t>
            </w:r>
            <w:r>
              <w:rPr>
                <w:rFonts w:ascii="Times New Roman" w:eastAsia="Times New Roman" w:hAnsi="Times New Roman"/>
                <w:sz w:val="28"/>
                <w:szCs w:val="28"/>
              </w:rPr>
              <w:t>……………………………………………..</w:t>
            </w:r>
          </w:p>
        </w:tc>
        <w:tc>
          <w:tcPr>
            <w:tcW w:w="605" w:type="dxa"/>
          </w:tcPr>
          <w:p w14:paraId="54F98785" w14:textId="77777777" w:rsidR="00AC19E7" w:rsidRDefault="00AC19E7" w:rsidP="00603EF8">
            <w:pPr>
              <w:rPr>
                <w:rFonts w:ascii="Times New Roman" w:eastAsia="Times New Roman" w:hAnsi="Times New Roman"/>
                <w:sz w:val="28"/>
                <w:szCs w:val="28"/>
              </w:rPr>
            </w:pPr>
          </w:p>
          <w:p w14:paraId="720C9540" w14:textId="03D0DFE6"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61</w:t>
            </w:r>
          </w:p>
        </w:tc>
      </w:tr>
      <w:tr w:rsidR="00AC19E7" w14:paraId="62672F0E" w14:textId="77777777" w:rsidTr="00603EF8">
        <w:tc>
          <w:tcPr>
            <w:tcW w:w="9249" w:type="dxa"/>
          </w:tcPr>
          <w:p w14:paraId="4926FF5C" w14:textId="1DDFBCDD"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4.2 Математическая модель и архитектура сети</w:t>
            </w:r>
            <w:r>
              <w:rPr>
                <w:rFonts w:ascii="Times New Roman" w:eastAsia="Times New Roman" w:hAnsi="Times New Roman"/>
                <w:sz w:val="28"/>
                <w:szCs w:val="28"/>
              </w:rPr>
              <w:t>…………………………….</w:t>
            </w:r>
          </w:p>
        </w:tc>
        <w:tc>
          <w:tcPr>
            <w:tcW w:w="605" w:type="dxa"/>
          </w:tcPr>
          <w:p w14:paraId="781F4356" w14:textId="7F2A2137"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66</w:t>
            </w:r>
          </w:p>
        </w:tc>
      </w:tr>
      <w:tr w:rsidR="00AC19E7" w14:paraId="64C73AE5" w14:textId="77777777" w:rsidTr="00603EF8">
        <w:tc>
          <w:tcPr>
            <w:tcW w:w="9249" w:type="dxa"/>
          </w:tcPr>
          <w:p w14:paraId="2B850CD2" w14:textId="395EF985"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4.3 Обучение и тестирование нейронной сети</w:t>
            </w:r>
            <w:r>
              <w:rPr>
                <w:rFonts w:ascii="Times New Roman" w:eastAsia="Times New Roman" w:hAnsi="Times New Roman"/>
                <w:sz w:val="28"/>
                <w:szCs w:val="28"/>
              </w:rPr>
              <w:t>……………………………….</w:t>
            </w:r>
          </w:p>
        </w:tc>
        <w:tc>
          <w:tcPr>
            <w:tcW w:w="605" w:type="dxa"/>
          </w:tcPr>
          <w:p w14:paraId="2A499AE0" w14:textId="605979CE" w:rsidR="00AC19E7" w:rsidRPr="00603EF8" w:rsidRDefault="00220BBF" w:rsidP="00603EF8">
            <w:pPr>
              <w:rPr>
                <w:rFonts w:ascii="Times New Roman" w:eastAsia="Times New Roman" w:hAnsi="Times New Roman"/>
                <w:sz w:val="28"/>
                <w:szCs w:val="28"/>
              </w:rPr>
            </w:pPr>
            <w:r>
              <w:rPr>
                <w:rFonts w:ascii="Times New Roman" w:eastAsia="Times New Roman" w:hAnsi="Times New Roman"/>
                <w:sz w:val="28"/>
                <w:szCs w:val="28"/>
              </w:rPr>
              <w:t>79</w:t>
            </w:r>
          </w:p>
        </w:tc>
      </w:tr>
      <w:tr w:rsidR="00AC19E7" w14:paraId="10B288D0" w14:textId="77777777" w:rsidTr="00603EF8">
        <w:tc>
          <w:tcPr>
            <w:tcW w:w="9249" w:type="dxa"/>
          </w:tcPr>
          <w:p w14:paraId="4A2B53E2" w14:textId="43CA1C70"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sz w:val="28"/>
                <w:szCs w:val="28"/>
              </w:rPr>
              <w:t>Выводы по</w:t>
            </w:r>
            <w:r>
              <w:rPr>
                <w:rFonts w:ascii="Times New Roman" w:eastAsia="Times New Roman" w:hAnsi="Times New Roman"/>
                <w:sz w:val="28"/>
                <w:szCs w:val="28"/>
              </w:rPr>
              <w:t xml:space="preserve"> разделу…………………………………………………………….</w:t>
            </w:r>
          </w:p>
        </w:tc>
        <w:tc>
          <w:tcPr>
            <w:tcW w:w="605" w:type="dxa"/>
          </w:tcPr>
          <w:p w14:paraId="7B3DE621" w14:textId="76B92BCE" w:rsidR="00AC19E7" w:rsidRPr="00603EF8" w:rsidRDefault="00220BBF" w:rsidP="00603EF8">
            <w:pPr>
              <w:rPr>
                <w:rFonts w:ascii="Times New Roman" w:eastAsia="Times New Roman" w:hAnsi="Times New Roman"/>
                <w:sz w:val="28"/>
                <w:szCs w:val="28"/>
              </w:rPr>
            </w:pPr>
            <w:r>
              <w:rPr>
                <w:rFonts w:ascii="Times New Roman" w:eastAsia="Times New Roman" w:hAnsi="Times New Roman"/>
                <w:sz w:val="28"/>
                <w:szCs w:val="28"/>
              </w:rPr>
              <w:t>83</w:t>
            </w:r>
          </w:p>
        </w:tc>
      </w:tr>
      <w:tr w:rsidR="00AC19E7" w14:paraId="0D7B0BE1" w14:textId="77777777" w:rsidTr="00603EF8">
        <w:tc>
          <w:tcPr>
            <w:tcW w:w="9249" w:type="dxa"/>
          </w:tcPr>
          <w:p w14:paraId="2C373A9A" w14:textId="14B4A9AB"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b/>
                <w:sz w:val="28"/>
                <w:szCs w:val="28"/>
              </w:rPr>
              <w:t>ЗАКЛЮЧЕНИЕ</w:t>
            </w:r>
            <w:r>
              <w:rPr>
                <w:rFonts w:ascii="Times New Roman" w:eastAsia="Times New Roman" w:hAnsi="Times New Roman"/>
                <w:sz w:val="28"/>
                <w:szCs w:val="28"/>
              </w:rPr>
              <w:t>……………………………………………………………….</w:t>
            </w:r>
          </w:p>
        </w:tc>
        <w:tc>
          <w:tcPr>
            <w:tcW w:w="605" w:type="dxa"/>
          </w:tcPr>
          <w:p w14:paraId="5DCFF1C5" w14:textId="38D271C0" w:rsidR="00AC19E7" w:rsidRPr="00603EF8" w:rsidRDefault="00220BBF" w:rsidP="00603EF8">
            <w:pPr>
              <w:rPr>
                <w:rFonts w:ascii="Times New Roman" w:eastAsia="Times New Roman" w:hAnsi="Times New Roman"/>
                <w:sz w:val="28"/>
                <w:szCs w:val="28"/>
              </w:rPr>
            </w:pPr>
            <w:r>
              <w:rPr>
                <w:rFonts w:ascii="Times New Roman" w:eastAsia="Times New Roman" w:hAnsi="Times New Roman"/>
                <w:sz w:val="28"/>
                <w:szCs w:val="28"/>
              </w:rPr>
              <w:t>85</w:t>
            </w:r>
          </w:p>
        </w:tc>
      </w:tr>
      <w:tr w:rsidR="00AC19E7" w14:paraId="4530AECB" w14:textId="77777777" w:rsidTr="00603EF8">
        <w:tc>
          <w:tcPr>
            <w:tcW w:w="9249" w:type="dxa"/>
          </w:tcPr>
          <w:p w14:paraId="44836D23" w14:textId="67370A7E" w:rsidR="00AC19E7" w:rsidRPr="00603EF8" w:rsidRDefault="00603EF8" w:rsidP="00AC19E7">
            <w:pPr>
              <w:jc w:val="both"/>
              <w:rPr>
                <w:rFonts w:ascii="Times New Roman" w:eastAsia="Times New Roman" w:hAnsi="Times New Roman"/>
                <w:sz w:val="28"/>
                <w:szCs w:val="28"/>
              </w:rPr>
            </w:pPr>
            <w:r w:rsidRPr="00603EF8">
              <w:rPr>
                <w:rFonts w:ascii="Times New Roman" w:eastAsia="Times New Roman" w:hAnsi="Times New Roman"/>
                <w:b/>
                <w:sz w:val="28"/>
                <w:szCs w:val="28"/>
              </w:rPr>
              <w:t>СПИСОК ИСПОЛЬЗОВАННЫХ ИСТОЧНИКОВ</w:t>
            </w:r>
            <w:r>
              <w:rPr>
                <w:rFonts w:ascii="Times New Roman" w:eastAsia="Times New Roman" w:hAnsi="Times New Roman"/>
                <w:sz w:val="28"/>
                <w:szCs w:val="28"/>
              </w:rPr>
              <w:t>……………………..</w:t>
            </w:r>
          </w:p>
        </w:tc>
        <w:tc>
          <w:tcPr>
            <w:tcW w:w="605" w:type="dxa"/>
          </w:tcPr>
          <w:p w14:paraId="00FEAC9D" w14:textId="7C62AC96" w:rsidR="00AC19E7" w:rsidRPr="00603EF8" w:rsidRDefault="00220BBF" w:rsidP="00603EF8">
            <w:pPr>
              <w:rPr>
                <w:rFonts w:ascii="Times New Roman" w:eastAsia="Times New Roman" w:hAnsi="Times New Roman"/>
                <w:sz w:val="28"/>
                <w:szCs w:val="28"/>
              </w:rPr>
            </w:pPr>
            <w:r>
              <w:rPr>
                <w:rFonts w:ascii="Times New Roman" w:eastAsia="Times New Roman" w:hAnsi="Times New Roman"/>
                <w:sz w:val="28"/>
                <w:szCs w:val="28"/>
              </w:rPr>
              <w:t>91</w:t>
            </w:r>
          </w:p>
        </w:tc>
      </w:tr>
      <w:tr w:rsidR="00AC19E7" w:rsidRPr="00603EF8" w14:paraId="7EB3AB8F" w14:textId="77777777" w:rsidTr="00603EF8">
        <w:tc>
          <w:tcPr>
            <w:tcW w:w="9249" w:type="dxa"/>
          </w:tcPr>
          <w:p w14:paraId="77AE7E95" w14:textId="4881A4B7" w:rsidR="00AC19E7" w:rsidRPr="00603EF8" w:rsidRDefault="00113245" w:rsidP="00AC19E7">
            <w:pPr>
              <w:jc w:val="both"/>
              <w:rPr>
                <w:rFonts w:ascii="Times New Roman" w:eastAsia="Times New Roman" w:hAnsi="Times New Roman"/>
                <w:b/>
                <w:sz w:val="28"/>
                <w:szCs w:val="28"/>
              </w:rPr>
            </w:pPr>
            <w:hyperlink w:anchor="_Toc160436511" w:history="1">
              <w:r w:rsidR="00603EF8" w:rsidRPr="00603EF8">
                <w:rPr>
                  <w:rStyle w:val="af"/>
                  <w:rFonts w:ascii="Times New Roman" w:hAnsi="Times New Roman"/>
                  <w:b/>
                  <w:noProof/>
                  <w:color w:val="auto"/>
                  <w:sz w:val="28"/>
                  <w:szCs w:val="28"/>
                  <w:u w:val="none"/>
                </w:rPr>
                <w:t>ПРИЛОЖЕНИЕ А</w:t>
              </w:r>
            </w:hyperlink>
            <w:r w:rsidR="00603EF8" w:rsidRPr="00603EF8">
              <w:rPr>
                <w:rStyle w:val="af"/>
                <w:rFonts w:ascii="Times New Roman" w:hAnsi="Times New Roman"/>
                <w:b/>
                <w:noProof/>
                <w:color w:val="auto"/>
                <w:sz w:val="28"/>
                <w:szCs w:val="28"/>
                <w:u w:val="none"/>
              </w:rPr>
              <w:t xml:space="preserve"> </w:t>
            </w:r>
            <w:r w:rsidR="00603EF8" w:rsidRPr="001C3C5D">
              <w:rPr>
                <w:rFonts w:ascii="Times New Roman" w:eastAsia="Times New Roman" w:hAnsi="Times New Roman"/>
                <w:noProof/>
                <w:sz w:val="28"/>
                <w:szCs w:val="28"/>
              </w:rPr>
              <w:t>–</w:t>
            </w:r>
            <w:r w:rsidR="00603EF8" w:rsidRPr="00603EF8">
              <w:rPr>
                <w:rFonts w:ascii="Times New Roman" w:eastAsia="Times New Roman" w:hAnsi="Times New Roman"/>
                <w:b/>
                <w:noProof/>
                <w:sz w:val="28"/>
                <w:szCs w:val="28"/>
              </w:rPr>
              <w:t xml:space="preserve"> </w:t>
            </w:r>
            <w:r w:rsidR="00603EF8" w:rsidRPr="00603EF8">
              <w:rPr>
                <w:rFonts w:ascii="Times New Roman" w:hAnsi="Times New Roman"/>
                <w:sz w:val="28"/>
                <w:szCs w:val="28"/>
              </w:rPr>
              <w:t>Выбросы в атмосферу загрязняющих веществ, отходящих от стационарных источников (тыс. тонн)</w:t>
            </w:r>
            <w:r w:rsidR="00603EF8">
              <w:rPr>
                <w:rFonts w:ascii="Times New Roman" w:hAnsi="Times New Roman"/>
                <w:sz w:val="28"/>
                <w:szCs w:val="28"/>
              </w:rPr>
              <w:t>……………………….</w:t>
            </w:r>
          </w:p>
        </w:tc>
        <w:tc>
          <w:tcPr>
            <w:tcW w:w="605" w:type="dxa"/>
          </w:tcPr>
          <w:p w14:paraId="3098D47A" w14:textId="77777777" w:rsidR="00AC19E7" w:rsidRDefault="00AC19E7" w:rsidP="00603EF8">
            <w:pPr>
              <w:rPr>
                <w:rFonts w:ascii="Times New Roman" w:eastAsia="Times New Roman" w:hAnsi="Times New Roman"/>
                <w:sz w:val="28"/>
                <w:szCs w:val="28"/>
              </w:rPr>
            </w:pPr>
          </w:p>
          <w:p w14:paraId="7C3B0174" w14:textId="10628A70" w:rsidR="00603EF8" w:rsidRPr="00603EF8" w:rsidRDefault="00603EF8" w:rsidP="00220BBF">
            <w:pPr>
              <w:rPr>
                <w:rFonts w:ascii="Times New Roman" w:eastAsia="Times New Roman" w:hAnsi="Times New Roman"/>
                <w:sz w:val="28"/>
                <w:szCs w:val="28"/>
              </w:rPr>
            </w:pPr>
            <w:r>
              <w:rPr>
                <w:rFonts w:ascii="Times New Roman" w:eastAsia="Times New Roman" w:hAnsi="Times New Roman"/>
                <w:sz w:val="28"/>
                <w:szCs w:val="28"/>
              </w:rPr>
              <w:t>9</w:t>
            </w:r>
            <w:r w:rsidR="00220BBF">
              <w:rPr>
                <w:rFonts w:ascii="Times New Roman" w:eastAsia="Times New Roman" w:hAnsi="Times New Roman"/>
                <w:sz w:val="28"/>
                <w:szCs w:val="28"/>
              </w:rPr>
              <w:t>8</w:t>
            </w:r>
          </w:p>
        </w:tc>
      </w:tr>
      <w:tr w:rsidR="00AC19E7" w14:paraId="1A4B4C8D" w14:textId="77777777" w:rsidTr="00603EF8">
        <w:tc>
          <w:tcPr>
            <w:tcW w:w="9249" w:type="dxa"/>
          </w:tcPr>
          <w:p w14:paraId="4DC986DB" w14:textId="3AAEB9FD" w:rsidR="00AC19E7" w:rsidRPr="00603EF8" w:rsidRDefault="00113245" w:rsidP="00AC19E7">
            <w:pPr>
              <w:jc w:val="both"/>
              <w:rPr>
                <w:rFonts w:ascii="Times New Roman" w:eastAsia="Times New Roman" w:hAnsi="Times New Roman"/>
                <w:b/>
                <w:sz w:val="28"/>
                <w:szCs w:val="28"/>
              </w:rPr>
            </w:pPr>
            <w:hyperlink w:anchor="_Toc160436513" w:history="1">
              <w:r w:rsidR="00603EF8" w:rsidRPr="00603EF8">
                <w:rPr>
                  <w:rStyle w:val="af"/>
                  <w:rFonts w:ascii="Times New Roman" w:hAnsi="Times New Roman"/>
                  <w:b/>
                  <w:noProof/>
                  <w:color w:val="auto"/>
                  <w:sz w:val="28"/>
                  <w:szCs w:val="28"/>
                  <w:u w:val="none"/>
                </w:rPr>
                <w:t xml:space="preserve">ПРИЛОЖЕНИЕ Б </w:t>
              </w:r>
              <w:r w:rsidR="00603EF8" w:rsidRPr="001C3C5D">
                <w:rPr>
                  <w:rFonts w:ascii="Times New Roman" w:eastAsia="Times New Roman" w:hAnsi="Times New Roman"/>
                  <w:noProof/>
                  <w:sz w:val="28"/>
                  <w:szCs w:val="28"/>
                </w:rPr>
                <w:t>–</w:t>
              </w:r>
            </w:hyperlink>
            <w:r w:rsidR="00603EF8" w:rsidRPr="00603EF8">
              <w:rPr>
                <w:rFonts w:ascii="Times New Roman" w:eastAsia="Times New Roman" w:hAnsi="Times New Roman"/>
                <w:noProof/>
                <w:sz w:val="28"/>
                <w:szCs w:val="28"/>
              </w:rPr>
              <w:t xml:space="preserve"> </w:t>
            </w:r>
            <w:r w:rsidR="00603EF8" w:rsidRPr="00603EF8">
              <w:rPr>
                <w:rFonts w:ascii="Times New Roman" w:hAnsi="Times New Roman"/>
                <w:sz w:val="28"/>
                <w:szCs w:val="28"/>
              </w:rPr>
              <w:t>Сертификаты</w:t>
            </w:r>
            <w:r w:rsidR="00603EF8">
              <w:rPr>
                <w:rFonts w:ascii="Times New Roman" w:hAnsi="Times New Roman"/>
                <w:sz w:val="28"/>
                <w:szCs w:val="28"/>
              </w:rPr>
              <w:t>…………………………………………..</w:t>
            </w:r>
          </w:p>
        </w:tc>
        <w:tc>
          <w:tcPr>
            <w:tcW w:w="605" w:type="dxa"/>
          </w:tcPr>
          <w:p w14:paraId="47476DC7" w14:textId="66B6D6D8" w:rsidR="00AC19E7" w:rsidRPr="00603EF8" w:rsidRDefault="00603EF8" w:rsidP="00220BBF">
            <w:pPr>
              <w:rPr>
                <w:rFonts w:ascii="Times New Roman" w:eastAsia="Times New Roman" w:hAnsi="Times New Roman"/>
                <w:sz w:val="28"/>
                <w:szCs w:val="28"/>
              </w:rPr>
            </w:pPr>
            <w:r>
              <w:rPr>
                <w:rFonts w:ascii="Times New Roman" w:eastAsia="Times New Roman" w:hAnsi="Times New Roman"/>
                <w:sz w:val="28"/>
                <w:szCs w:val="28"/>
              </w:rPr>
              <w:t>9</w:t>
            </w:r>
            <w:r w:rsidR="00220BBF">
              <w:rPr>
                <w:rFonts w:ascii="Times New Roman" w:eastAsia="Times New Roman" w:hAnsi="Times New Roman"/>
                <w:sz w:val="28"/>
                <w:szCs w:val="28"/>
              </w:rPr>
              <w:t>9</w:t>
            </w:r>
          </w:p>
        </w:tc>
      </w:tr>
      <w:tr w:rsidR="00AC19E7" w14:paraId="01312958" w14:textId="77777777" w:rsidTr="00603EF8">
        <w:tc>
          <w:tcPr>
            <w:tcW w:w="9249" w:type="dxa"/>
          </w:tcPr>
          <w:p w14:paraId="55C48E38" w14:textId="3E448C22" w:rsidR="00AC19E7" w:rsidRPr="00603EF8" w:rsidRDefault="00113245" w:rsidP="00AC19E7">
            <w:pPr>
              <w:jc w:val="both"/>
              <w:rPr>
                <w:rFonts w:ascii="Times New Roman" w:eastAsia="Times New Roman" w:hAnsi="Times New Roman"/>
                <w:b/>
                <w:sz w:val="28"/>
                <w:szCs w:val="28"/>
              </w:rPr>
            </w:pPr>
            <w:hyperlink w:anchor="_Toc160436515" w:history="1">
              <w:r w:rsidR="00603EF8" w:rsidRPr="00603EF8">
                <w:rPr>
                  <w:rStyle w:val="af"/>
                  <w:rFonts w:ascii="Times New Roman" w:hAnsi="Times New Roman"/>
                  <w:b/>
                  <w:noProof/>
                  <w:color w:val="auto"/>
                  <w:sz w:val="28"/>
                  <w:szCs w:val="28"/>
                  <w:u w:val="none"/>
                </w:rPr>
                <w:t xml:space="preserve">ПРИЛОЖЕНИЕ В </w:t>
              </w:r>
              <w:r w:rsidR="00603EF8" w:rsidRPr="001C3C5D">
                <w:rPr>
                  <w:rFonts w:ascii="Times New Roman" w:eastAsia="Times New Roman" w:hAnsi="Times New Roman"/>
                  <w:noProof/>
                  <w:sz w:val="28"/>
                  <w:szCs w:val="28"/>
                </w:rPr>
                <w:t>–</w:t>
              </w:r>
            </w:hyperlink>
            <w:r w:rsidR="00603EF8">
              <w:rPr>
                <w:rFonts w:ascii="Times New Roman" w:eastAsia="Times New Roman" w:hAnsi="Times New Roman"/>
                <w:b/>
                <w:noProof/>
                <w:sz w:val="28"/>
                <w:szCs w:val="28"/>
              </w:rPr>
              <w:t xml:space="preserve"> </w:t>
            </w:r>
            <w:r w:rsidR="00603EF8" w:rsidRPr="00603EF8">
              <w:rPr>
                <w:rFonts w:ascii="Times New Roman" w:hAnsi="Times New Roman"/>
                <w:sz w:val="28"/>
                <w:szCs w:val="28"/>
              </w:rPr>
              <w:t>Листинг программы</w:t>
            </w:r>
            <w:r w:rsidR="00F75C50">
              <w:rPr>
                <w:rFonts w:ascii="Times New Roman" w:hAnsi="Times New Roman"/>
                <w:sz w:val="28"/>
                <w:szCs w:val="28"/>
              </w:rPr>
              <w:t>…………………………………..</w:t>
            </w:r>
          </w:p>
        </w:tc>
        <w:tc>
          <w:tcPr>
            <w:tcW w:w="605" w:type="dxa"/>
          </w:tcPr>
          <w:p w14:paraId="7090E1BE" w14:textId="7F6FE331" w:rsidR="00AC19E7" w:rsidRPr="00603EF8" w:rsidRDefault="00F75C50" w:rsidP="00220BBF">
            <w:pPr>
              <w:rPr>
                <w:rFonts w:ascii="Times New Roman" w:eastAsia="Times New Roman" w:hAnsi="Times New Roman"/>
                <w:sz w:val="28"/>
                <w:szCs w:val="28"/>
              </w:rPr>
            </w:pPr>
            <w:r>
              <w:rPr>
                <w:rFonts w:ascii="Times New Roman" w:eastAsia="Times New Roman" w:hAnsi="Times New Roman"/>
                <w:sz w:val="28"/>
                <w:szCs w:val="28"/>
              </w:rPr>
              <w:t>10</w:t>
            </w:r>
            <w:r w:rsidR="00220BBF">
              <w:rPr>
                <w:rFonts w:ascii="Times New Roman" w:eastAsia="Times New Roman" w:hAnsi="Times New Roman"/>
                <w:sz w:val="28"/>
                <w:szCs w:val="28"/>
              </w:rPr>
              <w:t>2</w:t>
            </w:r>
          </w:p>
        </w:tc>
      </w:tr>
      <w:tr w:rsidR="00AC19E7" w14:paraId="6F4F2D36" w14:textId="77777777" w:rsidTr="00603EF8">
        <w:tc>
          <w:tcPr>
            <w:tcW w:w="9249" w:type="dxa"/>
          </w:tcPr>
          <w:p w14:paraId="560BB70F" w14:textId="42980807" w:rsidR="00AC19E7" w:rsidRPr="00603EF8" w:rsidRDefault="00113245" w:rsidP="00AC19E7">
            <w:pPr>
              <w:jc w:val="both"/>
              <w:rPr>
                <w:rFonts w:ascii="Times New Roman" w:eastAsia="Times New Roman" w:hAnsi="Times New Roman"/>
                <w:b/>
                <w:sz w:val="28"/>
                <w:szCs w:val="28"/>
              </w:rPr>
            </w:pPr>
            <w:hyperlink w:anchor="_Toc160436517" w:history="1">
              <w:r w:rsidR="00603EF8" w:rsidRPr="00603EF8">
                <w:rPr>
                  <w:rStyle w:val="af"/>
                  <w:rFonts w:ascii="Times New Roman" w:hAnsi="Times New Roman"/>
                  <w:b/>
                  <w:noProof/>
                  <w:color w:val="auto"/>
                  <w:sz w:val="28"/>
                  <w:szCs w:val="28"/>
                  <w:u w:val="none"/>
                </w:rPr>
                <w:t xml:space="preserve">ПРИЛОЖЕНИЕ Г </w:t>
              </w:r>
              <w:r w:rsidR="00603EF8" w:rsidRPr="001C3C5D">
                <w:rPr>
                  <w:rFonts w:ascii="Times New Roman" w:eastAsia="Times New Roman" w:hAnsi="Times New Roman"/>
                  <w:noProof/>
                  <w:sz w:val="28"/>
                  <w:szCs w:val="28"/>
                </w:rPr>
                <w:t>–</w:t>
              </w:r>
            </w:hyperlink>
            <w:r w:rsidR="00F75C50">
              <w:rPr>
                <w:rFonts w:ascii="Times New Roman" w:eastAsia="Times New Roman" w:hAnsi="Times New Roman"/>
                <w:b/>
                <w:noProof/>
                <w:sz w:val="28"/>
                <w:szCs w:val="28"/>
              </w:rPr>
              <w:t xml:space="preserve"> </w:t>
            </w:r>
            <w:r w:rsidR="00F75C50" w:rsidRPr="00F75C50">
              <w:rPr>
                <w:rFonts w:ascii="Times New Roman" w:hAnsi="Times New Roman"/>
                <w:sz w:val="28"/>
                <w:szCs w:val="28"/>
              </w:rPr>
              <w:t>Результаты обучения и тестирования нейронной сети</w:t>
            </w:r>
            <w:r w:rsidR="00F75C50">
              <w:rPr>
                <w:rFonts w:ascii="Times New Roman" w:hAnsi="Times New Roman"/>
                <w:sz w:val="28"/>
                <w:szCs w:val="28"/>
              </w:rPr>
              <w:t>………………………………………………………………………………</w:t>
            </w:r>
          </w:p>
        </w:tc>
        <w:tc>
          <w:tcPr>
            <w:tcW w:w="605" w:type="dxa"/>
          </w:tcPr>
          <w:p w14:paraId="5D78BB6C" w14:textId="77777777" w:rsidR="00AC19E7" w:rsidRDefault="00AC19E7" w:rsidP="00603EF8">
            <w:pPr>
              <w:rPr>
                <w:rFonts w:ascii="Times New Roman" w:eastAsia="Times New Roman" w:hAnsi="Times New Roman"/>
                <w:sz w:val="28"/>
                <w:szCs w:val="28"/>
              </w:rPr>
            </w:pPr>
          </w:p>
          <w:p w14:paraId="1A7AAD18" w14:textId="7BBB17FD"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108</w:t>
            </w:r>
          </w:p>
        </w:tc>
      </w:tr>
      <w:tr w:rsidR="00603EF8" w14:paraId="328EABAF" w14:textId="77777777" w:rsidTr="00603EF8">
        <w:tc>
          <w:tcPr>
            <w:tcW w:w="9249" w:type="dxa"/>
          </w:tcPr>
          <w:p w14:paraId="582D30B0" w14:textId="4B6DEB92" w:rsidR="00603EF8" w:rsidRPr="00F75C50" w:rsidRDefault="00113245" w:rsidP="00AC19E7">
            <w:pPr>
              <w:jc w:val="both"/>
            </w:pPr>
            <w:hyperlink w:anchor="_Toc160436519" w:history="1">
              <w:r w:rsidR="00603EF8" w:rsidRPr="00603EF8">
                <w:rPr>
                  <w:rStyle w:val="af"/>
                  <w:rFonts w:ascii="Times New Roman" w:hAnsi="Times New Roman"/>
                  <w:b/>
                  <w:noProof/>
                  <w:color w:val="auto"/>
                  <w:sz w:val="28"/>
                  <w:szCs w:val="28"/>
                  <w:u w:val="none"/>
                </w:rPr>
                <w:t xml:space="preserve">ПРИЛОЖЕНИЕ Д </w:t>
              </w:r>
              <w:r w:rsidR="00603EF8" w:rsidRPr="001C3C5D">
                <w:rPr>
                  <w:rFonts w:ascii="Times New Roman" w:eastAsia="Times New Roman" w:hAnsi="Times New Roman"/>
                  <w:noProof/>
                  <w:sz w:val="28"/>
                  <w:szCs w:val="28"/>
                </w:rPr>
                <w:t>–</w:t>
              </w:r>
            </w:hyperlink>
            <w:r w:rsidR="00F75C50">
              <w:rPr>
                <w:rFonts w:ascii="Times New Roman" w:eastAsia="Times New Roman" w:hAnsi="Times New Roman"/>
                <w:noProof/>
                <w:sz w:val="28"/>
                <w:szCs w:val="28"/>
              </w:rPr>
              <w:t xml:space="preserve"> </w:t>
            </w:r>
            <w:r w:rsidR="00F75C50" w:rsidRPr="00F75C50">
              <w:rPr>
                <w:rFonts w:ascii="Times New Roman" w:hAnsi="Times New Roman"/>
                <w:sz w:val="28"/>
                <w:szCs w:val="28"/>
              </w:rPr>
              <w:t>Графики результатов обучения и тестирования нейронной сети</w:t>
            </w:r>
            <w:r w:rsidR="00F75C50">
              <w:rPr>
                <w:rFonts w:ascii="Times New Roman" w:hAnsi="Times New Roman"/>
                <w:sz w:val="28"/>
                <w:szCs w:val="28"/>
              </w:rPr>
              <w:t>………………………………………………………………….</w:t>
            </w:r>
          </w:p>
        </w:tc>
        <w:tc>
          <w:tcPr>
            <w:tcW w:w="605" w:type="dxa"/>
          </w:tcPr>
          <w:p w14:paraId="52F318AE" w14:textId="77777777" w:rsidR="00603EF8" w:rsidRDefault="00603EF8" w:rsidP="00603EF8">
            <w:pPr>
              <w:rPr>
                <w:rFonts w:ascii="Times New Roman" w:eastAsia="Times New Roman" w:hAnsi="Times New Roman"/>
                <w:sz w:val="28"/>
                <w:szCs w:val="28"/>
              </w:rPr>
            </w:pPr>
          </w:p>
          <w:p w14:paraId="58B1A834" w14:textId="5306A07A" w:rsidR="00F75C50"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109</w:t>
            </w:r>
          </w:p>
        </w:tc>
      </w:tr>
      <w:tr w:rsidR="00AC19E7" w14:paraId="38E66B25" w14:textId="77777777" w:rsidTr="00603EF8">
        <w:tc>
          <w:tcPr>
            <w:tcW w:w="9249" w:type="dxa"/>
          </w:tcPr>
          <w:p w14:paraId="4B8652FF" w14:textId="32AFF1AB" w:rsidR="00AC19E7" w:rsidRPr="00F75C50" w:rsidRDefault="00113245" w:rsidP="00AC19E7">
            <w:pPr>
              <w:jc w:val="both"/>
              <w:rPr>
                <w:rFonts w:ascii="Times New Roman" w:eastAsia="Times New Roman" w:hAnsi="Times New Roman"/>
                <w:sz w:val="28"/>
                <w:szCs w:val="28"/>
              </w:rPr>
            </w:pPr>
            <w:hyperlink w:anchor="_Toc160436521" w:history="1">
              <w:r w:rsidR="00603EF8" w:rsidRPr="00603EF8">
                <w:rPr>
                  <w:rStyle w:val="af"/>
                  <w:rFonts w:ascii="Times New Roman" w:hAnsi="Times New Roman"/>
                  <w:b/>
                  <w:noProof/>
                  <w:color w:val="auto"/>
                  <w:sz w:val="28"/>
                  <w:szCs w:val="28"/>
                  <w:u w:val="none"/>
                </w:rPr>
                <w:t xml:space="preserve">ПРИЛОЖЕНИЕ Е </w:t>
              </w:r>
              <w:r w:rsidR="00603EF8" w:rsidRPr="001C3C5D">
                <w:rPr>
                  <w:rFonts w:ascii="Times New Roman" w:eastAsia="Times New Roman" w:hAnsi="Times New Roman"/>
                  <w:noProof/>
                  <w:sz w:val="28"/>
                  <w:szCs w:val="28"/>
                </w:rPr>
                <w:t>–</w:t>
              </w:r>
            </w:hyperlink>
            <w:r w:rsidR="00F75C50">
              <w:rPr>
                <w:rFonts w:ascii="Times New Roman" w:eastAsia="Times New Roman" w:hAnsi="Times New Roman"/>
                <w:b/>
                <w:noProof/>
                <w:sz w:val="28"/>
                <w:szCs w:val="28"/>
              </w:rPr>
              <w:t xml:space="preserve"> </w:t>
            </w:r>
            <w:r w:rsidR="00F75C50" w:rsidRPr="00F75C50">
              <w:rPr>
                <w:rFonts w:ascii="Times New Roman" w:hAnsi="Times New Roman"/>
                <w:sz w:val="28"/>
                <w:szCs w:val="28"/>
              </w:rPr>
              <w:t>Акты внедрения</w:t>
            </w:r>
            <w:r w:rsidR="00F75C50">
              <w:rPr>
                <w:rFonts w:ascii="Times New Roman" w:hAnsi="Times New Roman"/>
                <w:sz w:val="28"/>
                <w:szCs w:val="28"/>
              </w:rPr>
              <w:t>……………………………………….</w:t>
            </w:r>
          </w:p>
        </w:tc>
        <w:tc>
          <w:tcPr>
            <w:tcW w:w="605" w:type="dxa"/>
          </w:tcPr>
          <w:p w14:paraId="7B2AED81" w14:textId="22D6E8B1" w:rsidR="00AC19E7" w:rsidRPr="00603EF8" w:rsidRDefault="00F75C50" w:rsidP="00603EF8">
            <w:pPr>
              <w:rPr>
                <w:rFonts w:ascii="Times New Roman" w:eastAsia="Times New Roman" w:hAnsi="Times New Roman"/>
                <w:sz w:val="28"/>
                <w:szCs w:val="28"/>
              </w:rPr>
            </w:pPr>
            <w:r>
              <w:rPr>
                <w:rFonts w:ascii="Times New Roman" w:eastAsia="Times New Roman" w:hAnsi="Times New Roman"/>
                <w:sz w:val="28"/>
                <w:szCs w:val="28"/>
              </w:rPr>
              <w:t>114</w:t>
            </w:r>
          </w:p>
        </w:tc>
      </w:tr>
    </w:tbl>
    <w:p w14:paraId="5E69C37E" w14:textId="77777777" w:rsidR="00AC19E7" w:rsidRDefault="00AC19E7" w:rsidP="00053E1A">
      <w:pPr>
        <w:spacing w:after="0" w:line="240" w:lineRule="auto"/>
        <w:jc w:val="center"/>
        <w:rPr>
          <w:rFonts w:ascii="Times New Roman" w:eastAsia="Times New Roman" w:hAnsi="Times New Roman"/>
          <w:b/>
          <w:sz w:val="28"/>
          <w:szCs w:val="28"/>
        </w:rPr>
      </w:pPr>
    </w:p>
    <w:p w14:paraId="1A7DA75F" w14:textId="77777777" w:rsidR="00AC19E7" w:rsidRDefault="00AC19E7" w:rsidP="00053E1A">
      <w:pPr>
        <w:spacing w:after="0" w:line="240" w:lineRule="auto"/>
        <w:jc w:val="center"/>
        <w:rPr>
          <w:rFonts w:ascii="Times New Roman" w:eastAsia="Times New Roman" w:hAnsi="Times New Roman"/>
          <w:b/>
          <w:sz w:val="28"/>
          <w:szCs w:val="28"/>
        </w:rPr>
      </w:pPr>
    </w:p>
    <w:p w14:paraId="00000051" w14:textId="00AAC883" w:rsidR="00B26063" w:rsidRDefault="00B26063" w:rsidP="00053E1A">
      <w:pPr>
        <w:spacing w:after="0" w:line="240" w:lineRule="auto"/>
        <w:jc w:val="both"/>
      </w:pPr>
    </w:p>
    <w:p w14:paraId="00000053" w14:textId="38DC36C1" w:rsidR="00B26063" w:rsidRPr="00C34FDF" w:rsidRDefault="00B26063" w:rsidP="00053E1A">
      <w:pPr>
        <w:pStyle w:val="1"/>
      </w:pPr>
    </w:p>
    <w:p w14:paraId="00000055" w14:textId="77777777" w:rsidR="00B26063" w:rsidRDefault="00B26063" w:rsidP="00053E1A">
      <w:pPr>
        <w:spacing w:after="0" w:line="240" w:lineRule="auto"/>
        <w:jc w:val="center"/>
        <w:rPr>
          <w:rFonts w:ascii="Times New Roman" w:eastAsia="Times New Roman" w:hAnsi="Times New Roman"/>
          <w:sz w:val="28"/>
          <w:szCs w:val="28"/>
        </w:rPr>
      </w:pPr>
    </w:p>
    <w:p w14:paraId="4F504C9F" w14:textId="77777777" w:rsidR="00F75C50" w:rsidRDefault="00F75C50" w:rsidP="00053E1A">
      <w:pPr>
        <w:spacing w:after="0" w:line="240" w:lineRule="auto"/>
        <w:jc w:val="center"/>
        <w:rPr>
          <w:rFonts w:ascii="Times New Roman" w:eastAsia="Times New Roman" w:hAnsi="Times New Roman"/>
          <w:sz w:val="28"/>
          <w:szCs w:val="28"/>
        </w:rPr>
      </w:pPr>
    </w:p>
    <w:p w14:paraId="56984A20" w14:textId="77777777" w:rsidR="00F75C50" w:rsidRDefault="00F75C50" w:rsidP="00053E1A">
      <w:pPr>
        <w:spacing w:after="0" w:line="240" w:lineRule="auto"/>
        <w:jc w:val="center"/>
        <w:rPr>
          <w:rFonts w:ascii="Times New Roman" w:eastAsia="Times New Roman" w:hAnsi="Times New Roman"/>
          <w:sz w:val="28"/>
          <w:szCs w:val="28"/>
        </w:rPr>
      </w:pPr>
    </w:p>
    <w:p w14:paraId="2B6089B7" w14:textId="77777777" w:rsidR="00F75C50" w:rsidRDefault="00F75C50" w:rsidP="00053E1A">
      <w:pPr>
        <w:spacing w:after="0" w:line="240" w:lineRule="auto"/>
        <w:jc w:val="center"/>
        <w:rPr>
          <w:rFonts w:ascii="Times New Roman" w:eastAsia="Times New Roman" w:hAnsi="Times New Roman"/>
          <w:sz w:val="28"/>
          <w:szCs w:val="28"/>
        </w:rPr>
      </w:pPr>
    </w:p>
    <w:p w14:paraId="318FEE06" w14:textId="77777777" w:rsidR="00F75C50" w:rsidRDefault="00F75C50" w:rsidP="00053E1A">
      <w:pPr>
        <w:spacing w:after="0" w:line="240" w:lineRule="auto"/>
        <w:jc w:val="center"/>
        <w:rPr>
          <w:rFonts w:ascii="Times New Roman" w:eastAsia="Times New Roman" w:hAnsi="Times New Roman"/>
          <w:sz w:val="28"/>
          <w:szCs w:val="28"/>
        </w:rPr>
      </w:pPr>
    </w:p>
    <w:p w14:paraId="79AB2D06" w14:textId="77777777" w:rsidR="00F75C50" w:rsidRDefault="00F75C50" w:rsidP="00053E1A">
      <w:pPr>
        <w:spacing w:after="0" w:line="240" w:lineRule="auto"/>
        <w:jc w:val="center"/>
        <w:rPr>
          <w:rFonts w:ascii="Times New Roman" w:eastAsia="Times New Roman" w:hAnsi="Times New Roman"/>
          <w:sz w:val="28"/>
          <w:szCs w:val="28"/>
        </w:rPr>
      </w:pPr>
    </w:p>
    <w:p w14:paraId="36EB3F02" w14:textId="77777777" w:rsidR="00F75C50" w:rsidRDefault="00F75C50" w:rsidP="00053E1A">
      <w:pPr>
        <w:spacing w:after="0" w:line="240" w:lineRule="auto"/>
        <w:jc w:val="center"/>
        <w:rPr>
          <w:rFonts w:ascii="Times New Roman" w:eastAsia="Times New Roman" w:hAnsi="Times New Roman"/>
          <w:sz w:val="28"/>
          <w:szCs w:val="28"/>
        </w:rPr>
      </w:pPr>
    </w:p>
    <w:p w14:paraId="79DD04EB" w14:textId="77777777" w:rsidR="00F75C50" w:rsidRDefault="00F75C50" w:rsidP="00053E1A">
      <w:pPr>
        <w:spacing w:after="0" w:line="240" w:lineRule="auto"/>
        <w:jc w:val="center"/>
        <w:rPr>
          <w:rFonts w:ascii="Times New Roman" w:eastAsia="Times New Roman" w:hAnsi="Times New Roman"/>
          <w:sz w:val="28"/>
          <w:szCs w:val="28"/>
        </w:rPr>
      </w:pPr>
    </w:p>
    <w:p w14:paraId="2F12995E" w14:textId="77777777" w:rsidR="00F75C50" w:rsidRDefault="00F75C50" w:rsidP="00053E1A">
      <w:pPr>
        <w:spacing w:after="0" w:line="240" w:lineRule="auto"/>
        <w:jc w:val="center"/>
        <w:rPr>
          <w:rFonts w:ascii="Times New Roman" w:eastAsia="Times New Roman" w:hAnsi="Times New Roman"/>
          <w:sz w:val="28"/>
          <w:szCs w:val="28"/>
        </w:rPr>
      </w:pPr>
    </w:p>
    <w:p w14:paraId="7792777F" w14:textId="77777777" w:rsidR="00F75C50" w:rsidRDefault="00F75C50" w:rsidP="00053E1A">
      <w:pPr>
        <w:spacing w:after="0" w:line="240" w:lineRule="auto"/>
        <w:jc w:val="center"/>
        <w:rPr>
          <w:rFonts w:ascii="Times New Roman" w:eastAsia="Times New Roman" w:hAnsi="Times New Roman"/>
          <w:sz w:val="28"/>
          <w:szCs w:val="28"/>
        </w:rPr>
      </w:pPr>
    </w:p>
    <w:p w14:paraId="48FF46DC" w14:textId="77777777" w:rsidR="00F75C50" w:rsidRDefault="00F75C50" w:rsidP="00053E1A">
      <w:pPr>
        <w:spacing w:after="0" w:line="240" w:lineRule="auto"/>
        <w:jc w:val="center"/>
        <w:rPr>
          <w:rFonts w:ascii="Times New Roman" w:eastAsia="Times New Roman" w:hAnsi="Times New Roman"/>
          <w:sz w:val="28"/>
          <w:szCs w:val="28"/>
        </w:rPr>
      </w:pPr>
    </w:p>
    <w:p w14:paraId="044E4C34" w14:textId="77777777" w:rsidR="00F75C50" w:rsidRDefault="00F75C50" w:rsidP="00053E1A">
      <w:pPr>
        <w:spacing w:after="0" w:line="240" w:lineRule="auto"/>
        <w:jc w:val="center"/>
        <w:rPr>
          <w:rFonts w:ascii="Times New Roman" w:eastAsia="Times New Roman" w:hAnsi="Times New Roman"/>
          <w:sz w:val="28"/>
          <w:szCs w:val="28"/>
        </w:rPr>
      </w:pPr>
    </w:p>
    <w:p w14:paraId="4ACE180B" w14:textId="77777777" w:rsidR="00F75C50" w:rsidRDefault="00F75C50" w:rsidP="00053E1A">
      <w:pPr>
        <w:spacing w:after="0" w:line="240" w:lineRule="auto"/>
        <w:jc w:val="center"/>
        <w:rPr>
          <w:rFonts w:ascii="Times New Roman" w:eastAsia="Times New Roman" w:hAnsi="Times New Roman"/>
          <w:sz w:val="28"/>
          <w:szCs w:val="28"/>
        </w:rPr>
      </w:pPr>
    </w:p>
    <w:p w14:paraId="5F7D3DD4" w14:textId="77777777" w:rsidR="00F75C50" w:rsidRDefault="00F75C50" w:rsidP="00053E1A">
      <w:pPr>
        <w:spacing w:after="0" w:line="240" w:lineRule="auto"/>
        <w:jc w:val="center"/>
        <w:rPr>
          <w:rFonts w:ascii="Times New Roman" w:eastAsia="Times New Roman" w:hAnsi="Times New Roman"/>
          <w:sz w:val="28"/>
          <w:szCs w:val="28"/>
        </w:rPr>
      </w:pPr>
    </w:p>
    <w:p w14:paraId="62B9D411" w14:textId="77777777" w:rsidR="00F75C50" w:rsidRDefault="00F75C50" w:rsidP="00053E1A">
      <w:pPr>
        <w:spacing w:after="0" w:line="240" w:lineRule="auto"/>
        <w:jc w:val="center"/>
        <w:rPr>
          <w:rFonts w:ascii="Times New Roman" w:eastAsia="Times New Roman" w:hAnsi="Times New Roman"/>
          <w:sz w:val="28"/>
          <w:szCs w:val="28"/>
        </w:rPr>
      </w:pPr>
    </w:p>
    <w:p w14:paraId="0E097927" w14:textId="77777777" w:rsidR="00F75C50" w:rsidRDefault="00F75C50" w:rsidP="00053E1A">
      <w:pPr>
        <w:spacing w:after="0" w:line="240" w:lineRule="auto"/>
        <w:jc w:val="center"/>
        <w:rPr>
          <w:rFonts w:ascii="Times New Roman" w:eastAsia="Times New Roman" w:hAnsi="Times New Roman"/>
          <w:sz w:val="28"/>
          <w:szCs w:val="28"/>
        </w:rPr>
      </w:pPr>
    </w:p>
    <w:p w14:paraId="1C799301" w14:textId="77777777" w:rsidR="00F75C50" w:rsidRDefault="00F75C50" w:rsidP="00053E1A">
      <w:pPr>
        <w:spacing w:after="0" w:line="240" w:lineRule="auto"/>
        <w:jc w:val="center"/>
        <w:rPr>
          <w:rFonts w:ascii="Times New Roman" w:eastAsia="Times New Roman" w:hAnsi="Times New Roman"/>
          <w:sz w:val="28"/>
          <w:szCs w:val="28"/>
        </w:rPr>
      </w:pPr>
    </w:p>
    <w:p w14:paraId="7F094BED" w14:textId="77777777" w:rsidR="00F75C50" w:rsidRDefault="00F75C50" w:rsidP="00053E1A">
      <w:pPr>
        <w:spacing w:after="0" w:line="240" w:lineRule="auto"/>
        <w:jc w:val="center"/>
        <w:rPr>
          <w:rFonts w:ascii="Times New Roman" w:eastAsia="Times New Roman" w:hAnsi="Times New Roman"/>
          <w:sz w:val="28"/>
          <w:szCs w:val="28"/>
        </w:rPr>
      </w:pPr>
    </w:p>
    <w:p w14:paraId="22B2B6A4" w14:textId="77777777" w:rsidR="00F75C50" w:rsidRDefault="00F75C50" w:rsidP="00053E1A">
      <w:pPr>
        <w:spacing w:after="0" w:line="240" w:lineRule="auto"/>
        <w:jc w:val="center"/>
        <w:rPr>
          <w:rFonts w:ascii="Times New Roman" w:eastAsia="Times New Roman" w:hAnsi="Times New Roman"/>
          <w:sz w:val="28"/>
          <w:szCs w:val="28"/>
        </w:rPr>
      </w:pPr>
    </w:p>
    <w:p w14:paraId="3D156880" w14:textId="77777777" w:rsidR="00F75C50" w:rsidRDefault="00F75C50" w:rsidP="00053E1A">
      <w:pPr>
        <w:spacing w:after="0" w:line="240" w:lineRule="auto"/>
        <w:jc w:val="center"/>
        <w:rPr>
          <w:rFonts w:ascii="Times New Roman" w:eastAsia="Times New Roman" w:hAnsi="Times New Roman"/>
          <w:sz w:val="28"/>
          <w:szCs w:val="28"/>
        </w:rPr>
      </w:pPr>
    </w:p>
    <w:p w14:paraId="7956D5CE" w14:textId="77777777" w:rsidR="00F75C50" w:rsidRDefault="00F75C50" w:rsidP="00053E1A">
      <w:pPr>
        <w:spacing w:after="0" w:line="240" w:lineRule="auto"/>
        <w:jc w:val="center"/>
        <w:rPr>
          <w:rFonts w:ascii="Times New Roman" w:eastAsia="Times New Roman" w:hAnsi="Times New Roman"/>
          <w:sz w:val="28"/>
          <w:szCs w:val="28"/>
        </w:rPr>
      </w:pPr>
    </w:p>
    <w:p w14:paraId="135541D7" w14:textId="77777777" w:rsidR="00F75C50" w:rsidRDefault="00F75C50" w:rsidP="00053E1A">
      <w:pPr>
        <w:spacing w:after="0" w:line="240" w:lineRule="auto"/>
        <w:jc w:val="center"/>
        <w:rPr>
          <w:rFonts w:ascii="Times New Roman" w:eastAsia="Times New Roman" w:hAnsi="Times New Roman"/>
          <w:sz w:val="28"/>
          <w:szCs w:val="28"/>
        </w:rPr>
      </w:pPr>
    </w:p>
    <w:p w14:paraId="48CB8E47" w14:textId="77777777" w:rsidR="00F75C50" w:rsidRDefault="00F75C50" w:rsidP="00053E1A">
      <w:pPr>
        <w:spacing w:after="0" w:line="240" w:lineRule="auto"/>
        <w:jc w:val="center"/>
        <w:rPr>
          <w:rFonts w:ascii="Times New Roman" w:eastAsia="Times New Roman" w:hAnsi="Times New Roman"/>
          <w:sz w:val="28"/>
          <w:szCs w:val="28"/>
        </w:rPr>
      </w:pPr>
    </w:p>
    <w:p w14:paraId="441E03F9" w14:textId="77777777" w:rsidR="00F75C50" w:rsidRDefault="00F75C50" w:rsidP="00053E1A">
      <w:pPr>
        <w:spacing w:after="0" w:line="240" w:lineRule="auto"/>
        <w:jc w:val="center"/>
        <w:rPr>
          <w:rFonts w:ascii="Times New Roman" w:eastAsia="Times New Roman" w:hAnsi="Times New Roman"/>
          <w:sz w:val="28"/>
          <w:szCs w:val="28"/>
        </w:rPr>
      </w:pPr>
    </w:p>
    <w:p w14:paraId="4E8B3A8D" w14:textId="77777777" w:rsidR="00F75C50" w:rsidRDefault="00F75C50" w:rsidP="00053E1A">
      <w:pPr>
        <w:spacing w:after="0" w:line="240" w:lineRule="auto"/>
        <w:jc w:val="center"/>
        <w:rPr>
          <w:rFonts w:ascii="Times New Roman" w:eastAsia="Times New Roman" w:hAnsi="Times New Roman"/>
          <w:sz w:val="28"/>
          <w:szCs w:val="28"/>
        </w:rPr>
      </w:pPr>
    </w:p>
    <w:p w14:paraId="4E521DEC" w14:textId="77777777" w:rsidR="00F75C50" w:rsidRDefault="00F75C50" w:rsidP="00053E1A">
      <w:pPr>
        <w:spacing w:after="0" w:line="240" w:lineRule="auto"/>
        <w:jc w:val="center"/>
        <w:rPr>
          <w:rFonts w:ascii="Times New Roman" w:eastAsia="Times New Roman" w:hAnsi="Times New Roman"/>
          <w:sz w:val="28"/>
          <w:szCs w:val="28"/>
        </w:rPr>
      </w:pPr>
    </w:p>
    <w:p w14:paraId="3F52B363" w14:textId="77777777" w:rsidR="00F75C50" w:rsidRDefault="00F75C50" w:rsidP="00053E1A">
      <w:pPr>
        <w:spacing w:after="0" w:line="240" w:lineRule="auto"/>
        <w:jc w:val="center"/>
        <w:rPr>
          <w:rFonts w:ascii="Times New Roman" w:eastAsia="Times New Roman" w:hAnsi="Times New Roman"/>
          <w:sz w:val="28"/>
          <w:szCs w:val="28"/>
        </w:rPr>
      </w:pPr>
    </w:p>
    <w:p w14:paraId="62B8AFD5" w14:textId="77777777" w:rsidR="00F75C50" w:rsidRDefault="00F75C50" w:rsidP="00053E1A">
      <w:pPr>
        <w:spacing w:after="0" w:line="240" w:lineRule="auto"/>
        <w:jc w:val="center"/>
        <w:rPr>
          <w:rFonts w:ascii="Times New Roman" w:eastAsia="Times New Roman" w:hAnsi="Times New Roman"/>
          <w:sz w:val="28"/>
          <w:szCs w:val="28"/>
        </w:rPr>
      </w:pPr>
    </w:p>
    <w:p w14:paraId="623E7A89" w14:textId="77777777" w:rsidR="00F75C50" w:rsidRDefault="00F75C50" w:rsidP="00053E1A">
      <w:pPr>
        <w:spacing w:after="0" w:line="240" w:lineRule="auto"/>
        <w:jc w:val="center"/>
        <w:rPr>
          <w:rFonts w:ascii="Times New Roman" w:eastAsia="Times New Roman" w:hAnsi="Times New Roman"/>
          <w:sz w:val="28"/>
          <w:szCs w:val="28"/>
        </w:rPr>
      </w:pPr>
    </w:p>
    <w:p w14:paraId="11EFB2CA" w14:textId="77777777" w:rsidR="00F75C50" w:rsidRDefault="00F75C50" w:rsidP="00053E1A">
      <w:pPr>
        <w:spacing w:after="0" w:line="240" w:lineRule="auto"/>
        <w:jc w:val="center"/>
        <w:rPr>
          <w:rFonts w:ascii="Times New Roman" w:eastAsia="Times New Roman" w:hAnsi="Times New Roman"/>
          <w:sz w:val="28"/>
          <w:szCs w:val="28"/>
        </w:rPr>
      </w:pPr>
    </w:p>
    <w:p w14:paraId="33AA9AC4" w14:textId="77777777" w:rsidR="00F75C50" w:rsidRDefault="00F75C50" w:rsidP="00053E1A">
      <w:pPr>
        <w:spacing w:after="0" w:line="240" w:lineRule="auto"/>
        <w:jc w:val="center"/>
        <w:rPr>
          <w:rFonts w:ascii="Times New Roman" w:eastAsia="Times New Roman" w:hAnsi="Times New Roman"/>
          <w:sz w:val="28"/>
          <w:szCs w:val="28"/>
        </w:rPr>
      </w:pPr>
    </w:p>
    <w:p w14:paraId="33003190" w14:textId="77777777" w:rsidR="00F75C50" w:rsidRDefault="00F75C50" w:rsidP="00053E1A">
      <w:pPr>
        <w:spacing w:after="0" w:line="240" w:lineRule="auto"/>
        <w:jc w:val="center"/>
        <w:rPr>
          <w:rFonts w:ascii="Times New Roman" w:eastAsia="Times New Roman" w:hAnsi="Times New Roman"/>
          <w:sz w:val="28"/>
          <w:szCs w:val="28"/>
        </w:rPr>
      </w:pPr>
    </w:p>
    <w:p w14:paraId="297A2B6B" w14:textId="77777777" w:rsidR="00F75C50" w:rsidRDefault="00F75C50" w:rsidP="00053E1A">
      <w:pPr>
        <w:spacing w:after="0" w:line="240" w:lineRule="auto"/>
        <w:jc w:val="center"/>
        <w:rPr>
          <w:rFonts w:ascii="Times New Roman" w:eastAsia="Times New Roman" w:hAnsi="Times New Roman"/>
          <w:sz w:val="28"/>
          <w:szCs w:val="28"/>
        </w:rPr>
      </w:pPr>
    </w:p>
    <w:p w14:paraId="4EE073FF" w14:textId="77777777" w:rsidR="00F75C50" w:rsidRDefault="00F75C50" w:rsidP="00053E1A">
      <w:pPr>
        <w:spacing w:after="0" w:line="240" w:lineRule="auto"/>
        <w:jc w:val="center"/>
        <w:rPr>
          <w:rFonts w:ascii="Times New Roman" w:eastAsia="Times New Roman" w:hAnsi="Times New Roman"/>
          <w:sz w:val="28"/>
          <w:szCs w:val="28"/>
        </w:rPr>
      </w:pPr>
    </w:p>
    <w:p w14:paraId="7A752951" w14:textId="77777777" w:rsidR="00F75C50" w:rsidRDefault="00F75C50" w:rsidP="00053E1A">
      <w:pPr>
        <w:spacing w:after="0" w:line="240" w:lineRule="auto"/>
        <w:jc w:val="center"/>
        <w:rPr>
          <w:rFonts w:ascii="Times New Roman" w:eastAsia="Times New Roman" w:hAnsi="Times New Roman"/>
          <w:sz w:val="28"/>
          <w:szCs w:val="28"/>
        </w:rPr>
      </w:pPr>
    </w:p>
    <w:p w14:paraId="7BBF1104" w14:textId="77777777" w:rsidR="00F75C50" w:rsidRDefault="00F75C50" w:rsidP="00053E1A">
      <w:pPr>
        <w:spacing w:after="0" w:line="240" w:lineRule="auto"/>
        <w:jc w:val="center"/>
        <w:rPr>
          <w:rFonts w:ascii="Times New Roman" w:eastAsia="Times New Roman" w:hAnsi="Times New Roman"/>
          <w:sz w:val="28"/>
          <w:szCs w:val="28"/>
        </w:rPr>
      </w:pPr>
    </w:p>
    <w:p w14:paraId="13CEEC75" w14:textId="77777777" w:rsidR="00F75C50" w:rsidRDefault="00F75C50" w:rsidP="00053E1A">
      <w:pPr>
        <w:spacing w:after="0" w:line="240" w:lineRule="auto"/>
        <w:jc w:val="center"/>
        <w:rPr>
          <w:rFonts w:ascii="Times New Roman" w:eastAsia="Times New Roman" w:hAnsi="Times New Roman"/>
          <w:sz w:val="28"/>
          <w:szCs w:val="28"/>
        </w:rPr>
      </w:pPr>
    </w:p>
    <w:p w14:paraId="045210C9" w14:textId="732D5E68" w:rsidR="00F75C50" w:rsidRPr="00F75C50" w:rsidRDefault="00F75C50" w:rsidP="00053E1A">
      <w:pPr>
        <w:spacing w:after="0" w:line="240" w:lineRule="auto"/>
        <w:jc w:val="center"/>
        <w:rPr>
          <w:rFonts w:ascii="Times New Roman" w:eastAsia="Times New Roman" w:hAnsi="Times New Roman"/>
          <w:b/>
          <w:sz w:val="28"/>
          <w:szCs w:val="28"/>
        </w:rPr>
      </w:pPr>
      <w:bookmarkStart w:id="1" w:name="_Toc160436485"/>
      <w:r w:rsidRPr="00F75C50">
        <w:rPr>
          <w:rFonts w:ascii="Times New Roman" w:hAnsi="Times New Roman"/>
          <w:b/>
          <w:sz w:val="28"/>
          <w:szCs w:val="28"/>
        </w:rPr>
        <w:t>ОПРЕДЕЛЕНИЯ</w:t>
      </w:r>
      <w:bookmarkEnd w:id="1"/>
    </w:p>
    <w:p w14:paraId="5B5A9F0C" w14:textId="77777777" w:rsidR="00F75C50" w:rsidRDefault="00F75C50" w:rsidP="00053E1A">
      <w:pPr>
        <w:spacing w:after="0" w:line="240" w:lineRule="auto"/>
        <w:jc w:val="center"/>
        <w:rPr>
          <w:rFonts w:ascii="Times New Roman" w:eastAsia="Times New Roman" w:hAnsi="Times New Roman"/>
          <w:sz w:val="28"/>
          <w:szCs w:val="28"/>
        </w:rPr>
      </w:pPr>
    </w:p>
    <w:p w14:paraId="00000056" w14:textId="77777777" w:rsidR="00B26063" w:rsidRDefault="00160529" w:rsidP="00053E1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В настоящей диссертации применяют следующие термины с соответствующими определениями:</w:t>
      </w:r>
    </w:p>
    <w:p w14:paraId="00000057" w14:textId="5272AEC0"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Высокочастотное сканирование </w:t>
      </w:r>
      <w:r w:rsidR="00603EF8">
        <w:rPr>
          <w:rFonts w:ascii="Times New Roman" w:eastAsia="Times New Roman" w:hAnsi="Times New Roman"/>
          <w:sz w:val="28"/>
          <w:szCs w:val="28"/>
        </w:rPr>
        <w:t>–</w:t>
      </w:r>
      <w:r>
        <w:rPr>
          <w:rFonts w:ascii="Times New Roman" w:eastAsia="Times New Roman" w:hAnsi="Times New Roman"/>
          <w:sz w:val="28"/>
          <w:szCs w:val="28"/>
        </w:rPr>
        <w:t xml:space="preserve"> это метод, при котором используется электромагнитное излучение высокой частоты для зондирования окружающей среды.</w:t>
      </w:r>
    </w:p>
    <w:p w14:paraId="00000058"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Газоанализатор (анализатор газов, газовый детектор, газосигнализатор) </w:t>
      </w:r>
      <w:r>
        <w:rPr>
          <w:rFonts w:ascii="Times New Roman" w:eastAsia="Times New Roman" w:hAnsi="Times New Roman"/>
          <w:sz w:val="28"/>
          <w:szCs w:val="28"/>
        </w:rPr>
        <w:t>– контрольно-измерительное устройство, предназначенное для измерения состава и количества концентраций одного измеряемого газа или группы измеряемых газов и паров в газовоздушной смеси, основанный на физическом или химическом взаимодействии измеряемого газа с различными веществами.</w:t>
      </w:r>
    </w:p>
    <w:p w14:paraId="00000059" w14:textId="632E278E"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Метод скользящего среднего </w:t>
      </w:r>
      <w:r w:rsidR="00603EF8">
        <w:rPr>
          <w:rFonts w:ascii="Times New Roman" w:eastAsia="Times New Roman" w:hAnsi="Times New Roman"/>
          <w:sz w:val="28"/>
          <w:szCs w:val="28"/>
        </w:rPr>
        <w:t>–</w:t>
      </w:r>
      <w:r>
        <w:rPr>
          <w:rFonts w:ascii="Times New Roman" w:eastAsia="Times New Roman" w:hAnsi="Times New Roman"/>
          <w:sz w:val="28"/>
          <w:szCs w:val="28"/>
        </w:rPr>
        <w:t xml:space="preserve"> это метод, заключающийся в замене фактических значений элементов ряда на среднее арифметическое значений нескольких ближайших к нему элементов.</w:t>
      </w:r>
    </w:p>
    <w:p w14:paraId="0000005A"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Нейронная сеть (искусственная нейронная сеть) </w:t>
      </w:r>
      <w:r>
        <w:rPr>
          <w:rFonts w:ascii="Times New Roman" w:eastAsia="Times New Roman" w:hAnsi="Times New Roman"/>
          <w:sz w:val="28"/>
          <w:szCs w:val="28"/>
        </w:rPr>
        <w:t>– это математическая модель в виде программного и аппаратного воплощения, строящаяся на принципах функционирования биологических нейросетей.</w:t>
      </w:r>
    </w:p>
    <w:p w14:paraId="0000005B" w14:textId="151CE47E"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Сглаживание </w:t>
      </w:r>
      <w:r w:rsidR="00603EF8">
        <w:rPr>
          <w:rFonts w:ascii="Times New Roman" w:eastAsia="Times New Roman" w:hAnsi="Times New Roman"/>
          <w:sz w:val="28"/>
          <w:szCs w:val="28"/>
        </w:rPr>
        <w:t>–</w:t>
      </w:r>
      <w:r>
        <w:rPr>
          <w:rFonts w:ascii="Times New Roman" w:eastAsia="Times New Roman" w:hAnsi="Times New Roman"/>
          <w:sz w:val="28"/>
          <w:szCs w:val="28"/>
        </w:rPr>
        <w:t xml:space="preserve"> технология, используемая для устранения эффекта «ступенчатости», возникающего на краях одновременно выводимого на экран множества отдельных друг от друга плоских или объёмных изображений.</w:t>
      </w:r>
    </w:p>
    <w:p w14:paraId="0000005C" w14:textId="2C1D71FD"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Фильтр Калмана </w:t>
      </w:r>
      <w:r w:rsidR="00603EF8">
        <w:rPr>
          <w:rFonts w:ascii="Times New Roman" w:eastAsia="Times New Roman" w:hAnsi="Times New Roman"/>
          <w:sz w:val="28"/>
          <w:szCs w:val="28"/>
        </w:rPr>
        <w:t>–</w:t>
      </w:r>
      <w:r>
        <w:rPr>
          <w:rFonts w:ascii="Times New Roman" w:eastAsia="Times New Roman" w:hAnsi="Times New Roman"/>
          <w:sz w:val="28"/>
          <w:szCs w:val="28"/>
        </w:rPr>
        <w:t xml:space="preserve"> это эффективный рекурсивный фильтр, который оценивает вектор состояния динамической системы (например, физический закон движения), известные управляющие воздействия и множество последовательных измерений для формирования оптимальной оценки состояния.</w:t>
      </w:r>
    </w:p>
    <w:p w14:paraId="0000005D"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Фильтр низких частот</w:t>
      </w:r>
      <w:r>
        <w:rPr>
          <w:rFonts w:ascii="Times New Roman" w:eastAsia="Times New Roman" w:hAnsi="Times New Roman"/>
          <w:sz w:val="28"/>
          <w:szCs w:val="28"/>
        </w:rPr>
        <w:t xml:space="preserve"> – это устройство, подавляющее частоты сигнала выше частоты среза данного фильтра.</w:t>
      </w:r>
    </w:p>
    <w:p w14:paraId="0000005E"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Функция потерь </w:t>
      </w:r>
      <w:r>
        <w:rPr>
          <w:rFonts w:ascii="Times New Roman" w:eastAsia="Times New Roman" w:hAnsi="Times New Roman"/>
          <w:sz w:val="28"/>
          <w:szCs w:val="28"/>
        </w:rPr>
        <w:t>– это функция, которая принимает два значения – истинное и прогнозируемое, и возвращает оценку сравнения, насколько прогнозируемое значение близко к истинному.</w:t>
      </w:r>
    </w:p>
    <w:p w14:paraId="0000005F"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Функция потерь перекрестной энтропии </w:t>
      </w:r>
      <w:r>
        <w:rPr>
          <w:rFonts w:ascii="Times New Roman" w:eastAsia="Times New Roman" w:hAnsi="Times New Roman"/>
          <w:sz w:val="28"/>
          <w:szCs w:val="28"/>
        </w:rPr>
        <w:t>– это метрика, позволяющая оценить, насколько хорошо функционирует модель классификации в машинном обучении.</w:t>
      </w:r>
    </w:p>
    <w:p w14:paraId="00000060" w14:textId="77777777" w:rsidR="00B26063" w:rsidRDefault="00160529" w:rsidP="00053E1A">
      <w:pPr>
        <w:spacing w:after="0" w:line="240" w:lineRule="auto"/>
        <w:ind w:firstLine="709"/>
        <w:jc w:val="both"/>
      </w:pPr>
      <w:r>
        <w:rPr>
          <w:rFonts w:ascii="Times New Roman" w:eastAsia="Times New Roman" w:hAnsi="Times New Roman"/>
          <w:b/>
          <w:sz w:val="28"/>
          <w:szCs w:val="28"/>
        </w:rPr>
        <w:t xml:space="preserve">Электромагнитное сканирование </w:t>
      </w:r>
      <w:r>
        <w:rPr>
          <w:rFonts w:ascii="Times New Roman" w:eastAsia="Times New Roman" w:hAnsi="Times New Roman"/>
          <w:sz w:val="28"/>
          <w:szCs w:val="28"/>
        </w:rPr>
        <w:t>– это высокоразрешающая технология исследования приповерхностного слоя до глубин в несколько десятков метров с использованием контролируемого источника электромагнитного излучения в диапазоне частот до 2 МГц.</w:t>
      </w:r>
    </w:p>
    <w:p w14:paraId="00000061" w14:textId="77777777" w:rsidR="00B26063" w:rsidRDefault="00160529" w:rsidP="00053E1A">
      <w:pPr>
        <w:spacing w:after="0" w:line="240" w:lineRule="auto"/>
      </w:pPr>
      <w:r>
        <w:br w:type="page"/>
      </w:r>
    </w:p>
    <w:p w14:paraId="00000062" w14:textId="77777777" w:rsidR="00B26063" w:rsidRDefault="00160529" w:rsidP="00053E1A">
      <w:pPr>
        <w:pStyle w:val="1"/>
      </w:pPr>
      <w:bookmarkStart w:id="2" w:name="_Toc160436486"/>
      <w:r w:rsidRPr="00C34FDF">
        <w:t>ОБОЗНАЧЕНИЯ И СОКРАЩЕНИЯ</w:t>
      </w:r>
      <w:bookmarkEnd w:id="2"/>
    </w:p>
    <w:p w14:paraId="413F4415" w14:textId="77777777" w:rsidR="00053E1A" w:rsidRPr="00053E1A" w:rsidRDefault="00053E1A" w:rsidP="00053E1A">
      <w:pPr>
        <w:spacing w:after="0" w:line="240" w:lineRule="auto"/>
        <w:rPr>
          <w:rFonts w:ascii="Times New Roman" w:hAnsi="Times New Roman"/>
          <w:sz w:val="28"/>
          <w:szCs w:val="28"/>
        </w:rPr>
      </w:pPr>
    </w:p>
    <w:tbl>
      <w:tblPr>
        <w:tblStyle w:val="aff2"/>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7971"/>
      </w:tblGrid>
      <w:tr w:rsidR="00B26063" w14:paraId="34C89A57" w14:textId="77777777" w:rsidTr="00053E1A">
        <w:trPr>
          <w:trHeight w:val="167"/>
        </w:trPr>
        <w:tc>
          <w:tcPr>
            <w:tcW w:w="1384" w:type="dxa"/>
          </w:tcPr>
          <w:p w14:paraId="00000067" w14:textId="77777777" w:rsidR="00B26063" w:rsidRDefault="00160529" w:rsidP="00053E1A">
            <w:pPr>
              <w:ind w:left="720" w:hanging="720"/>
              <w:jc w:val="both"/>
              <w:rPr>
                <w:color w:val="000000"/>
                <w:sz w:val="28"/>
                <w:szCs w:val="28"/>
              </w:rPr>
            </w:pPr>
            <w:r>
              <w:rPr>
                <w:sz w:val="28"/>
                <w:szCs w:val="28"/>
              </w:rPr>
              <w:t>ANFIS</w:t>
            </w:r>
          </w:p>
        </w:tc>
        <w:tc>
          <w:tcPr>
            <w:tcW w:w="7971" w:type="dxa"/>
          </w:tcPr>
          <w:p w14:paraId="00000068"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адаптивная нейро-нечеткая система логического вывода</w:t>
            </w:r>
          </w:p>
        </w:tc>
      </w:tr>
      <w:tr w:rsidR="00B26063" w14:paraId="0ED5B95A" w14:textId="77777777" w:rsidTr="00053E1A">
        <w:tc>
          <w:tcPr>
            <w:tcW w:w="1384" w:type="dxa"/>
          </w:tcPr>
          <w:p w14:paraId="00000069" w14:textId="77777777" w:rsidR="00B26063" w:rsidRDefault="00160529" w:rsidP="00053E1A">
            <w:pPr>
              <w:ind w:left="720" w:hanging="720"/>
              <w:jc w:val="both"/>
              <w:rPr>
                <w:sz w:val="28"/>
                <w:szCs w:val="28"/>
              </w:rPr>
            </w:pPr>
            <w:r>
              <w:rPr>
                <w:sz w:val="28"/>
                <w:szCs w:val="28"/>
              </w:rPr>
              <w:t>БД</w:t>
            </w:r>
          </w:p>
        </w:tc>
        <w:tc>
          <w:tcPr>
            <w:tcW w:w="7971" w:type="dxa"/>
          </w:tcPr>
          <w:p w14:paraId="0000006A"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база данных</w:t>
            </w:r>
          </w:p>
        </w:tc>
      </w:tr>
      <w:tr w:rsidR="00B26063" w14:paraId="38345895" w14:textId="77777777" w:rsidTr="00053E1A">
        <w:tc>
          <w:tcPr>
            <w:tcW w:w="1384" w:type="dxa"/>
          </w:tcPr>
          <w:p w14:paraId="0000006B" w14:textId="77777777" w:rsidR="00B26063" w:rsidRDefault="00160529" w:rsidP="00053E1A">
            <w:pPr>
              <w:ind w:left="720" w:hanging="720"/>
              <w:jc w:val="both"/>
              <w:rPr>
                <w:color w:val="000000"/>
                <w:sz w:val="28"/>
                <w:szCs w:val="28"/>
              </w:rPr>
            </w:pPr>
            <w:r>
              <w:rPr>
                <w:color w:val="000000"/>
                <w:sz w:val="28"/>
                <w:szCs w:val="28"/>
              </w:rPr>
              <w:t>ВОЗ</w:t>
            </w:r>
          </w:p>
        </w:tc>
        <w:tc>
          <w:tcPr>
            <w:tcW w:w="7971" w:type="dxa"/>
          </w:tcPr>
          <w:p w14:paraId="0000006C"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Всемирная организация здравоохранения</w:t>
            </w:r>
          </w:p>
        </w:tc>
      </w:tr>
      <w:tr w:rsidR="00B26063" w14:paraId="4B373062" w14:textId="77777777" w:rsidTr="00053E1A">
        <w:tc>
          <w:tcPr>
            <w:tcW w:w="1384" w:type="dxa"/>
          </w:tcPr>
          <w:p w14:paraId="0000006D" w14:textId="77777777" w:rsidR="00B26063" w:rsidRDefault="00160529" w:rsidP="00053E1A">
            <w:pPr>
              <w:ind w:left="720" w:hanging="720"/>
              <w:jc w:val="both"/>
              <w:rPr>
                <w:color w:val="000000"/>
                <w:sz w:val="28"/>
                <w:szCs w:val="28"/>
              </w:rPr>
            </w:pPr>
            <w:r>
              <w:rPr>
                <w:color w:val="000000"/>
                <w:sz w:val="28"/>
                <w:szCs w:val="28"/>
              </w:rPr>
              <w:t>ВЧ</w:t>
            </w:r>
          </w:p>
        </w:tc>
        <w:tc>
          <w:tcPr>
            <w:tcW w:w="7971" w:type="dxa"/>
          </w:tcPr>
          <w:p w14:paraId="0000006E"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высокочастотный</w:t>
            </w:r>
          </w:p>
        </w:tc>
      </w:tr>
      <w:tr w:rsidR="00B26063" w14:paraId="1F47FACB" w14:textId="77777777" w:rsidTr="00053E1A">
        <w:tc>
          <w:tcPr>
            <w:tcW w:w="1384" w:type="dxa"/>
          </w:tcPr>
          <w:p w14:paraId="0000006F" w14:textId="77777777" w:rsidR="00B26063" w:rsidRDefault="00160529" w:rsidP="00053E1A">
            <w:pPr>
              <w:ind w:left="720" w:hanging="720"/>
              <w:jc w:val="both"/>
              <w:rPr>
                <w:color w:val="000000"/>
                <w:sz w:val="28"/>
                <w:szCs w:val="28"/>
              </w:rPr>
            </w:pPr>
            <w:r>
              <w:rPr>
                <w:color w:val="000000"/>
                <w:sz w:val="28"/>
                <w:szCs w:val="28"/>
              </w:rPr>
              <w:t>ИК</w:t>
            </w:r>
          </w:p>
        </w:tc>
        <w:tc>
          <w:tcPr>
            <w:tcW w:w="7971" w:type="dxa"/>
          </w:tcPr>
          <w:p w14:paraId="00000070"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инфракрасный</w:t>
            </w:r>
          </w:p>
        </w:tc>
      </w:tr>
      <w:tr w:rsidR="00B26063" w14:paraId="276CF366" w14:textId="77777777" w:rsidTr="00053E1A">
        <w:tc>
          <w:tcPr>
            <w:tcW w:w="1384" w:type="dxa"/>
          </w:tcPr>
          <w:p w14:paraId="00000071" w14:textId="77777777" w:rsidR="00B26063" w:rsidRDefault="00160529" w:rsidP="00053E1A">
            <w:pPr>
              <w:ind w:left="720" w:hanging="720"/>
              <w:jc w:val="both"/>
              <w:rPr>
                <w:color w:val="000000"/>
                <w:sz w:val="28"/>
                <w:szCs w:val="28"/>
              </w:rPr>
            </w:pPr>
            <w:r>
              <w:rPr>
                <w:color w:val="000000"/>
                <w:sz w:val="28"/>
                <w:szCs w:val="28"/>
              </w:rPr>
              <w:t>ИКД</w:t>
            </w:r>
          </w:p>
        </w:tc>
        <w:tc>
          <w:tcPr>
            <w:tcW w:w="7971" w:type="dxa"/>
          </w:tcPr>
          <w:p w14:paraId="00000072"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инфракрасный датчик</w:t>
            </w:r>
          </w:p>
        </w:tc>
      </w:tr>
      <w:tr w:rsidR="00B26063" w14:paraId="19C245A2" w14:textId="77777777" w:rsidTr="00053E1A">
        <w:tc>
          <w:tcPr>
            <w:tcW w:w="1384" w:type="dxa"/>
          </w:tcPr>
          <w:p w14:paraId="00000073" w14:textId="77777777" w:rsidR="00B26063" w:rsidRDefault="00160529" w:rsidP="00053E1A">
            <w:pPr>
              <w:ind w:left="720" w:hanging="720"/>
              <w:jc w:val="both"/>
              <w:rPr>
                <w:b/>
                <w:sz w:val="28"/>
                <w:szCs w:val="28"/>
              </w:rPr>
            </w:pPr>
            <w:r>
              <w:rPr>
                <w:color w:val="000000"/>
                <w:sz w:val="28"/>
                <w:szCs w:val="28"/>
              </w:rPr>
              <w:t>ИНС</w:t>
            </w:r>
          </w:p>
        </w:tc>
        <w:tc>
          <w:tcPr>
            <w:tcW w:w="7971" w:type="dxa"/>
          </w:tcPr>
          <w:p w14:paraId="00000074"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b/>
                <w:color w:val="000000"/>
                <w:sz w:val="28"/>
                <w:szCs w:val="28"/>
              </w:rPr>
            </w:pPr>
            <w:r w:rsidRPr="00053E1A">
              <w:rPr>
                <w:color w:val="000000"/>
                <w:sz w:val="28"/>
                <w:szCs w:val="28"/>
              </w:rPr>
              <w:t>искусственная нейронная сеть</w:t>
            </w:r>
          </w:p>
        </w:tc>
      </w:tr>
      <w:tr w:rsidR="00B26063" w14:paraId="4CF60675" w14:textId="77777777" w:rsidTr="00053E1A">
        <w:tc>
          <w:tcPr>
            <w:tcW w:w="1384" w:type="dxa"/>
          </w:tcPr>
          <w:p w14:paraId="00000075" w14:textId="77777777" w:rsidR="00B26063" w:rsidRDefault="00160529" w:rsidP="00053E1A">
            <w:pPr>
              <w:ind w:left="720" w:hanging="720"/>
              <w:jc w:val="both"/>
              <w:rPr>
                <w:color w:val="000000"/>
                <w:sz w:val="28"/>
                <w:szCs w:val="28"/>
              </w:rPr>
            </w:pPr>
            <w:r>
              <w:rPr>
                <w:color w:val="000000"/>
                <w:sz w:val="28"/>
                <w:szCs w:val="28"/>
              </w:rPr>
              <w:t>ККЛ</w:t>
            </w:r>
          </w:p>
        </w:tc>
        <w:tc>
          <w:tcPr>
            <w:tcW w:w="7971" w:type="dxa"/>
          </w:tcPr>
          <w:p w14:paraId="00000076"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квантовый каскадный лазер</w:t>
            </w:r>
          </w:p>
        </w:tc>
      </w:tr>
      <w:tr w:rsidR="00B26063" w14:paraId="15628F99" w14:textId="77777777" w:rsidTr="00053E1A">
        <w:tc>
          <w:tcPr>
            <w:tcW w:w="1384" w:type="dxa"/>
          </w:tcPr>
          <w:p w14:paraId="00000077" w14:textId="30C42D2C" w:rsidR="00B26063" w:rsidRDefault="00160529" w:rsidP="00053E1A">
            <w:pPr>
              <w:ind w:left="720" w:hanging="720"/>
              <w:jc w:val="both"/>
              <w:rPr>
                <w:sz w:val="28"/>
                <w:szCs w:val="28"/>
              </w:rPr>
            </w:pPr>
            <w:r>
              <w:rPr>
                <w:sz w:val="28"/>
                <w:szCs w:val="28"/>
              </w:rPr>
              <w:t>К</w:t>
            </w:r>
            <w:r w:rsidR="008471A8">
              <w:rPr>
                <w:sz w:val="28"/>
                <w:szCs w:val="28"/>
                <w:lang w:val="en-US"/>
              </w:rPr>
              <w:t>О</w:t>
            </w:r>
            <w:r>
              <w:rPr>
                <w:sz w:val="28"/>
                <w:szCs w:val="28"/>
              </w:rPr>
              <w:t>КСОН</w:t>
            </w:r>
          </w:p>
        </w:tc>
        <w:tc>
          <w:tcPr>
            <w:tcW w:w="7971" w:type="dxa"/>
          </w:tcPr>
          <w:p w14:paraId="00000078"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Комитет по контролю в сфере образования и науки</w:t>
            </w:r>
          </w:p>
        </w:tc>
      </w:tr>
      <w:tr w:rsidR="00B26063" w14:paraId="012B92F0" w14:textId="77777777" w:rsidTr="00053E1A">
        <w:tc>
          <w:tcPr>
            <w:tcW w:w="1384" w:type="dxa"/>
          </w:tcPr>
          <w:p w14:paraId="00000079" w14:textId="77777777" w:rsidR="00B26063" w:rsidRDefault="00160529" w:rsidP="00053E1A">
            <w:pPr>
              <w:ind w:left="720" w:hanging="720"/>
              <w:jc w:val="both"/>
              <w:rPr>
                <w:sz w:val="28"/>
                <w:szCs w:val="28"/>
              </w:rPr>
            </w:pPr>
            <w:r>
              <w:rPr>
                <w:color w:val="000000"/>
                <w:sz w:val="28"/>
                <w:szCs w:val="28"/>
              </w:rPr>
              <w:t>МС</w:t>
            </w:r>
          </w:p>
        </w:tc>
        <w:tc>
          <w:tcPr>
            <w:tcW w:w="7971" w:type="dxa"/>
          </w:tcPr>
          <w:p w14:paraId="0000007A"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b/>
                <w:color w:val="000000"/>
                <w:sz w:val="28"/>
                <w:szCs w:val="28"/>
              </w:rPr>
            </w:pPr>
            <w:r w:rsidRPr="00053E1A">
              <w:rPr>
                <w:color w:val="000000"/>
                <w:sz w:val="28"/>
                <w:szCs w:val="28"/>
              </w:rPr>
              <w:t>метаболический синдром</w:t>
            </w:r>
          </w:p>
        </w:tc>
      </w:tr>
      <w:tr w:rsidR="00B26063" w14:paraId="7FB0B70F" w14:textId="77777777" w:rsidTr="00053E1A">
        <w:tc>
          <w:tcPr>
            <w:tcW w:w="1384" w:type="dxa"/>
          </w:tcPr>
          <w:p w14:paraId="0000007B" w14:textId="77777777" w:rsidR="00B26063" w:rsidRDefault="00160529" w:rsidP="00053E1A">
            <w:pPr>
              <w:ind w:left="720" w:hanging="720"/>
              <w:jc w:val="both"/>
              <w:rPr>
                <w:color w:val="000000"/>
                <w:sz w:val="28"/>
                <w:szCs w:val="28"/>
              </w:rPr>
            </w:pPr>
            <w:r>
              <w:rPr>
                <w:color w:val="000000"/>
                <w:sz w:val="28"/>
                <w:szCs w:val="28"/>
              </w:rPr>
              <w:t>НС</w:t>
            </w:r>
          </w:p>
        </w:tc>
        <w:tc>
          <w:tcPr>
            <w:tcW w:w="7971" w:type="dxa"/>
          </w:tcPr>
          <w:p w14:paraId="0000007C"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нейронная сеть</w:t>
            </w:r>
          </w:p>
        </w:tc>
      </w:tr>
      <w:tr w:rsidR="00B26063" w14:paraId="396BAB4B" w14:textId="77777777" w:rsidTr="00053E1A">
        <w:tc>
          <w:tcPr>
            <w:tcW w:w="1384" w:type="dxa"/>
          </w:tcPr>
          <w:p w14:paraId="0000007D" w14:textId="77777777" w:rsidR="00B26063" w:rsidRDefault="00160529" w:rsidP="00053E1A">
            <w:pPr>
              <w:ind w:left="720" w:hanging="720"/>
              <w:jc w:val="both"/>
              <w:rPr>
                <w:color w:val="000000"/>
                <w:sz w:val="28"/>
                <w:szCs w:val="28"/>
              </w:rPr>
            </w:pPr>
            <w:r>
              <w:rPr>
                <w:color w:val="000000"/>
                <w:sz w:val="28"/>
                <w:szCs w:val="28"/>
              </w:rPr>
              <w:t>ООН</w:t>
            </w:r>
          </w:p>
        </w:tc>
        <w:tc>
          <w:tcPr>
            <w:tcW w:w="7971" w:type="dxa"/>
          </w:tcPr>
          <w:p w14:paraId="0000007E"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Организация Объединенных Наций</w:t>
            </w:r>
          </w:p>
        </w:tc>
      </w:tr>
      <w:tr w:rsidR="00B26063" w14:paraId="72973063" w14:textId="77777777" w:rsidTr="00053E1A">
        <w:tc>
          <w:tcPr>
            <w:tcW w:w="1384" w:type="dxa"/>
          </w:tcPr>
          <w:p w14:paraId="0000007F" w14:textId="77777777" w:rsidR="00B26063" w:rsidRDefault="00160529" w:rsidP="00053E1A">
            <w:pPr>
              <w:ind w:left="720" w:hanging="720"/>
              <w:jc w:val="both"/>
              <w:rPr>
                <w:color w:val="000000"/>
                <w:sz w:val="28"/>
                <w:szCs w:val="28"/>
              </w:rPr>
            </w:pPr>
            <w:r>
              <w:rPr>
                <w:color w:val="000000"/>
                <w:sz w:val="28"/>
                <w:szCs w:val="28"/>
              </w:rPr>
              <w:t>ПАВ</w:t>
            </w:r>
          </w:p>
        </w:tc>
        <w:tc>
          <w:tcPr>
            <w:tcW w:w="7971" w:type="dxa"/>
          </w:tcPr>
          <w:p w14:paraId="00000080"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поверхностная акустическая волна</w:t>
            </w:r>
          </w:p>
        </w:tc>
      </w:tr>
      <w:tr w:rsidR="00C34FDF" w14:paraId="58A871A0" w14:textId="77777777" w:rsidTr="00053E1A">
        <w:tc>
          <w:tcPr>
            <w:tcW w:w="1384" w:type="dxa"/>
          </w:tcPr>
          <w:p w14:paraId="6EA36B06" w14:textId="46A1168D" w:rsidR="00C34FDF" w:rsidRDefault="00C34FDF" w:rsidP="00053E1A">
            <w:pPr>
              <w:ind w:left="720" w:hanging="720"/>
              <w:jc w:val="both"/>
              <w:rPr>
                <w:color w:val="000000"/>
                <w:sz w:val="28"/>
                <w:szCs w:val="28"/>
              </w:rPr>
            </w:pPr>
            <w:r>
              <w:rPr>
                <w:color w:val="000000"/>
                <w:sz w:val="28"/>
                <w:szCs w:val="28"/>
              </w:rPr>
              <w:t>САО</w:t>
            </w:r>
          </w:p>
        </w:tc>
        <w:tc>
          <w:tcPr>
            <w:tcW w:w="7971" w:type="dxa"/>
          </w:tcPr>
          <w:p w14:paraId="0E4DC5C3" w14:textId="61DB4506" w:rsidR="00C34FDF" w:rsidRPr="00053E1A" w:rsidRDefault="00C34FDF"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средняя абсолютная ошибка</w:t>
            </w:r>
          </w:p>
        </w:tc>
      </w:tr>
      <w:tr w:rsidR="00B26063" w14:paraId="2D28457F" w14:textId="77777777" w:rsidTr="00053E1A">
        <w:tc>
          <w:tcPr>
            <w:tcW w:w="1384" w:type="dxa"/>
          </w:tcPr>
          <w:p w14:paraId="00000081" w14:textId="77777777" w:rsidR="00B26063" w:rsidRDefault="00160529" w:rsidP="00053E1A">
            <w:pPr>
              <w:ind w:left="720" w:hanging="720"/>
              <w:jc w:val="both"/>
              <w:rPr>
                <w:color w:val="000000"/>
                <w:sz w:val="28"/>
                <w:szCs w:val="28"/>
              </w:rPr>
            </w:pPr>
            <w:r>
              <w:rPr>
                <w:color w:val="000000"/>
                <w:sz w:val="28"/>
                <w:szCs w:val="28"/>
              </w:rPr>
              <w:t>СВЧ</w:t>
            </w:r>
          </w:p>
        </w:tc>
        <w:tc>
          <w:tcPr>
            <w:tcW w:w="7971" w:type="dxa"/>
          </w:tcPr>
          <w:p w14:paraId="00000082"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сверхвысокая частота</w:t>
            </w:r>
          </w:p>
        </w:tc>
      </w:tr>
      <w:tr w:rsidR="00C34FDF" w14:paraId="71FC7910" w14:textId="77777777" w:rsidTr="00053E1A">
        <w:tc>
          <w:tcPr>
            <w:tcW w:w="1384" w:type="dxa"/>
          </w:tcPr>
          <w:p w14:paraId="4F079950" w14:textId="241EFAF6" w:rsidR="00C34FDF" w:rsidRDefault="00C34FDF" w:rsidP="00053E1A">
            <w:pPr>
              <w:ind w:left="720" w:hanging="720"/>
              <w:jc w:val="both"/>
              <w:rPr>
                <w:color w:val="000000"/>
                <w:sz w:val="28"/>
                <w:szCs w:val="28"/>
              </w:rPr>
            </w:pPr>
            <w:r>
              <w:rPr>
                <w:color w:val="000000"/>
                <w:sz w:val="28"/>
                <w:szCs w:val="28"/>
              </w:rPr>
              <w:t>СКО</w:t>
            </w:r>
          </w:p>
        </w:tc>
        <w:tc>
          <w:tcPr>
            <w:tcW w:w="7971" w:type="dxa"/>
          </w:tcPr>
          <w:p w14:paraId="719165D4" w14:textId="3A2738F8" w:rsidR="00C34FDF" w:rsidRPr="00053E1A" w:rsidRDefault="00C34FDF"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средняя квадратичная ошибка</w:t>
            </w:r>
          </w:p>
        </w:tc>
      </w:tr>
      <w:tr w:rsidR="00B26063" w14:paraId="7CFED29A" w14:textId="77777777" w:rsidTr="00053E1A">
        <w:tc>
          <w:tcPr>
            <w:tcW w:w="1384" w:type="dxa"/>
          </w:tcPr>
          <w:p w14:paraId="00000083" w14:textId="77777777" w:rsidR="00B26063" w:rsidRDefault="00160529" w:rsidP="00053E1A">
            <w:pPr>
              <w:ind w:left="720" w:hanging="720"/>
              <w:jc w:val="both"/>
              <w:rPr>
                <w:sz w:val="28"/>
                <w:szCs w:val="28"/>
              </w:rPr>
            </w:pPr>
            <w:r>
              <w:rPr>
                <w:sz w:val="28"/>
                <w:szCs w:val="28"/>
              </w:rPr>
              <w:t>УФ</w:t>
            </w:r>
          </w:p>
        </w:tc>
        <w:tc>
          <w:tcPr>
            <w:tcW w:w="7971" w:type="dxa"/>
          </w:tcPr>
          <w:p w14:paraId="00000084"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ультрафиолет, ультрафиолетовый</w:t>
            </w:r>
          </w:p>
        </w:tc>
      </w:tr>
      <w:tr w:rsidR="00B26063" w14:paraId="56E26A5C" w14:textId="77777777" w:rsidTr="00053E1A">
        <w:tc>
          <w:tcPr>
            <w:tcW w:w="1384" w:type="dxa"/>
          </w:tcPr>
          <w:p w14:paraId="00000085" w14:textId="77777777" w:rsidR="00B26063" w:rsidRDefault="00160529" w:rsidP="00053E1A">
            <w:pPr>
              <w:ind w:left="720" w:hanging="720"/>
              <w:jc w:val="both"/>
              <w:rPr>
                <w:sz w:val="28"/>
                <w:szCs w:val="28"/>
              </w:rPr>
            </w:pPr>
            <w:r>
              <w:rPr>
                <w:sz w:val="28"/>
                <w:szCs w:val="28"/>
              </w:rPr>
              <w:t>ЭВМ</w:t>
            </w:r>
          </w:p>
        </w:tc>
        <w:tc>
          <w:tcPr>
            <w:tcW w:w="7971" w:type="dxa"/>
          </w:tcPr>
          <w:p w14:paraId="00000086" w14:textId="77777777" w:rsidR="00B26063" w:rsidRPr="00053E1A" w:rsidRDefault="00160529" w:rsidP="00053E1A">
            <w:pPr>
              <w:pStyle w:val="a5"/>
              <w:numPr>
                <w:ilvl w:val="0"/>
                <w:numId w:val="9"/>
              </w:numPr>
              <w:pBdr>
                <w:top w:val="nil"/>
                <w:left w:val="nil"/>
                <w:bottom w:val="nil"/>
                <w:right w:val="nil"/>
                <w:between w:val="nil"/>
              </w:pBdr>
              <w:tabs>
                <w:tab w:val="left" w:pos="317"/>
              </w:tabs>
              <w:ind w:hanging="720"/>
              <w:jc w:val="both"/>
              <w:rPr>
                <w:color w:val="000000"/>
                <w:sz w:val="28"/>
                <w:szCs w:val="28"/>
              </w:rPr>
            </w:pPr>
            <w:r w:rsidRPr="00053E1A">
              <w:rPr>
                <w:color w:val="000000"/>
                <w:sz w:val="28"/>
                <w:szCs w:val="28"/>
              </w:rPr>
              <w:t>Электронная вычислительная машина</w:t>
            </w:r>
          </w:p>
        </w:tc>
      </w:tr>
    </w:tbl>
    <w:p w14:paraId="00000087" w14:textId="77777777" w:rsidR="00B26063" w:rsidRDefault="00B26063" w:rsidP="00053E1A">
      <w:pPr>
        <w:spacing w:after="0" w:line="240" w:lineRule="auto"/>
      </w:pPr>
    </w:p>
    <w:p w14:paraId="00000088" w14:textId="77777777" w:rsidR="00B26063" w:rsidRDefault="00160529" w:rsidP="00053E1A">
      <w:pPr>
        <w:spacing w:after="0" w:line="240" w:lineRule="auto"/>
      </w:pPr>
      <w:r>
        <w:br w:type="page"/>
      </w:r>
    </w:p>
    <w:p w14:paraId="00000089" w14:textId="77777777" w:rsidR="00B26063" w:rsidRPr="00C34FDF" w:rsidRDefault="00160529" w:rsidP="00053E1A">
      <w:pPr>
        <w:pStyle w:val="1"/>
      </w:pPr>
      <w:bookmarkStart w:id="3" w:name="_Toc160436487"/>
      <w:r w:rsidRPr="00C34FDF">
        <w:t>ВВЕДЕНИЕ</w:t>
      </w:r>
      <w:bookmarkEnd w:id="3"/>
    </w:p>
    <w:p w14:paraId="0000008B" w14:textId="77777777" w:rsidR="00B26063" w:rsidRDefault="00B26063" w:rsidP="00053E1A">
      <w:pPr>
        <w:spacing w:after="0" w:line="240" w:lineRule="auto"/>
        <w:ind w:firstLine="709"/>
        <w:jc w:val="both"/>
        <w:rPr>
          <w:rFonts w:ascii="Times New Roman" w:eastAsia="Times New Roman" w:hAnsi="Times New Roman"/>
          <w:b/>
          <w:sz w:val="28"/>
          <w:szCs w:val="28"/>
        </w:rPr>
      </w:pPr>
    </w:p>
    <w:p w14:paraId="0000008C" w14:textId="6D8DE35E"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4" w:name="_heading=h.3znysh7" w:colFirst="0" w:colLast="0"/>
      <w:bookmarkEnd w:id="4"/>
      <w:r>
        <w:rPr>
          <w:rFonts w:ascii="Times New Roman" w:eastAsia="Times New Roman" w:hAnsi="Times New Roman"/>
          <w:b/>
          <w:color w:val="000000"/>
          <w:sz w:val="28"/>
          <w:szCs w:val="28"/>
        </w:rPr>
        <w:t>Актуальность темы исследования.</w:t>
      </w:r>
      <w:r>
        <w:rPr>
          <w:rFonts w:ascii="Times New Roman" w:eastAsia="Times New Roman" w:hAnsi="Times New Roman"/>
          <w:color w:val="000000"/>
          <w:sz w:val="28"/>
          <w:szCs w:val="28"/>
        </w:rPr>
        <w:t xml:space="preserve"> С ростом технологического процесса в современном мире увеличивается количество промышленных предприятий, уровень безопасности которых, должен соответствовать высоким стандартам [1, 2]. Для соблюдения правил безопасности и противопожарных норм, заводы и предприятия должны быть оснащены автоматически действующими газоанализаторами, дающими сигнал тревоги (световой или звуковой) заранее, то есть до достижения загазованности, соответствующей нижнему концентрационному пределу воспламенения. </w:t>
      </w:r>
    </w:p>
    <w:p w14:paraId="0000008D" w14:textId="18FD40D9"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Газообразные загрязнители с характеристиками легкой диффузии, трудности обнаружения и жесткой обработки стали одними из самых вредных загрязнителями для здоровья человека среди всех промышленных отходов [</w:t>
      </w:r>
      <w:r w:rsidR="00DD3DDC">
        <w:rPr>
          <w:rFonts w:ascii="Times New Roman" w:eastAsia="Times New Roman" w:hAnsi="Times New Roman"/>
          <w:sz w:val="28"/>
          <w:szCs w:val="28"/>
        </w:rPr>
        <w:t>3</w:t>
      </w:r>
      <w:r>
        <w:rPr>
          <w:rFonts w:ascii="Times New Roman" w:eastAsia="Times New Roman" w:hAnsi="Times New Roman"/>
          <w:sz w:val="28"/>
          <w:szCs w:val="28"/>
        </w:rPr>
        <w:t>]. В атмосфере много следовых газов, таких как озон (O</w:t>
      </w:r>
      <w:r>
        <w:rPr>
          <w:rFonts w:ascii="Times New Roman" w:eastAsia="Times New Roman" w:hAnsi="Times New Roman"/>
          <w:sz w:val="28"/>
          <w:szCs w:val="28"/>
          <w:vertAlign w:val="subscript"/>
        </w:rPr>
        <w:t>3</w:t>
      </w:r>
      <w:r>
        <w:rPr>
          <w:rFonts w:ascii="Times New Roman" w:eastAsia="Times New Roman" w:hAnsi="Times New Roman"/>
          <w:sz w:val="28"/>
          <w:szCs w:val="28"/>
        </w:rPr>
        <w:t>), метан (CH</w:t>
      </w:r>
      <w:r>
        <w:rPr>
          <w:rFonts w:ascii="Times New Roman" w:eastAsia="Times New Roman" w:hAnsi="Times New Roman"/>
          <w:sz w:val="28"/>
          <w:szCs w:val="28"/>
          <w:vertAlign w:val="subscript"/>
        </w:rPr>
        <w:t>4</w:t>
      </w:r>
      <w:r>
        <w:rPr>
          <w:rFonts w:ascii="Times New Roman" w:eastAsia="Times New Roman" w:hAnsi="Times New Roman"/>
          <w:sz w:val="28"/>
          <w:szCs w:val="28"/>
        </w:rPr>
        <w:t>), окись углерода (CO), двуокись азота (NO</w:t>
      </w:r>
      <w:r>
        <w:rPr>
          <w:rFonts w:ascii="Times New Roman" w:eastAsia="Times New Roman" w:hAnsi="Times New Roman"/>
          <w:sz w:val="28"/>
          <w:szCs w:val="28"/>
          <w:vertAlign w:val="subscript"/>
        </w:rPr>
        <w:t>2</w:t>
      </w:r>
      <w:r>
        <w:rPr>
          <w:rFonts w:ascii="Times New Roman" w:eastAsia="Times New Roman" w:hAnsi="Times New Roman"/>
          <w:sz w:val="28"/>
          <w:szCs w:val="28"/>
        </w:rPr>
        <w:t>), сероводород (H</w:t>
      </w:r>
      <w:r>
        <w:rPr>
          <w:rFonts w:ascii="Times New Roman" w:eastAsia="Times New Roman" w:hAnsi="Times New Roman"/>
          <w:sz w:val="28"/>
          <w:szCs w:val="28"/>
          <w:vertAlign w:val="subscript"/>
        </w:rPr>
        <w:t>2</w:t>
      </w:r>
      <w:r>
        <w:rPr>
          <w:rFonts w:ascii="Times New Roman" w:eastAsia="Times New Roman" w:hAnsi="Times New Roman"/>
          <w:sz w:val="28"/>
          <w:szCs w:val="28"/>
        </w:rPr>
        <w:t>S) и двуокись серы (SO</w:t>
      </w:r>
      <w:r>
        <w:rPr>
          <w:rFonts w:ascii="Times New Roman" w:eastAsia="Times New Roman" w:hAnsi="Times New Roman"/>
          <w:sz w:val="28"/>
          <w:szCs w:val="28"/>
          <w:vertAlign w:val="subscript"/>
        </w:rPr>
        <w:t>2</w:t>
      </w:r>
      <w:r>
        <w:rPr>
          <w:rFonts w:ascii="Times New Roman" w:eastAsia="Times New Roman" w:hAnsi="Times New Roman"/>
          <w:sz w:val="28"/>
          <w:szCs w:val="28"/>
        </w:rPr>
        <w:t>), которые существуют с определенной концентрацией и поддерживают определенный динамический баланс. Постоянные выбросы загрязняющих газов промышленности, электроэнергетики, а также выбросы выхлопных газов автомобилей постепенно приводят к снижению концентрации газа в атмосферной среде. Вследствие этого возникают все более серьезные проблемы загрязнения воздуха такие, как парниковый эффект и различные легочные заболевания [</w:t>
      </w:r>
      <w:r w:rsidR="00DD3DDC">
        <w:rPr>
          <w:rFonts w:ascii="Times New Roman" w:eastAsia="Times New Roman" w:hAnsi="Times New Roman"/>
          <w:sz w:val="28"/>
          <w:szCs w:val="28"/>
        </w:rPr>
        <w:t>4</w:t>
      </w:r>
      <w:r>
        <w:rPr>
          <w:rFonts w:ascii="Times New Roman" w:eastAsia="Times New Roman" w:hAnsi="Times New Roman"/>
          <w:sz w:val="28"/>
          <w:szCs w:val="28"/>
        </w:rPr>
        <w:t xml:space="preserve">, </w:t>
      </w:r>
      <w:r w:rsidR="00DD3DDC">
        <w:rPr>
          <w:rFonts w:ascii="Times New Roman" w:eastAsia="Times New Roman" w:hAnsi="Times New Roman"/>
          <w:sz w:val="28"/>
          <w:szCs w:val="28"/>
        </w:rPr>
        <w:t>5</w:t>
      </w:r>
      <w:r>
        <w:rPr>
          <w:rFonts w:ascii="Times New Roman" w:eastAsia="Times New Roman" w:hAnsi="Times New Roman"/>
          <w:sz w:val="28"/>
          <w:szCs w:val="28"/>
        </w:rPr>
        <w:t>]. Например, Shwetha и др.</w:t>
      </w:r>
      <w:r w:rsidR="00DD3DDC">
        <w:rPr>
          <w:rFonts w:ascii="Times New Roman" w:eastAsia="Times New Roman" w:hAnsi="Times New Roman"/>
          <w:sz w:val="28"/>
          <w:szCs w:val="28"/>
        </w:rPr>
        <w:t xml:space="preserve"> </w:t>
      </w:r>
      <w:r>
        <w:rPr>
          <w:rFonts w:ascii="Times New Roman" w:eastAsia="Times New Roman" w:hAnsi="Times New Roman"/>
          <w:sz w:val="28"/>
          <w:szCs w:val="28"/>
        </w:rPr>
        <w:t>в работе [</w:t>
      </w:r>
      <w:r w:rsidR="00DD3DDC">
        <w:rPr>
          <w:rFonts w:ascii="Times New Roman" w:eastAsia="Times New Roman" w:hAnsi="Times New Roman"/>
          <w:sz w:val="28"/>
          <w:szCs w:val="28"/>
        </w:rPr>
        <w:t>6</w:t>
      </w:r>
      <w:r>
        <w:rPr>
          <w:rFonts w:ascii="Times New Roman" w:eastAsia="Times New Roman" w:hAnsi="Times New Roman"/>
          <w:sz w:val="28"/>
          <w:szCs w:val="28"/>
        </w:rPr>
        <w:t>] пишут, что углекислый газ (CO</w:t>
      </w:r>
      <w:r>
        <w:rPr>
          <w:rFonts w:ascii="Times New Roman" w:eastAsia="Times New Roman" w:hAnsi="Times New Roman"/>
          <w:sz w:val="28"/>
          <w:szCs w:val="28"/>
          <w:vertAlign w:val="subscript"/>
        </w:rPr>
        <w:t>2</w:t>
      </w:r>
      <w:r>
        <w:rPr>
          <w:rFonts w:ascii="Times New Roman" w:eastAsia="Times New Roman" w:hAnsi="Times New Roman"/>
          <w:sz w:val="28"/>
          <w:szCs w:val="28"/>
        </w:rPr>
        <w:t>) оказывает вредное воздействие на экосистему, вызывая кислотные дожди, повышая глобальную температуру и, в конечном итоге, влияя на здоровье человека. Поэтому CO</w:t>
      </w:r>
      <w:r>
        <w:rPr>
          <w:rFonts w:ascii="Times New Roman" w:eastAsia="Times New Roman" w:hAnsi="Times New Roman"/>
          <w:sz w:val="28"/>
          <w:szCs w:val="28"/>
          <w:vertAlign w:val="subscript"/>
        </w:rPr>
        <w:t xml:space="preserve">2 </w:t>
      </w:r>
      <w:r>
        <w:rPr>
          <w:rFonts w:ascii="Times New Roman" w:eastAsia="Times New Roman" w:hAnsi="Times New Roman"/>
          <w:sz w:val="28"/>
          <w:szCs w:val="28"/>
        </w:rPr>
        <w:t>традиционно считается одним из самых серьезных загрязнителей атмосферы. Yin, Gao, Miao и др. в своей статье «Near-infrared laser photoacoustic gas sensor for simultaneous detection of CO and H</w:t>
      </w:r>
      <w:r>
        <w:rPr>
          <w:rFonts w:ascii="Times New Roman" w:eastAsia="Times New Roman" w:hAnsi="Times New Roman"/>
          <w:sz w:val="28"/>
          <w:szCs w:val="28"/>
          <w:vertAlign w:val="subscript"/>
        </w:rPr>
        <w:t>2</w:t>
      </w:r>
      <w:r>
        <w:rPr>
          <w:rFonts w:ascii="Times New Roman" w:eastAsia="Times New Roman" w:hAnsi="Times New Roman"/>
          <w:sz w:val="28"/>
          <w:szCs w:val="28"/>
        </w:rPr>
        <w:t>S» («Лазерный фотоакустический газовый сенсор ближнего инфракрасного диапазона для одновременного обнаружения CO и H</w:t>
      </w:r>
      <w:r>
        <w:rPr>
          <w:rFonts w:ascii="Times New Roman" w:eastAsia="Times New Roman" w:hAnsi="Times New Roman"/>
          <w:sz w:val="28"/>
          <w:szCs w:val="28"/>
          <w:vertAlign w:val="subscript"/>
        </w:rPr>
        <w:t>2</w:t>
      </w:r>
      <w:r>
        <w:rPr>
          <w:rFonts w:ascii="Times New Roman" w:eastAsia="Times New Roman" w:hAnsi="Times New Roman"/>
          <w:sz w:val="28"/>
          <w:szCs w:val="28"/>
        </w:rPr>
        <w:t>S») отмечают, что сероводород влияет на биологический процесс окисления клеток и блокирует клеточное дыхание, что в конечном итоге приводит к удушью клеток и гипоксии [</w:t>
      </w:r>
      <w:r w:rsidR="00DD3DDC">
        <w:rPr>
          <w:rFonts w:ascii="Times New Roman" w:eastAsia="Times New Roman" w:hAnsi="Times New Roman"/>
          <w:sz w:val="28"/>
          <w:szCs w:val="28"/>
        </w:rPr>
        <w:t>7</w:t>
      </w:r>
      <w:r>
        <w:rPr>
          <w:rFonts w:ascii="Times New Roman" w:eastAsia="Times New Roman" w:hAnsi="Times New Roman"/>
          <w:sz w:val="28"/>
          <w:szCs w:val="28"/>
        </w:rPr>
        <w:t>].</w:t>
      </w:r>
    </w:p>
    <w:p w14:paraId="0000008E"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8"/>
          <w:szCs w:val="28"/>
        </w:rPr>
        <w:t>Такой газ как метан является основным компонентом природного газа, и он тесно связан с повседневной деятельностью и жизнью людей. Так же метан является легковоспламеняющимся, ядовитым и взрывоопасным, поэтому важно точно определять наличие и концентрацию метана в воздухе.</w:t>
      </w:r>
    </w:p>
    <w:p w14:paraId="0000008F"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color w:val="000000"/>
          <w:sz w:val="28"/>
          <w:szCs w:val="28"/>
        </w:rPr>
        <w:t xml:space="preserve">Цель диссертационного исследования – </w:t>
      </w:r>
      <w:r>
        <w:rPr>
          <w:rFonts w:ascii="Times New Roman" w:eastAsia="Times New Roman" w:hAnsi="Times New Roman"/>
          <w:color w:val="000000"/>
          <w:sz w:val="28"/>
          <w:szCs w:val="28"/>
        </w:rPr>
        <w:t>разработать программно-аппаратную систему высокочастотного сканирования с интеллектуальной обработкой данных для практических задач промышленности и производства.</w:t>
      </w:r>
    </w:p>
    <w:p w14:paraId="00000090" w14:textId="77777777" w:rsidR="00B26063" w:rsidRDefault="00160529" w:rsidP="00053E1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Задачи исследования:</w:t>
      </w:r>
    </w:p>
    <w:p w14:paraId="00000091" w14:textId="77777777" w:rsidR="00B26063" w:rsidRDefault="00160529" w:rsidP="00DD0577">
      <w:pPr>
        <w:numPr>
          <w:ilvl w:val="0"/>
          <w:numId w:val="1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Выбор и оптимизация метода обнаружения газа на основании обзора и изучения публикаций по теме работы. </w:t>
      </w:r>
    </w:p>
    <w:p w14:paraId="00000092" w14:textId="77777777" w:rsidR="00B26063" w:rsidRDefault="00160529" w:rsidP="00DD0577">
      <w:pPr>
        <w:numPr>
          <w:ilvl w:val="0"/>
          <w:numId w:val="1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Разработка функциональный схемы на различных аппаратных решениях.</w:t>
      </w:r>
    </w:p>
    <w:p w14:paraId="00000093" w14:textId="77777777" w:rsidR="00B26063" w:rsidRDefault="00160529" w:rsidP="00DD0577">
      <w:pPr>
        <w:numPr>
          <w:ilvl w:val="0"/>
          <w:numId w:val="1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Разработка методов и программная реализация алгоритмов сглаживания сырых данных.</w:t>
      </w:r>
    </w:p>
    <w:p w14:paraId="00000094" w14:textId="77777777" w:rsidR="00B26063" w:rsidRDefault="00160529" w:rsidP="00DD0577">
      <w:pPr>
        <w:numPr>
          <w:ilvl w:val="0"/>
          <w:numId w:val="1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Разработка методики и алгоритма определения спектрального состава газа с помощью газоанализатора с применением искусственной нейронной сети (ИНС).</w:t>
      </w:r>
    </w:p>
    <w:p w14:paraId="00000095" w14:textId="77777777" w:rsidR="00B26063" w:rsidRDefault="00160529" w:rsidP="00DD0577">
      <w:pPr>
        <w:numPr>
          <w:ilvl w:val="0"/>
          <w:numId w:val="1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Патентная защита полученных аппаратных и программных решений.</w:t>
      </w:r>
    </w:p>
    <w:p w14:paraId="00000096" w14:textId="7105B9F6" w:rsidR="00B26063" w:rsidRDefault="00160529" w:rsidP="00DD0577">
      <w:pPr>
        <w:numPr>
          <w:ilvl w:val="0"/>
          <w:numId w:val="1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Публикация результатов исследования в международных рецензируемых научных изданиях, журналах, рекомендуемых К</w:t>
      </w:r>
      <w:r w:rsidR="008471A8">
        <w:rPr>
          <w:rFonts w:ascii="Times New Roman" w:eastAsia="Times New Roman" w:hAnsi="Times New Roman"/>
          <w:color w:val="000000"/>
          <w:sz w:val="28"/>
          <w:szCs w:val="28"/>
        </w:rPr>
        <w:t>О</w:t>
      </w:r>
      <w:r>
        <w:rPr>
          <w:rFonts w:ascii="Times New Roman" w:eastAsia="Times New Roman" w:hAnsi="Times New Roman"/>
          <w:color w:val="000000"/>
          <w:sz w:val="28"/>
          <w:szCs w:val="28"/>
        </w:rPr>
        <w:t>КСОН, в материалах международных конференций.</w:t>
      </w:r>
    </w:p>
    <w:p w14:paraId="00000097" w14:textId="3F57CE48" w:rsidR="00B26063" w:rsidRDefault="00160529" w:rsidP="00053E1A">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b/>
          <w:sz w:val="28"/>
          <w:szCs w:val="28"/>
        </w:rPr>
        <w:t xml:space="preserve">Объектами исследования </w:t>
      </w:r>
      <w:r>
        <w:rPr>
          <w:rFonts w:ascii="Times New Roman" w:eastAsia="Times New Roman" w:hAnsi="Times New Roman"/>
          <w:color w:val="000000"/>
          <w:sz w:val="28"/>
          <w:szCs w:val="28"/>
        </w:rPr>
        <w:t xml:space="preserve">являются: </w:t>
      </w:r>
      <w:r w:rsidRPr="0037034A">
        <w:rPr>
          <w:rFonts w:ascii="Times New Roman" w:eastAsia="Times New Roman" w:hAnsi="Times New Roman"/>
          <w:color w:val="000000"/>
          <w:sz w:val="28"/>
          <w:szCs w:val="28"/>
        </w:rPr>
        <w:t>волновые процессы в газовых средах</w:t>
      </w:r>
      <w:r w:rsidR="00E721E1">
        <w:rPr>
          <w:rFonts w:ascii="Times New Roman" w:eastAsia="Times New Roman" w:hAnsi="Times New Roman"/>
          <w:color w:val="000000"/>
          <w:sz w:val="28"/>
          <w:szCs w:val="28"/>
        </w:rPr>
        <w:t xml:space="preserve"> и численные методы </w:t>
      </w:r>
      <w:r w:rsidR="00E721E1" w:rsidRPr="0037034A">
        <w:rPr>
          <w:rFonts w:ascii="Times New Roman" w:eastAsia="Times New Roman" w:hAnsi="Times New Roman"/>
          <w:color w:val="000000"/>
          <w:sz w:val="28"/>
          <w:szCs w:val="28"/>
        </w:rPr>
        <w:t>определения параметров газовых смесей в воздухе</w:t>
      </w:r>
      <w:r w:rsidR="00E721E1">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p w14:paraId="00000098" w14:textId="374D6A15" w:rsidR="00B26063" w:rsidRDefault="00160529" w:rsidP="00053E1A">
      <w:pPr>
        <w:spacing w:after="0" w:line="240" w:lineRule="auto"/>
        <w:ind w:firstLine="709"/>
        <w:jc w:val="both"/>
        <w:rPr>
          <w:rFonts w:ascii="Times New Roman" w:eastAsia="Times New Roman" w:hAnsi="Times New Roman"/>
          <w:color w:val="000000"/>
          <w:sz w:val="28"/>
          <w:szCs w:val="28"/>
        </w:rPr>
      </w:pPr>
      <w:bookmarkStart w:id="5" w:name="_heading=h.2et92p0" w:colFirst="0" w:colLast="0"/>
      <w:bookmarkEnd w:id="5"/>
      <w:r>
        <w:rPr>
          <w:rFonts w:ascii="Times New Roman" w:eastAsia="Times New Roman" w:hAnsi="Times New Roman"/>
          <w:b/>
          <w:sz w:val="28"/>
          <w:szCs w:val="28"/>
        </w:rPr>
        <w:t>Предметами исследования</w:t>
      </w:r>
      <w:r>
        <w:rPr>
          <w:sz w:val="28"/>
          <w:szCs w:val="28"/>
        </w:rPr>
        <w:t xml:space="preserve"> </w:t>
      </w:r>
      <w:r w:rsidRPr="0037034A">
        <w:rPr>
          <w:rFonts w:ascii="Times New Roman" w:eastAsia="Times New Roman" w:hAnsi="Times New Roman"/>
          <w:color w:val="000000"/>
          <w:sz w:val="28"/>
          <w:szCs w:val="28"/>
        </w:rPr>
        <w:t xml:space="preserve">являются </w:t>
      </w:r>
      <w:r w:rsidR="00E721E1" w:rsidRPr="0037034A">
        <w:rPr>
          <w:rFonts w:ascii="Times New Roman" w:eastAsia="Times New Roman" w:hAnsi="Times New Roman"/>
          <w:color w:val="000000"/>
          <w:sz w:val="28"/>
          <w:szCs w:val="28"/>
        </w:rPr>
        <w:t>модели</w:t>
      </w:r>
      <w:r w:rsidR="00584C76" w:rsidRPr="0037034A">
        <w:rPr>
          <w:rFonts w:ascii="Times New Roman" w:eastAsia="Times New Roman" w:hAnsi="Times New Roman"/>
          <w:color w:val="000000"/>
          <w:sz w:val="28"/>
          <w:szCs w:val="28"/>
        </w:rPr>
        <w:t xml:space="preserve">, методы и алгоритмы определения концентраций </w:t>
      </w:r>
      <w:r w:rsidR="00E721E1" w:rsidRPr="0037034A">
        <w:rPr>
          <w:rFonts w:ascii="Times New Roman" w:eastAsia="Times New Roman" w:hAnsi="Times New Roman"/>
          <w:color w:val="000000"/>
          <w:sz w:val="28"/>
          <w:szCs w:val="28"/>
        </w:rPr>
        <w:t xml:space="preserve">опасных и ядовитых газов в </w:t>
      </w:r>
      <w:r w:rsidR="00E721E1">
        <w:rPr>
          <w:rFonts w:ascii="Times New Roman" w:eastAsia="Times New Roman" w:hAnsi="Times New Roman"/>
          <w:color w:val="000000"/>
          <w:sz w:val="28"/>
          <w:szCs w:val="28"/>
        </w:rPr>
        <w:t>газовоздушных смесях.</w:t>
      </w:r>
    </w:p>
    <w:p w14:paraId="00000099"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Методы исследования. </w:t>
      </w:r>
      <w:r>
        <w:rPr>
          <w:rFonts w:ascii="Times New Roman" w:eastAsia="Times New Roman" w:hAnsi="Times New Roman"/>
          <w:sz w:val="28"/>
          <w:szCs w:val="28"/>
        </w:rPr>
        <w:t>В ходе выполнения диссертационного исследования были использованы различные методы, такие как синтез и анализ работ зарубежных и отечественных исследователей в области волновых процессов и разработки газоаналитических систем для обнаружения опасных газовых смесей в воздушной среде. Также были изучены теории высокочастотного электромагнитного излучения, теории и практики разработки систем искусственного интеллекта и объектно-ориентированного программирования. В ходе исследования активно применялись программные пакеты Microsoft Visual Studio, MatLab и Google Colab.</w:t>
      </w:r>
    </w:p>
    <w:p w14:paraId="0000009A"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Основные теоретические положения и выводы подтверждены результатами экспериментальных исследований в лабораторных условиях на этапах разработки.</w:t>
      </w:r>
    </w:p>
    <w:p w14:paraId="0000009B" w14:textId="77777777" w:rsidR="00B26063" w:rsidRDefault="00160529" w:rsidP="00053E1A">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b/>
          <w:sz w:val="28"/>
          <w:szCs w:val="28"/>
        </w:rPr>
        <w:t xml:space="preserve">Научная новизна </w:t>
      </w:r>
      <w:r>
        <w:rPr>
          <w:rFonts w:ascii="Times New Roman" w:eastAsia="Times New Roman" w:hAnsi="Times New Roman"/>
          <w:color w:val="000000"/>
          <w:sz w:val="28"/>
          <w:szCs w:val="28"/>
        </w:rPr>
        <w:t>результатов состоит в следующем:</w:t>
      </w:r>
    </w:p>
    <w:p w14:paraId="0000009C" w14:textId="63CDB02E"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1. Предложен метод </w:t>
      </w:r>
      <w:r w:rsidR="00CD077F">
        <w:rPr>
          <w:rFonts w:ascii="Times New Roman" w:eastAsia="Times New Roman" w:hAnsi="Times New Roman"/>
          <w:sz w:val="28"/>
          <w:szCs w:val="28"/>
        </w:rPr>
        <w:t>оценки</w:t>
      </w:r>
      <w:r>
        <w:rPr>
          <w:rFonts w:ascii="Times New Roman" w:eastAsia="Times New Roman" w:hAnsi="Times New Roman"/>
          <w:sz w:val="28"/>
          <w:szCs w:val="28"/>
        </w:rPr>
        <w:t xml:space="preserve"> газов на основе совместного </w:t>
      </w:r>
      <w:r w:rsidR="00CD077F">
        <w:rPr>
          <w:rFonts w:ascii="Times New Roman" w:eastAsia="Times New Roman" w:hAnsi="Times New Roman"/>
          <w:sz w:val="28"/>
          <w:szCs w:val="28"/>
        </w:rPr>
        <w:t>анализа</w:t>
      </w:r>
      <w:r>
        <w:rPr>
          <w:rFonts w:ascii="Times New Roman" w:eastAsia="Times New Roman" w:hAnsi="Times New Roman"/>
          <w:sz w:val="28"/>
          <w:szCs w:val="28"/>
        </w:rPr>
        <w:t xml:space="preserve"> инфракрасных электромагнитных волн и акустических сигналов. </w:t>
      </w:r>
    </w:p>
    <w:p w14:paraId="0000009D"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 Предложен метод анализа газов на основе широкополосного сканирования высокочастотных электромагнитных сигналов в диапазоне от инфракрасного до ультрафиолетового излучения.</w:t>
      </w:r>
    </w:p>
    <w:p w14:paraId="0000009E" w14:textId="77777777" w:rsidR="00B26063" w:rsidRDefault="00160529" w:rsidP="00DD0577">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3. Предложен метод мультиспектрального анализа газовых смесей с интеллектуальной обработкой высокочастотных данных на основе нейронных сетей.</w:t>
      </w:r>
      <w:r>
        <w:rPr>
          <w:rFonts w:ascii="Times New Roman" w:eastAsia="Times New Roman" w:hAnsi="Times New Roman"/>
          <w:b/>
          <w:sz w:val="28"/>
          <w:szCs w:val="28"/>
        </w:rPr>
        <w:t xml:space="preserve"> </w:t>
      </w:r>
    </w:p>
    <w:p w14:paraId="0000009F" w14:textId="77777777" w:rsidR="00B26063" w:rsidRDefault="00160529" w:rsidP="00DD0577">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Положения, выносимые на защиту:</w:t>
      </w:r>
    </w:p>
    <w:p w14:paraId="000000A0" w14:textId="3CE96E9A" w:rsidR="00B26063" w:rsidRDefault="00160529" w:rsidP="00DD0577">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1. Метод </w:t>
      </w:r>
      <w:r w:rsidR="00CD077F">
        <w:rPr>
          <w:rFonts w:ascii="Times New Roman" w:eastAsia="Times New Roman" w:hAnsi="Times New Roman"/>
          <w:sz w:val="28"/>
          <w:szCs w:val="28"/>
        </w:rPr>
        <w:t>оценки</w:t>
      </w:r>
      <w:r>
        <w:rPr>
          <w:rFonts w:ascii="Times New Roman" w:eastAsia="Times New Roman" w:hAnsi="Times New Roman"/>
          <w:sz w:val="28"/>
          <w:szCs w:val="28"/>
        </w:rPr>
        <w:t xml:space="preserve"> газов на основе совместного </w:t>
      </w:r>
      <w:r w:rsidR="00CD077F">
        <w:rPr>
          <w:rFonts w:ascii="Times New Roman" w:eastAsia="Times New Roman" w:hAnsi="Times New Roman"/>
          <w:sz w:val="28"/>
          <w:szCs w:val="28"/>
        </w:rPr>
        <w:t>анализа</w:t>
      </w:r>
      <w:r>
        <w:rPr>
          <w:rFonts w:ascii="Times New Roman" w:eastAsia="Times New Roman" w:hAnsi="Times New Roman"/>
          <w:sz w:val="28"/>
          <w:szCs w:val="28"/>
        </w:rPr>
        <w:t xml:space="preserve"> инфракрасных электромагнитных волн и акустических сигналов.</w:t>
      </w:r>
    </w:p>
    <w:p w14:paraId="000000A1" w14:textId="77777777" w:rsidR="00B26063" w:rsidRDefault="00160529" w:rsidP="00DD0577">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 Метод анализа газов на основе широкополосного сканирования высокочастотных электромагнитных сигналов в диапазоне от инфракрасного до ультрафиолетового излучения.</w:t>
      </w:r>
    </w:p>
    <w:p w14:paraId="000000A2" w14:textId="77777777" w:rsidR="00B26063" w:rsidRDefault="00160529" w:rsidP="00DD0577">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Метод мультиспектрального анализа газовых смесей с интеллектуальной обработкой высокочастотных данных на основе нейронных сетей.</w:t>
      </w:r>
    </w:p>
    <w:p w14:paraId="000000A3" w14:textId="77777777" w:rsidR="00B26063" w:rsidRDefault="00160529" w:rsidP="00DD0577">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 xml:space="preserve">Практическая значимость: </w:t>
      </w:r>
      <w:r>
        <w:rPr>
          <w:rFonts w:ascii="Times New Roman" w:eastAsia="Times New Roman" w:hAnsi="Times New Roman"/>
          <w:sz w:val="28"/>
          <w:szCs w:val="28"/>
        </w:rPr>
        <w:t>Предложенные методы могут быть использованы при разработке простого и бюджетного прибора, позволяющего быстро проводить экспресс-тест воздушных смесей на наличие опасных газов. Техническим результатом представленных схем газоанализатора является повышение точности измерения концентрации газовых соединений за счет применения совокупности спектральных датчиков и датчиков давления и температуры.</w:t>
      </w:r>
      <w:r>
        <w:rPr>
          <w:rFonts w:ascii="Times New Roman" w:eastAsia="Times New Roman" w:hAnsi="Times New Roman"/>
          <w:b/>
          <w:sz w:val="28"/>
          <w:szCs w:val="28"/>
        </w:rPr>
        <w:t xml:space="preserve"> </w:t>
      </w:r>
    </w:p>
    <w:p w14:paraId="000000A4" w14:textId="55D4B090" w:rsidR="00B26063" w:rsidRDefault="00A526E4" w:rsidP="00053E1A">
      <w:pPr>
        <w:spacing w:after="0" w:line="240" w:lineRule="auto"/>
        <w:ind w:firstLine="709"/>
        <w:jc w:val="both"/>
        <w:rPr>
          <w:rFonts w:ascii="Times New Roman" w:eastAsia="Times New Roman" w:hAnsi="Times New Roman"/>
          <w:sz w:val="28"/>
          <w:szCs w:val="28"/>
        </w:rPr>
      </w:pPr>
      <w:r w:rsidRPr="00A526E4">
        <w:rPr>
          <w:rFonts w:ascii="Times New Roman" w:eastAsia="Times New Roman" w:hAnsi="Times New Roman"/>
          <w:sz w:val="28"/>
          <w:szCs w:val="28"/>
        </w:rPr>
        <w:t>Результаты исследования внедрены в учебный процесс Карагандинского технического университета им. А. Сагинова для учащихся образовательной программы «Системы информационной безопасности» в рамках изучения дисциплины «Экспертные и интеллектуальные системы» и Университета «Туран» в рамках изучения дисциплины «Системы искусственного интеллекта» для студентов образовательной программы «Вычислительная техника и программное обеспечение». Также методика интеллектуального анализа химического загрязнения воздушной среды, описанная в патенте №8288 «Интеллектуальный газоанализатор» (дата опубликования – 21.07.2023г) была использована при выполнении исследовательских задач по программе целевого финансирования МНВО РК BR218005/0223 «Разработка автоматизированного процесса разведки для роботизированного разведывательно-ударного морского безэкипажного катера модульного типа».</w:t>
      </w:r>
    </w:p>
    <w:p w14:paraId="000000A5" w14:textId="4E9B8C59" w:rsidR="00B26063" w:rsidRDefault="00160529" w:rsidP="00053E1A">
      <w:pPr>
        <w:spacing w:after="0" w:line="240" w:lineRule="auto"/>
        <w:ind w:firstLine="709"/>
        <w:jc w:val="both"/>
        <w:rPr>
          <w:rFonts w:ascii="Times New Roman" w:eastAsia="Times New Roman" w:hAnsi="Times New Roman"/>
          <w:b/>
          <w:sz w:val="28"/>
          <w:szCs w:val="28"/>
        </w:rPr>
      </w:pPr>
      <w:bookmarkStart w:id="6" w:name="_heading=h.tyjcwt" w:colFirst="0" w:colLast="0"/>
      <w:bookmarkEnd w:id="6"/>
      <w:r>
        <w:rPr>
          <w:rFonts w:ascii="Times New Roman" w:eastAsia="Times New Roman" w:hAnsi="Times New Roman"/>
          <w:b/>
          <w:sz w:val="28"/>
          <w:szCs w:val="28"/>
        </w:rPr>
        <w:t xml:space="preserve">Апробация результатов диссертации. </w:t>
      </w:r>
      <w:r>
        <w:rPr>
          <w:rFonts w:ascii="Times New Roman" w:eastAsia="Times New Roman" w:hAnsi="Times New Roman"/>
          <w:sz w:val="28"/>
          <w:szCs w:val="28"/>
        </w:rPr>
        <w:t>Результаты исследования получили отражения в научных статьях, материалах конференций различного уровня. По теме докторской диссертации опубликовано 1</w:t>
      </w:r>
      <w:r w:rsidR="007108C0">
        <w:rPr>
          <w:rFonts w:ascii="Times New Roman" w:eastAsia="Times New Roman" w:hAnsi="Times New Roman"/>
          <w:sz w:val="28"/>
          <w:szCs w:val="28"/>
        </w:rPr>
        <w:t>0</w:t>
      </w:r>
      <w:r>
        <w:rPr>
          <w:rFonts w:ascii="Times New Roman" w:eastAsia="Times New Roman" w:hAnsi="Times New Roman"/>
          <w:sz w:val="28"/>
          <w:szCs w:val="28"/>
        </w:rPr>
        <w:t xml:space="preserve"> научных трудов, в том числе 1 публикация в изданиях, входящих в наукометрические базы данных Scopus, </w:t>
      </w:r>
      <w:r w:rsidR="003F736B" w:rsidRPr="003F736B">
        <w:rPr>
          <w:rFonts w:ascii="Times New Roman" w:eastAsia="Times New Roman" w:hAnsi="Times New Roman"/>
          <w:sz w:val="28"/>
          <w:szCs w:val="28"/>
        </w:rPr>
        <w:t>4</w:t>
      </w:r>
      <w:r>
        <w:rPr>
          <w:rFonts w:ascii="Times New Roman" w:eastAsia="Times New Roman" w:hAnsi="Times New Roman"/>
          <w:sz w:val="28"/>
          <w:szCs w:val="28"/>
        </w:rPr>
        <w:t xml:space="preserve"> публикации в журналах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3 публикации в трудах международных конференций, 2 патента на полезную модель и 1 свидетельство о государственной регистрации прав на объект авторского права (программа для ЭВМ).</w:t>
      </w:r>
    </w:p>
    <w:p w14:paraId="000000A6" w14:textId="6B37AEF6"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Структура работы </w:t>
      </w:r>
      <w:r>
        <w:rPr>
          <w:rFonts w:ascii="Times New Roman" w:eastAsia="Times New Roman" w:hAnsi="Times New Roman"/>
          <w:sz w:val="28"/>
          <w:szCs w:val="28"/>
        </w:rPr>
        <w:t xml:space="preserve">Работа состоит из содержания, определений и сокращений, введения, четырех </w:t>
      </w:r>
      <w:r w:rsidR="00DD0577">
        <w:rPr>
          <w:rFonts w:ascii="Times New Roman" w:eastAsia="Times New Roman" w:hAnsi="Times New Roman"/>
          <w:sz w:val="28"/>
          <w:szCs w:val="28"/>
          <w:lang w:val="kk-KZ"/>
        </w:rPr>
        <w:t>разделов</w:t>
      </w:r>
      <w:r>
        <w:rPr>
          <w:rFonts w:ascii="Times New Roman" w:eastAsia="Times New Roman" w:hAnsi="Times New Roman"/>
          <w:sz w:val="28"/>
          <w:szCs w:val="28"/>
        </w:rPr>
        <w:t xml:space="preserve">, включающих в себя </w:t>
      </w:r>
      <w:r w:rsidR="00E22EBB">
        <w:rPr>
          <w:rFonts w:ascii="Times New Roman" w:eastAsia="Times New Roman" w:hAnsi="Times New Roman"/>
          <w:sz w:val="28"/>
          <w:szCs w:val="28"/>
        </w:rPr>
        <w:t>семнадцать</w:t>
      </w:r>
      <w:r>
        <w:rPr>
          <w:rFonts w:ascii="Times New Roman" w:eastAsia="Times New Roman" w:hAnsi="Times New Roman"/>
          <w:sz w:val="28"/>
          <w:szCs w:val="28"/>
        </w:rPr>
        <w:t xml:space="preserve"> подразделов, заключения, списка использованных источников, приложений.</w:t>
      </w:r>
    </w:p>
    <w:p w14:paraId="55DF8597" w14:textId="77777777" w:rsidR="00DD0577" w:rsidRDefault="00DD0577" w:rsidP="00053E1A">
      <w:pPr>
        <w:spacing w:after="0" w:line="240" w:lineRule="auto"/>
        <w:ind w:firstLine="709"/>
        <w:jc w:val="both"/>
        <w:rPr>
          <w:rFonts w:ascii="Times New Roman" w:eastAsia="Times New Roman" w:hAnsi="Times New Roman"/>
          <w:b/>
          <w:sz w:val="28"/>
          <w:szCs w:val="28"/>
          <w:lang w:val="kk-KZ"/>
        </w:rPr>
      </w:pPr>
    </w:p>
    <w:p w14:paraId="000000A7"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Во введении </w:t>
      </w:r>
      <w:r>
        <w:rPr>
          <w:rFonts w:ascii="Times New Roman" w:eastAsia="Times New Roman" w:hAnsi="Times New Roman"/>
          <w:sz w:val="28"/>
          <w:szCs w:val="28"/>
        </w:rPr>
        <w:t xml:space="preserve">раскрыта актуальность исследования и степень изученности темы; обозначена цель диссертационной работы и поставлены задачи; определены объект и предмет исследования; раскрыта научная новизна темы исследования; сформулированы основные положения, выносимые на защиту; апробация результатов исследования, а также теоретическая и практическая значимость. </w:t>
      </w:r>
    </w:p>
    <w:p w14:paraId="000000A8"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Первый раздел </w:t>
      </w:r>
      <w:r>
        <w:rPr>
          <w:rFonts w:ascii="Times New Roman" w:eastAsia="Times New Roman" w:hAnsi="Times New Roman"/>
          <w:sz w:val="28"/>
          <w:szCs w:val="28"/>
        </w:rPr>
        <w:t>посвящен анализу проблем, связанных с загрязнением воздуха, производственной травматизацией и профессиональной заболеваемостью. В разделе проанализирована степень исследованности темы диссертационного исследования, описаны технология электромагнитного сканирования сред и проведен анализ существующих методов газоанализа, в том числе с использованием систем искусственного интеллекта.</w:t>
      </w:r>
    </w:p>
    <w:p w14:paraId="000000A9" w14:textId="4E0BF8D9" w:rsidR="00B26063" w:rsidRDefault="00160529" w:rsidP="00053E1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 xml:space="preserve">Во втором разделе </w:t>
      </w:r>
      <w:r>
        <w:rPr>
          <w:rFonts w:ascii="Times New Roman" w:eastAsia="Times New Roman" w:hAnsi="Times New Roman"/>
          <w:sz w:val="28"/>
          <w:szCs w:val="28"/>
        </w:rPr>
        <w:t xml:space="preserve">исследуются вопросы, связанные с физическими основами взаимодействия молекул газа с ИК-излучением. В разделе описан и обоснован предложенный метод </w:t>
      </w:r>
      <w:r w:rsidR="00CD077F">
        <w:rPr>
          <w:rFonts w:ascii="Times New Roman" w:eastAsia="Times New Roman" w:hAnsi="Times New Roman"/>
          <w:sz w:val="28"/>
          <w:szCs w:val="28"/>
        </w:rPr>
        <w:t>оценки</w:t>
      </w:r>
      <w:r>
        <w:rPr>
          <w:rFonts w:ascii="Times New Roman" w:eastAsia="Times New Roman" w:hAnsi="Times New Roman"/>
          <w:sz w:val="28"/>
          <w:szCs w:val="28"/>
        </w:rPr>
        <w:t xml:space="preserve"> газов на основе совместного </w:t>
      </w:r>
      <w:r w:rsidR="00CD077F">
        <w:rPr>
          <w:rFonts w:ascii="Times New Roman" w:eastAsia="Times New Roman" w:hAnsi="Times New Roman"/>
          <w:sz w:val="28"/>
          <w:szCs w:val="28"/>
        </w:rPr>
        <w:t>анализа</w:t>
      </w:r>
      <w:r>
        <w:rPr>
          <w:rFonts w:ascii="Times New Roman" w:eastAsia="Times New Roman" w:hAnsi="Times New Roman"/>
          <w:sz w:val="28"/>
          <w:szCs w:val="28"/>
        </w:rPr>
        <w:t xml:space="preserve"> инфракрасных электромагнитных волн и акустических сигналов. В качестве дополнительной информации изучены особенности аппаратного и программного сглаживания экспериментальных данных датчиков газа.</w:t>
      </w:r>
    </w:p>
    <w:p w14:paraId="000000AA"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В третьем разделе</w:t>
      </w:r>
      <w:r>
        <w:rPr>
          <w:rFonts w:ascii="Times New Roman" w:eastAsia="Times New Roman" w:hAnsi="Times New Roman"/>
          <w:sz w:val="28"/>
          <w:szCs w:val="28"/>
        </w:rPr>
        <w:t xml:space="preserve"> описан предложенный метод анализа газов на основе широкополосного сканирования высокочастотных сигналов в диапазоне от инфракрасного до ультрафиолетового излучения. Приведены обоснованность применения предложенного метода и экспериментальные исследования.</w:t>
      </w:r>
    </w:p>
    <w:p w14:paraId="000000AB"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В четвертом разделе</w:t>
      </w:r>
      <w:r>
        <w:rPr>
          <w:rFonts w:ascii="Times New Roman" w:eastAsia="Times New Roman" w:hAnsi="Times New Roman"/>
          <w:sz w:val="28"/>
          <w:szCs w:val="28"/>
        </w:rPr>
        <w:t xml:space="preserve"> описаны разработка интеллектуальная программно-аппаратная обработка данных высокочастотного сканирования, математическая модель нейронной сети (НС), а также процессы построения, обучения и тестирования предложенной НС. Предложены метод мультиспектрального анализа газовых смесей с интеллектуальной обработкой высокочастотных данных и алгоритм определения спектрального состава газа с помощью газоанализатора с применением ИНС.</w:t>
      </w:r>
    </w:p>
    <w:p w14:paraId="000000AC" w14:textId="584CCC82"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В Заключении </w:t>
      </w:r>
      <w:r>
        <w:rPr>
          <w:rFonts w:ascii="Times New Roman" w:eastAsia="Times New Roman" w:hAnsi="Times New Roman"/>
          <w:sz w:val="28"/>
          <w:szCs w:val="28"/>
        </w:rPr>
        <w:t xml:space="preserve">представлены выводы по </w:t>
      </w:r>
      <w:r w:rsidR="00AC19E7">
        <w:rPr>
          <w:rFonts w:ascii="Times New Roman" w:eastAsia="Times New Roman" w:hAnsi="Times New Roman"/>
          <w:sz w:val="28"/>
          <w:szCs w:val="28"/>
        </w:rPr>
        <w:t>разделам</w:t>
      </w:r>
      <w:r>
        <w:rPr>
          <w:rFonts w:ascii="Times New Roman" w:eastAsia="Times New Roman" w:hAnsi="Times New Roman"/>
          <w:sz w:val="28"/>
          <w:szCs w:val="28"/>
        </w:rPr>
        <w:t xml:space="preserve">, резюмированы результаты исследования. </w:t>
      </w:r>
    </w:p>
    <w:p w14:paraId="000000AD"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 xml:space="preserve">В Приложении </w:t>
      </w:r>
      <w:r>
        <w:rPr>
          <w:rFonts w:ascii="Times New Roman" w:eastAsia="Times New Roman" w:hAnsi="Times New Roman"/>
          <w:sz w:val="28"/>
          <w:szCs w:val="28"/>
        </w:rPr>
        <w:t xml:space="preserve">представлены дополнительные материалы, результаты исследований, листинг программы, акты внедрения результатов исследования и др. </w:t>
      </w:r>
    </w:p>
    <w:p w14:paraId="000000AE" w14:textId="77777777" w:rsidR="00B26063" w:rsidRDefault="00160529" w:rsidP="00053E1A">
      <w:pPr>
        <w:spacing w:after="0" w:line="240" w:lineRule="auto"/>
      </w:pPr>
      <w:r>
        <w:br w:type="page"/>
      </w:r>
    </w:p>
    <w:p w14:paraId="000000AF" w14:textId="77777777" w:rsidR="00B26063" w:rsidRPr="00C34FDF" w:rsidRDefault="00160529" w:rsidP="00DD0577">
      <w:pPr>
        <w:pStyle w:val="1"/>
        <w:ind w:firstLine="709"/>
        <w:jc w:val="both"/>
      </w:pPr>
      <w:bookmarkStart w:id="7" w:name="_Toc160436488"/>
      <w:r w:rsidRPr="00C34FDF">
        <w:t>1 ОБЗОР СОВРЕМЕННОГО СОСТОЯНИЯ ПРОБЛЕМЫ</w:t>
      </w:r>
      <w:bookmarkEnd w:id="7"/>
    </w:p>
    <w:p w14:paraId="000000B0" w14:textId="77777777" w:rsidR="00B26063" w:rsidRDefault="00B26063"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0B1" w14:textId="77777777" w:rsidR="00B26063" w:rsidRPr="00C34FDF" w:rsidRDefault="00160529" w:rsidP="00DD0577">
      <w:pPr>
        <w:pStyle w:val="2"/>
        <w:ind w:firstLine="709"/>
      </w:pPr>
      <w:bookmarkStart w:id="8" w:name="_Toc160436489"/>
      <w:r w:rsidRPr="00C34FDF">
        <w:t>1.1 Проблемы загрязнения воздуха, производственного травматизма и профессиональной заболеваемости</w:t>
      </w:r>
      <w:bookmarkEnd w:id="8"/>
    </w:p>
    <w:p w14:paraId="000000B4" w14:textId="503F713A" w:rsidR="00B26063" w:rsidRDefault="00160529"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Загрязнение воздуха газами является серьезной проблемой, которая оказывает негативное влияние на здоровье человека, окружающую среду и экономику. Исследования в этой области направлены на разработку эффективных методов борьбы с загрязнением воздуха, а также на изучение его воздействия на окружающую среду и здоровье человека [</w:t>
      </w:r>
      <w:r w:rsidR="00DD3DDC">
        <w:rPr>
          <w:rFonts w:ascii="Times New Roman" w:eastAsia="Times New Roman" w:hAnsi="Times New Roman"/>
          <w:color w:val="000000"/>
          <w:sz w:val="28"/>
          <w:szCs w:val="28"/>
        </w:rPr>
        <w:t>8</w:t>
      </w:r>
      <w:r>
        <w:rPr>
          <w:rFonts w:ascii="Times New Roman" w:eastAsia="Times New Roman" w:hAnsi="Times New Roman"/>
          <w:color w:val="000000"/>
          <w:sz w:val="28"/>
          <w:szCs w:val="28"/>
        </w:rPr>
        <w:t>-1</w:t>
      </w:r>
      <w:r w:rsidR="00DD3DDC">
        <w:rPr>
          <w:rFonts w:ascii="Times New Roman" w:eastAsia="Times New Roman" w:hAnsi="Times New Roman"/>
          <w:color w:val="000000"/>
          <w:sz w:val="28"/>
          <w:szCs w:val="28"/>
        </w:rPr>
        <w:t>0</w:t>
      </w:r>
      <w:r>
        <w:rPr>
          <w:rFonts w:ascii="Times New Roman" w:eastAsia="Times New Roman" w:hAnsi="Times New Roman"/>
          <w:color w:val="000000"/>
          <w:sz w:val="28"/>
          <w:szCs w:val="28"/>
        </w:rPr>
        <w:t>].</w:t>
      </w:r>
    </w:p>
    <w:p w14:paraId="000000B5" w14:textId="4D3F995F" w:rsidR="00B26063" w:rsidRDefault="00160529"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Shan Zheng, Xiaofei Zhang и их коллеги в своем исследовании «Effects of short-term exposure to gaseous pollutants on metabolic health indicators of patients with metabolic syndrome in Northwest China» («Влияние кратковременного воздействия газообразных загрязнителей на показатели метаболического здоровья пациентов с метаболическим синдромом в Северо-Западном Китае») [</w:t>
      </w:r>
      <w:r w:rsidR="00DD3DDC">
        <w:rPr>
          <w:rFonts w:ascii="Times New Roman" w:eastAsia="Times New Roman" w:hAnsi="Times New Roman"/>
          <w:color w:val="000000"/>
          <w:sz w:val="28"/>
          <w:szCs w:val="28"/>
        </w:rPr>
        <w:t>11</w:t>
      </w:r>
      <w:r>
        <w:rPr>
          <w:rFonts w:ascii="Times New Roman" w:eastAsia="Times New Roman" w:hAnsi="Times New Roman"/>
          <w:color w:val="000000"/>
          <w:sz w:val="28"/>
          <w:szCs w:val="28"/>
        </w:rPr>
        <w:t>] изучили взаимосвязь между воздействием газообразных загрязнителей и показателями метаболического здоровья у пациентов, особенно у пациентов с метаболическим синдромом (МС). В данном исследовании в проспективной когорте из почти 50 тысяч человек с 7-летним наблюдением с 2011 по 2017 г. было собрано 15 520 пациентов с рассеянным склерозом и сопоставлены данные о загрязнителях воздуха и метеорологические данные за тот же период. Для анализа взаимосвязи между различными короткими окнами экспозиции (1 неделя, 1 месяц, 2 месяца и 3 месяца) газообразных загрязнителей (SO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NO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и O</w:t>
      </w:r>
      <w:r>
        <w:rPr>
          <w:rFonts w:ascii="Times New Roman" w:eastAsia="Times New Roman" w:hAnsi="Times New Roman"/>
          <w:color w:val="000000"/>
          <w:sz w:val="28"/>
          <w:szCs w:val="28"/>
          <w:vertAlign w:val="subscript"/>
        </w:rPr>
        <w:t>3</w:t>
      </w:r>
      <w:r>
        <w:rPr>
          <w:rFonts w:ascii="Times New Roman" w:eastAsia="Times New Roman" w:hAnsi="Times New Roman"/>
          <w:color w:val="000000"/>
          <w:sz w:val="28"/>
          <w:szCs w:val="28"/>
        </w:rPr>
        <w:t>) и метаболическими показателями здоровья пациентов после контроля сбивающих факторов была использована модель смешанных эффектов. Стратифицированный анализ проводился по демографическим характеристикам и поведенческим факторам. Также было проанализировано влияние газообразных загрязнителей на пациентов с различными компонентами метаболизма. Результаты показали, что кратковременное воздействие SO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NO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и O</w:t>
      </w:r>
      <w:r>
        <w:rPr>
          <w:rFonts w:ascii="Times New Roman" w:eastAsia="Times New Roman" w:hAnsi="Times New Roman"/>
          <w:color w:val="000000"/>
          <w:sz w:val="28"/>
          <w:szCs w:val="28"/>
          <w:vertAlign w:val="subscript"/>
        </w:rPr>
        <w:t>3</w:t>
      </w:r>
      <w:r>
        <w:rPr>
          <w:rFonts w:ascii="Times New Roman" w:eastAsia="Times New Roman" w:hAnsi="Times New Roman"/>
          <w:color w:val="000000"/>
          <w:sz w:val="28"/>
          <w:szCs w:val="28"/>
        </w:rPr>
        <w:t xml:space="preserve"> оказывает определенное влияние на метаболические показатели здоровья пациентов с МС в различных окнах воздействия. Причем с увеличением периода окна воздействия это влияние усиливается. Стратифицированный анализ показал, что пол, возраст и образ жизни могут изменять эти негативные эффекты. Кроме того, влияние газообразных загрязнителей на метаболические показатели здоровья в группах пациентов с абдоминальным ожирением и гипертонией было более очевидным, чем в других компонентах МС, а влияние газообразных загрязнителей на уровень липопротеинов низкой плотности оказалось статистически значимым в большинстве компонентов [</w:t>
      </w:r>
      <w:r w:rsidR="00562254">
        <w:rPr>
          <w:rFonts w:ascii="Times New Roman" w:eastAsia="Times New Roman" w:hAnsi="Times New Roman"/>
          <w:color w:val="000000"/>
          <w:sz w:val="28"/>
          <w:szCs w:val="28"/>
        </w:rPr>
        <w:t xml:space="preserve">11, </w:t>
      </w:r>
      <w:r w:rsidR="00DD0577">
        <w:rPr>
          <w:rFonts w:ascii="Times New Roman" w:eastAsia="Times New Roman" w:hAnsi="Times New Roman"/>
          <w:color w:val="000000"/>
          <w:sz w:val="28"/>
          <w:szCs w:val="28"/>
          <w:lang w:val="kk-KZ"/>
        </w:rPr>
        <w:t>р</w:t>
      </w:r>
      <w:r w:rsidR="00562254">
        <w:rPr>
          <w:rFonts w:ascii="Times New Roman" w:eastAsia="Times New Roman" w:hAnsi="Times New Roman"/>
          <w:color w:val="000000"/>
          <w:sz w:val="28"/>
          <w:szCs w:val="28"/>
        </w:rPr>
        <w:t xml:space="preserve">. </w:t>
      </w:r>
      <w:r w:rsidR="00DD0577">
        <w:rPr>
          <w:rFonts w:ascii="Times New Roman" w:eastAsia="Times New Roman" w:hAnsi="Times New Roman"/>
          <w:color w:val="000000"/>
          <w:sz w:val="28"/>
          <w:szCs w:val="28"/>
          <w:lang w:val="kk-KZ"/>
        </w:rPr>
        <w:t>114438-</w:t>
      </w:r>
      <w:r w:rsidR="00562254">
        <w:rPr>
          <w:rFonts w:ascii="Times New Roman" w:eastAsia="Times New Roman" w:hAnsi="Times New Roman"/>
          <w:color w:val="000000"/>
          <w:sz w:val="28"/>
          <w:szCs w:val="28"/>
        </w:rPr>
        <w:t>6</w:t>
      </w:r>
      <w:r>
        <w:rPr>
          <w:rFonts w:ascii="Times New Roman" w:eastAsia="Times New Roman" w:hAnsi="Times New Roman"/>
          <w:color w:val="000000"/>
          <w:sz w:val="28"/>
          <w:szCs w:val="28"/>
        </w:rPr>
        <w:t>].</w:t>
      </w:r>
    </w:p>
    <w:p w14:paraId="000000B6" w14:textId="77777777" w:rsidR="00B26063" w:rsidRDefault="00160529"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70-ой сессии Генеральной Ассамблеи 21 октября 2015 года всеми государствами Организации Объединенных Наций (ООН)</w:t>
      </w:r>
      <w:r>
        <w:t xml:space="preserve"> </w:t>
      </w:r>
      <w:r>
        <w:rPr>
          <w:rFonts w:ascii="Times New Roman" w:eastAsia="Times New Roman" w:hAnsi="Times New Roman"/>
          <w:color w:val="000000"/>
          <w:sz w:val="28"/>
          <w:szCs w:val="28"/>
        </w:rPr>
        <w:t xml:space="preserve">был утвержден и принят документ «Преобразование нашего мира: Повестка дня в области устойчивого развития на период до 2030 года» [12], в котором было определено 17 целей в области устойчивого развития, как всеобщий призыв к действиям по искоренению нищеты, обеспечению защиты нашей планеты, повышению качества жизни и улучшению перспектив для всех людей во всем мире, а также составлен 15-летний план по их достижению. В Повестке дня в области устойчивого развития на период до 2030 года также признается, что борьба с загрязнением воздуха важна для достижения целей устойчивого развития. Одним из пунктов плана является существенное сокращение количество случаев смерти и заболеваний в результате воздействия опасных химических веществ, а также загрязнения и отравления воздуха, воды и почв к 2030 году. </w:t>
      </w:r>
    </w:p>
    <w:p w14:paraId="000000B7" w14:textId="77777777" w:rsidR="00B26063" w:rsidRDefault="00160529"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декабре 2022 года ООН объявили темой 2023 года «Вместе за чистый воздух». Тема подчеркивает необходимость укрепления партнерских отношений, увеличения инвестиций и совместной ответственности за преодоление проблемы загрязнения воздуха. В 2023 году Международный день чистого воздуха для голубого неба был отмечен 7 сентября.</w:t>
      </w:r>
    </w:p>
    <w:p w14:paraId="000000B8" w14:textId="77777777" w:rsidR="00B26063" w:rsidRDefault="00160529"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Всемирной организации здравоохранения (ВОЗ) публикует страновые оценки воздействия загрязнения воздуха и воздействия на здоровье каждые пять лет. В 2023 году ВОЗ опубликовала доклад «Загрязнение воздуха: глобальная оценка воздействия и бремени болезней», в котором представлены данные о загрязнении воздуха в 194 странах и территориях. Доклад показал, что загрязнение воздуха является одной из ведущих причин преждевременной смерти в мире, ежегодно приводя к более чем 7 миллионов смертей.</w:t>
      </w:r>
    </w:p>
    <w:p w14:paraId="000000B9" w14:textId="55D42837" w:rsidR="00B26063" w:rsidRDefault="00160529"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Согласно докладу Бюро национальной статистики Агентства по стратегическому планированию и реформам Республики Казахстан «Об охране атмосферного воздуха в Республике Казахстан в 2022 году» </w:t>
      </w:r>
      <w:r w:rsidR="009D5E87">
        <w:rPr>
          <w:rFonts w:ascii="Times New Roman" w:eastAsia="Times New Roman" w:hAnsi="Times New Roman"/>
          <w:color w:val="000000"/>
          <w:sz w:val="28"/>
          <w:szCs w:val="28"/>
        </w:rPr>
        <w:t xml:space="preserve">объем </w:t>
      </w:r>
      <w:r>
        <w:rPr>
          <w:rFonts w:ascii="Times New Roman" w:eastAsia="Times New Roman" w:hAnsi="Times New Roman"/>
          <w:color w:val="000000"/>
          <w:sz w:val="28"/>
          <w:szCs w:val="28"/>
        </w:rPr>
        <w:t>выброс</w:t>
      </w:r>
      <w:r w:rsidR="009D5E87">
        <w:rPr>
          <w:rFonts w:ascii="Times New Roman" w:eastAsia="Times New Roman" w:hAnsi="Times New Roman"/>
          <w:color w:val="000000"/>
          <w:sz w:val="28"/>
          <w:szCs w:val="28"/>
        </w:rPr>
        <w:t>ов</w:t>
      </w:r>
      <w:r>
        <w:rPr>
          <w:rFonts w:ascii="Times New Roman" w:eastAsia="Times New Roman" w:hAnsi="Times New Roman"/>
          <w:color w:val="000000"/>
          <w:sz w:val="28"/>
          <w:szCs w:val="28"/>
        </w:rPr>
        <w:t xml:space="preserve"> загрязняющих веществ в атмосферный воздух от стационарных источников </w:t>
      </w:r>
      <w:r w:rsidR="009D5E87">
        <w:rPr>
          <w:rFonts w:ascii="Times New Roman" w:eastAsia="Times New Roman" w:hAnsi="Times New Roman"/>
          <w:color w:val="000000"/>
          <w:sz w:val="28"/>
          <w:szCs w:val="28"/>
        </w:rPr>
        <w:t xml:space="preserve">в 2022 году </w:t>
      </w:r>
      <w:r>
        <w:rPr>
          <w:rFonts w:ascii="Times New Roman" w:eastAsia="Times New Roman" w:hAnsi="Times New Roman"/>
          <w:color w:val="000000"/>
          <w:sz w:val="28"/>
          <w:szCs w:val="28"/>
        </w:rPr>
        <w:t>составил 2</w:t>
      </w:r>
      <w:r w:rsidR="009D5E87">
        <w:rPr>
          <w:rFonts w:ascii="Times New Roman" w:eastAsia="Times New Roman" w:hAnsi="Times New Roman"/>
          <w:color w:val="000000"/>
          <w:sz w:val="28"/>
          <w:szCs w:val="28"/>
        </w:rPr>
        <w:t> </w:t>
      </w:r>
      <w:r>
        <w:rPr>
          <w:rFonts w:ascii="Times New Roman" w:eastAsia="Times New Roman" w:hAnsi="Times New Roman"/>
          <w:color w:val="000000"/>
          <w:sz w:val="28"/>
          <w:szCs w:val="28"/>
        </w:rPr>
        <w:t>314,7 тыс. тонн, что составляет 117,9 кг на душу населения. Если сравнивать с данными 2021 года, то уровень количества выбросов снизился на 3,8% (рисунки 1</w:t>
      </w:r>
      <w:r w:rsidR="00DD0577">
        <w:rPr>
          <w:rFonts w:ascii="Times New Roman" w:eastAsia="Times New Roman" w:hAnsi="Times New Roman"/>
          <w:color w:val="000000"/>
          <w:sz w:val="28"/>
          <w:szCs w:val="28"/>
          <w:lang w:val="kk-KZ"/>
        </w:rPr>
        <w:t>,</w:t>
      </w:r>
      <w:r>
        <w:rPr>
          <w:rFonts w:ascii="Times New Roman" w:eastAsia="Times New Roman" w:hAnsi="Times New Roman"/>
          <w:color w:val="000000"/>
          <w:sz w:val="28"/>
          <w:szCs w:val="28"/>
        </w:rPr>
        <w:t xml:space="preserve"> 2). Снижение данных показателей связано с увеличением затрат на охрану окружающей среды и уменьшением количества стационарных источников загрязнения, поскольку после вступлением в силу нового Экологического кодекса, порядок отнесения к категориям объектов природопользователей изменен, в круг обследования статистического наблюдения о выбросах в атмосферу от стационарных источников объекты IV категории не вошли, так как освобождены от мер государственного регулирования согласно экологического законодательства [13].</w:t>
      </w:r>
    </w:p>
    <w:p w14:paraId="000000BA" w14:textId="77777777" w:rsidR="00B26063" w:rsidRDefault="00B26063"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p>
    <w:p w14:paraId="6DF02C94" w14:textId="77777777" w:rsidR="00DD0577" w:rsidRDefault="00DD0577"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p>
    <w:p w14:paraId="31EB19A2" w14:textId="77777777" w:rsidR="00DD0577" w:rsidRDefault="00DD0577"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p>
    <w:p w14:paraId="23433D09" w14:textId="77777777" w:rsidR="00DD0577" w:rsidRDefault="00DD0577"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p>
    <w:p w14:paraId="65894C4C" w14:textId="7777E5CA" w:rsidR="00DD0577" w:rsidRDefault="00DD0577" w:rsidP="00DD0577">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noProof/>
          <w:color w:val="000000"/>
          <w:sz w:val="28"/>
          <w:szCs w:val="28"/>
        </w:rPr>
        <w:drawing>
          <wp:inline distT="0" distB="0" distL="0" distR="0" wp14:anchorId="4DB7765C" wp14:editId="28DC7860">
            <wp:extent cx="4420925" cy="2464904"/>
            <wp:effectExtent l="0" t="0" r="0" b="0"/>
            <wp:docPr id="213658483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27752" cy="2468710"/>
                    </a:xfrm>
                    <a:prstGeom prst="rect">
                      <a:avLst/>
                    </a:prstGeom>
                    <a:ln>
                      <a:noFill/>
                    </a:ln>
                    <a:extLst>
                      <a:ext uri="{53640926-AAD7-44D8-BBD7-CCE9431645EC}">
                        <a14:shadowObscured xmlns:a14="http://schemas.microsoft.com/office/drawing/2010/main"/>
                      </a:ext>
                    </a:extLst>
                  </pic:spPr>
                </pic:pic>
              </a:graphicData>
            </a:graphic>
          </wp:inline>
        </w:drawing>
      </w:r>
    </w:p>
    <w:p w14:paraId="49B4F27B" w14:textId="77777777" w:rsidR="00DD0577" w:rsidRDefault="00DD0577"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lang w:val="kk-KZ"/>
        </w:rPr>
      </w:pPr>
    </w:p>
    <w:p w14:paraId="3DC7239D" w14:textId="684BE718" w:rsidR="00DD0577" w:rsidRDefault="00DD0577" w:rsidP="00DD0577">
      <w:pPr>
        <w:pBdr>
          <w:top w:val="nil"/>
          <w:left w:val="nil"/>
          <w:bottom w:val="nil"/>
          <w:right w:val="nil"/>
          <w:between w:val="nil"/>
        </w:pBdr>
        <w:spacing w:after="0" w:line="240" w:lineRule="auto"/>
        <w:jc w:val="center"/>
        <w:rPr>
          <w:rFonts w:ascii="Times New Roman" w:eastAsia="Times New Roman" w:hAnsi="Times New Roman"/>
          <w:color w:val="000000"/>
          <w:sz w:val="16"/>
          <w:szCs w:val="16"/>
          <w:lang w:val="kk-KZ"/>
        </w:rPr>
      </w:pPr>
      <w:r>
        <w:rPr>
          <w:rFonts w:ascii="Times New Roman" w:eastAsia="Times New Roman" w:hAnsi="Times New Roman"/>
          <w:color w:val="000000"/>
          <w:sz w:val="28"/>
          <w:szCs w:val="28"/>
        </w:rPr>
        <w:t>Рисунок 1 – Динамика выбросов в атмосферу загрязняющих веществ, отходящих от стационарных источников, за 2012–2022 гг.</w:t>
      </w:r>
    </w:p>
    <w:p w14:paraId="664B04BA" w14:textId="77777777" w:rsidR="00DD0577" w:rsidRDefault="00DD0577"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lang w:val="kk-KZ"/>
        </w:rPr>
      </w:pPr>
    </w:p>
    <w:p w14:paraId="67014875" w14:textId="32D92218" w:rsidR="00DD0577" w:rsidRPr="00DD0577" w:rsidRDefault="00DD0577"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4"/>
          <w:szCs w:val="24"/>
          <w:lang w:val="kk-KZ"/>
        </w:rPr>
      </w:pPr>
      <w:r w:rsidRPr="00DD0577">
        <w:rPr>
          <w:rFonts w:ascii="Times New Roman" w:eastAsia="Times New Roman" w:hAnsi="Times New Roman"/>
          <w:color w:val="000000"/>
          <w:sz w:val="24"/>
          <w:szCs w:val="24"/>
        </w:rPr>
        <w:t>Примечание – Составлен на основе источника [13</w:t>
      </w:r>
      <w:r>
        <w:rPr>
          <w:rFonts w:ascii="Times New Roman" w:eastAsia="Times New Roman" w:hAnsi="Times New Roman"/>
          <w:color w:val="000000"/>
          <w:sz w:val="24"/>
          <w:szCs w:val="24"/>
        </w:rPr>
        <w:t>]</w:t>
      </w:r>
    </w:p>
    <w:p w14:paraId="23D0A142" w14:textId="77777777" w:rsidR="00DD0577" w:rsidRDefault="00DD0577" w:rsidP="00DD0577">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p>
    <w:p w14:paraId="66158296" w14:textId="3724FD67" w:rsidR="00DD0577" w:rsidRDefault="00DD0577" w:rsidP="00DD0577">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noProof/>
          <w:color w:val="000000"/>
          <w:sz w:val="28"/>
          <w:szCs w:val="28"/>
        </w:rPr>
        <w:drawing>
          <wp:inline distT="0" distB="0" distL="0" distR="0" wp14:anchorId="211A1ACF" wp14:editId="2C789442">
            <wp:extent cx="4452730" cy="2456952"/>
            <wp:effectExtent l="0" t="0" r="5080" b="635"/>
            <wp:docPr id="213658483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451366" cy="2456199"/>
                    </a:xfrm>
                    <a:prstGeom prst="rect">
                      <a:avLst/>
                    </a:prstGeom>
                    <a:ln>
                      <a:noFill/>
                    </a:ln>
                    <a:extLst>
                      <a:ext uri="{53640926-AAD7-44D8-BBD7-CCE9431645EC}">
                        <a14:shadowObscured xmlns:a14="http://schemas.microsoft.com/office/drawing/2010/main"/>
                      </a:ext>
                    </a:extLst>
                  </pic:spPr>
                </pic:pic>
              </a:graphicData>
            </a:graphic>
          </wp:inline>
        </w:drawing>
      </w:r>
    </w:p>
    <w:p w14:paraId="25F15A61" w14:textId="77777777" w:rsidR="00DD0577" w:rsidRPr="00DD0577" w:rsidRDefault="00DD0577" w:rsidP="00DD0577">
      <w:pPr>
        <w:pBdr>
          <w:top w:val="nil"/>
          <w:left w:val="nil"/>
          <w:bottom w:val="nil"/>
          <w:right w:val="nil"/>
          <w:between w:val="nil"/>
        </w:pBdr>
        <w:spacing w:after="0" w:line="240" w:lineRule="auto"/>
        <w:jc w:val="center"/>
        <w:rPr>
          <w:rFonts w:ascii="Times New Roman" w:eastAsia="Times New Roman" w:hAnsi="Times New Roman"/>
          <w:color w:val="000000"/>
          <w:sz w:val="16"/>
          <w:szCs w:val="16"/>
          <w:lang w:val="kk-KZ"/>
        </w:rPr>
      </w:pPr>
    </w:p>
    <w:p w14:paraId="68436835" w14:textId="13C5FE11" w:rsidR="00DD0577" w:rsidRDefault="00DD0577" w:rsidP="00DD0577">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Рисунок 2 – Динамика выбросов в атмосферу загрязняющих веществ, отходящих от стационарных источников, на душу населения, за 2012–2022 гг.</w:t>
      </w:r>
    </w:p>
    <w:p w14:paraId="3BCE7F89" w14:textId="77777777" w:rsidR="00DD0577" w:rsidRPr="00DD0577" w:rsidRDefault="00DD0577"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16"/>
          <w:szCs w:val="16"/>
          <w:lang w:val="kk-KZ"/>
        </w:rPr>
      </w:pPr>
    </w:p>
    <w:p w14:paraId="7D01B16F" w14:textId="27A91142" w:rsidR="00DD0577" w:rsidRPr="00DD0577" w:rsidRDefault="00DD0577"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lang w:val="kk-KZ"/>
        </w:rPr>
      </w:pPr>
      <w:r w:rsidRPr="00DD0577">
        <w:rPr>
          <w:rFonts w:ascii="Times New Roman" w:eastAsia="Times New Roman" w:hAnsi="Times New Roman"/>
          <w:color w:val="000000"/>
          <w:sz w:val="24"/>
          <w:szCs w:val="24"/>
        </w:rPr>
        <w:t>Примечание – Составлен</w:t>
      </w:r>
      <w:r>
        <w:rPr>
          <w:rFonts w:ascii="Times New Roman" w:eastAsia="Times New Roman" w:hAnsi="Times New Roman"/>
          <w:color w:val="000000"/>
          <w:sz w:val="24"/>
          <w:szCs w:val="24"/>
        </w:rPr>
        <w:t xml:space="preserve"> на основе источника [13]</w:t>
      </w:r>
    </w:p>
    <w:p w14:paraId="1A210A4C" w14:textId="77777777" w:rsidR="00DD0577" w:rsidRDefault="00DD0577"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p>
    <w:p w14:paraId="000000C4" w14:textId="6037ABBC"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w:t>
      </w:r>
      <w:r w:rsidR="00B46123">
        <w:rPr>
          <w:rFonts w:ascii="Times New Roman" w:eastAsia="Times New Roman" w:hAnsi="Times New Roman"/>
          <w:color w:val="000000"/>
          <w:sz w:val="28"/>
          <w:szCs w:val="28"/>
        </w:rPr>
        <w:t>(Приложени</w:t>
      </w:r>
      <w:r w:rsidR="00B46123" w:rsidRPr="008B7586">
        <w:rPr>
          <w:rFonts w:ascii="Times New Roman" w:eastAsia="Times New Roman" w:hAnsi="Times New Roman"/>
          <w:color w:val="000000"/>
          <w:sz w:val="28"/>
          <w:szCs w:val="28"/>
        </w:rPr>
        <w:t>и</w:t>
      </w:r>
      <w:r w:rsidR="00B46123">
        <w:rPr>
          <w:rFonts w:ascii="Times New Roman" w:eastAsia="Times New Roman" w:hAnsi="Times New Roman"/>
          <w:color w:val="000000"/>
          <w:sz w:val="28"/>
          <w:szCs w:val="28"/>
        </w:rPr>
        <w:t xml:space="preserve"> </w:t>
      </w:r>
      <w:r w:rsidR="008B7586">
        <w:rPr>
          <w:rFonts w:ascii="Times New Roman" w:eastAsia="Times New Roman" w:hAnsi="Times New Roman"/>
          <w:color w:val="000000"/>
          <w:sz w:val="28"/>
          <w:szCs w:val="28"/>
        </w:rPr>
        <w:t>А</w:t>
      </w:r>
      <w:r w:rsidR="00B46123">
        <w:rPr>
          <w:rFonts w:ascii="Times New Roman" w:eastAsia="Times New Roman" w:hAnsi="Times New Roman"/>
          <w:color w:val="000000"/>
          <w:sz w:val="28"/>
          <w:szCs w:val="28"/>
        </w:rPr>
        <w:t>)</w:t>
      </w:r>
      <w:r w:rsidR="008B7586">
        <w:rPr>
          <w:rFonts w:ascii="Times New Roman" w:eastAsia="Times New Roman" w:hAnsi="Times New Roman"/>
          <w:color w:val="000000"/>
          <w:sz w:val="28"/>
          <w:szCs w:val="28"/>
        </w:rPr>
        <w:t xml:space="preserve"> представлены</w:t>
      </w:r>
      <w:r>
        <w:rPr>
          <w:rFonts w:ascii="Times New Roman" w:eastAsia="Times New Roman" w:hAnsi="Times New Roman"/>
          <w:color w:val="000000"/>
          <w:sz w:val="28"/>
          <w:szCs w:val="28"/>
        </w:rPr>
        <w:t xml:space="preserve"> данные Бюро национальной статистики по выброс</w:t>
      </w:r>
      <w:r w:rsidR="000B73E8">
        <w:rPr>
          <w:rFonts w:ascii="Times New Roman" w:eastAsia="Times New Roman" w:hAnsi="Times New Roman"/>
          <w:color w:val="000000"/>
          <w:sz w:val="28"/>
          <w:szCs w:val="28"/>
        </w:rPr>
        <w:t>ам</w:t>
      </w:r>
      <w:r>
        <w:rPr>
          <w:rFonts w:ascii="Times New Roman" w:eastAsia="Times New Roman" w:hAnsi="Times New Roman"/>
          <w:color w:val="000000"/>
          <w:sz w:val="28"/>
          <w:szCs w:val="28"/>
        </w:rPr>
        <w:t xml:space="preserve"> специфических загрязняющих веществ в атмосферу</w:t>
      </w:r>
      <w:r w:rsidR="008B7586">
        <w:rPr>
          <w:rFonts w:ascii="Times New Roman" w:eastAsia="Times New Roman" w:hAnsi="Times New Roman"/>
          <w:color w:val="000000"/>
          <w:sz w:val="28"/>
          <w:szCs w:val="28"/>
        </w:rPr>
        <w:t>, отходящих от стационарных источников,</w:t>
      </w:r>
      <w:r>
        <w:rPr>
          <w:rFonts w:ascii="Times New Roman" w:eastAsia="Times New Roman" w:hAnsi="Times New Roman"/>
          <w:color w:val="000000"/>
          <w:sz w:val="28"/>
          <w:szCs w:val="28"/>
        </w:rPr>
        <w:t xml:space="preserve"> за 2022 год. </w:t>
      </w:r>
      <w:bookmarkStart w:id="9" w:name="_heading=h.4d34og8" w:colFirst="0" w:colLast="0"/>
      <w:bookmarkEnd w:id="9"/>
      <w:r>
        <w:rPr>
          <w:rFonts w:ascii="Times New Roman" w:eastAsia="Times New Roman" w:hAnsi="Times New Roman"/>
          <w:color w:val="000000"/>
          <w:sz w:val="28"/>
          <w:szCs w:val="28"/>
        </w:rPr>
        <w:t xml:space="preserve">Как видно из таблицы в </w:t>
      </w:r>
      <w:r w:rsidR="00DD0577">
        <w:rPr>
          <w:rFonts w:ascii="Times New Roman" w:eastAsia="Times New Roman" w:hAnsi="Times New Roman"/>
          <w:color w:val="000000"/>
          <w:sz w:val="28"/>
          <w:szCs w:val="28"/>
          <w:lang w:val="kk-KZ"/>
        </w:rPr>
        <w:t>(</w:t>
      </w:r>
      <w:r>
        <w:rPr>
          <w:rFonts w:ascii="Times New Roman" w:eastAsia="Times New Roman" w:hAnsi="Times New Roman"/>
          <w:color w:val="000000"/>
          <w:sz w:val="28"/>
          <w:szCs w:val="28"/>
        </w:rPr>
        <w:t>Приложени</w:t>
      </w:r>
      <w:r w:rsidR="00DD0577">
        <w:rPr>
          <w:rFonts w:ascii="Times New Roman" w:eastAsia="Times New Roman" w:hAnsi="Times New Roman"/>
          <w:color w:val="000000"/>
          <w:sz w:val="28"/>
          <w:szCs w:val="28"/>
          <w:lang w:val="kk-KZ"/>
        </w:rPr>
        <w:t>и </w:t>
      </w:r>
      <w:r w:rsidR="008B7586">
        <w:rPr>
          <w:rFonts w:ascii="Times New Roman" w:eastAsia="Times New Roman" w:hAnsi="Times New Roman"/>
          <w:color w:val="000000"/>
          <w:sz w:val="28"/>
          <w:szCs w:val="28"/>
        </w:rPr>
        <w:t>А</w:t>
      </w:r>
      <w:r w:rsidR="00DD0577">
        <w:rPr>
          <w:rFonts w:ascii="Times New Roman" w:eastAsia="Times New Roman" w:hAnsi="Times New Roman"/>
          <w:color w:val="000000"/>
          <w:sz w:val="28"/>
          <w:szCs w:val="28"/>
          <w:lang w:val="kk-KZ"/>
        </w:rPr>
        <w:t>)</w:t>
      </w:r>
      <w:r>
        <w:rPr>
          <w:rFonts w:ascii="Times New Roman" w:eastAsia="Times New Roman" w:hAnsi="Times New Roman"/>
          <w:color w:val="000000"/>
          <w:sz w:val="28"/>
          <w:szCs w:val="28"/>
        </w:rPr>
        <w:t>, основные объемы загрязняющих веществ за последние 10 лет были сформированы в основном на территориях Павлодарской и Карагандинской областей. В 2022 году эти данные составляют 724,2 тыс. тонн и 469 тыс. тонн соответственно. Это связано с тем, что в указанных областях расположены крупные промышленные предприятия, в том числе металлургические, горнодобывающие и химические. Эти предприятия являются основными источниками выбросов загрязняющих веществ в атмосферный воздух. А также этих областях развито угольное производство. При сгорании угля в воздух выбрасываются такие загрязняющие вещества, как сернистый ангидрид, оксиды азота и оксиды углерода. В частности, в Павлодарской области расположены такие крупные предприятия, как Аксуский завод ферросплавов, Павлодарский машиностроительный завод АО «ERGService», Павлодарский нефтехимический завод и другие. В Карагандинской области расположены такие крупные предприятия, как Карагандинский металлургический комбинат, Карагандинский угольный бассейн и другие. Предприятия данного профиля являются не только источниками выбросов загрязняющих веществ в атмосферный воздух, но и местами повышенной опасности, где также велика вероятность накопления опасных газов в помещениях, например, в цехах и складах.</w:t>
      </w:r>
    </w:p>
    <w:p w14:paraId="000000C5" w14:textId="0D6E8F8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sz w:val="24"/>
          <w:szCs w:val="24"/>
        </w:rPr>
      </w:pPr>
      <w:r>
        <w:rPr>
          <w:rFonts w:ascii="Times New Roman" w:eastAsia="Times New Roman" w:hAnsi="Times New Roman"/>
          <w:color w:val="000000"/>
          <w:sz w:val="28"/>
          <w:szCs w:val="28"/>
        </w:rPr>
        <w:t>Концентрация опасных газовых смесей</w:t>
      </w:r>
      <w:r>
        <w:rPr>
          <w:rFonts w:ascii="Times New Roman" w:eastAsia="Times New Roman" w:hAnsi="Times New Roman"/>
          <w:sz w:val="24"/>
          <w:szCs w:val="24"/>
        </w:rPr>
        <w:t xml:space="preserve"> </w:t>
      </w:r>
      <w:r>
        <w:rPr>
          <w:rFonts w:ascii="Times New Roman" w:eastAsia="Times New Roman" w:hAnsi="Times New Roman"/>
          <w:color w:val="000000"/>
          <w:sz w:val="28"/>
          <w:szCs w:val="28"/>
        </w:rPr>
        <w:t>в воздухе рабочей зоны представляет серьезную опасность для условий труда. Такие смеси могут оказывать вредное воздействие на здоровье человека, а также могут способствовать возникновению пожаров и взрывов. Своевременное обнаружение горючих газов и паров в воздухе производственных помещений и промышленной территории в концентрациях, значительно меньших взрывоопасных, и их локализация является важной задачей для соблюдения правил безопасности и противопожарных норм [14].</w:t>
      </w:r>
    </w:p>
    <w:p w14:paraId="000000C6" w14:textId="50F8A3FF"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10" w:name="_heading=h.2s8eyo1" w:colFirst="0" w:colLast="0"/>
      <w:bookmarkEnd w:id="10"/>
      <w:r>
        <w:rPr>
          <w:rFonts w:ascii="Times New Roman" w:eastAsia="Times New Roman" w:hAnsi="Times New Roman"/>
          <w:color w:val="000000"/>
          <w:sz w:val="28"/>
          <w:szCs w:val="28"/>
        </w:rPr>
        <w:t>Н.Ж. Ердесов, Е.Н. Сраубаев и Б. Cерик в своем работе «Производственный травматизм и профессиональная заболеваемость в Республике Казахстан» провели анализ производственного травматизма и профессиональной заболеваемости в Республике Казахстан за период с 2008 по 2018 гг. и представили данные по отраслям с неблагоприятными и вредными условиями труда. Обзор производственного травматизма и профессиональной заболеваемости в РК составлен на основе анализа статистических данных Агентства по статистике РК, наименование бюллетеней: «О травматизме, связанном с трудовой деятельностью, и профессиональных заболеваниях в Республике Казахстан». Авторы отмечают, что основными лидирующими отраслями с наиболее высокими показателями производственного травматизма за весь анализируемый период стабильно остаются обрабатывающая, горнодобывающая и строительная отрасли в силу использования большей части трудовых ресурсов и применения ручного труда, которые главным образом и определяют величину уровня производственного травматизма, что подтверждает их неблагоприятные условия труда по травмобезопасности [1</w:t>
      </w:r>
      <w:r w:rsidR="000F73B8">
        <w:rPr>
          <w:rFonts w:ascii="Times New Roman" w:eastAsia="Times New Roman" w:hAnsi="Times New Roman"/>
          <w:color w:val="000000"/>
          <w:sz w:val="28"/>
          <w:szCs w:val="28"/>
        </w:rPr>
        <w:t>5</w:t>
      </w:r>
      <w:r>
        <w:rPr>
          <w:rFonts w:ascii="Times New Roman" w:eastAsia="Times New Roman" w:hAnsi="Times New Roman"/>
          <w:color w:val="000000"/>
          <w:sz w:val="28"/>
          <w:szCs w:val="28"/>
        </w:rPr>
        <w:t>].</w:t>
      </w:r>
    </w:p>
    <w:p w14:paraId="000000C7" w14:textId="4E6BBF75"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Данные, представленные в работе Н.Ж. Ердесова, Е.Н. Сраубаева и Б. Cерик, авторами данного диссертационного исследования были дополнены и актуализированы до 2022 гг. На рисунке 3 представлен</w:t>
      </w:r>
      <w:r w:rsidR="00590600">
        <w:rPr>
          <w:rFonts w:ascii="Times New Roman" w:eastAsia="Times New Roman" w:hAnsi="Times New Roman"/>
          <w:color w:val="000000"/>
          <w:sz w:val="28"/>
          <w:szCs w:val="28"/>
        </w:rPr>
        <w:t>а столбчатая диаграмма</w:t>
      </w:r>
      <w:r>
        <w:rPr>
          <w:rFonts w:ascii="Times New Roman" w:eastAsia="Times New Roman" w:hAnsi="Times New Roman"/>
          <w:color w:val="000000"/>
          <w:sz w:val="28"/>
          <w:szCs w:val="28"/>
        </w:rPr>
        <w:t xml:space="preserve"> ранжировани</w:t>
      </w:r>
      <w:r w:rsidR="00590600">
        <w:rPr>
          <w:rFonts w:ascii="Times New Roman" w:eastAsia="Times New Roman" w:hAnsi="Times New Roman"/>
          <w:color w:val="000000"/>
          <w:sz w:val="28"/>
          <w:szCs w:val="28"/>
        </w:rPr>
        <w:t>я</w:t>
      </w:r>
      <w:r>
        <w:rPr>
          <w:rFonts w:ascii="Times New Roman" w:eastAsia="Times New Roman" w:hAnsi="Times New Roman"/>
          <w:color w:val="000000"/>
          <w:sz w:val="28"/>
          <w:szCs w:val="28"/>
        </w:rPr>
        <w:t xml:space="preserve"> видов экономической деятельности по показателям травматизма</w:t>
      </w:r>
      <w:r w:rsidR="00590600">
        <w:rPr>
          <w:rFonts w:ascii="Times New Roman" w:eastAsia="Times New Roman" w:hAnsi="Times New Roman"/>
          <w:color w:val="000000"/>
          <w:sz w:val="28"/>
          <w:szCs w:val="28"/>
        </w:rPr>
        <w:t xml:space="preserve"> на производстве</w:t>
      </w:r>
      <w:r>
        <w:rPr>
          <w:rFonts w:ascii="Times New Roman" w:eastAsia="Times New Roman" w:hAnsi="Times New Roman"/>
          <w:color w:val="000000"/>
          <w:sz w:val="28"/>
          <w:szCs w:val="28"/>
        </w:rPr>
        <w:t xml:space="preserve"> в период 2012–2022 гг. Обновленная информация также подтверждает, что </w:t>
      </w:r>
      <w:r w:rsidR="00590600" w:rsidRPr="00590600">
        <w:rPr>
          <w:rFonts w:ascii="Times New Roman" w:eastAsia="Times New Roman" w:hAnsi="Times New Roman"/>
          <w:color w:val="000000"/>
          <w:sz w:val="28"/>
          <w:szCs w:val="28"/>
        </w:rPr>
        <w:t>ведущими отраслями с наибольшим уровнем производственных травм остаются обрабатывающая промышленность, горнодобывающий сектор и строительство на протяжении всего рассматриваемого периода</w:t>
      </w:r>
      <w:r>
        <w:rPr>
          <w:rFonts w:ascii="Times New Roman" w:eastAsia="Times New Roman" w:hAnsi="Times New Roman"/>
          <w:color w:val="000000"/>
          <w:sz w:val="28"/>
          <w:szCs w:val="28"/>
        </w:rPr>
        <w:t>.</w:t>
      </w:r>
    </w:p>
    <w:p w14:paraId="4A7A995F" w14:textId="77777777" w:rsidR="00DD0577" w:rsidRDefault="00DD0577"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p>
    <w:p w14:paraId="5C5AA4C1" w14:textId="31DD908F" w:rsidR="00DD0577" w:rsidRDefault="00DD0577" w:rsidP="00DD0577">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sidRPr="000455BA">
        <w:rPr>
          <w:rFonts w:ascii="Times New Roman" w:eastAsia="Times New Roman" w:hAnsi="Times New Roman"/>
          <w:noProof/>
          <w:color w:val="000000"/>
          <w:sz w:val="28"/>
          <w:szCs w:val="28"/>
        </w:rPr>
        <w:drawing>
          <wp:inline distT="0" distB="0" distL="0" distR="0" wp14:anchorId="1BFF79D2" wp14:editId="5669AB28">
            <wp:extent cx="5628904" cy="4049485"/>
            <wp:effectExtent l="0" t="0" r="0" b="8255"/>
            <wp:docPr id="213658483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rotWithShape="1">
                    <a:blip r:embed="rId11" cstate="print">
                      <a:extLst>
                        <a:ext uri="{28A0092B-C50C-407E-A947-70E740481C1C}">
                          <a14:useLocalDpi xmlns:a14="http://schemas.microsoft.com/office/drawing/2010/main" val="0"/>
                        </a:ext>
                      </a:extLst>
                    </a:blip>
                    <a:srcRect l="2241" t="1706" r="1222" b="1326"/>
                    <a:stretch/>
                  </pic:blipFill>
                  <pic:spPr bwMode="auto">
                    <a:xfrm>
                      <a:off x="0" y="0"/>
                      <a:ext cx="5634904" cy="4053801"/>
                    </a:xfrm>
                    <a:prstGeom prst="rect">
                      <a:avLst/>
                    </a:prstGeom>
                    <a:ln>
                      <a:noFill/>
                    </a:ln>
                    <a:extLst>
                      <a:ext uri="{53640926-AAD7-44D8-BBD7-CCE9431645EC}">
                        <a14:shadowObscured xmlns:a14="http://schemas.microsoft.com/office/drawing/2010/main"/>
                      </a:ext>
                    </a:extLst>
                  </pic:spPr>
                </pic:pic>
              </a:graphicData>
            </a:graphic>
          </wp:inline>
        </w:drawing>
      </w:r>
    </w:p>
    <w:p w14:paraId="4B10E215" w14:textId="77777777" w:rsidR="000E0887" w:rsidRPr="00DD0577" w:rsidRDefault="000E0887"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6AEECB6B" w14:textId="2364DBF5" w:rsidR="00DD0577" w:rsidRDefault="00DD0577" w:rsidP="00DD0577">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4"/>
          <w:szCs w:val="24"/>
          <w:lang w:val="kk-KZ"/>
        </w:rPr>
      </w:pPr>
      <w:r w:rsidRPr="000455BA">
        <w:rPr>
          <w:rFonts w:ascii="Times New Roman" w:eastAsia="Times New Roman" w:hAnsi="Times New Roman"/>
          <w:noProof/>
          <w:color w:val="000000"/>
          <w:sz w:val="28"/>
          <w:szCs w:val="28"/>
        </w:rPr>
        <w:t>Рисунок 3 – Ранжирование видов экономической деятельности по показателям производственного травматизма в период 2012–2022 гг.</w:t>
      </w:r>
    </w:p>
    <w:p w14:paraId="65FEC29A" w14:textId="77777777" w:rsidR="00DD0577" w:rsidRPr="00DD0577" w:rsidRDefault="00DD0577"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16"/>
          <w:szCs w:val="16"/>
          <w:lang w:val="kk-KZ"/>
        </w:rPr>
      </w:pPr>
    </w:p>
    <w:p w14:paraId="61CEB35E" w14:textId="15A4B635" w:rsidR="00A43543" w:rsidRPr="00DD0577" w:rsidRDefault="00A43543"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4"/>
          <w:szCs w:val="24"/>
          <w:lang w:val="kk-KZ"/>
        </w:rPr>
      </w:pPr>
      <w:r w:rsidRPr="00DD0577">
        <w:rPr>
          <w:rFonts w:ascii="Times New Roman" w:eastAsia="Times New Roman" w:hAnsi="Times New Roman"/>
          <w:color w:val="000000"/>
          <w:sz w:val="24"/>
          <w:szCs w:val="24"/>
        </w:rPr>
        <w:t>Примечание – Составлен на основе источника</w:t>
      </w:r>
      <w:r w:rsidR="00DD0577">
        <w:rPr>
          <w:rFonts w:ascii="Times New Roman" w:eastAsia="Times New Roman" w:hAnsi="Times New Roman"/>
          <w:color w:val="000000"/>
          <w:sz w:val="24"/>
          <w:szCs w:val="24"/>
        </w:rPr>
        <w:t xml:space="preserve"> [16]</w:t>
      </w:r>
    </w:p>
    <w:p w14:paraId="51C40EE4" w14:textId="77777777" w:rsidR="00A43543" w:rsidRDefault="00A43543"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lang w:val="kk-KZ"/>
        </w:rPr>
      </w:pPr>
    </w:p>
    <w:p w14:paraId="000000CD" w14:textId="4F1488BE"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Анализируя распределение статистических данных по производственному травматизму РК по областям, Н.Ж. Ердесов, Е.Н. Сраубаев и Б. Cерик отмечают, что наибольшее количество пострадавших на производстве из года в год наблюдается в Карагандинской, Восточно-Казахстанской, Павлодарской и Костанайской областях, на эти регионы в среднем за 10 лет пришлось чуть менее 50% от общего количества пострадавших в республике</w:t>
      </w:r>
      <w:r w:rsidR="00D72FE6">
        <w:rPr>
          <w:rFonts w:ascii="Times New Roman" w:eastAsia="Times New Roman" w:hAnsi="Times New Roman"/>
          <w:color w:val="000000"/>
          <w:sz w:val="28"/>
          <w:szCs w:val="28"/>
        </w:rPr>
        <w:t xml:space="preserve"> </w:t>
      </w:r>
      <w:r w:rsidR="00D72FE6" w:rsidRPr="00D72FE6">
        <w:rPr>
          <w:rFonts w:ascii="Times New Roman" w:eastAsia="Times New Roman" w:hAnsi="Times New Roman"/>
          <w:color w:val="000000"/>
          <w:sz w:val="28"/>
          <w:szCs w:val="28"/>
        </w:rPr>
        <w:t>[1</w:t>
      </w:r>
      <w:r w:rsidR="000F73B8">
        <w:rPr>
          <w:rFonts w:ascii="Times New Roman" w:eastAsia="Times New Roman" w:hAnsi="Times New Roman"/>
          <w:color w:val="000000"/>
          <w:sz w:val="28"/>
          <w:szCs w:val="28"/>
        </w:rPr>
        <w:t>5</w:t>
      </w:r>
      <w:r w:rsidR="00D72FE6" w:rsidRPr="00D72FE6">
        <w:rPr>
          <w:rFonts w:ascii="Times New Roman" w:eastAsia="Times New Roman" w:hAnsi="Times New Roman"/>
          <w:color w:val="000000"/>
          <w:sz w:val="28"/>
          <w:szCs w:val="28"/>
        </w:rPr>
        <w:t xml:space="preserve">, </w:t>
      </w:r>
      <w:r w:rsidR="00A43543">
        <w:rPr>
          <w:rFonts w:ascii="Times New Roman" w:eastAsia="Times New Roman" w:hAnsi="Times New Roman"/>
          <w:color w:val="000000"/>
          <w:sz w:val="28"/>
          <w:szCs w:val="28"/>
        </w:rPr>
        <w:t>с</w:t>
      </w:r>
      <w:r w:rsidR="00D72FE6">
        <w:rPr>
          <w:rFonts w:ascii="Times New Roman" w:eastAsia="Times New Roman" w:hAnsi="Times New Roman"/>
          <w:color w:val="000000"/>
          <w:sz w:val="28"/>
          <w:szCs w:val="28"/>
        </w:rPr>
        <w:t xml:space="preserve">. </w:t>
      </w:r>
      <w:r w:rsidR="00917F00">
        <w:rPr>
          <w:rFonts w:ascii="Times New Roman" w:eastAsia="Times New Roman" w:hAnsi="Times New Roman"/>
          <w:color w:val="000000"/>
          <w:sz w:val="28"/>
          <w:szCs w:val="28"/>
        </w:rPr>
        <w:t>43</w:t>
      </w:r>
      <w:r w:rsidR="00D72FE6" w:rsidRPr="00D72FE6">
        <w:rPr>
          <w:rFonts w:ascii="Times New Roman" w:eastAsia="Times New Roman" w:hAnsi="Times New Roman"/>
          <w:color w:val="000000"/>
          <w:sz w:val="28"/>
          <w:szCs w:val="28"/>
        </w:rPr>
        <w:t>]</w:t>
      </w:r>
      <w:r>
        <w:rPr>
          <w:rFonts w:ascii="Times New Roman" w:eastAsia="Times New Roman" w:hAnsi="Times New Roman"/>
          <w:color w:val="000000"/>
          <w:sz w:val="28"/>
          <w:szCs w:val="28"/>
        </w:rPr>
        <w:t>.</w:t>
      </w:r>
    </w:p>
    <w:p w14:paraId="000000CE" w14:textId="77777777"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Таким образом, можно сделать выводы:</w:t>
      </w:r>
    </w:p>
    <w:p w14:paraId="000000CF" w14:textId="77777777" w:rsidR="00B26063" w:rsidRDefault="00160529" w:rsidP="00053E1A">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загрязнение воздуха газами является серьезной проблемой, которая оказывает негативное влияние на здоровье человека, окружающую среду и экономику;</w:t>
      </w:r>
    </w:p>
    <w:p w14:paraId="000000D0" w14:textId="4536D3C0" w:rsidR="00B26063" w:rsidRDefault="002F07E7" w:rsidP="00053E1A">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предприятия обрабатывающей, горнодобывающей и строительной отраслей являются основными источниками выбросов загрязняющих веществ в атмосферный воздух</w:t>
      </w:r>
      <w:bookmarkStart w:id="11" w:name="_Hlk159256740"/>
      <w:r>
        <w:rPr>
          <w:rFonts w:ascii="Times New Roman" w:eastAsia="Times New Roman" w:hAnsi="Times New Roman"/>
          <w:color w:val="000000"/>
          <w:sz w:val="28"/>
          <w:szCs w:val="28"/>
        </w:rPr>
        <w:t>, а также местами повышенной опасности, где велика вероятность накопления опасных газов в помещениях.</w:t>
      </w:r>
      <w:bookmarkEnd w:id="11"/>
    </w:p>
    <w:p w14:paraId="000000D1" w14:textId="77777777"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качестве рекомендаций для улучшения сложившейся ситуации можно предложить следующее:</w:t>
      </w:r>
    </w:p>
    <w:p w14:paraId="000000D2" w14:textId="77777777" w:rsidR="00B26063" w:rsidRDefault="00160529" w:rsidP="00A43543">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Разработка новых технологий для очистки воздуха. Необходимо разработать новые технологии для очистки воздуха, чтобы сократить выбросы загрязняющих веществ в атмосферу. Существуют различные технологии очистки воздуха, такие как фильтры, катализаторы и скрубберы.</w:t>
      </w:r>
    </w:p>
    <w:p w14:paraId="000000D3" w14:textId="77777777" w:rsidR="00B26063" w:rsidRDefault="00160529" w:rsidP="00A43543">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Исследование воздействия загрязнения воздуха на здоровье человека в долгосрочной перспективе. Необходимо изучить воздействие загрязнения воздуха на здоровье человека в долгосрочной перспективе, чтобы разработать более эффективные меры по снижению этого воздействия.</w:t>
      </w:r>
    </w:p>
    <w:p w14:paraId="000000D4" w14:textId="77777777" w:rsidR="00B26063" w:rsidRDefault="00160529" w:rsidP="00A43543">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Исследование воздействия загрязнения воздуха на окружающую среду в долгосрочной перспективе. Необходимо изучить воздействие загрязнения воздуха на окружающую среду в долгосрочной перспективе, чтобы разработать более эффективные меры по снижению этого воздействия.</w:t>
      </w:r>
    </w:p>
    <w:p w14:paraId="000000D5" w14:textId="77777777" w:rsidR="00B26063" w:rsidRDefault="00160529" w:rsidP="00A43543">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bookmarkStart w:id="12" w:name="_heading=h.17dp8vu" w:colFirst="0" w:colLast="0"/>
      <w:bookmarkEnd w:id="12"/>
      <w:r>
        <w:rPr>
          <w:rFonts w:ascii="Times New Roman" w:eastAsia="Times New Roman" w:hAnsi="Times New Roman"/>
          <w:color w:val="000000"/>
          <w:sz w:val="28"/>
          <w:szCs w:val="28"/>
        </w:rPr>
        <w:t>Исследование новых методов мониторинга загрязнения воздуха. Необходимо разработать новые методы мониторинга загрязнения воздуха, чтобы обеспечить более точную и эффективную оценку уровня загрязнения воздуха.</w:t>
      </w:r>
    </w:p>
    <w:p w14:paraId="000000D6" w14:textId="77777777" w:rsidR="00B26063" w:rsidRDefault="00160529" w:rsidP="00A43543">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Исследование новых методов прогнозирования загрязнения воздуха. Необходимо разработать новые методы прогнозирования загрязнения воздуха, чтобы помочь властям принимать меры по снижению загрязнения воздуха в периоды высокого риска.</w:t>
      </w:r>
    </w:p>
    <w:p w14:paraId="000000D8" w14:textId="77777777" w:rsidR="00B26063" w:rsidRDefault="00B26063" w:rsidP="00053E1A">
      <w:pPr>
        <w:pBdr>
          <w:top w:val="nil"/>
          <w:left w:val="nil"/>
          <w:bottom w:val="nil"/>
          <w:right w:val="nil"/>
          <w:between w:val="nil"/>
        </w:pBdr>
        <w:tabs>
          <w:tab w:val="left" w:pos="993"/>
        </w:tabs>
        <w:spacing w:after="0" w:line="240" w:lineRule="auto"/>
        <w:ind w:firstLine="709"/>
        <w:rPr>
          <w:rFonts w:ascii="Times New Roman" w:eastAsia="Times New Roman" w:hAnsi="Times New Roman"/>
          <w:color w:val="000000"/>
          <w:sz w:val="28"/>
          <w:szCs w:val="28"/>
        </w:rPr>
      </w:pPr>
    </w:p>
    <w:p w14:paraId="000000D9" w14:textId="77777777" w:rsidR="00B26063" w:rsidRDefault="00160529" w:rsidP="00053E1A">
      <w:pPr>
        <w:pStyle w:val="2"/>
        <w:tabs>
          <w:tab w:val="left" w:pos="993"/>
        </w:tabs>
        <w:ind w:firstLine="709"/>
      </w:pPr>
      <w:bookmarkStart w:id="13" w:name="_Toc160436490"/>
      <w:r>
        <w:t>1.2 Технология электромагнитного сканирования сред</w:t>
      </w:r>
      <w:bookmarkEnd w:id="13"/>
    </w:p>
    <w:p w14:paraId="000000DC" w14:textId="5D7086D5"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8"/>
          <w:szCs w:val="28"/>
        </w:rPr>
        <w:t>Электромагнитное сканирование – это высокоразрешающая технология исследования приповерхностного слоя до глубин в несколько десятков метров с использованием контролируемого источника электромагнитного излучения в диапазоне частот до 2 МГц [17]. Технология электромагнитного сканирования предполагает беспропускную регистрацию пространственно-временных кадров диффузионно-волновых процессов и меньше зависит от повышенной производимости среды и приповерхностных неоднородностей. Тригубович</w:t>
      </w:r>
      <w:r w:rsidR="00A43543">
        <w:rPr>
          <w:rFonts w:ascii="Times New Roman" w:eastAsia="Times New Roman" w:hAnsi="Times New Roman"/>
          <w:color w:val="000000"/>
          <w:sz w:val="28"/>
          <w:szCs w:val="28"/>
          <w:lang w:val="kk-KZ"/>
        </w:rPr>
        <w:t> </w:t>
      </w:r>
      <w:r>
        <w:rPr>
          <w:rFonts w:ascii="Times New Roman" w:eastAsia="Times New Roman" w:hAnsi="Times New Roman"/>
          <w:color w:val="000000"/>
          <w:sz w:val="28"/>
          <w:szCs w:val="28"/>
        </w:rPr>
        <w:t xml:space="preserve">Г.М. и др. в работе </w:t>
      </w:r>
      <w:r w:rsidR="00FA1A8B">
        <w:rPr>
          <w:rFonts w:ascii="Times New Roman" w:eastAsia="Times New Roman" w:hAnsi="Times New Roman"/>
          <w:color w:val="000000"/>
          <w:sz w:val="28"/>
          <w:szCs w:val="28"/>
        </w:rPr>
        <w:t>«Технология электромагнитного сканирования приповерхностного слоя для решения инженерно-геологических задач»</w:t>
      </w:r>
      <w:r>
        <w:rPr>
          <w:rFonts w:ascii="Times New Roman" w:eastAsia="Times New Roman" w:hAnsi="Times New Roman"/>
          <w:color w:val="000000"/>
          <w:sz w:val="28"/>
          <w:szCs w:val="28"/>
        </w:rPr>
        <w:t xml:space="preserve"> отмечают, что отличительной особенностью данной технологии являются:</w:t>
      </w:r>
    </w:p>
    <w:p w14:paraId="000000DD" w14:textId="77777777" w:rsidR="00B26063" w:rsidRDefault="00160529" w:rsidP="00053E1A">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высокая плотность пространственно-временной регистрации поля;</w:t>
      </w:r>
    </w:p>
    <w:p w14:paraId="000000DE" w14:textId="77777777" w:rsidR="00B26063" w:rsidRDefault="00160529" w:rsidP="00053E1A">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возможность работы в реальных проводящих средах;</w:t>
      </w:r>
    </w:p>
    <w:p w14:paraId="000000DF" w14:textId="41B59D82" w:rsidR="00B26063" w:rsidRDefault="00160529" w:rsidP="00053E1A">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получение по пространственно-временным проекциям, отображения электрофизических свойств и положения объектов</w:t>
      </w:r>
      <w:r w:rsidR="005A1AEF">
        <w:rPr>
          <w:rFonts w:ascii="Times New Roman" w:eastAsia="Times New Roman" w:hAnsi="Times New Roman"/>
          <w:color w:val="000000"/>
          <w:sz w:val="28"/>
          <w:szCs w:val="28"/>
        </w:rPr>
        <w:t xml:space="preserve"> </w:t>
      </w:r>
      <w:r w:rsidR="005A1AEF" w:rsidRPr="005A1AEF">
        <w:rPr>
          <w:rFonts w:ascii="Times New Roman" w:eastAsia="Times New Roman" w:hAnsi="Times New Roman"/>
          <w:color w:val="000000"/>
          <w:sz w:val="28"/>
          <w:szCs w:val="28"/>
        </w:rPr>
        <w:t>[18].</w:t>
      </w:r>
    </w:p>
    <w:p w14:paraId="000000E0" w14:textId="77777777"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8"/>
          <w:szCs w:val="28"/>
        </w:rPr>
        <w:t>Диапазон, который способен охватить электромагнитное сканирование, позволяет использовать данную технологию для широкого круга задач и на данный момент имеется уже большое количество материала по применению электромагнитного сканирования на практике.</w:t>
      </w:r>
    </w:p>
    <w:p w14:paraId="000000E1" w14:textId="064FF7F3"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Широкое применение электромагнитное сканирование имеет в области геологии</w:t>
      </w:r>
      <w:r w:rsidR="00DD0577">
        <w:rPr>
          <w:rFonts w:ascii="Times New Roman" w:eastAsia="Times New Roman" w:hAnsi="Times New Roman"/>
          <w:color w:val="000000"/>
          <w:sz w:val="28"/>
          <w:szCs w:val="28"/>
        </w:rPr>
        <w:t>. Например, Ю.А. Дашевский, В.С. Сынах, О.</w:t>
      </w:r>
      <w:r>
        <w:rPr>
          <w:rFonts w:ascii="Times New Roman" w:eastAsia="Times New Roman" w:hAnsi="Times New Roman"/>
          <w:color w:val="000000"/>
          <w:sz w:val="28"/>
          <w:szCs w:val="28"/>
        </w:rPr>
        <w:t>Ю. Дашевский в работе</w:t>
      </w:r>
      <w:r w:rsidR="00796D0E">
        <w:rPr>
          <w:rFonts w:ascii="Times New Roman" w:eastAsia="Times New Roman" w:hAnsi="Times New Roman"/>
          <w:color w:val="000000"/>
          <w:sz w:val="28"/>
          <w:szCs w:val="28"/>
        </w:rPr>
        <w:t xml:space="preserve"> «Численное моделирование емкостного зондирования слоистых сред и его приложение к неразрушающему контролю асфальтобетонных покрытий»</w:t>
      </w:r>
      <w:r>
        <w:rPr>
          <w:rFonts w:ascii="Times New Roman" w:eastAsia="Times New Roman" w:hAnsi="Times New Roman"/>
          <w:color w:val="000000"/>
          <w:sz w:val="28"/>
          <w:szCs w:val="28"/>
        </w:rPr>
        <w:t xml:space="preserve"> изучили локальность системы наблюдения, ее чувствительность и разрешающую способность по отношению к диэлектрическим свойствам среды на основании двумерного математического моделирования пространственного распределения энергии электромагнитного поля. Однако, авторы отмечают, что основной недостаток методов индукционного электромагнитного сканирования состоит в том, что они дают лишь качественную характеристику слоев дорожного полотна, при этом приповерхностные слои практически не разделяются</w:t>
      </w:r>
      <w:r w:rsidR="00796D0E">
        <w:rPr>
          <w:rFonts w:ascii="Times New Roman" w:eastAsia="Times New Roman" w:hAnsi="Times New Roman"/>
          <w:color w:val="000000"/>
          <w:sz w:val="28"/>
          <w:szCs w:val="28"/>
        </w:rPr>
        <w:t xml:space="preserve"> [1</w:t>
      </w:r>
      <w:r w:rsidR="00796D0E" w:rsidRPr="005740B8">
        <w:rPr>
          <w:rFonts w:ascii="Times New Roman" w:eastAsia="Times New Roman" w:hAnsi="Times New Roman"/>
          <w:color w:val="000000"/>
          <w:sz w:val="28"/>
          <w:szCs w:val="28"/>
        </w:rPr>
        <w:t>9</w:t>
      </w:r>
      <w:r w:rsidR="00796D0E">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p w14:paraId="000000E2" w14:textId="6C5A810E" w:rsidR="00B26063" w:rsidRDefault="00A43543"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Дмитриев Ю.</w:t>
      </w:r>
      <w:r w:rsidR="00160529">
        <w:rPr>
          <w:rFonts w:ascii="Times New Roman" w:eastAsia="Times New Roman" w:hAnsi="Times New Roman"/>
          <w:color w:val="000000"/>
          <w:sz w:val="28"/>
          <w:szCs w:val="28"/>
        </w:rPr>
        <w:t>Ю. и др. в исследовани</w:t>
      </w:r>
      <w:r w:rsidR="00697FC0">
        <w:rPr>
          <w:rFonts w:ascii="Times New Roman" w:eastAsia="Times New Roman" w:hAnsi="Times New Roman"/>
          <w:color w:val="000000"/>
          <w:sz w:val="28"/>
          <w:szCs w:val="28"/>
        </w:rPr>
        <w:t xml:space="preserve">и «Применение электромагнитного сканирования разреза с целью изучения ВЧР для 3-D сейсморазведки в Западной Сибири» </w:t>
      </w:r>
      <w:r w:rsidR="00160529">
        <w:rPr>
          <w:rFonts w:ascii="Times New Roman" w:eastAsia="Times New Roman" w:hAnsi="Times New Roman"/>
          <w:color w:val="000000"/>
          <w:sz w:val="28"/>
          <w:szCs w:val="28"/>
        </w:rPr>
        <w:t>описывают способы проведения геологоразведки, используя непрерывное электромагнитное сканирование. Авторы подводят итог, что применение электромагнитного сканирования возможно для прогнозирования условий возбуждения сейсмических волн в условиях сложного строения верхней части разреза</w:t>
      </w:r>
      <w:r w:rsidR="00697FC0">
        <w:rPr>
          <w:rFonts w:ascii="Times New Roman" w:eastAsia="Times New Roman" w:hAnsi="Times New Roman"/>
          <w:color w:val="000000"/>
          <w:sz w:val="28"/>
          <w:szCs w:val="28"/>
        </w:rPr>
        <w:t xml:space="preserve"> [</w:t>
      </w:r>
      <w:r w:rsidR="00697FC0" w:rsidRPr="005740B8">
        <w:rPr>
          <w:rFonts w:ascii="Times New Roman" w:eastAsia="Times New Roman" w:hAnsi="Times New Roman"/>
          <w:color w:val="000000"/>
          <w:sz w:val="28"/>
          <w:szCs w:val="28"/>
        </w:rPr>
        <w:t>20</w:t>
      </w:r>
      <w:r w:rsidR="00697FC0">
        <w:rPr>
          <w:rFonts w:ascii="Times New Roman" w:eastAsia="Times New Roman" w:hAnsi="Times New Roman"/>
          <w:color w:val="000000"/>
          <w:sz w:val="28"/>
          <w:szCs w:val="28"/>
        </w:rPr>
        <w:t>]</w:t>
      </w:r>
      <w:r w:rsidR="00160529">
        <w:rPr>
          <w:rFonts w:ascii="Times New Roman" w:eastAsia="Times New Roman" w:hAnsi="Times New Roman"/>
          <w:color w:val="000000"/>
          <w:sz w:val="28"/>
          <w:szCs w:val="28"/>
        </w:rPr>
        <w:t>.</w:t>
      </w:r>
    </w:p>
    <w:p w14:paraId="000000E3" w14:textId="29BF3369"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8"/>
          <w:szCs w:val="28"/>
        </w:rPr>
        <w:t>Ridyard, Wicklund и Lindhom из норвежской компании Electromagnetic Geoservices ASA (EMGS) в своей статье «Electromagnetic prospect scanning moves seabed logging from risk reduction to opportunity creation» («Электромагнитное сканирование перспектив переводит каротаж морского дна от снижения рисков к созданию возможностей») объясняют, как стандартные контролируемые методы электромагнитной разведки могут быть адаптированы для обнаружения углеводородов в неизученных областях. Компания провела более 200 электромагнитных исследований морского дна. Этот метод широко используется в качестве способа проверки наличия углеводородов в районах, обнаруженных с помощью сейсморазведки [2</w:t>
      </w:r>
      <w:r w:rsidR="000C08ED" w:rsidRPr="000C08ED">
        <w:rPr>
          <w:rFonts w:ascii="Times New Roman" w:eastAsia="Times New Roman" w:hAnsi="Times New Roman"/>
          <w:color w:val="000000"/>
          <w:sz w:val="28"/>
          <w:szCs w:val="28"/>
        </w:rPr>
        <w:t>1</w:t>
      </w:r>
      <w:r>
        <w:rPr>
          <w:rFonts w:ascii="Times New Roman" w:eastAsia="Times New Roman" w:hAnsi="Times New Roman"/>
          <w:color w:val="000000"/>
          <w:sz w:val="28"/>
          <w:szCs w:val="28"/>
        </w:rPr>
        <w:t>].</w:t>
      </w:r>
    </w:p>
    <w:p w14:paraId="000000E4" w14:textId="77777777"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Таким образом, применение технологии, известной как «электромагнитное сканирование», предоставляет возможность обнаружения информации, скрытой от «глаза» человека. Разработка универсальной программно-аппаратной системы для анализа информации, полученной путем электромагнитного сканирования, позволит существенно упростить решение широкого круга задач в различных областях деятельности.</w:t>
      </w:r>
    </w:p>
    <w:p w14:paraId="000000E5" w14:textId="77777777" w:rsidR="00B26063" w:rsidRDefault="00160529" w:rsidP="00053E1A">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Электромагнитное сканирование использует электромагнитные волны для обнаружения и измерения объектов. Электромагнитные волны представляют собой колебания электрического и магнитного полей, которые могут распространяться в пространстве. Они могут быть разделены на различные диапазоны частот, включая радиочастоты (RF), микроволны (MW), инфракрасный (ИК) и видимый свет (рисунок 4).</w:t>
      </w:r>
    </w:p>
    <w:p w14:paraId="000000E6" w14:textId="77777777" w:rsidR="00B26063" w:rsidRDefault="00B26063"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9B1ABB" w:rsidRPr="009B1ABB" w14:paraId="3DC411A3" w14:textId="77777777" w:rsidTr="009B1ABB">
        <w:trPr>
          <w:cantSplit/>
          <w:trHeight w:val="4677"/>
        </w:trPr>
        <w:tc>
          <w:tcPr>
            <w:tcW w:w="9344" w:type="dxa"/>
          </w:tcPr>
          <w:p w14:paraId="3E6181F9" w14:textId="77777777" w:rsidR="009B1ABB" w:rsidRPr="009B1ABB" w:rsidRDefault="009B1ABB" w:rsidP="00053E1A">
            <w:pPr>
              <w:pBdr>
                <w:top w:val="nil"/>
                <w:left w:val="nil"/>
                <w:bottom w:val="nil"/>
                <w:right w:val="nil"/>
                <w:between w:val="nil"/>
              </w:pBdr>
              <w:jc w:val="center"/>
              <w:rPr>
                <w:rFonts w:ascii="Times New Roman" w:eastAsia="Times New Roman" w:hAnsi="Times New Roman"/>
                <w:noProof/>
                <w:color w:val="000000"/>
                <w:sz w:val="28"/>
                <w:szCs w:val="28"/>
              </w:rPr>
            </w:pPr>
            <w:r w:rsidRPr="009B1ABB">
              <w:rPr>
                <w:rFonts w:ascii="Times New Roman" w:eastAsia="Times New Roman" w:hAnsi="Times New Roman"/>
                <w:noProof/>
                <w:color w:val="000000"/>
                <w:sz w:val="28"/>
                <w:szCs w:val="28"/>
              </w:rPr>
              <w:drawing>
                <wp:inline distT="0" distB="0" distL="0" distR="0" wp14:anchorId="55B7C434" wp14:editId="5B90DBB6">
                  <wp:extent cx="5642170" cy="2759384"/>
                  <wp:effectExtent l="0" t="0" r="0" b="0"/>
                  <wp:docPr id="213658483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642170" cy="2759384"/>
                          </a:xfrm>
                          <a:prstGeom prst="rect">
                            <a:avLst/>
                          </a:prstGeom>
                          <a:ln/>
                        </pic:spPr>
                      </pic:pic>
                    </a:graphicData>
                  </a:graphic>
                </wp:inline>
              </w:drawing>
            </w:r>
          </w:p>
        </w:tc>
      </w:tr>
    </w:tbl>
    <w:p w14:paraId="2D056D3A" w14:textId="4A9ED157" w:rsidR="00A43543" w:rsidRDefault="00A43543" w:rsidP="00A43543">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sidRPr="009B1ABB">
        <w:rPr>
          <w:rFonts w:ascii="Times New Roman" w:eastAsia="Times New Roman" w:hAnsi="Times New Roman"/>
          <w:noProof/>
          <w:color w:val="000000"/>
          <w:sz w:val="28"/>
          <w:szCs w:val="28"/>
        </w:rPr>
        <w:t>Рисунок 4 – Шкала электромагнитных волн</w:t>
      </w:r>
    </w:p>
    <w:p w14:paraId="443C18F8" w14:textId="77777777" w:rsidR="00A43543" w:rsidRPr="00A43543" w:rsidRDefault="00A43543" w:rsidP="00A43543">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lang w:val="kk-KZ"/>
        </w:rPr>
      </w:pPr>
    </w:p>
    <w:p w14:paraId="412AB9FB" w14:textId="5814B235" w:rsidR="00A43543" w:rsidRPr="00A43543" w:rsidRDefault="00A43543"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lang w:val="kk-KZ"/>
        </w:rPr>
      </w:pPr>
      <w:r w:rsidRPr="00A43543">
        <w:rPr>
          <w:rFonts w:ascii="Times New Roman" w:eastAsia="Times New Roman" w:hAnsi="Times New Roman"/>
          <w:color w:val="000000"/>
          <w:sz w:val="24"/>
          <w:szCs w:val="24"/>
        </w:rPr>
        <w:t>Примечание – Составлен на основе источника [22]</w:t>
      </w:r>
    </w:p>
    <w:p w14:paraId="1F2DAAC0" w14:textId="77777777" w:rsidR="00A43543" w:rsidRDefault="00A43543"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kk-KZ"/>
        </w:rPr>
      </w:pPr>
    </w:p>
    <w:p w14:paraId="000000EB" w14:textId="0FD49A5F" w:rsidR="00B26063" w:rsidRDefault="00160529"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Высокочастотное (ВЧ) сканирование </w:t>
      </w:r>
      <w:r w:rsidR="00DD0577">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это метод, при котором используется электромагнитное излучение высокой частоты для зондирования окружающей среды. ВЧ волны имеют более короткую длину волны, чем радиочастотные волны, и поэтому они могут проникать в материалы более глубоко. Это делает их полезными для обнаружения объектов, которые находятся глубоко под поверхностью. </w:t>
      </w:r>
    </w:p>
    <w:p w14:paraId="000000EC" w14:textId="7F53B7EF" w:rsidR="00B26063" w:rsidRDefault="00160529"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ВЧ сканирование применяется в различных областях, где требуется высокая точность и разрешение. Например, в медицинских образовательных учреждениях и клиниках высокочастотное ультразвуковое сканирование используется для визуализации внутренн</w:t>
      </w:r>
      <w:r w:rsidR="00DD0577">
        <w:rPr>
          <w:rFonts w:ascii="Times New Roman" w:eastAsia="Times New Roman" w:hAnsi="Times New Roman"/>
          <w:color w:val="000000"/>
          <w:sz w:val="28"/>
          <w:szCs w:val="28"/>
        </w:rPr>
        <w:t>их органов, мышц, суставов и т.</w:t>
      </w:r>
      <w:r>
        <w:rPr>
          <w:rFonts w:ascii="Times New Roman" w:eastAsia="Times New Roman" w:hAnsi="Times New Roman"/>
          <w:color w:val="000000"/>
          <w:sz w:val="28"/>
          <w:szCs w:val="28"/>
        </w:rPr>
        <w:t>д. с высоким разрешен</w:t>
      </w:r>
      <w:r w:rsidR="00DD0577">
        <w:rPr>
          <w:rFonts w:ascii="Times New Roman" w:eastAsia="Times New Roman" w:hAnsi="Times New Roman"/>
          <w:color w:val="000000"/>
          <w:sz w:val="28"/>
          <w:szCs w:val="28"/>
        </w:rPr>
        <w:t>ием. Данилов О.В. и Сорокин Е.</w:t>
      </w:r>
      <w:r>
        <w:rPr>
          <w:rFonts w:ascii="Times New Roman" w:eastAsia="Times New Roman" w:hAnsi="Times New Roman"/>
          <w:color w:val="000000"/>
          <w:sz w:val="28"/>
          <w:szCs w:val="28"/>
        </w:rPr>
        <w:t>Л. в работе</w:t>
      </w:r>
      <w:r w:rsidR="00EC6C77">
        <w:rPr>
          <w:rFonts w:ascii="Times New Roman" w:eastAsia="Times New Roman" w:hAnsi="Times New Roman"/>
          <w:color w:val="000000"/>
          <w:sz w:val="28"/>
          <w:szCs w:val="28"/>
        </w:rPr>
        <w:t xml:space="preserve"> «Возможности повышения визуализации внутриглазных структур при выполнении двумерных ультразвуковых диагностических исследований»</w:t>
      </w:r>
      <w:r>
        <w:rPr>
          <w:rFonts w:ascii="Times New Roman" w:eastAsia="Times New Roman" w:hAnsi="Times New Roman"/>
          <w:color w:val="000000"/>
          <w:sz w:val="28"/>
          <w:szCs w:val="28"/>
        </w:rPr>
        <w:t xml:space="preserve"> на конкретных клинических примерах описали преимущества тонкой визуализации структур переднего отрезка глаза при их ультразвуковом сканировании высокочастотным датчиком (20 МГц), по сравнению с обычным двухмерным В-сканированием и ультразвуковой биомикроскопией</w:t>
      </w:r>
      <w:r w:rsidR="00EC6C77">
        <w:rPr>
          <w:rFonts w:ascii="Times New Roman" w:eastAsia="Times New Roman" w:hAnsi="Times New Roman"/>
          <w:color w:val="000000"/>
          <w:sz w:val="28"/>
          <w:szCs w:val="28"/>
        </w:rPr>
        <w:t xml:space="preserve"> [2</w:t>
      </w:r>
      <w:r w:rsidR="008B44AE">
        <w:rPr>
          <w:rFonts w:ascii="Times New Roman" w:eastAsia="Times New Roman" w:hAnsi="Times New Roman"/>
          <w:color w:val="000000"/>
          <w:sz w:val="28"/>
          <w:szCs w:val="28"/>
        </w:rPr>
        <w:t>3</w:t>
      </w:r>
      <w:r w:rsidR="00EC6C77">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С.В. Белавская и др. в работе </w:t>
      </w:r>
      <w:r w:rsidR="005A1A61">
        <w:rPr>
          <w:rFonts w:ascii="Times New Roman" w:eastAsia="Times New Roman" w:hAnsi="Times New Roman"/>
          <w:color w:val="000000"/>
          <w:sz w:val="28"/>
          <w:szCs w:val="28"/>
        </w:rPr>
        <w:t xml:space="preserve">«Высокочастотная электромагнитная система для деструкции биологических тканей» </w:t>
      </w:r>
      <w:r>
        <w:rPr>
          <w:rFonts w:ascii="Times New Roman" w:eastAsia="Times New Roman" w:hAnsi="Times New Roman"/>
          <w:color w:val="000000"/>
          <w:sz w:val="28"/>
          <w:szCs w:val="28"/>
        </w:rPr>
        <w:t>рассмотрели возможность использования воздействующего электромагнитного излучения в высокочастотном диапазоне для проведения абляции биологических тканей (мягких и повышенной плотности). Авторы провели сравнительный анализ характеристик абляции, выполненной при помощи электромагнитного излучения СВЧ-диапазона (метод микроволновой абляции) и ВЧ диапазона</w:t>
      </w:r>
      <w:r w:rsidR="005A1A61">
        <w:rPr>
          <w:rFonts w:ascii="Times New Roman" w:eastAsia="Times New Roman" w:hAnsi="Times New Roman"/>
          <w:color w:val="000000"/>
          <w:sz w:val="28"/>
          <w:szCs w:val="28"/>
        </w:rPr>
        <w:t xml:space="preserve"> [2</w:t>
      </w:r>
      <w:r w:rsidR="008B44AE">
        <w:rPr>
          <w:rFonts w:ascii="Times New Roman" w:eastAsia="Times New Roman" w:hAnsi="Times New Roman"/>
          <w:color w:val="000000"/>
          <w:sz w:val="28"/>
          <w:szCs w:val="28"/>
        </w:rPr>
        <w:t>4</w:t>
      </w:r>
      <w:r w:rsidR="005A1A61">
        <w:rPr>
          <w:rFonts w:ascii="Times New Roman" w:eastAsia="Times New Roman" w:hAnsi="Times New Roman"/>
          <w:color w:val="000000"/>
          <w:sz w:val="28"/>
          <w:szCs w:val="28"/>
        </w:rPr>
        <w:t>]</w:t>
      </w:r>
      <w:r>
        <w:rPr>
          <w:rFonts w:ascii="Times New Roman" w:eastAsia="Times New Roman" w:hAnsi="Times New Roman"/>
          <w:color w:val="000000"/>
          <w:sz w:val="28"/>
          <w:szCs w:val="28"/>
        </w:rPr>
        <w:t>.</w:t>
      </w:r>
    </w:p>
    <w:p w14:paraId="000000ED" w14:textId="13CD2C57" w:rsidR="00B26063" w:rsidRDefault="00160529"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ВЧ сканирование используется для мониторинга и контроля параметров производства, таких как температура, вибрация, давление и другие. </w:t>
      </w:r>
      <w:r w:rsidR="00A43543">
        <w:rPr>
          <w:rFonts w:ascii="Times New Roman" w:eastAsia="Times New Roman" w:hAnsi="Times New Roman"/>
          <w:color w:val="000000"/>
          <w:sz w:val="28"/>
          <w:szCs w:val="28"/>
        </w:rPr>
        <w:t>Куликовский К.</w:t>
      </w:r>
      <w:r>
        <w:rPr>
          <w:rFonts w:ascii="Times New Roman" w:eastAsia="Times New Roman" w:hAnsi="Times New Roman"/>
          <w:color w:val="000000"/>
          <w:sz w:val="28"/>
          <w:szCs w:val="28"/>
        </w:rPr>
        <w:t>Л. и Якун</w:t>
      </w:r>
      <w:r w:rsidR="00A43543">
        <w:rPr>
          <w:rFonts w:ascii="Times New Roman" w:eastAsia="Times New Roman" w:hAnsi="Times New Roman"/>
          <w:color w:val="000000"/>
          <w:sz w:val="28"/>
          <w:szCs w:val="28"/>
        </w:rPr>
        <w:t>ина В.</w:t>
      </w:r>
      <w:r>
        <w:rPr>
          <w:rFonts w:ascii="Times New Roman" w:eastAsia="Times New Roman" w:hAnsi="Times New Roman"/>
          <w:color w:val="000000"/>
          <w:sz w:val="28"/>
          <w:szCs w:val="28"/>
        </w:rPr>
        <w:t xml:space="preserve">В. в статье </w:t>
      </w:r>
      <w:r w:rsidR="00EF075A">
        <w:rPr>
          <w:rFonts w:ascii="Times New Roman" w:eastAsia="Times New Roman" w:hAnsi="Times New Roman"/>
          <w:color w:val="000000"/>
          <w:sz w:val="28"/>
          <w:szCs w:val="28"/>
        </w:rPr>
        <w:t>«Ультразвуковая информационно-измерительная система объемного расхода чистой нефти»</w:t>
      </w:r>
      <w:r>
        <w:rPr>
          <w:rFonts w:ascii="Times New Roman" w:eastAsia="Times New Roman" w:hAnsi="Times New Roman"/>
          <w:color w:val="000000"/>
          <w:sz w:val="28"/>
          <w:szCs w:val="28"/>
        </w:rPr>
        <w:t xml:space="preserve"> рассматривают ультразвуковую информационно-измерительную систему, позволя</w:t>
      </w:r>
      <w:r w:rsidR="002A4BC4">
        <w:rPr>
          <w:rFonts w:ascii="Times New Roman" w:eastAsia="Times New Roman" w:hAnsi="Times New Roman"/>
          <w:color w:val="000000"/>
          <w:sz w:val="28"/>
          <w:szCs w:val="28"/>
        </w:rPr>
        <w:t>ющую</w:t>
      </w:r>
      <w:r>
        <w:rPr>
          <w:rFonts w:ascii="Times New Roman" w:eastAsia="Times New Roman" w:hAnsi="Times New Roman"/>
          <w:color w:val="000000"/>
          <w:sz w:val="28"/>
          <w:szCs w:val="28"/>
        </w:rPr>
        <w:t xml:space="preserve"> </w:t>
      </w:r>
      <w:r w:rsidR="002A4BC4">
        <w:rPr>
          <w:rFonts w:ascii="Times New Roman" w:eastAsia="Times New Roman" w:hAnsi="Times New Roman"/>
          <w:color w:val="000000"/>
          <w:sz w:val="28"/>
          <w:szCs w:val="28"/>
        </w:rPr>
        <w:t xml:space="preserve">определять количество твердых частиц в потоке </w:t>
      </w:r>
      <w:r>
        <w:rPr>
          <w:rFonts w:ascii="Times New Roman" w:eastAsia="Times New Roman" w:hAnsi="Times New Roman"/>
          <w:color w:val="000000"/>
          <w:sz w:val="28"/>
          <w:szCs w:val="28"/>
        </w:rPr>
        <w:t xml:space="preserve">в процессе измерения общего расхода нефти </w:t>
      </w:r>
      <w:r w:rsidR="002A4BC4">
        <w:rPr>
          <w:rFonts w:ascii="Times New Roman" w:eastAsia="Times New Roman" w:hAnsi="Times New Roman"/>
          <w:color w:val="000000"/>
          <w:sz w:val="28"/>
          <w:szCs w:val="28"/>
        </w:rPr>
        <w:t>в реальном масштабе времени и</w:t>
      </w:r>
      <w:r>
        <w:rPr>
          <w:rFonts w:ascii="Times New Roman" w:eastAsia="Times New Roman" w:hAnsi="Times New Roman"/>
          <w:color w:val="000000"/>
          <w:sz w:val="28"/>
          <w:szCs w:val="28"/>
        </w:rPr>
        <w:t xml:space="preserve"> в дальнейшем осуществлять </w:t>
      </w:r>
      <w:r w:rsidR="003665ED">
        <w:rPr>
          <w:rFonts w:ascii="Times New Roman" w:eastAsia="Times New Roman" w:hAnsi="Times New Roman"/>
          <w:color w:val="000000"/>
          <w:sz w:val="28"/>
          <w:szCs w:val="28"/>
        </w:rPr>
        <w:t>корректировку</w:t>
      </w:r>
      <w:r>
        <w:rPr>
          <w:rFonts w:ascii="Times New Roman" w:eastAsia="Times New Roman" w:hAnsi="Times New Roman"/>
          <w:color w:val="000000"/>
          <w:sz w:val="28"/>
          <w:szCs w:val="28"/>
        </w:rPr>
        <w:t xml:space="preserve"> результата измерени</w:t>
      </w:r>
      <w:r w:rsidR="005F17E9">
        <w:rPr>
          <w:rFonts w:ascii="Times New Roman" w:eastAsia="Times New Roman" w:hAnsi="Times New Roman"/>
          <w:color w:val="000000"/>
          <w:sz w:val="28"/>
          <w:szCs w:val="28"/>
        </w:rPr>
        <w:t>й</w:t>
      </w:r>
      <w:r>
        <w:rPr>
          <w:rFonts w:ascii="Times New Roman" w:eastAsia="Times New Roman" w:hAnsi="Times New Roman"/>
          <w:color w:val="000000"/>
          <w:sz w:val="28"/>
          <w:szCs w:val="28"/>
        </w:rPr>
        <w:t xml:space="preserve"> объемного расхода товарной нефти путем вычитания из общего результата измерения объема твердых частиц. Данный подход позволяет</w:t>
      </w:r>
      <w:r w:rsidR="005F17E9">
        <w:rPr>
          <w:rFonts w:ascii="Times New Roman" w:eastAsia="Times New Roman" w:hAnsi="Times New Roman"/>
          <w:color w:val="000000"/>
          <w:sz w:val="28"/>
          <w:szCs w:val="28"/>
        </w:rPr>
        <w:t xml:space="preserve"> также</w:t>
      </w:r>
      <w:r>
        <w:rPr>
          <w:rFonts w:ascii="Times New Roman" w:eastAsia="Times New Roman" w:hAnsi="Times New Roman"/>
          <w:color w:val="000000"/>
          <w:sz w:val="28"/>
          <w:szCs w:val="28"/>
        </w:rPr>
        <w:t xml:space="preserve"> определять качество товарной нефти </w:t>
      </w:r>
      <w:r w:rsidRPr="00EF075A">
        <w:rPr>
          <w:rFonts w:ascii="Times New Roman" w:eastAsia="Times New Roman" w:hAnsi="Times New Roman"/>
          <w:color w:val="000000"/>
          <w:sz w:val="28"/>
          <w:szCs w:val="28"/>
        </w:rPr>
        <w:t>[2</w:t>
      </w:r>
      <w:r w:rsidR="008B44AE">
        <w:rPr>
          <w:rFonts w:ascii="Times New Roman" w:eastAsia="Times New Roman" w:hAnsi="Times New Roman"/>
          <w:color w:val="000000"/>
          <w:sz w:val="28"/>
          <w:szCs w:val="28"/>
        </w:rPr>
        <w:t>5</w:t>
      </w:r>
      <w:r w:rsidRPr="00EF075A">
        <w:rPr>
          <w:rFonts w:ascii="Times New Roman" w:eastAsia="Times New Roman" w:hAnsi="Times New Roman"/>
          <w:color w:val="000000"/>
          <w:sz w:val="28"/>
          <w:szCs w:val="28"/>
        </w:rPr>
        <w:t>].</w:t>
      </w:r>
    </w:p>
    <w:p w14:paraId="000000EE" w14:textId="77777777" w:rsidR="00B26063" w:rsidRDefault="00160529"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ИК-сканирование использует инфракрасное излучение для обнаружения и измерения объектов. ИК-излучение представляет собой электромагнитное излучение с длиной волны, которая длиннее, чем у видимого света, но короче, чем у радиоволн. Оно может излучаться и поглощаться материалами.</w:t>
      </w:r>
    </w:p>
    <w:p w14:paraId="000000EF" w14:textId="77777777" w:rsidR="00B26063" w:rsidRDefault="00160529"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ИК-сканирование использует ИК-излучение для обнаружения и измерения объектов. Оно может использоваться для обнаружения объектов на поверхности, а также для измерения температуры объектов.</w:t>
      </w:r>
    </w:p>
    <w:p w14:paraId="000000F0" w14:textId="77777777" w:rsidR="00B26063" w:rsidRDefault="00160529"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таблице 1 представлен сравнительный анализ, описанных методов сканирования.</w:t>
      </w:r>
    </w:p>
    <w:p w14:paraId="000000F1" w14:textId="77777777" w:rsidR="00B26063" w:rsidRDefault="00B26063" w:rsidP="00A43543">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0F2" w14:textId="77777777" w:rsidR="00B26063" w:rsidRDefault="00160529" w:rsidP="00A43543">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Таблица 1 – Сравнение методов</w:t>
      </w:r>
    </w:p>
    <w:p w14:paraId="000000F3" w14:textId="77777777" w:rsidR="00B26063" w:rsidRDefault="00B26063" w:rsidP="00A57E72">
      <w:pPr>
        <w:pBdr>
          <w:top w:val="nil"/>
          <w:left w:val="nil"/>
          <w:bottom w:val="nil"/>
          <w:right w:val="nil"/>
          <w:between w:val="nil"/>
        </w:pBdr>
        <w:spacing w:after="0" w:line="240" w:lineRule="auto"/>
        <w:jc w:val="right"/>
        <w:rPr>
          <w:rFonts w:ascii="Times New Roman" w:eastAsia="Times New Roman" w:hAnsi="Times New Roman"/>
          <w:color w:val="000000"/>
          <w:sz w:val="16"/>
          <w:szCs w:val="16"/>
        </w:rPr>
      </w:pPr>
    </w:p>
    <w:tbl>
      <w:tblPr>
        <w:tblStyle w:val="af0"/>
        <w:tblW w:w="0" w:type="auto"/>
        <w:tblInd w:w="136" w:type="dxa"/>
        <w:tblLook w:val="04A0" w:firstRow="1" w:lastRow="0" w:firstColumn="1" w:lastColumn="0" w:noHBand="0" w:noVBand="1"/>
      </w:tblPr>
      <w:tblGrid>
        <w:gridCol w:w="2327"/>
        <w:gridCol w:w="2463"/>
        <w:gridCol w:w="2464"/>
        <w:gridCol w:w="2464"/>
      </w:tblGrid>
      <w:tr w:rsidR="00A57E72" w14:paraId="40D62DA9" w14:textId="77777777" w:rsidTr="00A57E72">
        <w:tc>
          <w:tcPr>
            <w:tcW w:w="2327" w:type="dxa"/>
            <w:vAlign w:val="center"/>
          </w:tcPr>
          <w:p w14:paraId="69C10A82" w14:textId="51B5387D" w:rsidR="00A57E72" w:rsidRDefault="00A57E72" w:rsidP="00A57E72">
            <w:pPr>
              <w:jc w:val="center"/>
              <w:rPr>
                <w:rFonts w:ascii="Times New Roman" w:eastAsia="Times New Roman" w:hAnsi="Times New Roman"/>
                <w:color w:val="000000"/>
                <w:sz w:val="16"/>
                <w:szCs w:val="16"/>
              </w:rPr>
            </w:pPr>
            <w:r w:rsidRPr="00053E1A">
              <w:rPr>
                <w:rFonts w:ascii="Times New Roman" w:hAnsi="Times New Roman"/>
              </w:rPr>
              <w:t>Характеристика</w:t>
            </w:r>
          </w:p>
        </w:tc>
        <w:tc>
          <w:tcPr>
            <w:tcW w:w="2463" w:type="dxa"/>
            <w:vAlign w:val="center"/>
          </w:tcPr>
          <w:p w14:paraId="2DBD0561" w14:textId="2EEACE74" w:rsidR="00A57E72" w:rsidRDefault="00A57E72" w:rsidP="00A57E72">
            <w:pPr>
              <w:jc w:val="center"/>
              <w:rPr>
                <w:rFonts w:ascii="Times New Roman" w:eastAsia="Times New Roman" w:hAnsi="Times New Roman"/>
                <w:color w:val="000000"/>
                <w:sz w:val="16"/>
                <w:szCs w:val="16"/>
              </w:rPr>
            </w:pPr>
            <w:r w:rsidRPr="00053E1A">
              <w:rPr>
                <w:rFonts w:ascii="Times New Roman" w:hAnsi="Times New Roman"/>
              </w:rPr>
              <w:t>Электромагнитное сканирование</w:t>
            </w:r>
          </w:p>
        </w:tc>
        <w:tc>
          <w:tcPr>
            <w:tcW w:w="2464" w:type="dxa"/>
            <w:vAlign w:val="center"/>
          </w:tcPr>
          <w:p w14:paraId="47842025" w14:textId="35F08307" w:rsidR="00A57E72" w:rsidRDefault="00A57E72" w:rsidP="00A57E72">
            <w:pPr>
              <w:jc w:val="center"/>
              <w:rPr>
                <w:rFonts w:ascii="Times New Roman" w:eastAsia="Times New Roman" w:hAnsi="Times New Roman"/>
                <w:color w:val="000000"/>
                <w:sz w:val="16"/>
                <w:szCs w:val="16"/>
              </w:rPr>
            </w:pPr>
            <w:r w:rsidRPr="00053E1A">
              <w:rPr>
                <w:rFonts w:ascii="Times New Roman" w:hAnsi="Times New Roman"/>
              </w:rPr>
              <w:t>Высокочастотное сканирование</w:t>
            </w:r>
          </w:p>
        </w:tc>
        <w:tc>
          <w:tcPr>
            <w:tcW w:w="2464" w:type="dxa"/>
            <w:vAlign w:val="center"/>
          </w:tcPr>
          <w:p w14:paraId="32D21757" w14:textId="53B95118" w:rsidR="00A57E72" w:rsidRDefault="00A57E72" w:rsidP="00A57E72">
            <w:pPr>
              <w:jc w:val="center"/>
              <w:rPr>
                <w:rFonts w:ascii="Times New Roman" w:eastAsia="Times New Roman" w:hAnsi="Times New Roman"/>
                <w:color w:val="000000"/>
                <w:sz w:val="16"/>
                <w:szCs w:val="16"/>
              </w:rPr>
            </w:pPr>
            <w:r w:rsidRPr="00053E1A">
              <w:rPr>
                <w:rFonts w:ascii="Times New Roman" w:hAnsi="Times New Roman"/>
              </w:rPr>
              <w:t>ИК-сканирование</w:t>
            </w:r>
          </w:p>
        </w:tc>
      </w:tr>
      <w:tr w:rsidR="00A57E72" w14:paraId="31D75B65" w14:textId="77777777" w:rsidTr="00A57E72">
        <w:tc>
          <w:tcPr>
            <w:tcW w:w="2327" w:type="dxa"/>
          </w:tcPr>
          <w:p w14:paraId="73A28A0D" w14:textId="1503845D"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Физический принцип</w:t>
            </w:r>
          </w:p>
        </w:tc>
        <w:tc>
          <w:tcPr>
            <w:tcW w:w="2463" w:type="dxa"/>
          </w:tcPr>
          <w:p w14:paraId="3D9716E0" w14:textId="52DD9F8A"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Электромагнитные волны</w:t>
            </w:r>
          </w:p>
        </w:tc>
        <w:tc>
          <w:tcPr>
            <w:tcW w:w="2464" w:type="dxa"/>
          </w:tcPr>
          <w:p w14:paraId="6855567B" w14:textId="5A1A628A"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Высокочастотные электромагнитные волны</w:t>
            </w:r>
          </w:p>
        </w:tc>
        <w:tc>
          <w:tcPr>
            <w:tcW w:w="2464" w:type="dxa"/>
          </w:tcPr>
          <w:p w14:paraId="2CE394FC" w14:textId="7DD61E46"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Инфракрасное излучение</w:t>
            </w:r>
          </w:p>
        </w:tc>
      </w:tr>
      <w:tr w:rsidR="00A57E72" w14:paraId="619AE937" w14:textId="77777777" w:rsidTr="00A57E72">
        <w:tc>
          <w:tcPr>
            <w:tcW w:w="2327" w:type="dxa"/>
          </w:tcPr>
          <w:p w14:paraId="2DD9EEFC" w14:textId="63483DF9"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Диапазон частот</w:t>
            </w:r>
          </w:p>
        </w:tc>
        <w:tc>
          <w:tcPr>
            <w:tcW w:w="2463" w:type="dxa"/>
          </w:tcPr>
          <w:p w14:paraId="1CB2035B" w14:textId="4A9EE6BC"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Радиочастоты, микроволны, ИК, видимый свет</w:t>
            </w:r>
          </w:p>
        </w:tc>
        <w:tc>
          <w:tcPr>
            <w:tcW w:w="2464" w:type="dxa"/>
          </w:tcPr>
          <w:p w14:paraId="74376A4F" w14:textId="1987BBBA"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Высокие частоты</w:t>
            </w:r>
          </w:p>
        </w:tc>
        <w:tc>
          <w:tcPr>
            <w:tcW w:w="2464" w:type="dxa"/>
          </w:tcPr>
          <w:p w14:paraId="0CF65801" w14:textId="009A7923"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ИК</w:t>
            </w:r>
          </w:p>
        </w:tc>
      </w:tr>
      <w:tr w:rsidR="00A57E72" w14:paraId="5F8DA7DB" w14:textId="77777777" w:rsidTr="00A57E72">
        <w:tc>
          <w:tcPr>
            <w:tcW w:w="2327" w:type="dxa"/>
          </w:tcPr>
          <w:p w14:paraId="0EF1CE6E" w14:textId="07320F03"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Глубина проникновения</w:t>
            </w:r>
          </w:p>
        </w:tc>
        <w:tc>
          <w:tcPr>
            <w:tcW w:w="2463" w:type="dxa"/>
          </w:tcPr>
          <w:p w14:paraId="6D891791" w14:textId="0666167B"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Зависит от частоты</w:t>
            </w:r>
          </w:p>
        </w:tc>
        <w:tc>
          <w:tcPr>
            <w:tcW w:w="2464" w:type="dxa"/>
          </w:tcPr>
          <w:p w14:paraId="3F5A0C10" w14:textId="3A59B5CA"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Глубокое</w:t>
            </w:r>
          </w:p>
        </w:tc>
        <w:tc>
          <w:tcPr>
            <w:tcW w:w="2464" w:type="dxa"/>
          </w:tcPr>
          <w:p w14:paraId="7C8D9B59" w14:textId="04FA7194"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Поверхностное</w:t>
            </w:r>
          </w:p>
        </w:tc>
      </w:tr>
      <w:tr w:rsidR="00A57E72" w14:paraId="6991CACE" w14:textId="77777777" w:rsidTr="00A57E72">
        <w:tc>
          <w:tcPr>
            <w:tcW w:w="2327" w:type="dxa"/>
          </w:tcPr>
          <w:p w14:paraId="586D666E" w14:textId="4414E4A4"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Точность</w:t>
            </w:r>
          </w:p>
        </w:tc>
        <w:tc>
          <w:tcPr>
            <w:tcW w:w="2463" w:type="dxa"/>
          </w:tcPr>
          <w:p w14:paraId="77FF7D0C" w14:textId="08577186"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Зависит от частоты</w:t>
            </w:r>
          </w:p>
        </w:tc>
        <w:tc>
          <w:tcPr>
            <w:tcW w:w="2464" w:type="dxa"/>
          </w:tcPr>
          <w:p w14:paraId="1F6D3590" w14:textId="64C8CEF4"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Высокая</w:t>
            </w:r>
          </w:p>
        </w:tc>
        <w:tc>
          <w:tcPr>
            <w:tcW w:w="2464" w:type="dxa"/>
          </w:tcPr>
          <w:p w14:paraId="3BACA70F" w14:textId="49D70629"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Высокая</w:t>
            </w:r>
          </w:p>
        </w:tc>
      </w:tr>
      <w:tr w:rsidR="00A57E72" w14:paraId="7481C25F" w14:textId="77777777" w:rsidTr="00A57E72">
        <w:tc>
          <w:tcPr>
            <w:tcW w:w="2327" w:type="dxa"/>
          </w:tcPr>
          <w:p w14:paraId="191E314E" w14:textId="6E1FB222"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Стоимость</w:t>
            </w:r>
          </w:p>
        </w:tc>
        <w:tc>
          <w:tcPr>
            <w:tcW w:w="2463" w:type="dxa"/>
          </w:tcPr>
          <w:p w14:paraId="36564977" w14:textId="38C47378"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Разная</w:t>
            </w:r>
          </w:p>
        </w:tc>
        <w:tc>
          <w:tcPr>
            <w:tcW w:w="2464" w:type="dxa"/>
          </w:tcPr>
          <w:p w14:paraId="274D22B0" w14:textId="1D3D0780"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Разная</w:t>
            </w:r>
          </w:p>
        </w:tc>
        <w:tc>
          <w:tcPr>
            <w:tcW w:w="2464" w:type="dxa"/>
          </w:tcPr>
          <w:p w14:paraId="55388637" w14:textId="35A82A41" w:rsidR="00A57E72" w:rsidRDefault="00A57E72" w:rsidP="00A43543">
            <w:pPr>
              <w:jc w:val="both"/>
              <w:rPr>
                <w:rFonts w:ascii="Times New Roman" w:eastAsia="Times New Roman" w:hAnsi="Times New Roman"/>
                <w:color w:val="000000"/>
                <w:sz w:val="16"/>
                <w:szCs w:val="16"/>
              </w:rPr>
            </w:pPr>
            <w:r w:rsidRPr="00053E1A">
              <w:rPr>
                <w:rFonts w:ascii="Times New Roman" w:hAnsi="Times New Roman"/>
              </w:rPr>
              <w:t>Разная</w:t>
            </w:r>
          </w:p>
        </w:tc>
      </w:tr>
      <w:tr w:rsidR="00A57E72" w14:paraId="4B224AB9" w14:textId="77777777" w:rsidTr="001C3C5D">
        <w:tc>
          <w:tcPr>
            <w:tcW w:w="9718" w:type="dxa"/>
            <w:gridSpan w:val="4"/>
          </w:tcPr>
          <w:p w14:paraId="17379A2C" w14:textId="5E980641" w:rsidR="00A57E72" w:rsidRDefault="00A57E72" w:rsidP="00A57E72">
            <w:pPr>
              <w:ind w:firstLine="573"/>
              <w:jc w:val="both"/>
              <w:rPr>
                <w:rFonts w:ascii="Times New Roman" w:eastAsia="Times New Roman" w:hAnsi="Times New Roman"/>
                <w:color w:val="000000"/>
                <w:sz w:val="16"/>
                <w:szCs w:val="16"/>
              </w:rPr>
            </w:pPr>
            <w:r w:rsidRPr="00053E1A">
              <w:rPr>
                <w:rFonts w:ascii="Times New Roman" w:hAnsi="Times New Roman"/>
              </w:rPr>
              <w:t>Примечание – Составлен автором</w:t>
            </w:r>
          </w:p>
        </w:tc>
      </w:tr>
    </w:tbl>
    <w:p w14:paraId="0000010D"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10E" w14:textId="77777777" w:rsidR="00B26063" w:rsidRDefault="00160529" w:rsidP="00053E1A">
      <w:pPr>
        <w:pStyle w:val="2"/>
        <w:ind w:firstLine="709"/>
      </w:pPr>
      <w:bookmarkStart w:id="14" w:name="_Toc160436491"/>
      <w:r>
        <w:t>1.3 Газоанализаторы: основные определения, классификация и сферы применения</w:t>
      </w:r>
      <w:bookmarkEnd w:id="14"/>
    </w:p>
    <w:p w14:paraId="00000111" w14:textId="77777777" w:rsidR="00B26063" w:rsidRDefault="00160529" w:rsidP="00053E1A">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Индустриализация и стремление человечества к процветанию привели к увеличению потребления энергии. Это, в свою очередь, привело к увеличению производства энергии. Однако, несмотря на это, выброс вредных веществ в атмосферу продолжает расти. Это связано с тем, что энергетическая техника не всегда позволяет полностью очищать отходы производства. Обеспокоенность состоянием окружающей среды, рост платы за энергию и ужесточение нормативов по ограничению выбросов требуют постоянного улучшения качества оборудования, используемого для измерений, испытаний и контроля.</w:t>
      </w:r>
    </w:p>
    <w:p w14:paraId="00000112" w14:textId="77777777" w:rsidR="00B26063" w:rsidRDefault="00160529" w:rsidP="00053E1A">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Для измерения количества вредных выбросов и проведения испытаний топливоиспользующих установок предназначены специальные приборы – газоанализаторы.</w:t>
      </w:r>
    </w:p>
    <w:p w14:paraId="00000113" w14:textId="77777777" w:rsidR="00B26063" w:rsidRDefault="00160529" w:rsidP="00053E1A">
      <w:pPr>
        <w:widowControl w:val="0"/>
        <w:spacing w:after="0" w:line="240" w:lineRule="auto"/>
        <w:ind w:firstLine="709"/>
        <w:jc w:val="both"/>
        <w:rPr>
          <w:rFonts w:ascii="Times New Roman" w:eastAsia="Times New Roman" w:hAnsi="Times New Roman"/>
          <w:sz w:val="28"/>
          <w:szCs w:val="28"/>
        </w:rPr>
      </w:pPr>
      <w:bookmarkStart w:id="15" w:name="_heading=h.lnxbz9" w:colFirst="0" w:colLast="0"/>
      <w:bookmarkEnd w:id="15"/>
      <w:r>
        <w:rPr>
          <w:rFonts w:ascii="Times New Roman" w:eastAsia="Times New Roman" w:hAnsi="Times New Roman"/>
          <w:sz w:val="28"/>
          <w:szCs w:val="28"/>
        </w:rPr>
        <w:t>Газоанализатор (анализатор газов, газовый детектор, газосигнализатор) – контрольно-измерительное устройство, предназначенное для измерения состава и количества концентраций одного измеряемого газа или группы измеряемых газов и паров в газовоздушной смеси, основанный на физическом или химическом взаимодействии измеряемого газа с различными веществами.</w:t>
      </w:r>
    </w:p>
    <w:p w14:paraId="00000114" w14:textId="77777777" w:rsidR="00B26063" w:rsidRDefault="00160529" w:rsidP="00053E1A">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Основными компонентами газоанализатора являются излучатель, приемник (детектор) и анализатор (рисунок 5). </w:t>
      </w:r>
    </w:p>
    <w:p w14:paraId="574C3C89" w14:textId="77777777" w:rsidR="00871E1B" w:rsidRDefault="00871E1B" w:rsidP="00053E1A">
      <w:pPr>
        <w:widowControl w:val="0"/>
        <w:spacing w:after="0" w:line="240" w:lineRule="auto"/>
        <w:ind w:firstLine="720"/>
        <w:jc w:val="both"/>
        <w:rPr>
          <w:rFonts w:ascii="Times New Roman" w:eastAsia="Times New Roman" w:hAnsi="Times New Roman"/>
          <w:sz w:val="28"/>
          <w:szCs w:val="28"/>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8"/>
      </w:tblGrid>
      <w:tr w:rsidR="009B1ABB" w:rsidRPr="009B1ABB" w14:paraId="20A57513" w14:textId="77777777" w:rsidTr="009B1ABB">
        <w:trPr>
          <w:cantSplit/>
          <w:trHeight w:val="5017"/>
          <w:jc w:val="center"/>
        </w:trPr>
        <w:tc>
          <w:tcPr>
            <w:tcW w:w="0" w:type="auto"/>
          </w:tcPr>
          <w:p w14:paraId="24A52305" w14:textId="77777777" w:rsidR="009B1ABB" w:rsidRDefault="009B1ABB" w:rsidP="00053E1A">
            <w:pPr>
              <w:widowControl w:val="0"/>
              <w:jc w:val="center"/>
              <w:rPr>
                <w:rFonts w:ascii="Times New Roman" w:eastAsia="Times New Roman" w:hAnsi="Times New Roman"/>
                <w:noProof/>
                <w:sz w:val="28"/>
                <w:szCs w:val="28"/>
              </w:rPr>
            </w:pPr>
            <w:r w:rsidRPr="009B1ABB">
              <w:rPr>
                <w:rFonts w:ascii="Times New Roman" w:eastAsia="Times New Roman" w:hAnsi="Times New Roman"/>
                <w:noProof/>
                <w:sz w:val="28"/>
                <w:szCs w:val="28"/>
              </w:rPr>
              <w:drawing>
                <wp:inline distT="0" distB="0" distL="0" distR="0" wp14:anchorId="399CAA50" wp14:editId="4A45BA5B">
                  <wp:extent cx="5297214" cy="3103151"/>
                  <wp:effectExtent l="0" t="0" r="0" b="2540"/>
                  <wp:docPr id="18757394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435" cy="3123784"/>
                          </a:xfrm>
                          <a:prstGeom prst="rect">
                            <a:avLst/>
                          </a:prstGeom>
                          <a:noFill/>
                        </pic:spPr>
                      </pic:pic>
                    </a:graphicData>
                  </a:graphic>
                </wp:inline>
              </w:drawing>
            </w:r>
          </w:p>
          <w:p w14:paraId="52C31264" w14:textId="77777777" w:rsidR="009B1ABB" w:rsidRPr="00A43543" w:rsidRDefault="009B1ABB" w:rsidP="00053E1A">
            <w:pPr>
              <w:widowControl w:val="0"/>
              <w:jc w:val="center"/>
              <w:rPr>
                <w:rFonts w:ascii="Times New Roman" w:eastAsia="Times New Roman" w:hAnsi="Times New Roman"/>
                <w:noProof/>
                <w:sz w:val="16"/>
                <w:szCs w:val="16"/>
              </w:rPr>
            </w:pPr>
          </w:p>
        </w:tc>
      </w:tr>
    </w:tbl>
    <w:p w14:paraId="0DB5EFA3" w14:textId="6A4B13B4" w:rsidR="00B00DE2" w:rsidRDefault="00A43543" w:rsidP="00A43543">
      <w:pPr>
        <w:widowControl w:val="0"/>
        <w:spacing w:after="0" w:line="240" w:lineRule="auto"/>
        <w:jc w:val="center"/>
        <w:rPr>
          <w:rFonts w:ascii="Times New Roman" w:eastAsia="Times New Roman" w:hAnsi="Times New Roman"/>
          <w:sz w:val="28"/>
          <w:szCs w:val="28"/>
          <w:lang w:val="kk-KZ"/>
        </w:rPr>
      </w:pPr>
      <w:r w:rsidRPr="009B1ABB">
        <w:rPr>
          <w:rFonts w:ascii="Times New Roman" w:eastAsia="Times New Roman" w:hAnsi="Times New Roman"/>
          <w:noProof/>
          <w:sz w:val="28"/>
          <w:szCs w:val="28"/>
        </w:rPr>
        <w:t>Рисунок 5 – Компоненты газоанализатора</w:t>
      </w:r>
    </w:p>
    <w:p w14:paraId="5D3FC611" w14:textId="77777777" w:rsidR="00A43543" w:rsidRPr="00A43543" w:rsidRDefault="00A43543" w:rsidP="00053E1A">
      <w:pPr>
        <w:widowControl w:val="0"/>
        <w:spacing w:after="0" w:line="240" w:lineRule="auto"/>
        <w:ind w:firstLine="720"/>
        <w:jc w:val="both"/>
        <w:rPr>
          <w:rFonts w:ascii="Times New Roman" w:eastAsia="Times New Roman" w:hAnsi="Times New Roman"/>
          <w:sz w:val="16"/>
          <w:szCs w:val="16"/>
          <w:lang w:val="kk-KZ"/>
        </w:rPr>
      </w:pPr>
    </w:p>
    <w:p w14:paraId="76CBE6E6" w14:textId="0D80DBCF" w:rsidR="00A43543" w:rsidRPr="00DD0577" w:rsidRDefault="00A43543" w:rsidP="00A43543">
      <w:pPr>
        <w:widowControl w:val="0"/>
        <w:spacing w:after="0" w:line="240" w:lineRule="auto"/>
        <w:ind w:firstLine="709"/>
        <w:jc w:val="both"/>
        <w:rPr>
          <w:rFonts w:ascii="Times New Roman" w:eastAsia="Times New Roman" w:hAnsi="Times New Roman"/>
          <w:sz w:val="24"/>
          <w:szCs w:val="24"/>
          <w:lang w:val="kk-KZ"/>
        </w:rPr>
      </w:pPr>
      <w:r w:rsidRPr="00DD0577">
        <w:rPr>
          <w:rFonts w:ascii="Times New Roman" w:eastAsia="Times New Roman" w:hAnsi="Times New Roman"/>
          <w:sz w:val="24"/>
          <w:szCs w:val="24"/>
        </w:rPr>
        <w:t>Примечание – Составлен автором</w:t>
      </w:r>
    </w:p>
    <w:p w14:paraId="07660250" w14:textId="77777777" w:rsidR="00A43543" w:rsidRPr="00A43543" w:rsidRDefault="00A43543" w:rsidP="00A43543">
      <w:pPr>
        <w:widowControl w:val="0"/>
        <w:spacing w:after="0" w:line="240" w:lineRule="auto"/>
        <w:ind w:firstLine="709"/>
        <w:jc w:val="both"/>
        <w:rPr>
          <w:rFonts w:ascii="Times New Roman" w:eastAsia="Times New Roman" w:hAnsi="Times New Roman"/>
          <w:sz w:val="28"/>
          <w:szCs w:val="28"/>
          <w:lang w:val="kk-KZ"/>
        </w:rPr>
      </w:pPr>
    </w:p>
    <w:p w14:paraId="0000011A" w14:textId="77777777" w:rsidR="00B26063" w:rsidRDefault="00160529" w:rsidP="00A43543">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Излучатель генерирует излучение, которое направляется через среду, содержащую анализируемые газы. Может использоваться инфракрасное, ультрафиолетовое, видимое или микроволновое излучение, в зависимости от того, какие газы требуется анализировать.</w:t>
      </w:r>
    </w:p>
    <w:p w14:paraId="0000011B" w14:textId="77777777" w:rsidR="00B26063" w:rsidRDefault="00160529" w:rsidP="00A43543">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Приемник измеряет интенсивность излучения, прошедшего через среду с газами. Затем полученный сигнал анализируется для определения концентрации анализируемых газов. Детектор может реагировать на изменения интенсивности излучения после прохождения через газовую среду. Изменения могут быть вызваны поглощением, рассеиванием или другими физическими взаимодействиями газов с излучением.</w:t>
      </w:r>
    </w:p>
    <w:p w14:paraId="0000011C" w14:textId="77777777" w:rsidR="00B26063" w:rsidRDefault="00160529" w:rsidP="00A43543">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Анализатор обрабатывает сигналы, полученные от приемника, и определяет концентрацию анализируемых газов в среде. Анализатор может использовать различные методы обработки сигналов, включая спектральный анализ, математические модели и калибровочные данные для определения концентрации газов.</w:t>
      </w:r>
    </w:p>
    <w:p w14:paraId="0000011D" w14:textId="727B57B7" w:rsidR="00B26063" w:rsidRDefault="00160529" w:rsidP="00053E1A">
      <w:pPr>
        <w:widowControl w:val="0"/>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Существует несколько классификаций газоанализаторов, отличающихся по конструктивному исполнению, функциональному назначению, по принципу действия чувствительных элементов (сенсоров) и др. На рисунках 6</w:t>
      </w:r>
      <w:r w:rsidR="00DD0577">
        <w:rPr>
          <w:rFonts w:ascii="Times New Roman" w:eastAsia="Times New Roman" w:hAnsi="Times New Roman"/>
          <w:sz w:val="28"/>
          <w:szCs w:val="28"/>
          <w:lang w:val="kk-KZ"/>
        </w:rPr>
        <w:t>,</w:t>
      </w:r>
      <w:r>
        <w:rPr>
          <w:rFonts w:ascii="Times New Roman" w:eastAsia="Times New Roman" w:hAnsi="Times New Roman"/>
          <w:sz w:val="28"/>
          <w:szCs w:val="28"/>
        </w:rPr>
        <w:t xml:space="preserve"> 7 приведены типы газоанализаторов по различным классификациям.</w:t>
      </w:r>
    </w:p>
    <w:p w14:paraId="1800CDBD" w14:textId="77777777" w:rsidR="00DD0577" w:rsidRPr="00DD0577" w:rsidRDefault="00DD0577" w:rsidP="00053E1A">
      <w:pPr>
        <w:widowControl w:val="0"/>
        <w:spacing w:after="0" w:line="240" w:lineRule="auto"/>
        <w:ind w:firstLine="709"/>
        <w:jc w:val="both"/>
        <w:rPr>
          <w:rFonts w:ascii="Times New Roman" w:eastAsia="Times New Roman" w:hAnsi="Times New Roman"/>
          <w:sz w:val="28"/>
          <w:szCs w:val="28"/>
          <w:lang w:val="kk-KZ"/>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7"/>
      </w:tblGrid>
      <w:tr w:rsidR="00261523" w:rsidRPr="00261523" w14:paraId="642B9142" w14:textId="77777777" w:rsidTr="00261523">
        <w:trPr>
          <w:cantSplit/>
          <w:trHeight w:val="12464"/>
          <w:jc w:val="center"/>
        </w:trPr>
        <w:tc>
          <w:tcPr>
            <w:tcW w:w="0" w:type="auto"/>
          </w:tcPr>
          <w:p w14:paraId="7F57BE46" w14:textId="71E19084" w:rsidR="00261523" w:rsidRPr="00DD0577" w:rsidRDefault="00261523" w:rsidP="00DD0577">
            <w:pPr>
              <w:widowControl w:val="0"/>
              <w:jc w:val="center"/>
              <w:rPr>
                <w:rFonts w:ascii="Times New Roman" w:eastAsia="Times New Roman" w:hAnsi="Times New Roman"/>
                <w:noProof/>
                <w:sz w:val="28"/>
                <w:szCs w:val="28"/>
                <w:lang w:val="kk-KZ"/>
              </w:rPr>
            </w:pPr>
            <w:r w:rsidRPr="00261523">
              <w:rPr>
                <w:rFonts w:ascii="Times New Roman" w:eastAsia="Times New Roman" w:hAnsi="Times New Roman"/>
                <w:noProof/>
                <w:sz w:val="28"/>
                <w:szCs w:val="28"/>
              </w:rPr>
              <w:drawing>
                <wp:inline distT="0" distB="0" distL="0" distR="0" wp14:anchorId="19FDBF5E" wp14:editId="36A34A12">
                  <wp:extent cx="5988843" cy="7835462"/>
                  <wp:effectExtent l="0" t="0" r="0" b="0"/>
                  <wp:docPr id="4510201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546" cy="7848157"/>
                          </a:xfrm>
                          <a:prstGeom prst="rect">
                            <a:avLst/>
                          </a:prstGeom>
                          <a:noFill/>
                        </pic:spPr>
                      </pic:pic>
                    </a:graphicData>
                  </a:graphic>
                </wp:inline>
              </w:drawing>
            </w:r>
          </w:p>
        </w:tc>
      </w:tr>
    </w:tbl>
    <w:p w14:paraId="33D4EC3D" w14:textId="77777777" w:rsidR="00A43543" w:rsidRPr="00A43543" w:rsidRDefault="00A43543" w:rsidP="00A43543">
      <w:pPr>
        <w:widowControl w:val="0"/>
        <w:pBdr>
          <w:top w:val="nil"/>
          <w:left w:val="nil"/>
          <w:bottom w:val="nil"/>
          <w:right w:val="nil"/>
          <w:between w:val="nil"/>
        </w:pBdr>
        <w:spacing w:after="0" w:line="240" w:lineRule="auto"/>
        <w:jc w:val="center"/>
        <w:rPr>
          <w:rFonts w:ascii="Times New Roman" w:eastAsia="Times New Roman" w:hAnsi="Times New Roman"/>
          <w:noProof/>
          <w:sz w:val="16"/>
          <w:szCs w:val="16"/>
          <w:lang w:val="kk-KZ"/>
        </w:rPr>
      </w:pPr>
    </w:p>
    <w:p w14:paraId="2C42188E" w14:textId="77777777" w:rsidR="00A43543" w:rsidRPr="00261523" w:rsidRDefault="00A43543" w:rsidP="00A43543">
      <w:pPr>
        <w:widowControl w:val="0"/>
        <w:pBdr>
          <w:top w:val="nil"/>
          <w:left w:val="nil"/>
          <w:bottom w:val="nil"/>
          <w:right w:val="nil"/>
          <w:between w:val="nil"/>
        </w:pBdr>
        <w:spacing w:after="0" w:line="240" w:lineRule="auto"/>
        <w:jc w:val="center"/>
        <w:rPr>
          <w:rFonts w:ascii="Times New Roman" w:eastAsia="Times New Roman" w:hAnsi="Times New Roman"/>
          <w:noProof/>
          <w:sz w:val="28"/>
          <w:szCs w:val="28"/>
        </w:rPr>
      </w:pPr>
      <w:r w:rsidRPr="00261523">
        <w:rPr>
          <w:rFonts w:ascii="Times New Roman" w:eastAsia="Times New Roman" w:hAnsi="Times New Roman"/>
          <w:noProof/>
          <w:sz w:val="28"/>
          <w:szCs w:val="28"/>
        </w:rPr>
        <w:t>Рисунок 6 – Классификации газоанализаторов</w:t>
      </w:r>
    </w:p>
    <w:p w14:paraId="71C5DB88" w14:textId="77777777" w:rsidR="00A43543" w:rsidRPr="00A43543" w:rsidRDefault="00A43543" w:rsidP="00A43543">
      <w:pPr>
        <w:widowControl w:val="0"/>
        <w:spacing w:after="0" w:line="240" w:lineRule="auto"/>
        <w:jc w:val="center"/>
        <w:rPr>
          <w:rFonts w:ascii="Times New Roman" w:eastAsia="Times New Roman" w:hAnsi="Times New Roman"/>
          <w:color w:val="000000"/>
          <w:sz w:val="16"/>
          <w:szCs w:val="16"/>
          <w:lang w:val="kk-KZ"/>
        </w:rPr>
      </w:pPr>
    </w:p>
    <w:p w14:paraId="61E880EE" w14:textId="7E4D2D0A" w:rsidR="00B00DE2" w:rsidRPr="00A43543" w:rsidRDefault="00A43543" w:rsidP="00A43543">
      <w:pPr>
        <w:widowControl w:val="0"/>
        <w:spacing w:after="0" w:line="240" w:lineRule="auto"/>
        <w:ind w:firstLine="709"/>
        <w:jc w:val="both"/>
        <w:rPr>
          <w:rFonts w:ascii="Times New Roman" w:eastAsia="Times New Roman" w:hAnsi="Times New Roman"/>
          <w:sz w:val="24"/>
          <w:szCs w:val="24"/>
        </w:rPr>
      </w:pPr>
      <w:r w:rsidRPr="00A43543">
        <w:rPr>
          <w:rFonts w:ascii="Times New Roman" w:eastAsia="Times New Roman" w:hAnsi="Times New Roman"/>
          <w:color w:val="000000"/>
          <w:sz w:val="24"/>
          <w:szCs w:val="24"/>
        </w:rPr>
        <w:t>Примечание – Составлен автором</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261523" w:rsidRPr="00261523" w14:paraId="5BD52AC9" w14:textId="77777777" w:rsidTr="00A43543">
        <w:trPr>
          <w:cantSplit/>
          <w:trHeight w:val="10773"/>
          <w:jc w:val="center"/>
        </w:trPr>
        <w:tc>
          <w:tcPr>
            <w:tcW w:w="9600" w:type="dxa"/>
          </w:tcPr>
          <w:p w14:paraId="1D416801" w14:textId="77777777" w:rsidR="00261523" w:rsidRPr="00261523" w:rsidRDefault="00261523" w:rsidP="00053E1A">
            <w:pPr>
              <w:widowControl w:val="0"/>
              <w:jc w:val="center"/>
              <w:rPr>
                <w:rFonts w:ascii="Times New Roman" w:eastAsia="Times New Roman" w:hAnsi="Times New Roman"/>
                <w:noProof/>
                <w:sz w:val="28"/>
                <w:szCs w:val="28"/>
              </w:rPr>
            </w:pPr>
            <w:r w:rsidRPr="00261523">
              <w:rPr>
                <w:rFonts w:ascii="Times New Roman" w:eastAsia="Times New Roman" w:hAnsi="Times New Roman"/>
                <w:noProof/>
                <w:sz w:val="28"/>
                <w:szCs w:val="28"/>
              </w:rPr>
              <w:drawing>
                <wp:inline distT="0" distB="0" distL="0" distR="0" wp14:anchorId="4FE92BF9" wp14:editId="3F48C4BA">
                  <wp:extent cx="5958840" cy="6905296"/>
                  <wp:effectExtent l="0" t="0" r="0" b="0"/>
                  <wp:docPr id="2912135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517" cy="6918828"/>
                          </a:xfrm>
                          <a:prstGeom prst="rect">
                            <a:avLst/>
                          </a:prstGeom>
                          <a:noFill/>
                        </pic:spPr>
                      </pic:pic>
                    </a:graphicData>
                  </a:graphic>
                </wp:inline>
              </w:drawing>
            </w:r>
          </w:p>
          <w:p w14:paraId="44AA7EF4" w14:textId="77777777" w:rsidR="00261523" w:rsidRPr="00261523" w:rsidRDefault="00261523" w:rsidP="00053E1A">
            <w:pPr>
              <w:widowControl w:val="0"/>
              <w:jc w:val="center"/>
              <w:rPr>
                <w:rFonts w:ascii="Times New Roman" w:eastAsia="Times New Roman" w:hAnsi="Times New Roman"/>
                <w:noProof/>
                <w:sz w:val="28"/>
                <w:szCs w:val="28"/>
              </w:rPr>
            </w:pPr>
          </w:p>
        </w:tc>
      </w:tr>
    </w:tbl>
    <w:p w14:paraId="070CF1BC" w14:textId="77777777" w:rsidR="00A43543" w:rsidRPr="00A43543" w:rsidRDefault="00A43543" w:rsidP="00053E1A">
      <w:pPr>
        <w:widowControl w:val="0"/>
        <w:spacing w:after="0" w:line="240" w:lineRule="auto"/>
        <w:ind w:firstLine="720"/>
        <w:jc w:val="both"/>
        <w:rPr>
          <w:rFonts w:ascii="Times New Roman" w:eastAsia="Times New Roman" w:hAnsi="Times New Roman"/>
          <w:noProof/>
          <w:sz w:val="16"/>
          <w:szCs w:val="16"/>
          <w:lang w:val="kk-KZ"/>
        </w:rPr>
      </w:pPr>
    </w:p>
    <w:p w14:paraId="557690B1" w14:textId="045FCD1B" w:rsidR="00B00DE2" w:rsidRDefault="00A43543" w:rsidP="00A43543">
      <w:pPr>
        <w:widowControl w:val="0"/>
        <w:spacing w:after="0" w:line="240" w:lineRule="auto"/>
        <w:jc w:val="center"/>
        <w:rPr>
          <w:rFonts w:ascii="Times New Roman" w:eastAsia="Times New Roman" w:hAnsi="Times New Roman"/>
          <w:sz w:val="28"/>
          <w:szCs w:val="28"/>
        </w:rPr>
      </w:pPr>
      <w:r w:rsidRPr="00261523">
        <w:rPr>
          <w:rFonts w:ascii="Times New Roman" w:eastAsia="Times New Roman" w:hAnsi="Times New Roman"/>
          <w:noProof/>
          <w:sz w:val="28"/>
          <w:szCs w:val="28"/>
        </w:rPr>
        <w:t>Рисунок 7 – Классификация газоанализаторов по применяемому физическому методу анализ</w:t>
      </w:r>
    </w:p>
    <w:p w14:paraId="16A25B18" w14:textId="77777777" w:rsidR="00A43543" w:rsidRPr="00DD0577" w:rsidRDefault="00A43543" w:rsidP="00A43543">
      <w:pPr>
        <w:widowControl w:val="0"/>
        <w:tabs>
          <w:tab w:val="left" w:pos="993"/>
        </w:tabs>
        <w:spacing w:after="0" w:line="240" w:lineRule="auto"/>
        <w:ind w:firstLine="709"/>
        <w:jc w:val="both"/>
        <w:rPr>
          <w:rFonts w:ascii="Times New Roman" w:eastAsia="Times New Roman" w:hAnsi="Times New Roman"/>
          <w:sz w:val="16"/>
          <w:szCs w:val="16"/>
          <w:lang w:val="kk-KZ"/>
        </w:rPr>
      </w:pPr>
    </w:p>
    <w:p w14:paraId="209FD7BC" w14:textId="18B075E7" w:rsidR="00A43543" w:rsidRPr="00A43543" w:rsidRDefault="00A43543" w:rsidP="00A43543">
      <w:pPr>
        <w:widowControl w:val="0"/>
        <w:tabs>
          <w:tab w:val="left" w:pos="993"/>
        </w:tabs>
        <w:spacing w:after="0" w:line="240" w:lineRule="auto"/>
        <w:ind w:firstLine="709"/>
        <w:jc w:val="both"/>
        <w:rPr>
          <w:rFonts w:ascii="Times New Roman" w:eastAsia="Times New Roman" w:hAnsi="Times New Roman"/>
          <w:sz w:val="24"/>
          <w:szCs w:val="24"/>
          <w:lang w:val="kk-KZ"/>
        </w:rPr>
      </w:pPr>
      <w:r w:rsidRPr="00A43543">
        <w:rPr>
          <w:rFonts w:ascii="Times New Roman" w:eastAsia="Times New Roman" w:hAnsi="Times New Roman"/>
          <w:sz w:val="24"/>
          <w:szCs w:val="24"/>
        </w:rPr>
        <w:t>Примечание – Составлен автором</w:t>
      </w:r>
    </w:p>
    <w:p w14:paraId="2F24087C" w14:textId="77777777" w:rsidR="00A43543" w:rsidRDefault="00A43543" w:rsidP="00A43543">
      <w:pPr>
        <w:widowControl w:val="0"/>
        <w:tabs>
          <w:tab w:val="left" w:pos="993"/>
        </w:tabs>
        <w:spacing w:after="0" w:line="240" w:lineRule="auto"/>
        <w:ind w:firstLine="709"/>
        <w:jc w:val="both"/>
        <w:rPr>
          <w:rFonts w:ascii="Times New Roman" w:eastAsia="Times New Roman" w:hAnsi="Times New Roman"/>
          <w:sz w:val="28"/>
          <w:szCs w:val="28"/>
          <w:lang w:val="kk-KZ"/>
        </w:rPr>
      </w:pPr>
    </w:p>
    <w:p w14:paraId="34AB2CFD" w14:textId="77777777" w:rsidR="00DD0577" w:rsidRDefault="00DD0577"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современном мире существует большое количество датчиков. Датчики широко используются в различных областях таких как научные исследования, контроль качества, испытания, системы автоматизированного управления и других областях [26, 27]. </w:t>
      </w:r>
    </w:p>
    <w:p w14:paraId="25E9BE67" w14:textId="77777777" w:rsidR="00DD0577" w:rsidRDefault="00DD0577" w:rsidP="00DD05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Датчики газа играют жизненно важную роль в повседневной жизни, особенно в мониторинге окружающей среды и в промышленности. Развитие автомобильного движения и высокая индустриализация привели к производству многих газов. Концентрация газов должна находиться в допустимых пределах при попадании в окружающую среду, поэтому газ необходимо уметь обнаруживать, даже если его концентрация очень мала.</w:t>
      </w:r>
    </w:p>
    <w:p w14:paraId="133A3CC1" w14:textId="77777777" w:rsidR="00DD0577" w:rsidRDefault="00DD0577" w:rsidP="00DD0577">
      <w:pPr>
        <w:widowControl w:val="0"/>
        <w:spacing w:after="0" w:line="240" w:lineRule="auto"/>
        <w:ind w:firstLine="709"/>
        <w:jc w:val="both"/>
        <w:rPr>
          <w:rFonts w:ascii="Times New Roman" w:eastAsia="Times New Roman" w:hAnsi="Times New Roman"/>
          <w:sz w:val="28"/>
          <w:szCs w:val="28"/>
        </w:rPr>
      </w:pPr>
      <w:r w:rsidRPr="00ED00B2">
        <w:rPr>
          <w:rFonts w:ascii="Times New Roman" w:eastAsia="Times New Roman" w:hAnsi="Times New Roman"/>
          <w:color w:val="000000"/>
          <w:sz w:val="28"/>
          <w:szCs w:val="28"/>
        </w:rPr>
        <w:t>Земский Г</w:t>
      </w:r>
      <w:r w:rsidRPr="00A93F88">
        <w:rPr>
          <w:rFonts w:ascii="Times New Roman" w:eastAsia="Times New Roman" w:hAnsi="Times New Roman"/>
          <w:color w:val="000000"/>
          <w:sz w:val="28"/>
          <w:szCs w:val="28"/>
        </w:rPr>
        <w:t>.</w:t>
      </w:r>
      <w:r w:rsidRPr="00ED00B2">
        <w:rPr>
          <w:rFonts w:ascii="Times New Roman" w:eastAsia="Times New Roman" w:hAnsi="Times New Roman"/>
          <w:color w:val="000000"/>
          <w:sz w:val="28"/>
          <w:szCs w:val="28"/>
        </w:rPr>
        <w:t>Т</w:t>
      </w:r>
      <w:r w:rsidRPr="00A93F88">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и др. приводят классификацию газоанализаторов в </w:t>
      </w:r>
      <w:r>
        <w:rPr>
          <w:rFonts w:ascii="Times New Roman" w:eastAsia="Times New Roman" w:hAnsi="Times New Roman"/>
          <w:sz w:val="28"/>
          <w:szCs w:val="28"/>
        </w:rPr>
        <w:t xml:space="preserve">зависимости от принципа действия датчиков и разделяют их на следующие виды </w:t>
      </w:r>
      <w:r w:rsidRPr="00ED00B2">
        <w:rPr>
          <w:rFonts w:ascii="Times New Roman" w:eastAsia="Times New Roman" w:hAnsi="Times New Roman"/>
          <w:sz w:val="28"/>
          <w:szCs w:val="28"/>
        </w:rPr>
        <w:t>[28]</w:t>
      </w:r>
      <w:r>
        <w:rPr>
          <w:rFonts w:ascii="Times New Roman" w:eastAsia="Times New Roman" w:hAnsi="Times New Roman"/>
          <w:sz w:val="28"/>
          <w:szCs w:val="28"/>
        </w:rPr>
        <w:t>:</w:t>
      </w:r>
    </w:p>
    <w:p w14:paraId="3C396898"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газоанализаторы с термокаталитическими (термохимическими) датчиками [2</w:t>
      </w:r>
      <w:r w:rsidRPr="00ED00B2">
        <w:rPr>
          <w:rFonts w:ascii="Times New Roman" w:eastAsia="Times New Roman" w:hAnsi="Times New Roman"/>
          <w:color w:val="000000"/>
          <w:sz w:val="28"/>
          <w:szCs w:val="28"/>
        </w:rPr>
        <w:t>9</w:t>
      </w:r>
      <w:r>
        <w:rPr>
          <w:rFonts w:ascii="Times New Roman" w:eastAsia="Times New Roman" w:hAnsi="Times New Roman"/>
          <w:color w:val="000000"/>
          <w:sz w:val="28"/>
          <w:szCs w:val="28"/>
        </w:rPr>
        <w:t>];</w:t>
      </w:r>
    </w:p>
    <w:p w14:paraId="016E56B4"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газоанализаторы с термокондуктометрическими датчиками [</w:t>
      </w:r>
      <w:r>
        <w:rPr>
          <w:rFonts w:ascii="Times New Roman" w:eastAsia="Times New Roman" w:hAnsi="Times New Roman"/>
          <w:color w:val="000000"/>
          <w:sz w:val="28"/>
          <w:szCs w:val="28"/>
          <w:lang w:val="en-US"/>
        </w:rPr>
        <w:t>30</w:t>
      </w:r>
      <w:r>
        <w:rPr>
          <w:rFonts w:ascii="Times New Roman" w:eastAsia="Times New Roman" w:hAnsi="Times New Roman"/>
          <w:color w:val="000000"/>
          <w:sz w:val="28"/>
          <w:szCs w:val="28"/>
        </w:rPr>
        <w:t>];</w:t>
      </w:r>
    </w:p>
    <w:p w14:paraId="0100F5CF"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газоанализаторы с инфракрасными датчиками (ИКД) (они же с оптическими датчиками) [3</w:t>
      </w:r>
      <w:r w:rsidRPr="00ED00B2">
        <w:rPr>
          <w:rFonts w:ascii="Times New Roman" w:eastAsia="Times New Roman" w:hAnsi="Times New Roman"/>
          <w:color w:val="000000"/>
          <w:sz w:val="28"/>
          <w:szCs w:val="28"/>
        </w:rPr>
        <w:t>1</w:t>
      </w:r>
      <w:r>
        <w:rPr>
          <w:rFonts w:ascii="Times New Roman" w:eastAsia="Times New Roman" w:hAnsi="Times New Roman"/>
          <w:color w:val="000000"/>
          <w:sz w:val="28"/>
          <w:szCs w:val="28"/>
        </w:rPr>
        <w:t>];</w:t>
      </w:r>
    </w:p>
    <w:p w14:paraId="1CE2C571"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газоанализаторы с полупроводниковыми датчиками [3</w:t>
      </w:r>
      <w:r>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rPr>
        <w:t>];</w:t>
      </w:r>
    </w:p>
    <w:p w14:paraId="42BD4AB7"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газоанализаторы с электрохимическими датчиками [3</w:t>
      </w:r>
      <w:r>
        <w:rPr>
          <w:rFonts w:ascii="Times New Roman" w:eastAsia="Times New Roman" w:hAnsi="Times New Roman"/>
          <w:color w:val="000000"/>
          <w:sz w:val="28"/>
          <w:szCs w:val="28"/>
          <w:lang w:val="en-US"/>
        </w:rPr>
        <w:t>3</w:t>
      </w:r>
      <w:r>
        <w:rPr>
          <w:rFonts w:ascii="Times New Roman" w:eastAsia="Times New Roman" w:hAnsi="Times New Roman"/>
          <w:color w:val="000000"/>
          <w:sz w:val="28"/>
          <w:szCs w:val="28"/>
        </w:rPr>
        <w:t>];</w:t>
      </w:r>
    </w:p>
    <w:p w14:paraId="72E824AF"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газоанализаторы с пламенно-ионизационными датчиками [3</w:t>
      </w:r>
      <w:r w:rsidRPr="00ED00B2">
        <w:rPr>
          <w:rFonts w:ascii="Times New Roman" w:eastAsia="Times New Roman" w:hAnsi="Times New Roman"/>
          <w:color w:val="000000"/>
          <w:sz w:val="28"/>
          <w:szCs w:val="28"/>
        </w:rPr>
        <w:t>4</w:t>
      </w:r>
      <w:r>
        <w:rPr>
          <w:rFonts w:ascii="Times New Roman" w:eastAsia="Times New Roman" w:hAnsi="Times New Roman"/>
          <w:color w:val="000000"/>
          <w:sz w:val="28"/>
          <w:szCs w:val="28"/>
        </w:rPr>
        <w:t>];</w:t>
      </w:r>
    </w:p>
    <w:p w14:paraId="4ED439C5"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анализаторы температуры пламени [3</w:t>
      </w:r>
      <w:r>
        <w:rPr>
          <w:rFonts w:ascii="Times New Roman" w:eastAsia="Times New Roman" w:hAnsi="Times New Roman"/>
          <w:color w:val="000000"/>
          <w:sz w:val="28"/>
          <w:szCs w:val="28"/>
          <w:lang w:val="en-US"/>
        </w:rPr>
        <w:t>5</w:t>
      </w:r>
      <w:r>
        <w:rPr>
          <w:rFonts w:ascii="Times New Roman" w:eastAsia="Times New Roman" w:hAnsi="Times New Roman"/>
          <w:color w:val="000000"/>
          <w:sz w:val="28"/>
          <w:szCs w:val="28"/>
        </w:rPr>
        <w:t>];</w:t>
      </w:r>
    </w:p>
    <w:p w14:paraId="3EB91F7F" w14:textId="77777777" w:rsidR="00DD0577" w:rsidRDefault="00DD0577" w:rsidP="00DD0577">
      <w:pPr>
        <w:widowControl w:val="0"/>
        <w:numPr>
          <w:ilvl w:val="2"/>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222222"/>
          <w:sz w:val="28"/>
          <w:szCs w:val="28"/>
          <w:highlight w:val="white"/>
        </w:rPr>
      </w:pPr>
      <w:r>
        <w:rPr>
          <w:rFonts w:ascii="Times New Roman" w:eastAsia="Times New Roman" w:hAnsi="Times New Roman"/>
          <w:color w:val="000000"/>
          <w:sz w:val="28"/>
          <w:szCs w:val="28"/>
        </w:rPr>
        <w:t>газоанализаторы с парамагнитными датчиками кислорода [36].</w:t>
      </w:r>
    </w:p>
    <w:p w14:paraId="36F592FB" w14:textId="77777777" w:rsidR="00B773CA" w:rsidRDefault="00B773CA" w:rsidP="00A43543">
      <w:pPr>
        <w:widowControl w:val="0"/>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Каждый вид указанных газоанализаторов имеется ряд достоинств и недостатков и применяется при определенных случаях. </w:t>
      </w:r>
    </w:p>
    <w:p w14:paraId="00000133" w14:textId="6DCD772C" w:rsidR="00B26063" w:rsidRDefault="00160529" w:rsidP="00A43543">
      <w:pP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Harathi и Sarkar в работе</w:t>
      </w:r>
      <w:r w:rsidR="006565B4">
        <w:rPr>
          <w:rFonts w:ascii="Times New Roman" w:eastAsia="Times New Roman" w:hAnsi="Times New Roman"/>
          <w:color w:val="000000"/>
          <w:sz w:val="28"/>
          <w:szCs w:val="28"/>
        </w:rPr>
        <w:t xml:space="preserve"> «</w:t>
      </w:r>
      <w:r w:rsidR="006565B4" w:rsidRPr="006565B4">
        <w:rPr>
          <w:rFonts w:ascii="Times New Roman" w:eastAsia="Times New Roman" w:hAnsi="Times New Roman"/>
          <w:color w:val="000000"/>
          <w:sz w:val="28"/>
          <w:szCs w:val="28"/>
        </w:rPr>
        <w:t>TiO2 based surface acoustic wave gas sensor with modified electrode dimensions for enhanced H2 sensing application</w:t>
      </w:r>
      <w:r w:rsidR="006565B4">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006565B4">
        <w:rPr>
          <w:rFonts w:ascii="Times New Roman" w:eastAsia="Times New Roman" w:hAnsi="Times New Roman"/>
          <w:color w:val="000000"/>
          <w:sz w:val="28"/>
          <w:szCs w:val="28"/>
        </w:rPr>
        <w:t>(«</w:t>
      </w:r>
      <w:r w:rsidR="006565B4" w:rsidRPr="006565B4">
        <w:rPr>
          <w:rFonts w:ascii="Times New Roman" w:eastAsia="Times New Roman" w:hAnsi="Times New Roman"/>
          <w:color w:val="000000"/>
          <w:sz w:val="28"/>
          <w:szCs w:val="28"/>
        </w:rPr>
        <w:t>Газовый сенсор на основе поверхностных акустических волн TiO</w:t>
      </w:r>
      <w:r w:rsidR="006565B4" w:rsidRPr="006565B4">
        <w:rPr>
          <w:rFonts w:ascii="Times New Roman" w:eastAsia="Times New Roman" w:hAnsi="Times New Roman"/>
          <w:color w:val="000000"/>
          <w:sz w:val="28"/>
          <w:szCs w:val="28"/>
          <w:vertAlign w:val="subscript"/>
        </w:rPr>
        <w:t>2</w:t>
      </w:r>
      <w:r w:rsidR="006565B4" w:rsidRPr="006565B4">
        <w:rPr>
          <w:rFonts w:ascii="Times New Roman" w:eastAsia="Times New Roman" w:hAnsi="Times New Roman"/>
          <w:color w:val="000000"/>
          <w:sz w:val="28"/>
          <w:szCs w:val="28"/>
        </w:rPr>
        <w:t xml:space="preserve"> с измененными размерами электрода для улучшения чувствительности к H</w:t>
      </w:r>
      <w:r w:rsidR="006565B4" w:rsidRPr="006565B4">
        <w:rPr>
          <w:rFonts w:ascii="Times New Roman" w:eastAsia="Times New Roman" w:hAnsi="Times New Roman"/>
          <w:color w:val="000000"/>
          <w:sz w:val="28"/>
          <w:szCs w:val="28"/>
          <w:vertAlign w:val="subscript"/>
        </w:rPr>
        <w:t>2</w:t>
      </w:r>
      <w:r w:rsidR="006565B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представили и проанализировали работу газового сенсора на основе наноструктурных поверхностных акустических волн (ПАВ) на основе чувствительного слоя двуокиси титана (TiO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и</w:t>
      </w:r>
      <w:r>
        <w:rPr>
          <w:rFonts w:ascii="Times New Roman" w:eastAsia="Times New Roman" w:hAnsi="Times New Roman"/>
          <w:sz w:val="28"/>
          <w:szCs w:val="28"/>
        </w:rPr>
        <w:t xml:space="preserve"> измененных размеров электрода.</w:t>
      </w:r>
      <w:r>
        <w:rPr>
          <w:rFonts w:ascii="Times New Roman" w:eastAsia="Times New Roman" w:hAnsi="Times New Roman"/>
          <w:color w:val="000000"/>
          <w:sz w:val="28"/>
          <w:szCs w:val="28"/>
        </w:rPr>
        <w:t xml:space="preserve"> Газовый сенсор предназначен для обнаружения различных </w:t>
      </w:r>
      <w:r>
        <w:rPr>
          <w:rFonts w:ascii="Times New Roman" w:eastAsia="Times New Roman" w:hAnsi="Times New Roman"/>
          <w:sz w:val="28"/>
          <w:szCs w:val="28"/>
        </w:rPr>
        <w:t>концентраций газообразного водорода с высокой чувствительностью. Авторы спроектировали и смоделировали датчик в двухмерных плоскостях с использованием программной среды COMSOL Multiphysicals. В датчике используется пьезоэлектрическая подложка, изготовленная из ниобата лития (LiNbO</w:t>
      </w:r>
      <w:r>
        <w:rPr>
          <w:rFonts w:ascii="Times New Roman" w:eastAsia="Times New Roman" w:hAnsi="Times New Roman"/>
          <w:sz w:val="28"/>
          <w:szCs w:val="28"/>
          <w:vertAlign w:val="subscript"/>
        </w:rPr>
        <w:t>3</w:t>
      </w:r>
      <w:r>
        <w:rPr>
          <w:rFonts w:ascii="Times New Roman" w:eastAsia="Times New Roman" w:hAnsi="Times New Roman"/>
          <w:sz w:val="28"/>
          <w:szCs w:val="28"/>
        </w:rPr>
        <w:t>), для улучшения распространения ПАВ. Анализ датчика производился с помощью метода конечных элементов с использованием частотно-зависимого исследования. Исследовалось смещение датчика в зависимости от изменения частоты излучения. Работоспособность датчика оценивалась при изменении концентрации водорода от 0,1</w:t>
      </w:r>
      <w:r>
        <w:t xml:space="preserve"> </w:t>
      </w:r>
      <w:r>
        <w:rPr>
          <w:rFonts w:ascii="Times New Roman" w:eastAsia="Times New Roman" w:hAnsi="Times New Roman"/>
          <w:sz w:val="28"/>
          <w:szCs w:val="28"/>
        </w:rPr>
        <w:t>мг/кг до 100</w:t>
      </w:r>
      <w:r>
        <w:t xml:space="preserve"> </w:t>
      </w:r>
      <w:r>
        <w:rPr>
          <w:rFonts w:ascii="Times New Roman" w:eastAsia="Times New Roman" w:hAnsi="Times New Roman"/>
          <w:sz w:val="28"/>
          <w:szCs w:val="28"/>
        </w:rPr>
        <w:t>мг/кг. В результате моделирования было установлено, что чувствительность производительности ПАВ-датчика на основе TiO</w:t>
      </w:r>
      <w:r>
        <w:rPr>
          <w:rFonts w:ascii="Times New Roman" w:eastAsia="Times New Roman" w:hAnsi="Times New Roman"/>
          <w:sz w:val="28"/>
          <w:szCs w:val="28"/>
          <w:vertAlign w:val="subscript"/>
        </w:rPr>
        <w:t>2</w:t>
      </w:r>
      <w:r>
        <w:rPr>
          <w:rFonts w:ascii="Times New Roman" w:eastAsia="Times New Roman" w:hAnsi="Times New Roman"/>
          <w:sz w:val="28"/>
          <w:szCs w:val="28"/>
        </w:rPr>
        <w:t xml:space="preserve"> повышается при той же рабочей частоте 44 МГц </w:t>
      </w:r>
      <w:r>
        <w:rPr>
          <w:rFonts w:ascii="Times New Roman" w:eastAsia="Times New Roman" w:hAnsi="Times New Roman"/>
          <w:color w:val="000000"/>
          <w:sz w:val="28"/>
          <w:szCs w:val="28"/>
        </w:rPr>
        <w:t>[3</w:t>
      </w:r>
      <w:r w:rsidR="006565B4">
        <w:rPr>
          <w:rFonts w:ascii="Times New Roman" w:eastAsia="Times New Roman" w:hAnsi="Times New Roman"/>
          <w:color w:val="000000"/>
          <w:sz w:val="28"/>
          <w:szCs w:val="28"/>
        </w:rPr>
        <w:t>7</w:t>
      </w:r>
      <w:r>
        <w:rPr>
          <w:rFonts w:ascii="Times New Roman" w:eastAsia="Times New Roman" w:hAnsi="Times New Roman"/>
          <w:color w:val="000000"/>
          <w:sz w:val="28"/>
          <w:szCs w:val="28"/>
        </w:rPr>
        <w:t>]</w:t>
      </w:r>
      <w:r>
        <w:rPr>
          <w:rFonts w:ascii="Times New Roman" w:eastAsia="Times New Roman" w:hAnsi="Times New Roman"/>
          <w:sz w:val="28"/>
          <w:szCs w:val="28"/>
        </w:rPr>
        <w:t>.</w:t>
      </w:r>
    </w:p>
    <w:p w14:paraId="00000134" w14:textId="5D7AEAA1"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bookmarkStart w:id="16" w:name="_heading=h.1ksv4uv" w:colFirst="0" w:colLast="0"/>
      <w:bookmarkEnd w:id="16"/>
      <w:r>
        <w:rPr>
          <w:rFonts w:ascii="Times New Roman" w:eastAsia="Times New Roman" w:hAnsi="Times New Roman"/>
          <w:color w:val="000000"/>
          <w:sz w:val="28"/>
          <w:szCs w:val="28"/>
        </w:rPr>
        <w:t>Шерстов И.В., Колкер Д.Б. и др. провели исследование фотоакустического газоанализатора метана на основе квантово-каскадного лазера (~7,7 мкм), резонансного дифференциального фотоакустического детектора и герметичной газонаполненной кюветы [3</w:t>
      </w:r>
      <w:r w:rsidR="00D1150A">
        <w:rPr>
          <w:rFonts w:ascii="Times New Roman" w:eastAsia="Times New Roman" w:hAnsi="Times New Roman"/>
          <w:color w:val="000000"/>
          <w:sz w:val="28"/>
          <w:szCs w:val="28"/>
        </w:rPr>
        <w:t>8</w:t>
      </w:r>
      <w:r>
        <w:rPr>
          <w:rFonts w:ascii="Times New Roman" w:eastAsia="Times New Roman" w:hAnsi="Times New Roman"/>
          <w:color w:val="000000"/>
          <w:sz w:val="28"/>
          <w:szCs w:val="28"/>
        </w:rPr>
        <w:t xml:space="preserve">]. Исследования проводились на экспериментальной установке, состоящей из квантово-каскадного лазера (модель QD7500CM1, Thorlabs), резонансного дифференциального фотоакустического детектора, герметичной газонаполненной ячейки и пиродетектора. Показано, что при использовании герметичной газонаполненной ячейки для нормировки сигналов поглощения фотоакустического детектора и нестабильности рабочей температуры квантовых каскадных лазеров (ККЛ) (или длины волны излучения), относительные погрешности измерения концентрации метана не превышают ~3%. Исследовано влияние среднего уровня мощности излучения ККЛ на пороговую чувствительность газоанализатора. При средней мощности излучения ККЛ ~24 мВт значение эквивалентной средней фоновой концентрации метана составляет ~0,3 </w:t>
      </w:r>
      <w:r w:rsidRPr="00AB7D63">
        <w:rPr>
          <w:rFonts w:ascii="Times New Roman" w:eastAsia="Times New Roman" w:hAnsi="Times New Roman"/>
          <w:color w:val="000000"/>
          <w:sz w:val="28"/>
          <w:szCs w:val="28"/>
        </w:rPr>
        <w:t>мг/кг</w:t>
      </w:r>
      <w:sdt>
        <w:sdtPr>
          <w:rPr>
            <w:rFonts w:ascii="Times New Roman" w:eastAsia="Times New Roman" w:hAnsi="Times New Roman"/>
            <w:color w:val="000000"/>
            <w:sz w:val="28"/>
            <w:szCs w:val="28"/>
          </w:rPr>
          <w:tag w:val="goog_rdk_0"/>
          <w:id w:val="1390074693"/>
        </w:sdtPr>
        <w:sdtEndPr/>
        <w:sdtContent>
          <w:r w:rsidRPr="00AB7D63">
            <w:rPr>
              <w:rFonts w:ascii="Times New Roman" w:eastAsia="Times New Roman" w:hAnsi="Times New Roman"/>
              <w:color w:val="000000"/>
              <w:sz w:val="28"/>
              <w:szCs w:val="28"/>
            </w:rPr>
            <w:t>, стандартная дисперсия ≈ 10–11  мкг/кг CH</w:t>
          </w:r>
        </w:sdtContent>
      </w:sdt>
      <w:r w:rsidRPr="00AB7D63">
        <w:rPr>
          <w:rFonts w:ascii="Times New Roman" w:eastAsia="Times New Roman" w:hAnsi="Times New Roman"/>
          <w:color w:val="000000"/>
          <w:sz w:val="28"/>
          <w:szCs w:val="28"/>
          <w:vertAlign w:val="subscript"/>
        </w:rPr>
        <w:t>4</w:t>
      </w:r>
      <w:r>
        <w:rPr>
          <w:rFonts w:ascii="Times New Roman" w:eastAsia="Times New Roman" w:hAnsi="Times New Roman"/>
          <w:color w:val="000000"/>
          <w:sz w:val="28"/>
          <w:szCs w:val="28"/>
        </w:rPr>
        <w:t xml:space="preserve"> при времени интегрирования 10 с. Уменьшение средней мощности излучения ККЛ привело к ухудшению пороговой чувствительности фотоакустического газоанализатора [3</w:t>
      </w:r>
      <w:r w:rsidR="00AB7D63">
        <w:rPr>
          <w:rFonts w:ascii="Times New Roman" w:eastAsia="Times New Roman" w:hAnsi="Times New Roman"/>
          <w:color w:val="000000"/>
          <w:sz w:val="28"/>
          <w:szCs w:val="28"/>
        </w:rPr>
        <w:t>8</w:t>
      </w:r>
      <w:r w:rsidR="00EC2CA6">
        <w:rPr>
          <w:rFonts w:ascii="Times New Roman" w:eastAsia="Times New Roman" w:hAnsi="Times New Roman"/>
          <w:color w:val="000000"/>
          <w:sz w:val="28"/>
          <w:szCs w:val="28"/>
        </w:rPr>
        <w:t xml:space="preserve">, </w:t>
      </w:r>
      <w:r w:rsidR="00DD0577">
        <w:rPr>
          <w:rFonts w:ascii="Times New Roman" w:eastAsia="Times New Roman" w:hAnsi="Times New Roman"/>
          <w:color w:val="000000"/>
          <w:sz w:val="28"/>
          <w:szCs w:val="28"/>
          <w:lang w:val="kk-KZ"/>
        </w:rPr>
        <w:t>р</w:t>
      </w:r>
      <w:r w:rsidR="00EC2CA6">
        <w:rPr>
          <w:rFonts w:ascii="Times New Roman" w:eastAsia="Times New Roman" w:hAnsi="Times New Roman"/>
          <w:color w:val="000000"/>
          <w:sz w:val="28"/>
          <w:szCs w:val="28"/>
        </w:rPr>
        <w:t xml:space="preserve">. </w:t>
      </w:r>
      <w:r w:rsidR="00DD0577">
        <w:rPr>
          <w:rFonts w:ascii="Times New Roman" w:eastAsia="Times New Roman" w:hAnsi="Times New Roman"/>
          <w:color w:val="000000"/>
          <w:sz w:val="28"/>
          <w:szCs w:val="28"/>
          <w:lang w:val="kk-KZ"/>
        </w:rPr>
        <w:t>103858-</w:t>
      </w:r>
      <w:r w:rsidR="00EC2CA6">
        <w:rPr>
          <w:rFonts w:ascii="Times New Roman" w:eastAsia="Times New Roman" w:hAnsi="Times New Roman"/>
          <w:color w:val="000000"/>
          <w:sz w:val="28"/>
          <w:szCs w:val="28"/>
        </w:rPr>
        <w:t>7</w:t>
      </w:r>
      <w:r>
        <w:rPr>
          <w:rFonts w:ascii="Times New Roman" w:eastAsia="Times New Roman" w:hAnsi="Times New Roman"/>
          <w:color w:val="000000"/>
          <w:sz w:val="28"/>
          <w:szCs w:val="28"/>
        </w:rPr>
        <w:t>].</w:t>
      </w:r>
    </w:p>
    <w:p w14:paraId="00000135" w14:textId="6CC889A9"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bookmarkStart w:id="17" w:name="_heading=h.2jxsxqh" w:colFirst="0" w:colLast="0"/>
      <w:bookmarkEnd w:id="17"/>
      <w:r>
        <w:rPr>
          <w:rFonts w:ascii="Times New Roman" w:eastAsia="Times New Roman" w:hAnsi="Times New Roman"/>
          <w:color w:val="000000"/>
          <w:sz w:val="28"/>
          <w:szCs w:val="28"/>
        </w:rPr>
        <w:t>Mohamed, Alnaqbi, Bufaroosha и др. в работе</w:t>
      </w:r>
      <w:r w:rsid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Portable</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analyzer</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for</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continuous</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monitoring</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of</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sulfur</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dioxide</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in</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gas</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stream</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based</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on</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amperometric</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detection</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and</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stabilized</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gravity</w:t>
      </w:r>
      <w:r w:rsidR="000A3A4A" w:rsidRPr="000A3A4A">
        <w:rPr>
          <w:rFonts w:ascii="Times New Roman" w:eastAsia="Times New Roman" w:hAnsi="Times New Roman"/>
          <w:color w:val="000000"/>
          <w:sz w:val="28"/>
          <w:szCs w:val="28"/>
        </w:rPr>
        <w:t>-</w:t>
      </w:r>
      <w:r w:rsidR="000A3A4A" w:rsidRPr="00903054">
        <w:rPr>
          <w:rFonts w:ascii="Times New Roman" w:eastAsia="Times New Roman" w:hAnsi="Times New Roman"/>
          <w:color w:val="000000"/>
          <w:sz w:val="28"/>
          <w:szCs w:val="28"/>
          <w:lang w:val="en-US"/>
        </w:rPr>
        <w:t>driven</w:t>
      </w:r>
      <w:r w:rsidR="000A3A4A" w:rsidRPr="000A3A4A">
        <w:rPr>
          <w:rFonts w:ascii="Times New Roman" w:eastAsia="Times New Roman" w:hAnsi="Times New Roman"/>
          <w:color w:val="000000"/>
          <w:sz w:val="28"/>
          <w:szCs w:val="28"/>
        </w:rPr>
        <w:t xml:space="preserve"> </w:t>
      </w:r>
      <w:r w:rsidR="000A3A4A" w:rsidRPr="00903054">
        <w:rPr>
          <w:rFonts w:ascii="Times New Roman" w:eastAsia="Times New Roman" w:hAnsi="Times New Roman"/>
          <w:color w:val="000000"/>
          <w:sz w:val="28"/>
          <w:szCs w:val="28"/>
          <w:lang w:val="en-US"/>
        </w:rPr>
        <w:t>flow</w:t>
      </w:r>
      <w:r w:rsidR="000A3A4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000A3A4A">
        <w:rPr>
          <w:rFonts w:ascii="Times New Roman" w:eastAsia="Times New Roman" w:hAnsi="Times New Roman"/>
          <w:color w:val="000000"/>
          <w:sz w:val="28"/>
          <w:szCs w:val="28"/>
        </w:rPr>
        <w:t>(«</w:t>
      </w:r>
      <w:r w:rsidR="000A3A4A" w:rsidRPr="000A3A4A">
        <w:rPr>
          <w:rFonts w:ascii="Times New Roman" w:eastAsia="Times New Roman" w:hAnsi="Times New Roman"/>
          <w:color w:val="000000"/>
          <w:sz w:val="28"/>
          <w:szCs w:val="28"/>
        </w:rPr>
        <w:t>Портативный анализатор для непрерывного контроля диоксида серы в газовом потоке на основе амперометрического детектирования и стабилизированного гравитационного поток</w:t>
      </w:r>
      <w:r w:rsidR="000A3A4A">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описали конструкцию, оптимизацию и применение портативного газоанализатора на основе амперометрического детектора, позволяющего измерять содержание диоксида серы (SO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в газовом потоке в режиме реального времени. SO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поглощается из анализируемого газового потока в раствор-носитель, протекающий под действием силы тяжести через диффузионный скруббер, выполненный в виде пучка полимерных полых волокон. Сульфит-ионы в растворе-носителе определяются методом анодной амперометрии на новом электроде из углеродных нанотрубок, поляризованном при напряжении 0,35 В относительно электрода сравнения Ag/AgCl. Газовый смеситель 4-CH с компьютерным управлением (модель MFC-4, Sable Systems, США) использовался для управления четырьмя контроллерами массового расхода (Sierra Instruments, Inc., США) для подготовки переменных концентраций SO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в газовом потоке для калибровки и определения характеристик. Для запуска различных газовых программ использовалась программа MFC-4. Амперометрические измерения проводились с помощью потенциостата EmStat2 (Palm Instruments BV, Нидерланды). Для сбора и хранения данных использовалось программное обеспечение PSTrace. Исследование показало, что анализатор может успешно контролировать удаление SO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из газовых смесей SO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-N</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и определять сульфит в пищевых продуктах [3</w:t>
      </w:r>
      <w:r w:rsidR="000A3A4A">
        <w:rPr>
          <w:rFonts w:ascii="Times New Roman" w:eastAsia="Times New Roman" w:hAnsi="Times New Roman"/>
          <w:color w:val="000000"/>
          <w:sz w:val="28"/>
          <w:szCs w:val="28"/>
        </w:rPr>
        <w:t>9</w:t>
      </w:r>
      <w:r>
        <w:rPr>
          <w:rFonts w:ascii="Times New Roman" w:eastAsia="Times New Roman" w:hAnsi="Times New Roman"/>
          <w:color w:val="000000"/>
          <w:sz w:val="28"/>
          <w:szCs w:val="28"/>
        </w:rPr>
        <w:t>].</w:t>
      </w:r>
    </w:p>
    <w:p w14:paraId="00000137" w14:textId="48C35CFE" w:rsidR="00B26063" w:rsidRDefault="00160529" w:rsidP="00A43543">
      <w:pPr>
        <w:widowControl w:val="0"/>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Для настоящего исследования наибольший интерес представляют газоанализаторы с ИКД</w:t>
      </w:r>
      <w:r w:rsidR="004A1F33">
        <w:rPr>
          <w:rFonts w:ascii="Times New Roman" w:eastAsia="Times New Roman" w:hAnsi="Times New Roman"/>
          <w:sz w:val="28"/>
          <w:szCs w:val="28"/>
        </w:rPr>
        <w:t>, поскольку</w:t>
      </w:r>
      <w:r>
        <w:rPr>
          <w:rFonts w:ascii="Times New Roman" w:eastAsia="Times New Roman" w:hAnsi="Times New Roman"/>
          <w:sz w:val="28"/>
          <w:szCs w:val="28"/>
        </w:rPr>
        <w:t xml:space="preserve"> для их работы не требуется присутствие кислорода, а выходной сигнал в наибольшей степени не зависит от скорости потока пробы. </w:t>
      </w:r>
      <w:r w:rsidR="004A1F33">
        <w:rPr>
          <w:rFonts w:ascii="Times New Roman" w:eastAsia="Times New Roman" w:hAnsi="Times New Roman"/>
          <w:sz w:val="28"/>
          <w:szCs w:val="28"/>
        </w:rPr>
        <w:t xml:space="preserve">Такие датчики могут прослужить достаточно продолжительный срок при условии отсутствия механических повреждений, загрязнения и </w:t>
      </w:r>
      <w:r>
        <w:rPr>
          <w:rFonts w:ascii="Times New Roman" w:eastAsia="Times New Roman" w:hAnsi="Times New Roman"/>
          <w:sz w:val="28"/>
          <w:szCs w:val="28"/>
        </w:rPr>
        <w:t xml:space="preserve">коррозии. </w:t>
      </w:r>
      <w:r w:rsidR="004A1F33" w:rsidRPr="00ED00B2">
        <w:rPr>
          <w:rFonts w:ascii="Times New Roman" w:eastAsia="Times New Roman" w:hAnsi="Times New Roman"/>
          <w:color w:val="000000"/>
          <w:sz w:val="28"/>
          <w:szCs w:val="28"/>
        </w:rPr>
        <w:t>Земский Г</w:t>
      </w:r>
      <w:r w:rsidR="004A1F33" w:rsidRPr="00A93F88">
        <w:rPr>
          <w:rFonts w:ascii="Times New Roman" w:eastAsia="Times New Roman" w:hAnsi="Times New Roman"/>
          <w:color w:val="000000"/>
          <w:sz w:val="28"/>
          <w:szCs w:val="28"/>
        </w:rPr>
        <w:t>.</w:t>
      </w:r>
      <w:r w:rsidR="004A1F33" w:rsidRPr="00ED00B2">
        <w:rPr>
          <w:rFonts w:ascii="Times New Roman" w:eastAsia="Times New Roman" w:hAnsi="Times New Roman"/>
          <w:color w:val="000000"/>
          <w:sz w:val="28"/>
          <w:szCs w:val="28"/>
        </w:rPr>
        <w:t>Т</w:t>
      </w:r>
      <w:r w:rsidR="004A1F33" w:rsidRPr="00A93F88">
        <w:rPr>
          <w:rFonts w:ascii="Times New Roman" w:eastAsia="Times New Roman" w:hAnsi="Times New Roman"/>
          <w:color w:val="000000"/>
          <w:sz w:val="28"/>
          <w:szCs w:val="28"/>
        </w:rPr>
        <w:t xml:space="preserve">. </w:t>
      </w:r>
      <w:r w:rsidR="004A1F33">
        <w:rPr>
          <w:rFonts w:ascii="Times New Roman" w:eastAsia="Times New Roman" w:hAnsi="Times New Roman"/>
          <w:color w:val="000000"/>
          <w:sz w:val="28"/>
          <w:szCs w:val="28"/>
        </w:rPr>
        <w:t xml:space="preserve">и др. отмечают следующие </w:t>
      </w:r>
      <w:r>
        <w:rPr>
          <w:rFonts w:ascii="Times New Roman" w:eastAsia="Times New Roman" w:hAnsi="Times New Roman"/>
          <w:sz w:val="28"/>
          <w:szCs w:val="28"/>
        </w:rPr>
        <w:t xml:space="preserve">преимущества метода: </w:t>
      </w:r>
    </w:p>
    <w:p w14:paraId="00000138" w14:textId="77777777" w:rsidR="00B26063" w:rsidRDefault="00160529" w:rsidP="00A43543">
      <w:pPr>
        <w:widowControl w:val="0"/>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 высокая стабильность; </w:t>
      </w:r>
    </w:p>
    <w:p w14:paraId="00000139" w14:textId="77777777" w:rsidR="00B26063" w:rsidRDefault="00160529" w:rsidP="00A43543">
      <w:pPr>
        <w:widowControl w:val="0"/>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 отсутствие неоднозначности показаний при концентрациях, превышающих нижний концентрационный предел распространения пламени; </w:t>
      </w:r>
    </w:p>
    <w:p w14:paraId="0000013A" w14:textId="77777777" w:rsidR="00B26063" w:rsidRDefault="00160529" w:rsidP="00A43543">
      <w:pPr>
        <w:widowControl w:val="0"/>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устойчивость к отравлению;</w:t>
      </w:r>
    </w:p>
    <w:p w14:paraId="0000013B" w14:textId="4C86B5DD" w:rsidR="00B26063" w:rsidRDefault="00160529" w:rsidP="00A43543">
      <w:pPr>
        <w:widowControl w:val="0"/>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 менее частое техническое обслуживание благодаря самодиагностике</w:t>
      </w:r>
      <w:r w:rsidR="004A1F33">
        <w:rPr>
          <w:rFonts w:ascii="Times New Roman" w:eastAsia="Times New Roman" w:hAnsi="Times New Roman"/>
          <w:sz w:val="28"/>
          <w:szCs w:val="28"/>
        </w:rPr>
        <w:t xml:space="preserve"> </w:t>
      </w:r>
      <w:r w:rsidR="004A1F33">
        <w:rPr>
          <w:rFonts w:ascii="Times New Roman" w:eastAsia="Times New Roman" w:hAnsi="Times New Roman"/>
          <w:color w:val="000000"/>
          <w:sz w:val="28"/>
          <w:szCs w:val="28"/>
        </w:rPr>
        <w:t xml:space="preserve">[28, </w:t>
      </w:r>
      <w:r w:rsidR="00DD0577">
        <w:rPr>
          <w:rFonts w:ascii="Times New Roman" w:eastAsia="Times New Roman" w:hAnsi="Times New Roman"/>
          <w:color w:val="000000"/>
          <w:sz w:val="28"/>
          <w:szCs w:val="28"/>
        </w:rPr>
        <w:t>с.</w:t>
      </w:r>
      <w:r w:rsidR="004A1F33">
        <w:rPr>
          <w:rFonts w:ascii="Times New Roman" w:eastAsia="Times New Roman" w:hAnsi="Times New Roman"/>
          <w:color w:val="000000"/>
          <w:sz w:val="28"/>
          <w:szCs w:val="28"/>
        </w:rPr>
        <w:t xml:space="preserve"> 18]</w:t>
      </w:r>
      <w:r>
        <w:rPr>
          <w:rFonts w:ascii="Times New Roman" w:eastAsia="Times New Roman" w:hAnsi="Times New Roman"/>
          <w:sz w:val="28"/>
          <w:szCs w:val="28"/>
        </w:rPr>
        <w:t>.</w:t>
      </w:r>
    </w:p>
    <w:p w14:paraId="0000013D" w14:textId="41391646"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Dârmon в своем исследовании «Probabilistic Methods to Assess the Fire Risk of an Industrial Building» («Вероятностные методы оценки пожарной опасности промышленного объекта») отмечает, что в целом тепловые извещатели имеют более высокую надежность, но медленнее реагируют на условия пожара, однако, когда требуется быстрый отклик, оптические детекторы являются лучшим решением [</w:t>
      </w:r>
      <w:r w:rsidR="00A91D82">
        <w:rPr>
          <w:rFonts w:ascii="Times New Roman" w:eastAsia="Times New Roman" w:hAnsi="Times New Roman"/>
          <w:color w:val="000000"/>
          <w:sz w:val="28"/>
          <w:szCs w:val="28"/>
        </w:rPr>
        <w:t>40</w:t>
      </w:r>
      <w:r>
        <w:rPr>
          <w:rFonts w:ascii="Times New Roman" w:eastAsia="Times New Roman" w:hAnsi="Times New Roman"/>
          <w:color w:val="000000"/>
          <w:sz w:val="28"/>
          <w:szCs w:val="28"/>
        </w:rPr>
        <w:t>].</w:t>
      </w:r>
    </w:p>
    <w:p w14:paraId="0000013E" w14:textId="77777777" w:rsidR="00B26063" w:rsidRDefault="00160529" w:rsidP="00A43543">
      <w:pP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Газоанализаторы с применением ВЧ сканирования могут использоваться для измерения концентрации широкого спектра газов, включая оксид углерода, оксид азота, пары металлов и другие.</w:t>
      </w:r>
    </w:p>
    <w:p w14:paraId="0000013F" w14:textId="77777777" w:rsidR="00B26063" w:rsidRDefault="00160529" w:rsidP="00A43543">
      <w:pP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Газоанализаторы с применением ВЧ сканирования имеют следующие преимущества:</w:t>
      </w:r>
    </w:p>
    <w:p w14:paraId="00000140" w14:textId="77777777" w:rsidR="00B26063" w:rsidRDefault="00160529" w:rsidP="00A43543">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обеспечивают высокую точность измерения концентрации газов;</w:t>
      </w:r>
    </w:p>
    <w:p w14:paraId="00000141" w14:textId="77777777" w:rsidR="00B26063" w:rsidRDefault="00160529" w:rsidP="00A43543">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могут использоваться для измерения концентрации широкого спектра газов;</w:t>
      </w:r>
    </w:p>
    <w:p w14:paraId="00000142" w14:textId="77777777" w:rsidR="00B26063" w:rsidRDefault="00160529" w:rsidP="00A43543">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используют неинвазивный метод измерения, что позволяет измерять концентрацию газов без необходимости забора проб.</w:t>
      </w:r>
    </w:p>
    <w:p w14:paraId="00000143" w14:textId="77777777" w:rsidR="00B26063" w:rsidRDefault="00B26063" w:rsidP="00A43543">
      <w:pPr>
        <w:tabs>
          <w:tab w:val="left" w:pos="993"/>
        </w:tabs>
        <w:spacing w:after="0" w:line="240" w:lineRule="auto"/>
        <w:ind w:firstLine="709"/>
        <w:jc w:val="both"/>
        <w:rPr>
          <w:rFonts w:ascii="Times New Roman" w:eastAsia="Times New Roman" w:hAnsi="Times New Roman"/>
          <w:sz w:val="28"/>
          <w:szCs w:val="28"/>
        </w:rPr>
      </w:pPr>
    </w:p>
    <w:p w14:paraId="00000145" w14:textId="77777777" w:rsidR="00B26063" w:rsidRDefault="00160529" w:rsidP="00A43543">
      <w:pPr>
        <w:pStyle w:val="2"/>
        <w:tabs>
          <w:tab w:val="left" w:pos="993"/>
        </w:tabs>
        <w:ind w:firstLine="709"/>
      </w:pPr>
      <w:bookmarkStart w:id="18" w:name="_Toc160436492"/>
      <w:r>
        <w:t>1.4 Газоанализаторы и системы искусственного интеллекта</w:t>
      </w:r>
      <w:bookmarkEnd w:id="18"/>
    </w:p>
    <w:p w14:paraId="00000148" w14:textId="4B0B747F"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bookmarkStart w:id="19" w:name="_heading=h.1y810tw" w:colFirst="0" w:colLast="0"/>
      <w:bookmarkEnd w:id="19"/>
      <w:r>
        <w:rPr>
          <w:rFonts w:ascii="Times New Roman" w:eastAsia="Times New Roman" w:hAnsi="Times New Roman"/>
          <w:sz w:val="28"/>
          <w:szCs w:val="28"/>
        </w:rPr>
        <w:t>В настоящее время наблюдается значительный технологический рост в области проектирования</w:t>
      </w:r>
      <w:r w:rsidR="006270E9">
        <w:rPr>
          <w:rFonts w:ascii="Times New Roman" w:eastAsia="Times New Roman" w:hAnsi="Times New Roman"/>
          <w:sz w:val="28"/>
          <w:szCs w:val="28"/>
        </w:rPr>
        <w:t xml:space="preserve"> систем</w:t>
      </w:r>
      <w:r>
        <w:rPr>
          <w:rFonts w:ascii="Times New Roman" w:eastAsia="Times New Roman" w:hAnsi="Times New Roman"/>
          <w:sz w:val="28"/>
          <w:szCs w:val="28"/>
        </w:rPr>
        <w:t xml:space="preserve"> искусственного интеллекта и, в частности, искусственных нейронных сетей. </w:t>
      </w:r>
      <w:r w:rsidR="006270E9" w:rsidRPr="006270E9">
        <w:rPr>
          <w:rFonts w:ascii="Times New Roman" w:eastAsia="Times New Roman" w:hAnsi="Times New Roman"/>
          <w:sz w:val="28"/>
          <w:szCs w:val="28"/>
        </w:rPr>
        <w:t>За последние годы нейронные сети принесли с собой множество новых перспектив. Их применение стало ключевым в различных отраслях, включая промышленность и науку, и оказывает значительное влияние на экономику.</w:t>
      </w:r>
      <w:r>
        <w:rPr>
          <w:rFonts w:ascii="Times New Roman" w:eastAsia="Times New Roman" w:hAnsi="Times New Roman"/>
          <w:sz w:val="28"/>
          <w:szCs w:val="28"/>
        </w:rPr>
        <w:t xml:space="preserve"> Например, в</w:t>
      </w:r>
      <w:r>
        <w:rPr>
          <w:rFonts w:ascii="Times New Roman" w:eastAsia="Times New Roman" w:hAnsi="Times New Roman"/>
          <w:color w:val="000000"/>
          <w:sz w:val="28"/>
          <w:szCs w:val="28"/>
        </w:rPr>
        <w:t xml:space="preserve"> здравоохранении ИНС используются для диагностики заболеваний [4</w:t>
      </w:r>
      <w:r w:rsidR="00065CF2">
        <w:rPr>
          <w:rFonts w:ascii="Times New Roman" w:eastAsia="Times New Roman" w:hAnsi="Times New Roman"/>
          <w:color w:val="000000"/>
          <w:sz w:val="28"/>
          <w:szCs w:val="28"/>
        </w:rPr>
        <w:t>1</w:t>
      </w:r>
      <w:r>
        <w:rPr>
          <w:rFonts w:ascii="Times New Roman" w:eastAsia="Times New Roman" w:hAnsi="Times New Roman"/>
          <w:color w:val="000000"/>
          <w:sz w:val="28"/>
          <w:szCs w:val="28"/>
        </w:rPr>
        <w:t>], разработки новых лекарств [4</w:t>
      </w:r>
      <w:r w:rsidR="00065CF2">
        <w:rPr>
          <w:rFonts w:ascii="Times New Roman" w:eastAsia="Times New Roman" w:hAnsi="Times New Roman"/>
          <w:color w:val="000000"/>
          <w:sz w:val="28"/>
          <w:szCs w:val="28"/>
        </w:rPr>
        <w:t>2</w:t>
      </w:r>
      <w:r>
        <w:rPr>
          <w:rFonts w:ascii="Times New Roman" w:eastAsia="Times New Roman" w:hAnsi="Times New Roman"/>
          <w:color w:val="000000"/>
          <w:sz w:val="28"/>
          <w:szCs w:val="28"/>
        </w:rPr>
        <w:t>] и лечения пациентов. В финансах ИНС используются для прогнозирования цен на акции [4</w:t>
      </w:r>
      <w:r w:rsidR="00065CF2">
        <w:rPr>
          <w:rFonts w:ascii="Times New Roman" w:eastAsia="Times New Roman" w:hAnsi="Times New Roman"/>
          <w:color w:val="000000"/>
          <w:sz w:val="28"/>
          <w:szCs w:val="28"/>
        </w:rPr>
        <w:t>3</w:t>
      </w:r>
      <w:r>
        <w:rPr>
          <w:rFonts w:ascii="Times New Roman" w:eastAsia="Times New Roman" w:hAnsi="Times New Roman"/>
          <w:color w:val="000000"/>
          <w:sz w:val="28"/>
          <w:szCs w:val="28"/>
        </w:rPr>
        <w:t>], облигации и другие финансовые инструменты. В производстве ИНС используются для оптимизации процессов, контроля качества продукции [4</w:t>
      </w:r>
      <w:r w:rsidR="00065CF2">
        <w:rPr>
          <w:rFonts w:ascii="Times New Roman" w:eastAsia="Times New Roman" w:hAnsi="Times New Roman"/>
          <w:color w:val="000000"/>
          <w:sz w:val="28"/>
          <w:szCs w:val="28"/>
        </w:rPr>
        <w:t>4</w:t>
      </w:r>
      <w:r>
        <w:rPr>
          <w:rFonts w:ascii="Times New Roman" w:eastAsia="Times New Roman" w:hAnsi="Times New Roman"/>
          <w:color w:val="000000"/>
          <w:sz w:val="28"/>
          <w:szCs w:val="28"/>
        </w:rPr>
        <w:t>] и управления логистикой [4</w:t>
      </w:r>
      <w:r w:rsidR="00065CF2">
        <w:rPr>
          <w:rFonts w:ascii="Times New Roman" w:eastAsia="Times New Roman" w:hAnsi="Times New Roman"/>
          <w:color w:val="000000"/>
          <w:sz w:val="28"/>
          <w:szCs w:val="28"/>
        </w:rPr>
        <w:t>5</w:t>
      </w:r>
      <w:r>
        <w:rPr>
          <w:rFonts w:ascii="Times New Roman" w:eastAsia="Times New Roman" w:hAnsi="Times New Roman"/>
          <w:color w:val="000000"/>
          <w:sz w:val="28"/>
          <w:szCs w:val="28"/>
        </w:rPr>
        <w:t>]. ИНС имеет возможность переобучаться, чтобы улучшить свою производительность при появлении новых доступных данных.</w:t>
      </w:r>
    </w:p>
    <w:p w14:paraId="00000149" w14:textId="77777777"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bookmarkStart w:id="20" w:name="_heading=h.4i7ojhp" w:colFirst="0" w:colLast="0"/>
      <w:bookmarkEnd w:id="20"/>
      <w:r>
        <w:rPr>
          <w:rFonts w:ascii="Times New Roman" w:eastAsia="Times New Roman" w:hAnsi="Times New Roman"/>
          <w:color w:val="000000"/>
          <w:sz w:val="28"/>
          <w:szCs w:val="28"/>
        </w:rPr>
        <w:t xml:space="preserve">Применение газоанализаторов позволяет своевременно определять количественный или качественный состав анализируемого вещества на основе измерения параметров, характеризующих его физические или физико-химические свойства. Применение ИНС в газоанализаторах позволит расширить разновидность определяемых газов. </w:t>
      </w:r>
      <w:r>
        <w:rPr>
          <w:rFonts w:ascii="Times New Roman" w:eastAsia="Times New Roman" w:hAnsi="Times New Roman"/>
          <w:sz w:val="28"/>
          <w:szCs w:val="28"/>
        </w:rPr>
        <w:t>В настоящее время существует ряд исследований, посвященных разработке газоанализаторов с ИНС. Эти исследования показывают, что ИНС могут быть использованы для разработки газоанализаторов, которые имеют более высокую точность измерений, чем существующие газоанализаторы, а также могут быть использованы для разработки газоанализаторов, которые более просты в эксплуатации и не требуют периодической калибровки.</w:t>
      </w:r>
      <w:r>
        <w:rPr>
          <w:rFonts w:ascii="Times New Roman" w:eastAsia="Times New Roman" w:hAnsi="Times New Roman"/>
          <w:color w:val="000000"/>
          <w:sz w:val="28"/>
          <w:szCs w:val="28"/>
        </w:rPr>
        <w:t xml:space="preserve"> </w:t>
      </w:r>
    </w:p>
    <w:p w14:paraId="0000014A" w14:textId="71E02848"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bookmarkStart w:id="21" w:name="_heading=h.2xcytpi" w:colFirst="0" w:colLast="0"/>
      <w:bookmarkEnd w:id="21"/>
      <w:r>
        <w:rPr>
          <w:rFonts w:ascii="Times New Roman" w:eastAsia="Times New Roman" w:hAnsi="Times New Roman"/>
          <w:color w:val="000000"/>
          <w:sz w:val="28"/>
          <w:szCs w:val="28"/>
        </w:rPr>
        <w:t>Трунин</w:t>
      </w:r>
      <w:r w:rsidRPr="00A91D82">
        <w:rPr>
          <w:rFonts w:ascii="Times New Roman" w:eastAsia="Times New Roman" w:hAnsi="Times New Roman"/>
          <w:color w:val="000000"/>
          <w:sz w:val="28"/>
          <w:szCs w:val="28"/>
        </w:rPr>
        <w:t xml:space="preserve"> </w:t>
      </w:r>
      <w:r w:rsidRPr="00A91D82">
        <w:rPr>
          <w:rFonts w:ascii="Times New Roman" w:eastAsia="Times New Roman" w:hAnsi="Times New Roman"/>
          <w:color w:val="000000"/>
          <w:sz w:val="28"/>
          <w:szCs w:val="28"/>
          <w:lang w:val="en-US"/>
        </w:rPr>
        <w:t>A</w:t>
      </w:r>
      <w:r w:rsidR="00994295">
        <w:rPr>
          <w:rFonts w:ascii="Times New Roman" w:eastAsia="Times New Roman" w:hAnsi="Times New Roman"/>
          <w:color w:val="000000"/>
          <w:sz w:val="28"/>
          <w:szCs w:val="28"/>
        </w:rPr>
        <w:t>.</w:t>
      </w:r>
      <w:r>
        <w:rPr>
          <w:rFonts w:ascii="Times New Roman" w:eastAsia="Times New Roman" w:hAnsi="Times New Roman"/>
          <w:color w:val="000000"/>
          <w:sz w:val="28"/>
          <w:szCs w:val="28"/>
        </w:rPr>
        <w:t>М</w:t>
      </w:r>
      <w:r w:rsidRPr="00A91D8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Рагозин</w:t>
      </w:r>
      <w:r w:rsidRPr="00A91D8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А</w:t>
      </w:r>
      <w:r w:rsidR="00994295">
        <w:rPr>
          <w:rFonts w:ascii="Times New Roman" w:eastAsia="Times New Roman" w:hAnsi="Times New Roman"/>
          <w:color w:val="000000"/>
          <w:sz w:val="28"/>
          <w:szCs w:val="28"/>
        </w:rPr>
        <w:t>.</w:t>
      </w:r>
      <w:r>
        <w:rPr>
          <w:rFonts w:ascii="Times New Roman" w:eastAsia="Times New Roman" w:hAnsi="Times New Roman"/>
          <w:color w:val="000000"/>
          <w:sz w:val="28"/>
          <w:szCs w:val="28"/>
        </w:rPr>
        <w:t>Н</w:t>
      </w:r>
      <w:r w:rsidRPr="00A91D8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w:t>
      </w:r>
      <w:r w:rsidRPr="00A91D8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Даровских</w:t>
      </w:r>
      <w:r w:rsidRPr="00A91D8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w:t>
      </w:r>
      <w:r w:rsidR="00994295">
        <w:rPr>
          <w:rFonts w:ascii="Times New Roman" w:eastAsia="Times New Roman" w:hAnsi="Times New Roman"/>
          <w:color w:val="000000"/>
          <w:sz w:val="28"/>
          <w:szCs w:val="28"/>
        </w:rPr>
        <w:t>.</w:t>
      </w:r>
      <w:r>
        <w:rPr>
          <w:rFonts w:ascii="Times New Roman" w:eastAsia="Times New Roman" w:hAnsi="Times New Roman"/>
          <w:color w:val="000000"/>
          <w:sz w:val="28"/>
          <w:szCs w:val="28"/>
        </w:rPr>
        <w:t>Н</w:t>
      </w:r>
      <w:r w:rsidRPr="00A91D8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в</w:t>
      </w:r>
      <w:r w:rsidRPr="00A91D8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работе</w:t>
      </w:r>
      <w:r w:rsidR="00A91D82" w:rsidRPr="00A91D82">
        <w:rPr>
          <w:rFonts w:ascii="Times New Roman" w:eastAsia="Times New Roman" w:hAnsi="Times New Roman"/>
          <w:color w:val="000000"/>
          <w:sz w:val="28"/>
          <w:szCs w:val="28"/>
        </w:rPr>
        <w:t xml:space="preserve"> «</w:t>
      </w:r>
      <w:r w:rsidR="001B3458" w:rsidRPr="001B3458">
        <w:rPr>
          <w:rFonts w:ascii="Times New Roman" w:eastAsia="Times New Roman" w:hAnsi="Times New Roman"/>
          <w:color w:val="000000"/>
          <w:sz w:val="28"/>
          <w:szCs w:val="28"/>
        </w:rPr>
        <w:t>Применение нейронных сетей в интеллектуальных газоанализаторных системах</w:t>
      </w:r>
      <w:r w:rsidR="00A91D82" w:rsidRPr="00A91D82">
        <w:rPr>
          <w:rFonts w:ascii="Times New Roman" w:eastAsia="Times New Roman" w:hAnsi="Times New Roman"/>
          <w:color w:val="000000"/>
          <w:sz w:val="28"/>
          <w:szCs w:val="28"/>
        </w:rPr>
        <w:t xml:space="preserve">» </w:t>
      </w:r>
      <w:r>
        <w:rPr>
          <w:rFonts w:ascii="Times New Roman" w:eastAsia="Times New Roman" w:hAnsi="Times New Roman"/>
          <w:sz w:val="28"/>
          <w:szCs w:val="28"/>
        </w:rPr>
        <w:t>исследуют</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влияние</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ИНС</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и</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машинного</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обучения</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на</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определение</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концентраций</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газов</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горючих</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примесей</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и</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их</w:t>
      </w:r>
      <w:r w:rsidRPr="00A91D82">
        <w:rPr>
          <w:rFonts w:ascii="Times New Roman" w:eastAsia="Times New Roman" w:hAnsi="Times New Roman"/>
          <w:sz w:val="28"/>
          <w:szCs w:val="28"/>
        </w:rPr>
        <w:t xml:space="preserve"> </w:t>
      </w:r>
      <w:r>
        <w:rPr>
          <w:rFonts w:ascii="Times New Roman" w:eastAsia="Times New Roman" w:hAnsi="Times New Roman"/>
          <w:sz w:val="28"/>
          <w:szCs w:val="28"/>
        </w:rPr>
        <w:t>типа</w:t>
      </w:r>
      <w:r w:rsidRPr="00A91D82">
        <w:rPr>
          <w:rFonts w:ascii="Times New Roman" w:eastAsia="Times New Roman" w:hAnsi="Times New Roman"/>
          <w:sz w:val="28"/>
          <w:szCs w:val="28"/>
        </w:rPr>
        <w:t xml:space="preserve">. </w:t>
      </w:r>
      <w:r>
        <w:rPr>
          <w:rFonts w:ascii="Times New Roman" w:eastAsia="Times New Roman" w:hAnsi="Times New Roman"/>
          <w:sz w:val="28"/>
          <w:szCs w:val="28"/>
        </w:rPr>
        <w:t>В эксперименте используется набор данных, полученных от датчика горючих газов TGS2610. Этот набор данных включает в себя записи изменения сопротивления при воздействии на анализатор метана, монооксида углерода, аммиака и толуола. Датчик подвергался воздействию десяти уровней концентраций газа. Продолжительность каждого эксперимента составляла 600 секунд, а проводимость датчика регистрировалась при тактовой частоте 100 Гц. В эксперименте обучается ИНС-модель для определения типа и концентрации метана и монооксида углерода в смеси. Авторы спроектировали и сравнили работу трех ИНС [4</w:t>
      </w:r>
      <w:r w:rsidR="00065CF2">
        <w:rPr>
          <w:rFonts w:ascii="Times New Roman" w:eastAsia="Times New Roman" w:hAnsi="Times New Roman"/>
          <w:sz w:val="28"/>
          <w:szCs w:val="28"/>
        </w:rPr>
        <w:t>6</w:t>
      </w:r>
      <w:r>
        <w:rPr>
          <w:rFonts w:ascii="Times New Roman" w:eastAsia="Times New Roman" w:hAnsi="Times New Roman"/>
          <w:sz w:val="28"/>
          <w:szCs w:val="28"/>
        </w:rPr>
        <w:t xml:space="preserve">]. </w:t>
      </w:r>
    </w:p>
    <w:p w14:paraId="3B6D07D5" w14:textId="2CE57803" w:rsidR="00DE72F9" w:rsidRPr="00AC19E7" w:rsidRDefault="00DE72F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sidRPr="00DE72F9">
        <w:rPr>
          <w:rFonts w:ascii="Times New Roman" w:eastAsia="Times New Roman" w:hAnsi="Times New Roman"/>
          <w:sz w:val="28"/>
          <w:szCs w:val="28"/>
        </w:rPr>
        <w:t xml:space="preserve">Первая нейронная сеть (ИНС) включала в себя входной, скрытый и выходной слои. Входной слой использовал гиперболическую функцию активации. Скрытый слой представлял собой конкурентный слой, действующий как классификатор и корректор для выходного слоя. Выходной слой с линейной функцией активации содержал два выхода, один из которых </w:t>
      </w:r>
      <w:r w:rsidRPr="00AC19E7">
        <w:rPr>
          <w:rFonts w:ascii="Times New Roman" w:eastAsia="Times New Roman" w:hAnsi="Times New Roman"/>
          <w:sz w:val="28"/>
          <w:szCs w:val="28"/>
        </w:rPr>
        <w:t>связан с конкурентным слоем, обеспечивая значения концентрации газа и их тип. Этот подход позволял оценивать концентрацию взрывоопасных газов в окружающей среде</w:t>
      </w:r>
      <w:r w:rsidR="004C3F08" w:rsidRPr="00AC19E7">
        <w:rPr>
          <w:rFonts w:ascii="Times New Roman" w:eastAsia="Times New Roman" w:hAnsi="Times New Roman"/>
          <w:sz w:val="28"/>
          <w:szCs w:val="28"/>
        </w:rPr>
        <w:t xml:space="preserve"> [4</w:t>
      </w:r>
      <w:r w:rsidR="00065CF2" w:rsidRPr="00AC19E7">
        <w:rPr>
          <w:rFonts w:ascii="Times New Roman" w:eastAsia="Times New Roman" w:hAnsi="Times New Roman"/>
          <w:sz w:val="28"/>
          <w:szCs w:val="28"/>
        </w:rPr>
        <w:t>6</w:t>
      </w:r>
      <w:r w:rsidR="004C3F08" w:rsidRPr="00AC19E7">
        <w:rPr>
          <w:rFonts w:ascii="Times New Roman" w:eastAsia="Times New Roman" w:hAnsi="Times New Roman"/>
          <w:sz w:val="28"/>
          <w:szCs w:val="28"/>
        </w:rPr>
        <w:t xml:space="preserve">, </w:t>
      </w:r>
      <w:r w:rsidR="00AC19E7" w:rsidRPr="00AC19E7">
        <w:rPr>
          <w:rFonts w:ascii="Times New Roman" w:eastAsia="Times New Roman" w:hAnsi="Times New Roman"/>
          <w:sz w:val="28"/>
          <w:szCs w:val="28"/>
        </w:rPr>
        <w:t>р</w:t>
      </w:r>
      <w:r w:rsidR="004C3F08" w:rsidRPr="00AC19E7">
        <w:rPr>
          <w:rFonts w:ascii="Times New Roman" w:eastAsia="Times New Roman" w:hAnsi="Times New Roman"/>
          <w:sz w:val="28"/>
          <w:szCs w:val="28"/>
        </w:rPr>
        <w:t xml:space="preserve">. </w:t>
      </w:r>
      <w:r w:rsidR="008E3919" w:rsidRPr="00AC19E7">
        <w:rPr>
          <w:rFonts w:ascii="Times New Roman" w:eastAsia="Times New Roman" w:hAnsi="Times New Roman"/>
          <w:sz w:val="28"/>
          <w:szCs w:val="28"/>
        </w:rPr>
        <w:t>572]</w:t>
      </w:r>
      <w:r w:rsidRPr="00AC19E7">
        <w:rPr>
          <w:rFonts w:ascii="Times New Roman" w:eastAsia="Times New Roman" w:hAnsi="Times New Roman"/>
          <w:sz w:val="28"/>
          <w:szCs w:val="28"/>
        </w:rPr>
        <w:t>.</w:t>
      </w:r>
    </w:p>
    <w:p w14:paraId="3B9B2DAE" w14:textId="18F3BCF0" w:rsidR="00DE72F9" w:rsidRPr="00AC19E7" w:rsidRDefault="00DE72F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Вторая ИНС включала связь с временными задержками между конкурентным (средним) слоем и входным слоем</w:t>
      </w:r>
      <w:r w:rsidR="008E3919" w:rsidRPr="00AC19E7">
        <w:rPr>
          <w:rFonts w:ascii="Times New Roman" w:eastAsia="Times New Roman" w:hAnsi="Times New Roman"/>
          <w:sz w:val="28"/>
          <w:szCs w:val="28"/>
        </w:rPr>
        <w:t xml:space="preserve"> [4</w:t>
      </w:r>
      <w:r w:rsidR="00065CF2" w:rsidRPr="00AC19E7">
        <w:rPr>
          <w:rFonts w:ascii="Times New Roman" w:eastAsia="Times New Roman" w:hAnsi="Times New Roman"/>
          <w:sz w:val="28"/>
          <w:szCs w:val="28"/>
        </w:rPr>
        <w:t>6</w:t>
      </w:r>
      <w:r w:rsidR="008E3919" w:rsidRPr="00AC19E7">
        <w:rPr>
          <w:rFonts w:ascii="Times New Roman" w:eastAsia="Times New Roman" w:hAnsi="Times New Roman"/>
          <w:sz w:val="28"/>
          <w:szCs w:val="28"/>
        </w:rPr>
        <w:t xml:space="preserve">, </w:t>
      </w:r>
      <w:r w:rsidR="00AC19E7" w:rsidRPr="00AC19E7">
        <w:rPr>
          <w:rFonts w:ascii="Times New Roman" w:eastAsia="Times New Roman" w:hAnsi="Times New Roman"/>
          <w:sz w:val="28"/>
          <w:szCs w:val="28"/>
        </w:rPr>
        <w:t>р</w:t>
      </w:r>
      <w:r w:rsidR="008E3919" w:rsidRPr="00AC19E7">
        <w:rPr>
          <w:rFonts w:ascii="Times New Roman" w:eastAsia="Times New Roman" w:hAnsi="Times New Roman"/>
          <w:sz w:val="28"/>
          <w:szCs w:val="28"/>
        </w:rPr>
        <w:t>. 573]</w:t>
      </w:r>
      <w:r w:rsidRPr="00AC19E7">
        <w:rPr>
          <w:rFonts w:ascii="Times New Roman" w:eastAsia="Times New Roman" w:hAnsi="Times New Roman"/>
          <w:sz w:val="28"/>
          <w:szCs w:val="28"/>
        </w:rPr>
        <w:t>.</w:t>
      </w:r>
    </w:p>
    <w:p w14:paraId="47731621" w14:textId="05D2800D" w:rsidR="00DE72F9" w:rsidRPr="00AC19E7" w:rsidRDefault="00DE72F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 xml:space="preserve">Третья ИНС имела архитектуру с замкнутой обратной связью на уровне анализатора, что способствовало улучшению процесса анализа данных </w:t>
      </w:r>
      <w:r w:rsidR="008E3919" w:rsidRPr="00AC19E7">
        <w:rPr>
          <w:rFonts w:ascii="Times New Roman" w:eastAsia="Times New Roman" w:hAnsi="Times New Roman"/>
          <w:sz w:val="28"/>
          <w:szCs w:val="28"/>
        </w:rPr>
        <w:t>[4</w:t>
      </w:r>
      <w:r w:rsidR="00065CF2" w:rsidRPr="00AC19E7">
        <w:rPr>
          <w:rFonts w:ascii="Times New Roman" w:eastAsia="Times New Roman" w:hAnsi="Times New Roman"/>
          <w:sz w:val="28"/>
          <w:szCs w:val="28"/>
        </w:rPr>
        <w:t>6</w:t>
      </w:r>
      <w:r w:rsidR="008E3919" w:rsidRPr="00AC19E7">
        <w:rPr>
          <w:rFonts w:ascii="Times New Roman" w:eastAsia="Times New Roman" w:hAnsi="Times New Roman"/>
          <w:sz w:val="28"/>
          <w:szCs w:val="28"/>
        </w:rPr>
        <w:t xml:space="preserve">, </w:t>
      </w:r>
      <w:r w:rsidR="00AC19E7" w:rsidRPr="00AC19E7">
        <w:rPr>
          <w:rFonts w:ascii="Times New Roman" w:eastAsia="Times New Roman" w:hAnsi="Times New Roman"/>
          <w:sz w:val="28"/>
          <w:szCs w:val="28"/>
        </w:rPr>
        <w:t>р</w:t>
      </w:r>
      <w:r w:rsidR="008E3919" w:rsidRPr="00AC19E7">
        <w:rPr>
          <w:rFonts w:ascii="Times New Roman" w:eastAsia="Times New Roman" w:hAnsi="Times New Roman"/>
          <w:sz w:val="28"/>
          <w:szCs w:val="28"/>
        </w:rPr>
        <w:t>.</w:t>
      </w:r>
      <w:r w:rsidR="00994295" w:rsidRPr="00AC19E7">
        <w:rPr>
          <w:rFonts w:ascii="Times New Roman" w:eastAsia="Times New Roman" w:hAnsi="Times New Roman"/>
          <w:sz w:val="28"/>
          <w:szCs w:val="28"/>
          <w:lang w:val="kk-KZ"/>
        </w:rPr>
        <w:t> </w:t>
      </w:r>
      <w:r w:rsidR="008E3919" w:rsidRPr="00AC19E7">
        <w:rPr>
          <w:rFonts w:ascii="Times New Roman" w:eastAsia="Times New Roman" w:hAnsi="Times New Roman"/>
          <w:sz w:val="28"/>
          <w:szCs w:val="28"/>
        </w:rPr>
        <w:t>57</w:t>
      </w:r>
      <w:r w:rsidR="00664FAF" w:rsidRPr="00AC19E7">
        <w:rPr>
          <w:rFonts w:ascii="Times New Roman" w:eastAsia="Times New Roman" w:hAnsi="Times New Roman"/>
          <w:sz w:val="28"/>
          <w:szCs w:val="28"/>
        </w:rPr>
        <w:t>3</w:t>
      </w:r>
      <w:r w:rsidR="008E3919" w:rsidRPr="00AC19E7">
        <w:rPr>
          <w:rFonts w:ascii="Times New Roman" w:eastAsia="Times New Roman" w:hAnsi="Times New Roman"/>
          <w:sz w:val="28"/>
          <w:szCs w:val="28"/>
        </w:rPr>
        <w:t>]</w:t>
      </w:r>
      <w:r w:rsidRPr="00AC19E7">
        <w:rPr>
          <w:rFonts w:ascii="Times New Roman" w:eastAsia="Times New Roman" w:hAnsi="Times New Roman"/>
          <w:sz w:val="28"/>
          <w:szCs w:val="28"/>
        </w:rPr>
        <w:t>.</w:t>
      </w:r>
    </w:p>
    <w:p w14:paraId="0000015D" w14:textId="14981DCF" w:rsidR="00B26063" w:rsidRPr="00AC19E7"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 xml:space="preserve">Полученные результаты показали, что использование ИНС в газоанализаторах для обработки сигналов датчиков, имеющих в своей структуре конкурентный слой с обратной связью, позволяет значительно повысить качество распознавания и классификации концентраций газовых смесей в окружающей среде </w:t>
      </w:r>
      <w:r w:rsidR="00664FAF" w:rsidRPr="00AC19E7">
        <w:rPr>
          <w:rFonts w:ascii="Times New Roman" w:eastAsia="Times New Roman" w:hAnsi="Times New Roman"/>
          <w:sz w:val="28"/>
          <w:szCs w:val="28"/>
        </w:rPr>
        <w:t>[4</w:t>
      </w:r>
      <w:r w:rsidR="00065CF2" w:rsidRPr="00AC19E7">
        <w:rPr>
          <w:rFonts w:ascii="Times New Roman" w:eastAsia="Times New Roman" w:hAnsi="Times New Roman"/>
          <w:sz w:val="28"/>
          <w:szCs w:val="28"/>
        </w:rPr>
        <w:t>6</w:t>
      </w:r>
      <w:r w:rsidR="00664FAF" w:rsidRPr="00AC19E7">
        <w:rPr>
          <w:rFonts w:ascii="Times New Roman" w:eastAsia="Times New Roman" w:hAnsi="Times New Roman"/>
          <w:sz w:val="28"/>
          <w:szCs w:val="28"/>
        </w:rPr>
        <w:t xml:space="preserve">, </w:t>
      </w:r>
      <w:r w:rsidR="00AC19E7" w:rsidRPr="00AC19E7">
        <w:rPr>
          <w:rFonts w:ascii="Times New Roman" w:eastAsia="Times New Roman" w:hAnsi="Times New Roman"/>
          <w:sz w:val="28"/>
          <w:szCs w:val="28"/>
        </w:rPr>
        <w:t>р</w:t>
      </w:r>
      <w:r w:rsidR="00664FAF" w:rsidRPr="00AC19E7">
        <w:rPr>
          <w:rFonts w:ascii="Times New Roman" w:eastAsia="Times New Roman" w:hAnsi="Times New Roman"/>
          <w:sz w:val="28"/>
          <w:szCs w:val="28"/>
        </w:rPr>
        <w:t>. 574]</w:t>
      </w:r>
      <w:r w:rsidRPr="00AC19E7">
        <w:rPr>
          <w:rFonts w:ascii="Times New Roman" w:eastAsia="Times New Roman" w:hAnsi="Times New Roman"/>
          <w:sz w:val="28"/>
          <w:szCs w:val="28"/>
        </w:rPr>
        <w:t>.</w:t>
      </w:r>
    </w:p>
    <w:p w14:paraId="0000015E" w14:textId="310D0D29"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bookmarkStart w:id="22" w:name="_heading=h.1ci93xb" w:colFirst="0" w:colLast="0"/>
      <w:bookmarkEnd w:id="22"/>
      <w:r w:rsidRPr="00AC19E7">
        <w:rPr>
          <w:rFonts w:ascii="Times New Roman" w:eastAsia="Times New Roman" w:hAnsi="Times New Roman"/>
          <w:sz w:val="28"/>
          <w:szCs w:val="28"/>
        </w:rPr>
        <w:t xml:space="preserve">В работе </w:t>
      </w:r>
      <w:r w:rsidR="00D23B19" w:rsidRPr="00AC19E7">
        <w:rPr>
          <w:rFonts w:ascii="Times New Roman" w:eastAsia="Times New Roman" w:hAnsi="Times New Roman"/>
          <w:sz w:val="28"/>
          <w:szCs w:val="28"/>
        </w:rPr>
        <w:t>«</w:t>
      </w:r>
      <w:r w:rsidR="00D23B19" w:rsidRPr="00AC19E7">
        <w:rPr>
          <w:rFonts w:ascii="Times New Roman" w:eastAsia="Times New Roman" w:hAnsi="Times New Roman"/>
          <w:sz w:val="28"/>
          <w:szCs w:val="28"/>
          <w:lang w:val="en-US"/>
        </w:rPr>
        <w:t>A</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novel</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CO</w:t>
      </w:r>
      <w:r w:rsidR="00D23B19" w:rsidRPr="00AC19E7">
        <w:rPr>
          <w:rFonts w:ascii="Times New Roman" w:eastAsia="Times New Roman" w:hAnsi="Times New Roman"/>
          <w:sz w:val="28"/>
          <w:szCs w:val="28"/>
          <w:vertAlign w:val="subscript"/>
        </w:rPr>
        <w:t>2</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gas</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analyzer</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based</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on</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IR</w:t>
      </w:r>
      <w:r w:rsidR="00D23B19" w:rsidRPr="00AC19E7">
        <w:rPr>
          <w:rFonts w:ascii="Times New Roman" w:eastAsia="Times New Roman" w:hAnsi="Times New Roman"/>
          <w:sz w:val="28"/>
          <w:szCs w:val="28"/>
        </w:rPr>
        <w:t xml:space="preserve"> </w:t>
      </w:r>
      <w:r w:rsidR="00D23B19" w:rsidRPr="00AC19E7">
        <w:rPr>
          <w:rFonts w:ascii="Times New Roman" w:eastAsia="Times New Roman" w:hAnsi="Times New Roman"/>
          <w:sz w:val="28"/>
          <w:szCs w:val="28"/>
          <w:lang w:val="en-US"/>
        </w:rPr>
        <w:t>absorption</w:t>
      </w:r>
      <w:r w:rsidR="00D23B19" w:rsidRPr="00AC19E7">
        <w:rPr>
          <w:rFonts w:ascii="Times New Roman" w:eastAsia="Times New Roman" w:hAnsi="Times New Roman"/>
          <w:sz w:val="28"/>
          <w:szCs w:val="28"/>
        </w:rPr>
        <w:t xml:space="preserve">» («Новый </w:t>
      </w:r>
      <w:r w:rsidR="00D23B19" w:rsidRPr="00D23B19">
        <w:rPr>
          <w:rFonts w:ascii="Times New Roman" w:eastAsia="Times New Roman" w:hAnsi="Times New Roman"/>
          <w:sz w:val="28"/>
          <w:szCs w:val="28"/>
        </w:rPr>
        <w:t>газоанализатор CO</w:t>
      </w:r>
      <w:r w:rsidR="00D23B19" w:rsidRPr="00D23B19">
        <w:rPr>
          <w:rFonts w:ascii="Times New Roman" w:eastAsia="Times New Roman" w:hAnsi="Times New Roman"/>
          <w:sz w:val="28"/>
          <w:szCs w:val="28"/>
          <w:vertAlign w:val="subscript"/>
        </w:rPr>
        <w:t>2</w:t>
      </w:r>
      <w:r w:rsidR="00D23B19" w:rsidRPr="00D23B19">
        <w:rPr>
          <w:rFonts w:ascii="Times New Roman" w:eastAsia="Times New Roman" w:hAnsi="Times New Roman"/>
          <w:sz w:val="28"/>
          <w:szCs w:val="28"/>
        </w:rPr>
        <w:t xml:space="preserve"> на основе ИК-поглощения</w:t>
      </w:r>
      <w:r w:rsidR="00D23B19">
        <w:rPr>
          <w:rFonts w:ascii="Times New Roman" w:eastAsia="Times New Roman" w:hAnsi="Times New Roman"/>
          <w:sz w:val="28"/>
          <w:szCs w:val="28"/>
        </w:rPr>
        <w:t xml:space="preserve">») </w:t>
      </w:r>
      <w:r>
        <w:rPr>
          <w:rFonts w:ascii="Times New Roman" w:eastAsia="Times New Roman" w:hAnsi="Times New Roman"/>
          <w:color w:val="333333"/>
          <w:sz w:val="28"/>
          <w:szCs w:val="28"/>
        </w:rPr>
        <w:t xml:space="preserve">Zhang </w:t>
      </w:r>
      <w:r w:rsidR="00305B22">
        <w:rPr>
          <w:rFonts w:ascii="Times New Roman" w:eastAsia="Times New Roman" w:hAnsi="Times New Roman"/>
          <w:color w:val="333333"/>
          <w:sz w:val="28"/>
          <w:szCs w:val="28"/>
        </w:rPr>
        <w:t>и</w:t>
      </w:r>
      <w:r>
        <w:rPr>
          <w:rFonts w:ascii="Times New Roman" w:eastAsia="Times New Roman" w:hAnsi="Times New Roman"/>
          <w:color w:val="333333"/>
          <w:sz w:val="28"/>
          <w:szCs w:val="28"/>
        </w:rPr>
        <w:t xml:space="preserve"> Wu</w:t>
      </w:r>
      <w:r>
        <w:rPr>
          <w:rFonts w:ascii="Times New Roman" w:eastAsia="Times New Roman" w:hAnsi="Times New Roman"/>
          <w:sz w:val="28"/>
          <w:szCs w:val="28"/>
        </w:rPr>
        <w:t xml:space="preserve"> представили CO</w:t>
      </w:r>
      <w:r>
        <w:rPr>
          <w:rFonts w:ascii="Times New Roman" w:eastAsia="Times New Roman" w:hAnsi="Times New Roman"/>
          <w:sz w:val="28"/>
          <w:szCs w:val="28"/>
          <w:vertAlign w:val="subscript"/>
        </w:rPr>
        <w:t xml:space="preserve">2 </w:t>
      </w:r>
      <w:r>
        <w:rPr>
          <w:rFonts w:ascii="Times New Roman" w:eastAsia="Times New Roman" w:hAnsi="Times New Roman"/>
          <w:sz w:val="28"/>
          <w:szCs w:val="28"/>
        </w:rPr>
        <w:t>газоанализатор, основанный на поглощении ИК-лучей. Авторами была создана пространственная двухлучевая оптическая структура, которая включает в себя источник ИК-излучения, газовую ячейку, полосовой фильтр с длиной волны пропускания 4,26 мм, полосовой фильтр с длиной волны пропускания 3,9 мм и два ИК-детектора. На основе ИНС Redial Basic Function (RBF) построена измерительная модель ИК-анализатора CO</w:t>
      </w:r>
      <w:r>
        <w:rPr>
          <w:rFonts w:ascii="Times New Roman" w:eastAsia="Times New Roman" w:hAnsi="Times New Roman"/>
          <w:sz w:val="28"/>
          <w:szCs w:val="28"/>
          <w:vertAlign w:val="subscript"/>
        </w:rPr>
        <w:t xml:space="preserve">2 </w:t>
      </w:r>
      <w:r>
        <w:rPr>
          <w:rFonts w:ascii="Times New Roman" w:eastAsia="Times New Roman" w:hAnsi="Times New Roman"/>
          <w:sz w:val="28"/>
          <w:szCs w:val="28"/>
        </w:rPr>
        <w:t>с высокой точностью. Для улучшения динамических характеристик ИК-анализатора CO</w:t>
      </w:r>
      <w:r>
        <w:rPr>
          <w:rFonts w:ascii="Times New Roman" w:eastAsia="Times New Roman" w:hAnsi="Times New Roman"/>
          <w:sz w:val="28"/>
          <w:szCs w:val="28"/>
          <w:vertAlign w:val="subscript"/>
        </w:rPr>
        <w:t>2</w:t>
      </w:r>
      <w:r>
        <w:rPr>
          <w:rFonts w:ascii="Times New Roman" w:eastAsia="Times New Roman" w:hAnsi="Times New Roman"/>
          <w:sz w:val="28"/>
          <w:szCs w:val="28"/>
        </w:rPr>
        <w:t xml:space="preserve"> без газового насоса разработан фильтр динамической компенсации анализатора без газового насоса. ИК-анализатор показал высокую точность и механическую надежностью при малом объеме, небольшом весе и низком энергопотреблении [</w:t>
      </w:r>
      <w:r w:rsidR="007B022A">
        <w:rPr>
          <w:rFonts w:ascii="Times New Roman" w:eastAsia="Times New Roman" w:hAnsi="Times New Roman"/>
          <w:sz w:val="28"/>
          <w:szCs w:val="28"/>
        </w:rPr>
        <w:t>4</w:t>
      </w:r>
      <w:r w:rsidR="00065CF2">
        <w:rPr>
          <w:rFonts w:ascii="Times New Roman" w:eastAsia="Times New Roman" w:hAnsi="Times New Roman"/>
          <w:sz w:val="28"/>
          <w:szCs w:val="28"/>
        </w:rPr>
        <w:t>7</w:t>
      </w:r>
      <w:r>
        <w:rPr>
          <w:rFonts w:ascii="Times New Roman" w:eastAsia="Times New Roman" w:hAnsi="Times New Roman"/>
          <w:sz w:val="28"/>
          <w:szCs w:val="28"/>
        </w:rPr>
        <w:t>].</w:t>
      </w:r>
    </w:p>
    <w:p w14:paraId="0000015F" w14:textId="2D305767" w:rsidR="00B26063" w:rsidRDefault="00160529"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bookmarkStart w:id="23" w:name="_heading=h.3whwml4" w:colFirst="0" w:colLast="0"/>
      <w:bookmarkEnd w:id="23"/>
      <w:r>
        <w:rPr>
          <w:rFonts w:ascii="Times New Roman" w:eastAsia="Times New Roman" w:hAnsi="Times New Roman"/>
          <w:sz w:val="28"/>
          <w:szCs w:val="28"/>
        </w:rPr>
        <w:t>Medialdea и др. в работе</w:t>
      </w:r>
      <w:r w:rsidR="005B5656">
        <w:rPr>
          <w:rFonts w:ascii="Times New Roman" w:eastAsia="Times New Roman" w:hAnsi="Times New Roman"/>
          <w:sz w:val="28"/>
          <w:szCs w:val="28"/>
        </w:rPr>
        <w:t xml:space="preserve"> «</w:t>
      </w:r>
      <w:r w:rsidR="005B5656" w:rsidRPr="00242E38">
        <w:rPr>
          <w:rFonts w:ascii="Times New Roman" w:eastAsia="Times New Roman" w:hAnsi="Times New Roman"/>
          <w:color w:val="000000"/>
          <w:sz w:val="28"/>
          <w:szCs w:val="28"/>
          <w:lang w:val="en-US"/>
        </w:rPr>
        <w:t>A</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novel</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thermal</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gas</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analyzer</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using</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adaptive</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neuro</w:t>
      </w:r>
      <w:r w:rsidR="005B5656" w:rsidRPr="005B5656">
        <w:rPr>
          <w:rFonts w:ascii="Times New Roman" w:eastAsia="Times New Roman" w:hAnsi="Times New Roman"/>
          <w:color w:val="000000"/>
          <w:sz w:val="28"/>
          <w:szCs w:val="28"/>
        </w:rPr>
        <w:t>-</w:t>
      </w:r>
      <w:r w:rsidR="005B5656" w:rsidRPr="00242E38">
        <w:rPr>
          <w:rFonts w:ascii="Times New Roman" w:eastAsia="Times New Roman" w:hAnsi="Times New Roman"/>
          <w:color w:val="000000"/>
          <w:sz w:val="28"/>
          <w:szCs w:val="28"/>
          <w:lang w:val="en-US"/>
        </w:rPr>
        <w:t>fuzzy</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inference</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system</w:t>
      </w:r>
      <w:r w:rsidR="005B5656" w:rsidRPr="005B5656">
        <w:rPr>
          <w:rFonts w:ascii="Times New Roman" w:eastAsia="Times New Roman" w:hAnsi="Times New Roman"/>
          <w:color w:val="000000"/>
          <w:sz w:val="28"/>
          <w:szCs w:val="28"/>
        </w:rPr>
        <w:t xml:space="preserve"> (</w:t>
      </w:r>
      <w:r w:rsidR="005B5656" w:rsidRPr="00242E38">
        <w:rPr>
          <w:rFonts w:ascii="Times New Roman" w:eastAsia="Times New Roman" w:hAnsi="Times New Roman"/>
          <w:color w:val="000000"/>
          <w:sz w:val="28"/>
          <w:szCs w:val="28"/>
          <w:lang w:val="en-US"/>
        </w:rPr>
        <w:t>ANFIS</w:t>
      </w:r>
      <w:r w:rsidR="005B5656" w:rsidRPr="005B5656">
        <w:rPr>
          <w:rFonts w:ascii="Times New Roman" w:eastAsia="Times New Roman" w:hAnsi="Times New Roman"/>
          <w:color w:val="000000"/>
          <w:sz w:val="28"/>
          <w:szCs w:val="28"/>
        </w:rPr>
        <w:t>)</w:t>
      </w:r>
      <w:r w:rsidR="005B5656">
        <w:rPr>
          <w:rFonts w:ascii="Times New Roman" w:eastAsia="Times New Roman" w:hAnsi="Times New Roman"/>
          <w:sz w:val="28"/>
          <w:szCs w:val="28"/>
        </w:rPr>
        <w:t>»</w:t>
      </w:r>
      <w:r>
        <w:rPr>
          <w:rFonts w:ascii="Times New Roman" w:eastAsia="Times New Roman" w:hAnsi="Times New Roman"/>
          <w:sz w:val="28"/>
          <w:szCs w:val="28"/>
        </w:rPr>
        <w:t xml:space="preserve"> </w:t>
      </w:r>
      <w:r w:rsidR="005B5656">
        <w:rPr>
          <w:rFonts w:ascii="Times New Roman" w:eastAsia="Times New Roman" w:hAnsi="Times New Roman"/>
          <w:sz w:val="28"/>
          <w:szCs w:val="28"/>
        </w:rPr>
        <w:t>(«</w:t>
      </w:r>
      <w:r w:rsidR="005B5656" w:rsidRPr="005B5656">
        <w:rPr>
          <w:rFonts w:ascii="Times New Roman" w:eastAsia="Times New Roman" w:hAnsi="Times New Roman"/>
          <w:sz w:val="28"/>
          <w:szCs w:val="28"/>
        </w:rPr>
        <w:t>Новый тепловой газоанализатор с использованием адаптивной нейро-нечеткой системы вывода (ANFIS)</w:t>
      </w:r>
      <w:r w:rsidR="005B5656">
        <w:rPr>
          <w:rFonts w:ascii="Times New Roman" w:eastAsia="Times New Roman" w:hAnsi="Times New Roman"/>
          <w:sz w:val="28"/>
          <w:szCs w:val="28"/>
        </w:rPr>
        <w:t>»)</w:t>
      </w:r>
      <w:r>
        <w:rPr>
          <w:rFonts w:ascii="Times New Roman" w:eastAsia="Times New Roman" w:hAnsi="Times New Roman"/>
          <w:sz w:val="28"/>
          <w:szCs w:val="28"/>
        </w:rPr>
        <w:t xml:space="preserve"> рассмотрели метод моделирования адаптивной нейро-нечеткой системы логического вывода (ANFIS) в применении к анализу тепловых газов как альтернативу ИНС и оценили его эффективность. Авторы пришли к выводу, что ИНС, согласно моделированию, показывает более низкую ошибку обучения, приблизительно 1,9 по сравнению с ANFIS, которая составляет приблизительно 2,7. Также ANFIS, согласно моделированию, показывает более низкое и последовательное количество итераций в 3 эпохи по сравнению с ИНС. Алгоритм показал удовлетворительные результаты, однако исследователи столкнулись с тем, что разница в точности в значительной степени зависит от того, насколько эффективно назначены правила членства и наборы обучающих данных [</w:t>
      </w:r>
      <w:r w:rsidR="002061C0">
        <w:rPr>
          <w:rFonts w:ascii="Times New Roman" w:eastAsia="Times New Roman" w:hAnsi="Times New Roman"/>
          <w:sz w:val="28"/>
          <w:szCs w:val="28"/>
        </w:rPr>
        <w:t>4</w:t>
      </w:r>
      <w:r w:rsidR="00065CF2">
        <w:rPr>
          <w:rFonts w:ascii="Times New Roman" w:eastAsia="Times New Roman" w:hAnsi="Times New Roman"/>
          <w:sz w:val="28"/>
          <w:szCs w:val="28"/>
        </w:rPr>
        <w:t>8</w:t>
      </w:r>
      <w:r>
        <w:rPr>
          <w:rFonts w:ascii="Times New Roman" w:eastAsia="Times New Roman" w:hAnsi="Times New Roman"/>
          <w:sz w:val="28"/>
          <w:szCs w:val="28"/>
        </w:rPr>
        <w:t xml:space="preserve">]. </w:t>
      </w:r>
    </w:p>
    <w:p w14:paraId="00000161" w14:textId="77777777" w:rsidR="00B26063" w:rsidRDefault="00B26063"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bookmarkStart w:id="24" w:name="_heading=h.tky77yp01x7a" w:colFirst="0" w:colLast="0"/>
      <w:bookmarkStart w:id="25" w:name="_heading=h.5ychzo5k9w79" w:colFirst="0" w:colLast="0"/>
      <w:bookmarkEnd w:id="24"/>
      <w:bookmarkEnd w:id="25"/>
    </w:p>
    <w:p w14:paraId="00000162" w14:textId="4CCAE4A3" w:rsidR="00B26063" w:rsidRDefault="00160529" w:rsidP="00A43543">
      <w:pPr>
        <w:pStyle w:val="2"/>
        <w:tabs>
          <w:tab w:val="left" w:pos="993"/>
        </w:tabs>
        <w:ind w:firstLine="709"/>
      </w:pPr>
      <w:bookmarkStart w:id="26" w:name="_heading=h.4kpqh09q1079" w:colFirst="0" w:colLast="0"/>
      <w:bookmarkStart w:id="27" w:name="_Toc160436493"/>
      <w:bookmarkEnd w:id="26"/>
      <w:r>
        <w:t xml:space="preserve">Выводы по </w:t>
      </w:r>
      <w:r w:rsidR="00994295">
        <w:rPr>
          <w:lang w:val="kk-KZ"/>
        </w:rPr>
        <w:t>разделу</w:t>
      </w:r>
      <w:r>
        <w:t xml:space="preserve"> </w:t>
      </w:r>
      <w:bookmarkEnd w:id="27"/>
    </w:p>
    <w:p w14:paraId="079C0CC1" w14:textId="370B57DD" w:rsidR="00242E38" w:rsidRPr="00242E38" w:rsidRDefault="00242E38"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bookmarkStart w:id="28" w:name="_heading=h.odp30x9oj19s" w:colFirst="0" w:colLast="0"/>
      <w:bookmarkStart w:id="29" w:name="_heading=h.kjsh2o8ov7na" w:colFirst="0" w:colLast="0"/>
      <w:bookmarkStart w:id="30" w:name="_heading=h.8sr7mr4zex12" w:colFirst="0" w:colLast="0"/>
      <w:bookmarkEnd w:id="28"/>
      <w:bookmarkEnd w:id="29"/>
      <w:bookmarkEnd w:id="30"/>
      <w:r w:rsidRPr="00242E38">
        <w:rPr>
          <w:rFonts w:ascii="Times New Roman" w:eastAsia="Times New Roman" w:hAnsi="Times New Roman"/>
          <w:sz w:val="28"/>
          <w:szCs w:val="28"/>
        </w:rPr>
        <w:t xml:space="preserve">Загрязнение воздуха газами оказывает серьезное воздействие на здоровье, окружающую среду и экономику. Исследования в этой области направлены на разработку эффективных методов борьбы с загрязнением, а также изучение его воздействия на здоровье и окружающую среду. Основными источниками выбросов загрязняющих веществ в атмосферный воздух являются металлургические, горнодобывающие и химические предприятия. Исследования показали, что указанные предприятия также являются лидерами по производственному травматизму. </w:t>
      </w:r>
      <w:r>
        <w:rPr>
          <w:rFonts w:ascii="Times New Roman" w:eastAsia="Times New Roman" w:hAnsi="Times New Roman"/>
          <w:sz w:val="28"/>
          <w:szCs w:val="28"/>
        </w:rPr>
        <w:t>Концентрация опасных газовых смесей в воздухе рабочей зоны представляет серьезную опасность для условий труда.</w:t>
      </w:r>
      <w:r w:rsidRPr="00242E38">
        <w:rPr>
          <w:rFonts w:ascii="Times New Roman" w:eastAsia="Times New Roman" w:hAnsi="Times New Roman"/>
          <w:sz w:val="28"/>
          <w:szCs w:val="28"/>
        </w:rPr>
        <w:t xml:space="preserve"> Такие смеси вредны для здоровья и могут вызвать пожары. Обнаружение горючих газов в воздухе </w:t>
      </w:r>
      <w:r w:rsidR="00994295">
        <w:rPr>
          <w:rFonts w:ascii="Times New Roman" w:eastAsia="Times New Roman" w:hAnsi="Times New Roman"/>
          <w:sz w:val="28"/>
          <w:szCs w:val="28"/>
        </w:rPr>
        <w:t>–</w:t>
      </w:r>
      <w:r w:rsidRPr="00242E38">
        <w:rPr>
          <w:rFonts w:ascii="Times New Roman" w:eastAsia="Times New Roman" w:hAnsi="Times New Roman"/>
          <w:sz w:val="28"/>
          <w:szCs w:val="28"/>
        </w:rPr>
        <w:t xml:space="preserve"> важная задача для соблюдения правил безопасности, поэтому необходимо исследовать и разрабатывать новые методы мониторинга загрязнения воздуха для более точной оценки уровня загрязнения.</w:t>
      </w:r>
    </w:p>
    <w:p w14:paraId="08A1F719" w14:textId="77777777" w:rsidR="00242E38" w:rsidRDefault="00242E38"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Электромагнитное сканирование использует электромагнитные волны для обнаружения и измерения объектов. Электромагнитные волны представляют собой колебания электрического и магнитного полей, которые могут распространяться в пространстве. Они могут быть разделены на различные диапазоны частот, включая радиочастоты, микроволны, ИК и видимый свет.</w:t>
      </w:r>
    </w:p>
    <w:p w14:paraId="48912949" w14:textId="77777777" w:rsidR="00242E38" w:rsidRPr="00242E38" w:rsidRDefault="00242E38"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sidRPr="00242E38">
        <w:rPr>
          <w:rFonts w:ascii="Times New Roman" w:eastAsia="Times New Roman" w:hAnsi="Times New Roman"/>
          <w:sz w:val="28"/>
          <w:szCs w:val="28"/>
        </w:rPr>
        <w:t>Высокочастотное сканирование – это метод, использующий электромагнитное излучение высокой частоты для изучения окружающей среды. ВЧ волны, с более короткой длиной волны по сравнению с радиочастотными, могут проникать в материалы на большую глубину. Этот метод применяется в областях, где требуется высокая точность и разрешение.</w:t>
      </w:r>
    </w:p>
    <w:p w14:paraId="03E9BFFF" w14:textId="77777777" w:rsidR="00242E38" w:rsidRPr="00242E38" w:rsidRDefault="00242E38"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sidRPr="00242E38">
        <w:rPr>
          <w:rFonts w:ascii="Times New Roman" w:eastAsia="Times New Roman" w:hAnsi="Times New Roman"/>
          <w:sz w:val="28"/>
          <w:szCs w:val="28"/>
        </w:rPr>
        <w:t>Газоанализаторы – специальные устройства для измерения состава и концентрации газов в воздухе. Высокочастотное сканирование в газоанализаторах позволяет измерять концентрацию разнообразных газов, включая оксид углерода, оксид азота, пары металлов и другие.</w:t>
      </w:r>
    </w:p>
    <w:p w14:paraId="39775162" w14:textId="77777777" w:rsidR="00242E38" w:rsidRPr="00242E38" w:rsidRDefault="00242E38" w:rsidP="00A4354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sz w:val="28"/>
          <w:szCs w:val="28"/>
        </w:rPr>
      </w:pPr>
      <w:r w:rsidRPr="00242E38">
        <w:rPr>
          <w:rFonts w:ascii="Times New Roman" w:eastAsia="Times New Roman" w:hAnsi="Times New Roman"/>
          <w:sz w:val="28"/>
          <w:szCs w:val="28"/>
        </w:rPr>
        <w:t>Эффективное применение газоанализаторов обеспечивает своевременное определение количественного или качественного состава вещества на основе измерения его физических или физико-химических характеристик. Внедрение искусственных нейронных сетей (ИНС) в газоанализаторы дает возможность расширить спектр определяемых газов, обеспечивая более высокую точность измерений и упрощенную эксплуатацию, не требующую частой калибровки.</w:t>
      </w:r>
    </w:p>
    <w:p w14:paraId="00000171" w14:textId="77777777" w:rsidR="00B26063" w:rsidRDefault="00B26063" w:rsidP="00053E1A">
      <w:pPr>
        <w:spacing w:after="0" w:line="240" w:lineRule="auto"/>
        <w:rPr>
          <w:rFonts w:ascii="Arial" w:eastAsia="Arial" w:hAnsi="Arial" w:cs="Arial"/>
          <w:sz w:val="2"/>
          <w:szCs w:val="2"/>
        </w:rPr>
      </w:pPr>
    </w:p>
    <w:p w14:paraId="00000172" w14:textId="77777777" w:rsidR="00B26063" w:rsidRDefault="00160529" w:rsidP="00053E1A">
      <w:pPr>
        <w:spacing w:after="0" w:line="240" w:lineRule="auto"/>
        <w:ind w:firstLine="709"/>
      </w:pPr>
      <w:r>
        <w:br w:type="page"/>
      </w:r>
    </w:p>
    <w:p w14:paraId="00000173" w14:textId="44B3B74A" w:rsidR="00B26063" w:rsidRDefault="00160529" w:rsidP="00F87B1E">
      <w:pPr>
        <w:pStyle w:val="1"/>
        <w:ind w:firstLine="709"/>
        <w:jc w:val="both"/>
        <w:rPr>
          <w:b w:val="0"/>
          <w:smallCaps w:val="0"/>
        </w:rPr>
      </w:pPr>
      <w:bookmarkStart w:id="31" w:name="_Toc160436494"/>
      <w:r>
        <w:rPr>
          <w:smallCaps w:val="0"/>
        </w:rPr>
        <w:t xml:space="preserve">2 РАЗРАБОТКА МЕТОДА </w:t>
      </w:r>
      <w:r w:rsidR="00CD077F">
        <w:rPr>
          <w:smallCaps w:val="0"/>
        </w:rPr>
        <w:t>ОЦЕНКИ</w:t>
      </w:r>
      <w:r>
        <w:rPr>
          <w:smallCaps w:val="0"/>
        </w:rPr>
        <w:t xml:space="preserve"> ГАЗОВ НА ОСНОВЕ СОВМЕСТНОГО </w:t>
      </w:r>
      <w:sdt>
        <w:sdtPr>
          <w:tag w:val="goog_rdk_1"/>
          <w:id w:val="1639074776"/>
        </w:sdtPr>
        <w:sdtEndPr/>
        <w:sdtContent/>
      </w:sdt>
      <w:r w:rsidR="00CD077F">
        <w:rPr>
          <w:smallCaps w:val="0"/>
        </w:rPr>
        <w:t>АНАЛИЗА</w:t>
      </w:r>
      <w:r>
        <w:rPr>
          <w:smallCaps w:val="0"/>
        </w:rPr>
        <w:t xml:space="preserve"> ИНФРАКРАСНЫХ ЭЛЕКТРОМАГНИТНЫХ ВОЛН И АКУСТИЧЕСКИХ СИГНАЛОВ</w:t>
      </w:r>
      <w:bookmarkEnd w:id="31"/>
    </w:p>
    <w:p w14:paraId="00000174" w14:textId="77777777" w:rsidR="00B26063" w:rsidRDefault="00B26063"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75" w14:textId="77777777" w:rsidR="00B26063" w:rsidRDefault="00160529" w:rsidP="00F87B1E">
      <w:pPr>
        <w:pStyle w:val="2"/>
        <w:ind w:firstLine="709"/>
      </w:pPr>
      <w:bookmarkStart w:id="32" w:name="_Toc160436495"/>
      <w:r>
        <w:t>2.1 Физические основы взаимодействия молекул газа с ИК-излучением</w:t>
      </w:r>
      <w:bookmarkEnd w:id="32"/>
      <w:r>
        <w:t xml:space="preserve"> </w:t>
      </w:r>
    </w:p>
    <w:p w14:paraId="00000178"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Большинство молекул способны взаимодействовать с ИК-излучением путем поглощения, и этот процесс возможен, когда длина волны излучения соответствует собственной частоте колебаний молекул. В результате этого энергетическое состояние молекулы изменяется, что проявляется в увеличении амплитуды колебаний атомов. Другими словами, при поглощении излучения определенной длины волны усиливается колебание атомов, что приводит к повышению температуры газа, при этом количество поглощенного ИК-излучения пропорционально концентрации газа.</w:t>
      </w:r>
    </w:p>
    <w:p w14:paraId="00000179" w14:textId="27068A59"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Важно отметить, что ИК-излучение взаимодействует с дипольными молекулами газа. </w:t>
      </w:r>
      <w:r w:rsidR="007B022A">
        <w:rPr>
          <w:rFonts w:ascii="Times New Roman" w:eastAsia="Times New Roman" w:hAnsi="Times New Roman"/>
          <w:color w:val="000000"/>
          <w:sz w:val="28"/>
          <w:szCs w:val="28"/>
        </w:rPr>
        <w:t>Когда колебания молекулы несимметричны относительно различных атомов или атомы расположены в несимметричном порядке</w:t>
      </w:r>
      <w:r w:rsidR="007B022A" w:rsidRPr="007B022A">
        <w:rPr>
          <w:rFonts w:ascii="Times New Roman" w:eastAsia="Times New Roman" w:hAnsi="Times New Roman"/>
          <w:color w:val="000000"/>
          <w:sz w:val="28"/>
          <w:szCs w:val="28"/>
        </w:rPr>
        <w:t>,</w:t>
      </w:r>
      <w:r w:rsidR="007B022A">
        <w:rPr>
          <w:rFonts w:ascii="Times New Roman" w:eastAsia="Times New Roman" w:hAnsi="Times New Roman"/>
          <w:color w:val="000000"/>
          <w:sz w:val="28"/>
          <w:szCs w:val="28"/>
        </w:rPr>
        <w:t xml:space="preserve"> образуется молекулярный </w:t>
      </w:r>
      <w:r>
        <w:rPr>
          <w:rFonts w:ascii="Times New Roman" w:eastAsia="Times New Roman" w:hAnsi="Times New Roman"/>
          <w:color w:val="000000"/>
          <w:sz w:val="28"/>
          <w:szCs w:val="28"/>
        </w:rPr>
        <w:t xml:space="preserve">диполь. </w:t>
      </w:r>
      <w:r w:rsidR="007B022A">
        <w:rPr>
          <w:rFonts w:ascii="Times New Roman" w:eastAsia="Times New Roman" w:hAnsi="Times New Roman"/>
          <w:color w:val="000000"/>
          <w:sz w:val="28"/>
          <w:szCs w:val="28"/>
        </w:rPr>
        <w:t xml:space="preserve">Межатомные связи деформируются под </w:t>
      </w:r>
      <w:r>
        <w:rPr>
          <w:rFonts w:ascii="Times New Roman" w:eastAsia="Times New Roman" w:hAnsi="Times New Roman"/>
          <w:color w:val="000000"/>
          <w:sz w:val="28"/>
          <w:szCs w:val="28"/>
        </w:rPr>
        <w:t>воздействием колебаний атомы, создавая</w:t>
      </w:r>
      <w:r w:rsidR="007B022A">
        <w:rPr>
          <w:rFonts w:ascii="Times New Roman" w:eastAsia="Times New Roman" w:hAnsi="Times New Roman"/>
          <w:color w:val="000000"/>
          <w:sz w:val="28"/>
          <w:szCs w:val="28"/>
        </w:rPr>
        <w:t xml:space="preserve"> при этом</w:t>
      </w:r>
      <w:r>
        <w:rPr>
          <w:rFonts w:ascii="Times New Roman" w:eastAsia="Times New Roman" w:hAnsi="Times New Roman"/>
          <w:color w:val="000000"/>
          <w:sz w:val="28"/>
          <w:szCs w:val="28"/>
        </w:rPr>
        <w:t xml:space="preserve"> дипольный или мультипольный момент, что приводит к изгибу, растяжению или вращению молекулы</w:t>
      </w:r>
      <w:r w:rsidR="007B022A">
        <w:rPr>
          <w:rFonts w:ascii="Times New Roman" w:eastAsia="Times New Roman" w:hAnsi="Times New Roman"/>
          <w:color w:val="000000"/>
          <w:sz w:val="28"/>
          <w:szCs w:val="28"/>
        </w:rPr>
        <w:t xml:space="preserve"> </w:t>
      </w:r>
      <w:r w:rsidR="007B022A" w:rsidRPr="007B022A">
        <w:rPr>
          <w:rFonts w:ascii="Times New Roman" w:eastAsia="Times New Roman" w:hAnsi="Times New Roman"/>
          <w:color w:val="000000"/>
          <w:sz w:val="28"/>
          <w:szCs w:val="28"/>
        </w:rPr>
        <w:t>[</w:t>
      </w:r>
      <w:r w:rsidR="00065CF2">
        <w:rPr>
          <w:rFonts w:ascii="Times New Roman" w:eastAsia="Times New Roman" w:hAnsi="Times New Roman"/>
          <w:color w:val="000000"/>
          <w:sz w:val="28"/>
          <w:szCs w:val="28"/>
        </w:rPr>
        <w:t>49</w:t>
      </w:r>
      <w:r w:rsidR="007B022A" w:rsidRPr="007B022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На рисунке </w:t>
      </w:r>
      <w:r w:rsidR="00DE72F9">
        <w:rPr>
          <w:rFonts w:ascii="Times New Roman" w:eastAsia="Times New Roman" w:hAnsi="Times New Roman"/>
          <w:color w:val="000000"/>
          <w:sz w:val="28"/>
          <w:szCs w:val="28"/>
        </w:rPr>
        <w:t>8</w:t>
      </w:r>
      <w:r>
        <w:rPr>
          <w:rFonts w:ascii="Times New Roman" w:eastAsia="Times New Roman" w:hAnsi="Times New Roman"/>
          <w:color w:val="000000"/>
          <w:sz w:val="28"/>
          <w:szCs w:val="28"/>
        </w:rPr>
        <w:t xml:space="preserve"> изображены различные типы колебаний трехатомной молекулы. </w:t>
      </w:r>
    </w:p>
    <w:p w14:paraId="0000017A"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17B"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0E468465" wp14:editId="0F8402BC">
            <wp:extent cx="2711669" cy="3076575"/>
            <wp:effectExtent l="0" t="0" r="0" b="0"/>
            <wp:docPr id="213658483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720021" cy="3086051"/>
                    </a:xfrm>
                    <a:prstGeom prst="rect">
                      <a:avLst/>
                    </a:prstGeom>
                    <a:ln/>
                  </pic:spPr>
                </pic:pic>
              </a:graphicData>
            </a:graphic>
          </wp:inline>
        </w:drawing>
      </w:r>
    </w:p>
    <w:p w14:paraId="0000017C" w14:textId="77777777" w:rsidR="00B26063" w:rsidRPr="00F87B1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0000017D" w14:textId="14777BC9"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8</w:t>
      </w:r>
      <w:r>
        <w:rPr>
          <w:rFonts w:ascii="Times New Roman" w:eastAsia="Times New Roman" w:hAnsi="Times New Roman"/>
          <w:color w:val="000000"/>
          <w:sz w:val="28"/>
          <w:szCs w:val="28"/>
        </w:rPr>
        <w:t xml:space="preserve"> – Нормальные колебания линейной трехатомной молекулы</w:t>
      </w:r>
    </w:p>
    <w:p w14:paraId="0000017E" w14:textId="77777777" w:rsidR="00B26063" w:rsidRPr="00F87B1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55852BA8" w14:textId="40D00F9A" w:rsidR="00E338D9" w:rsidRPr="00F87B1E" w:rsidRDefault="00F87B1E" w:rsidP="00053E1A">
      <w:pPr>
        <w:widowControl w:val="0"/>
        <w:spacing w:after="0" w:line="240" w:lineRule="auto"/>
        <w:ind w:firstLine="709"/>
        <w:jc w:val="both"/>
        <w:rPr>
          <w:rFonts w:ascii="Times New Roman" w:eastAsia="Times New Roman" w:hAnsi="Times New Roman"/>
          <w:sz w:val="24"/>
          <w:szCs w:val="24"/>
          <w:lang w:val="kk-KZ"/>
        </w:rPr>
      </w:pPr>
      <w:r w:rsidRPr="00F87B1E">
        <w:rPr>
          <w:rFonts w:ascii="Times New Roman" w:eastAsia="Times New Roman" w:hAnsi="Times New Roman"/>
          <w:sz w:val="24"/>
          <w:szCs w:val="24"/>
        </w:rPr>
        <w:t>Примечание – Составлен автором</w:t>
      </w:r>
    </w:p>
    <w:p w14:paraId="3BC37C52" w14:textId="77777777" w:rsidR="00E338D9" w:rsidRDefault="00E338D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7F"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33" w:name="_heading=h.3as4poj" w:colFirst="0" w:colLast="0"/>
      <w:bookmarkEnd w:id="33"/>
      <w:r>
        <w:rPr>
          <w:rFonts w:ascii="Times New Roman" w:eastAsia="Times New Roman" w:hAnsi="Times New Roman"/>
          <w:color w:val="000000"/>
          <w:sz w:val="28"/>
          <w:szCs w:val="28"/>
        </w:rPr>
        <w:t xml:space="preserve">Из вышесказанного следует, что все газы, молекулы которых состоят из двух или более различных атомов, обладают способностью поглощать волны </w:t>
      </w:r>
      <w:r>
        <w:rPr>
          <w:rFonts w:ascii="Times New Roman" w:eastAsia="Times New Roman" w:hAnsi="Times New Roman"/>
          <w:sz w:val="28"/>
          <w:szCs w:val="28"/>
        </w:rPr>
        <w:t>ИК-</w:t>
      </w:r>
      <w:r>
        <w:rPr>
          <w:rFonts w:ascii="Times New Roman" w:eastAsia="Times New Roman" w:hAnsi="Times New Roman"/>
          <w:color w:val="000000"/>
          <w:sz w:val="28"/>
          <w:szCs w:val="28"/>
        </w:rPr>
        <w:t>диапазона. К примеру, метан (CH</w:t>
      </w:r>
      <w:r>
        <w:rPr>
          <w:rFonts w:ascii="Times New Roman" w:eastAsia="Times New Roman" w:hAnsi="Times New Roman"/>
          <w:color w:val="000000"/>
          <w:sz w:val="28"/>
          <w:szCs w:val="28"/>
          <w:vertAlign w:val="subscript"/>
        </w:rPr>
        <w:t>4</w:t>
      </w:r>
      <w:r>
        <w:rPr>
          <w:rFonts w:ascii="Times New Roman" w:eastAsia="Times New Roman" w:hAnsi="Times New Roman"/>
          <w:color w:val="000000"/>
          <w:sz w:val="28"/>
          <w:szCs w:val="28"/>
        </w:rPr>
        <w:t>), монооксид углерода (CO), двуокись углерода (CO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и другие газы, содержащие различные атомы, входят в эту категорию. Эти газы, как правило, являются опасными и ядовитыми для человека.</w:t>
      </w:r>
    </w:p>
    <w:p w14:paraId="00000180" w14:textId="2DD206BD" w:rsidR="00B26063" w:rsidRDefault="00F87B1E"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Жестков А.</w:t>
      </w:r>
      <w:r w:rsidR="002061C0" w:rsidRPr="002061C0">
        <w:rPr>
          <w:rFonts w:ascii="Times New Roman" w:eastAsia="Times New Roman" w:hAnsi="Times New Roman"/>
          <w:color w:val="000000"/>
          <w:sz w:val="28"/>
          <w:szCs w:val="28"/>
        </w:rPr>
        <w:t>Е</w:t>
      </w:r>
      <w:r w:rsidR="00DD0578" w:rsidRPr="007B022A">
        <w:rPr>
          <w:rFonts w:ascii="Times New Roman" w:eastAsia="Times New Roman" w:hAnsi="Times New Roman"/>
          <w:color w:val="000000"/>
          <w:sz w:val="28"/>
          <w:szCs w:val="28"/>
        </w:rPr>
        <w:t>.</w:t>
      </w:r>
      <w:r w:rsidR="00DD0578">
        <w:rPr>
          <w:rFonts w:ascii="Times New Roman" w:eastAsia="Times New Roman" w:hAnsi="Times New Roman"/>
          <w:color w:val="000000"/>
          <w:sz w:val="28"/>
          <w:szCs w:val="28"/>
        </w:rPr>
        <w:t xml:space="preserve"> </w:t>
      </w:r>
      <w:r w:rsidR="002061C0">
        <w:rPr>
          <w:rFonts w:ascii="Times New Roman" w:eastAsia="Times New Roman" w:hAnsi="Times New Roman"/>
          <w:color w:val="000000"/>
          <w:sz w:val="28"/>
          <w:szCs w:val="28"/>
        </w:rPr>
        <w:t xml:space="preserve">и др. </w:t>
      </w:r>
      <w:r w:rsidR="00DD0578">
        <w:rPr>
          <w:rFonts w:ascii="Times New Roman" w:eastAsia="Times New Roman" w:hAnsi="Times New Roman"/>
          <w:color w:val="000000"/>
          <w:sz w:val="28"/>
          <w:szCs w:val="28"/>
        </w:rPr>
        <w:t>в работе «</w:t>
      </w:r>
      <w:r w:rsidR="002061C0" w:rsidRPr="002061C0">
        <w:rPr>
          <w:rFonts w:ascii="Times New Roman" w:eastAsia="Times New Roman" w:hAnsi="Times New Roman"/>
          <w:color w:val="000000"/>
          <w:sz w:val="28"/>
          <w:szCs w:val="28"/>
        </w:rPr>
        <w:t>Система автоматизированного выращивания растений аэропонным методом</w:t>
      </w:r>
      <w:r w:rsidR="00DD0578">
        <w:rPr>
          <w:rFonts w:ascii="Times New Roman" w:eastAsia="Times New Roman" w:hAnsi="Times New Roman"/>
          <w:color w:val="000000"/>
          <w:sz w:val="28"/>
          <w:szCs w:val="28"/>
        </w:rPr>
        <w:t>»</w:t>
      </w:r>
      <w:r w:rsidR="00DD0578" w:rsidRPr="007B022A">
        <w:rPr>
          <w:rFonts w:ascii="Times New Roman" w:eastAsia="Times New Roman" w:hAnsi="Times New Roman"/>
          <w:color w:val="000000"/>
          <w:sz w:val="28"/>
          <w:szCs w:val="28"/>
        </w:rPr>
        <w:t xml:space="preserve"> </w:t>
      </w:r>
      <w:r w:rsidR="002061C0">
        <w:rPr>
          <w:rFonts w:ascii="Times New Roman" w:eastAsia="Times New Roman" w:hAnsi="Times New Roman"/>
          <w:sz w:val="28"/>
          <w:szCs w:val="28"/>
        </w:rPr>
        <w:t>представ</w:t>
      </w:r>
      <w:r w:rsidR="00DD0578">
        <w:rPr>
          <w:rFonts w:ascii="Times New Roman" w:eastAsia="Times New Roman" w:hAnsi="Times New Roman"/>
          <w:sz w:val="28"/>
          <w:szCs w:val="28"/>
        </w:rPr>
        <w:t>ил</w:t>
      </w:r>
      <w:r w:rsidR="002061C0">
        <w:rPr>
          <w:rFonts w:ascii="Times New Roman" w:eastAsia="Times New Roman" w:hAnsi="Times New Roman"/>
          <w:sz w:val="28"/>
          <w:szCs w:val="28"/>
        </w:rPr>
        <w:t xml:space="preserve"> схем</w:t>
      </w:r>
      <w:r w:rsidR="00DD0578">
        <w:rPr>
          <w:rFonts w:ascii="Times New Roman" w:eastAsia="Times New Roman" w:hAnsi="Times New Roman"/>
          <w:sz w:val="28"/>
          <w:szCs w:val="28"/>
        </w:rPr>
        <w:t>у</w:t>
      </w:r>
      <w:r w:rsidR="002061C0">
        <w:rPr>
          <w:rFonts w:ascii="Times New Roman" w:eastAsia="Times New Roman" w:hAnsi="Times New Roman"/>
          <w:sz w:val="28"/>
          <w:szCs w:val="28"/>
        </w:rPr>
        <w:t xml:space="preserve"> работы стандартного сенсорного элемента ИК-датчика газа, который включает в себя источник инфракрасного излучения, детектор инфракрасного излучения, абсорбционный элемент с входом для газа и отражающими поверхностями, а также опорный ИК-детектор для измерения опорного сигнала</w:t>
      </w:r>
      <w:r w:rsidR="00DD0578">
        <w:rPr>
          <w:rFonts w:ascii="Times New Roman" w:eastAsia="Times New Roman" w:hAnsi="Times New Roman"/>
          <w:sz w:val="28"/>
          <w:szCs w:val="28"/>
        </w:rPr>
        <w:t xml:space="preserve"> (рисунок 9)</w:t>
      </w:r>
      <w:r w:rsidR="003E4A41">
        <w:rPr>
          <w:rFonts w:ascii="Times New Roman" w:eastAsia="Times New Roman" w:hAnsi="Times New Roman"/>
          <w:sz w:val="28"/>
          <w:szCs w:val="28"/>
        </w:rPr>
        <w:t xml:space="preserve"> </w:t>
      </w:r>
      <w:r w:rsidR="003E4A41" w:rsidRPr="003E4A41">
        <w:rPr>
          <w:rFonts w:ascii="Times New Roman" w:eastAsia="Times New Roman" w:hAnsi="Times New Roman"/>
          <w:sz w:val="28"/>
          <w:szCs w:val="28"/>
        </w:rPr>
        <w:t>[5</w:t>
      </w:r>
      <w:r w:rsidR="00065CF2">
        <w:rPr>
          <w:rFonts w:ascii="Times New Roman" w:eastAsia="Times New Roman" w:hAnsi="Times New Roman"/>
          <w:sz w:val="28"/>
          <w:szCs w:val="28"/>
        </w:rPr>
        <w:t>0</w:t>
      </w:r>
      <w:r w:rsidR="003E4A41" w:rsidRPr="003E4A41">
        <w:rPr>
          <w:rFonts w:ascii="Times New Roman" w:eastAsia="Times New Roman" w:hAnsi="Times New Roman"/>
          <w:sz w:val="28"/>
          <w:szCs w:val="28"/>
        </w:rPr>
        <w:t>]</w:t>
      </w:r>
      <w:r w:rsidR="002061C0">
        <w:rPr>
          <w:rFonts w:ascii="Times New Roman" w:eastAsia="Times New Roman" w:hAnsi="Times New Roman"/>
          <w:sz w:val="28"/>
          <w:szCs w:val="28"/>
        </w:rPr>
        <w:t>. В этом устройстве</w:t>
      </w:r>
      <w:r w:rsidR="00DD0578">
        <w:rPr>
          <w:rFonts w:ascii="Times New Roman" w:eastAsia="Times New Roman" w:hAnsi="Times New Roman"/>
          <w:sz w:val="28"/>
          <w:szCs w:val="28"/>
        </w:rPr>
        <w:t xml:space="preserve"> выходной сигнал в виде</w:t>
      </w:r>
      <w:r w:rsidR="002061C0">
        <w:rPr>
          <w:rFonts w:ascii="Times New Roman" w:eastAsia="Times New Roman" w:hAnsi="Times New Roman"/>
          <w:sz w:val="28"/>
          <w:szCs w:val="28"/>
        </w:rPr>
        <w:t xml:space="preserve"> интенсивност</w:t>
      </w:r>
      <w:r w:rsidR="00DD0578">
        <w:rPr>
          <w:rFonts w:ascii="Times New Roman" w:eastAsia="Times New Roman" w:hAnsi="Times New Roman"/>
          <w:sz w:val="28"/>
          <w:szCs w:val="28"/>
        </w:rPr>
        <w:t>и</w:t>
      </w:r>
      <w:r w:rsidR="002061C0">
        <w:rPr>
          <w:rFonts w:ascii="Times New Roman" w:eastAsia="Times New Roman" w:hAnsi="Times New Roman"/>
          <w:sz w:val="28"/>
          <w:szCs w:val="28"/>
        </w:rPr>
        <w:t xml:space="preserve"> излучения после поглощения сравнивается с интенсивностью до поглощения</w:t>
      </w:r>
      <w:r w:rsidR="00DD0578">
        <w:rPr>
          <w:rFonts w:ascii="Times New Roman" w:eastAsia="Times New Roman" w:hAnsi="Times New Roman"/>
          <w:sz w:val="28"/>
          <w:szCs w:val="28"/>
        </w:rPr>
        <w:t xml:space="preserve">, который на рисунке 9 отмечен как </w:t>
      </w:r>
      <w:r w:rsidR="002061C0">
        <w:rPr>
          <w:rFonts w:ascii="Times New Roman" w:eastAsia="Times New Roman" w:hAnsi="Times New Roman"/>
          <w:sz w:val="28"/>
          <w:szCs w:val="28"/>
        </w:rPr>
        <w:t>опорный сигнал.</w:t>
      </w:r>
    </w:p>
    <w:p w14:paraId="00000181" w14:textId="77777777" w:rsidR="00B26063" w:rsidRDefault="00B26063" w:rsidP="00053E1A">
      <w:pPr>
        <w:spacing w:after="0" w:line="240" w:lineRule="auto"/>
        <w:ind w:firstLine="709"/>
        <w:jc w:val="both"/>
        <w:rPr>
          <w:rFonts w:ascii="Times New Roman" w:eastAsia="Times New Roman" w:hAnsi="Times New Roman"/>
          <w:sz w:val="28"/>
          <w:szCs w:val="28"/>
        </w:rPr>
      </w:pPr>
    </w:p>
    <w:p w14:paraId="00000182"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6DF8421" wp14:editId="2E3E713A">
            <wp:extent cx="4068624" cy="1896505"/>
            <wp:effectExtent l="0" t="0" r="0" b="0"/>
            <wp:docPr id="213658483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068624" cy="1896505"/>
                    </a:xfrm>
                    <a:prstGeom prst="rect">
                      <a:avLst/>
                    </a:prstGeom>
                    <a:ln/>
                  </pic:spPr>
                </pic:pic>
              </a:graphicData>
            </a:graphic>
          </wp:inline>
        </w:drawing>
      </w:r>
    </w:p>
    <w:p w14:paraId="00000183" w14:textId="77777777" w:rsidR="00B26063" w:rsidRPr="00F87B1E" w:rsidRDefault="00B26063" w:rsidP="00053E1A">
      <w:pPr>
        <w:spacing w:after="0" w:line="240" w:lineRule="auto"/>
        <w:jc w:val="center"/>
        <w:rPr>
          <w:rFonts w:ascii="Times New Roman" w:eastAsia="Times New Roman" w:hAnsi="Times New Roman"/>
          <w:sz w:val="16"/>
          <w:szCs w:val="16"/>
        </w:rPr>
      </w:pPr>
    </w:p>
    <w:p w14:paraId="00000184" w14:textId="2471DDF5"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DE72F9">
        <w:rPr>
          <w:rFonts w:ascii="Times New Roman" w:eastAsia="Times New Roman" w:hAnsi="Times New Roman"/>
          <w:sz w:val="28"/>
          <w:szCs w:val="28"/>
        </w:rPr>
        <w:t>9</w:t>
      </w:r>
      <w:r>
        <w:rPr>
          <w:rFonts w:ascii="Times New Roman" w:eastAsia="Times New Roman" w:hAnsi="Times New Roman"/>
          <w:sz w:val="28"/>
          <w:szCs w:val="28"/>
        </w:rPr>
        <w:t xml:space="preserve"> – Схема недисперсионного ИК-датчика</w:t>
      </w:r>
    </w:p>
    <w:p w14:paraId="00000185" w14:textId="77777777" w:rsidR="00B26063" w:rsidRPr="00F87B1E" w:rsidRDefault="00B26063" w:rsidP="00053E1A">
      <w:pPr>
        <w:spacing w:after="0" w:line="240" w:lineRule="auto"/>
        <w:ind w:firstLine="720"/>
        <w:jc w:val="both"/>
        <w:rPr>
          <w:rFonts w:ascii="Times New Roman" w:eastAsia="Times New Roman" w:hAnsi="Times New Roman"/>
          <w:sz w:val="16"/>
          <w:szCs w:val="16"/>
        </w:rPr>
      </w:pPr>
    </w:p>
    <w:p w14:paraId="06FCAE7B" w14:textId="20E5E5D1" w:rsidR="006367E2" w:rsidRPr="00F87B1E" w:rsidRDefault="006367E2"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lang w:val="kk-KZ"/>
        </w:rPr>
      </w:pPr>
      <w:r w:rsidRPr="00F87B1E">
        <w:rPr>
          <w:rFonts w:ascii="Times New Roman" w:eastAsia="Times New Roman" w:hAnsi="Times New Roman"/>
          <w:color w:val="000000"/>
          <w:sz w:val="24"/>
          <w:szCs w:val="24"/>
        </w:rPr>
        <w:t>Примечание – Составлен на основе источника [5</w:t>
      </w:r>
      <w:r w:rsidR="00065CF2" w:rsidRPr="00F87B1E">
        <w:rPr>
          <w:rFonts w:ascii="Times New Roman" w:eastAsia="Times New Roman" w:hAnsi="Times New Roman"/>
          <w:color w:val="000000"/>
          <w:sz w:val="24"/>
          <w:szCs w:val="24"/>
        </w:rPr>
        <w:t>0</w:t>
      </w:r>
      <w:r w:rsidRPr="00F87B1E">
        <w:rPr>
          <w:rFonts w:ascii="Times New Roman" w:eastAsia="Times New Roman" w:hAnsi="Times New Roman"/>
          <w:color w:val="000000"/>
          <w:sz w:val="24"/>
          <w:szCs w:val="24"/>
        </w:rPr>
        <w:t xml:space="preserve">, </w:t>
      </w:r>
      <w:r w:rsidR="00F87B1E" w:rsidRPr="00F87B1E">
        <w:rPr>
          <w:rFonts w:ascii="Times New Roman" w:eastAsia="Times New Roman" w:hAnsi="Times New Roman"/>
          <w:color w:val="000000"/>
          <w:sz w:val="24"/>
          <w:szCs w:val="24"/>
        </w:rPr>
        <w:t>с</w:t>
      </w:r>
      <w:r w:rsidRPr="00F87B1E">
        <w:rPr>
          <w:rFonts w:ascii="Times New Roman" w:eastAsia="Times New Roman" w:hAnsi="Times New Roman"/>
          <w:color w:val="000000"/>
          <w:sz w:val="24"/>
          <w:szCs w:val="24"/>
        </w:rPr>
        <w:t xml:space="preserve">. </w:t>
      </w:r>
      <w:r w:rsidR="00BF0E0C" w:rsidRPr="00F87B1E">
        <w:rPr>
          <w:rFonts w:ascii="Times New Roman" w:eastAsia="Times New Roman" w:hAnsi="Times New Roman"/>
          <w:color w:val="000000"/>
          <w:sz w:val="24"/>
          <w:szCs w:val="24"/>
        </w:rPr>
        <w:t>269</w:t>
      </w:r>
      <w:r w:rsidR="00F87B1E">
        <w:rPr>
          <w:rFonts w:ascii="Times New Roman" w:eastAsia="Times New Roman" w:hAnsi="Times New Roman"/>
          <w:color w:val="000000"/>
          <w:sz w:val="24"/>
          <w:szCs w:val="24"/>
        </w:rPr>
        <w:t>]</w:t>
      </w:r>
    </w:p>
    <w:p w14:paraId="470E3464" w14:textId="77777777" w:rsidR="006367E2" w:rsidRDefault="006367E2" w:rsidP="00053E1A">
      <w:pPr>
        <w:spacing w:after="0" w:line="240" w:lineRule="auto"/>
        <w:ind w:firstLine="720"/>
        <w:jc w:val="both"/>
        <w:rPr>
          <w:rFonts w:ascii="Times New Roman" w:eastAsia="Times New Roman" w:hAnsi="Times New Roman"/>
          <w:sz w:val="28"/>
          <w:szCs w:val="28"/>
        </w:rPr>
      </w:pPr>
    </w:p>
    <w:p w14:paraId="00000186" w14:textId="6FDC7864"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Обнаружение газа методом оптики в оптическом диапазоне основано на физическом законе Бугера–Ламберта–Бера, который утверждает, что параллельный монохроматический пучок света ослабевает при прохождении через поглощающую среду. Этот закон выражается формулой (1) [5</w:t>
      </w:r>
      <w:r w:rsidR="00065CF2">
        <w:rPr>
          <w:rFonts w:ascii="Times New Roman" w:eastAsia="Times New Roman" w:hAnsi="Times New Roman"/>
          <w:sz w:val="28"/>
          <w:szCs w:val="28"/>
        </w:rPr>
        <w:t>1</w:t>
      </w:r>
      <w:r>
        <w:rPr>
          <w:rFonts w:ascii="Times New Roman" w:eastAsia="Times New Roman" w:hAnsi="Times New Roman"/>
          <w:sz w:val="28"/>
          <w:szCs w:val="28"/>
        </w:rPr>
        <w:t>].</w:t>
      </w:r>
    </w:p>
    <w:p w14:paraId="00000187" w14:textId="77777777" w:rsidR="00B26063" w:rsidRDefault="00B26063" w:rsidP="00F87B1E">
      <w:pPr>
        <w:spacing w:after="0" w:line="240" w:lineRule="auto"/>
        <w:ind w:firstLine="709"/>
        <w:rPr>
          <w:rFonts w:ascii="Times New Roman" w:eastAsia="Times New Roman" w:hAnsi="Times New Roman"/>
          <w:sz w:val="28"/>
          <w:szCs w:val="28"/>
        </w:rPr>
      </w:pPr>
    </w:p>
    <w:p w14:paraId="00000188" w14:textId="77777777" w:rsidR="00B26063" w:rsidRDefault="00160529" w:rsidP="00053E1A">
      <w:pPr>
        <w:spacing w:after="0" w:line="240" w:lineRule="auto"/>
        <w:ind w:firstLine="720"/>
        <w:jc w:val="right"/>
        <w:rPr>
          <w:rFonts w:ascii="Times New Roman" w:eastAsia="Times New Roman" w:hAnsi="Times New Roman"/>
          <w:i/>
          <w:sz w:val="28"/>
          <w:szCs w:val="28"/>
        </w:rPr>
      </w:pPr>
      <m:oMath>
        <m:r>
          <w:rPr>
            <w:rFonts w:ascii="Cambria Math" w:eastAsia="Cambria Math" w:hAnsi="Cambria Math" w:cs="Cambria Math"/>
            <w:sz w:val="28"/>
            <w:szCs w:val="28"/>
          </w:rPr>
          <m:t>I</m:t>
        </m:r>
        <m:d>
          <m:dPr>
            <m:ctrlPr>
              <w:rPr>
                <w:rFonts w:ascii="Cambria Math" w:eastAsia="Cambria Math" w:hAnsi="Cambria Math" w:cs="Cambria Math"/>
                <w:sz w:val="28"/>
                <w:szCs w:val="28"/>
              </w:rPr>
            </m:ctrlPr>
          </m:dPr>
          <m:e>
            <m:r>
              <w:rPr>
                <w:rFonts w:ascii="Cambria Math" w:eastAsia="Cambria Math" w:hAnsi="Cambria Math" w:cs="Cambria Math"/>
                <w:sz w:val="28"/>
                <w:szCs w:val="28"/>
              </w:rPr>
              <m:t>l</m:t>
            </m:r>
          </m:e>
        </m:d>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e</m:t>
            </m:r>
          </m:e>
          <m:sup>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λ</m:t>
                </m:r>
              </m:sub>
            </m:sSub>
            <m:r>
              <w:rPr>
                <w:rFonts w:ascii="Cambria Math" w:eastAsia="Cambria Math" w:hAnsi="Cambria Math" w:cs="Cambria Math"/>
                <w:sz w:val="28"/>
                <w:szCs w:val="28"/>
              </w:rPr>
              <m:t>×l</m:t>
            </m:r>
          </m:sup>
        </m:sSup>
        <m:r>
          <w:rPr>
            <w:rFonts w:ascii="Cambria Math" w:eastAsia="Cambria Math" w:hAnsi="Cambria Math" w:cs="Cambria Math"/>
            <w:sz w:val="28"/>
            <w:szCs w:val="28"/>
          </w:rPr>
          <m:t>,</m:t>
        </m:r>
      </m:oMath>
      <w:r>
        <w:rPr>
          <w:rFonts w:ascii="Times New Roman" w:eastAsia="Times New Roman" w:hAnsi="Times New Roman"/>
          <w:sz w:val="28"/>
          <w:szCs w:val="28"/>
        </w:rPr>
        <w:t xml:space="preserve"> </w:t>
      </w:r>
      <w:r>
        <w:rPr>
          <w:rFonts w:ascii="Times New Roman" w:eastAsia="Times New Roman" w:hAnsi="Times New Roman"/>
          <w:i/>
          <w:sz w:val="28"/>
          <w:szCs w:val="28"/>
        </w:rPr>
        <w:t xml:space="preserve">                                         </w:t>
      </w:r>
      <w:r w:rsidRPr="00F87B1E">
        <w:rPr>
          <w:rFonts w:ascii="Times New Roman" w:eastAsia="Times New Roman" w:hAnsi="Times New Roman"/>
          <w:sz w:val="28"/>
          <w:szCs w:val="28"/>
        </w:rPr>
        <w:t>(1)</w:t>
      </w:r>
    </w:p>
    <w:p w14:paraId="00000189" w14:textId="77777777" w:rsidR="00B26063" w:rsidRDefault="00B26063" w:rsidP="00053E1A">
      <w:pPr>
        <w:spacing w:after="0" w:line="240" w:lineRule="auto"/>
        <w:ind w:firstLine="720"/>
        <w:rPr>
          <w:rFonts w:ascii="Times New Roman" w:eastAsia="Times New Roman" w:hAnsi="Times New Roman"/>
          <w:sz w:val="28"/>
          <w:szCs w:val="28"/>
        </w:rPr>
      </w:pPr>
    </w:p>
    <w:p w14:paraId="60B9BB14" w14:textId="72BC14CE" w:rsidR="00053E1A" w:rsidRPr="00F87B1E" w:rsidRDefault="00160529" w:rsidP="00053E1A">
      <w:pPr>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rPr>
        <w:t xml:space="preserve">где </w:t>
      </w:r>
      <m:oMath>
        <m:r>
          <w:rPr>
            <w:rFonts w:ascii="Cambria Math" w:eastAsia="Cambria Math" w:hAnsi="Cambria Math" w:cs="Cambria Math"/>
            <w:sz w:val="28"/>
            <w:szCs w:val="28"/>
          </w:rPr>
          <m:t>I</m:t>
        </m:r>
        <m:d>
          <m:dPr>
            <m:ctrlPr>
              <w:rPr>
                <w:rFonts w:ascii="Cambria Math" w:eastAsia="Cambria Math" w:hAnsi="Cambria Math" w:cs="Cambria Math"/>
                <w:sz w:val="28"/>
                <w:szCs w:val="28"/>
              </w:rPr>
            </m:ctrlPr>
          </m:dPr>
          <m:e>
            <m:r>
              <w:rPr>
                <w:rFonts w:ascii="Cambria Math" w:eastAsia="Cambria Math" w:hAnsi="Cambria Math" w:cs="Cambria Math"/>
                <w:sz w:val="28"/>
                <w:szCs w:val="28"/>
              </w:rPr>
              <m:t>l</m:t>
            </m:r>
          </m:e>
        </m:d>
      </m:oMath>
      <w:r>
        <w:rPr>
          <w:rFonts w:ascii="Times New Roman" w:eastAsia="Times New Roman" w:hAnsi="Times New Roman"/>
          <w:sz w:val="28"/>
          <w:szCs w:val="28"/>
        </w:rPr>
        <w:t xml:space="preserve"> – интенсивность света, прошедшего через слой вещества толщиной </w:t>
      </w:r>
      <m:oMath>
        <m:r>
          <w:rPr>
            <w:rFonts w:ascii="Cambria Math" w:eastAsia="Cambria Math" w:hAnsi="Cambria Math" w:cs="Cambria Math"/>
            <w:sz w:val="28"/>
            <w:szCs w:val="28"/>
          </w:rPr>
          <m:t>l</m:t>
        </m:r>
      </m:oMath>
      <w:r>
        <w:rPr>
          <w:rFonts w:ascii="Times New Roman" w:eastAsia="Times New Roman" w:hAnsi="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0</m:t>
            </m:r>
          </m:sub>
        </m:sSub>
      </m:oMath>
      <w:r>
        <w:rPr>
          <w:rFonts w:ascii="Times New Roman" w:eastAsia="Times New Roman" w:hAnsi="Times New Roman"/>
          <w:sz w:val="28"/>
          <w:szCs w:val="28"/>
        </w:rPr>
        <w:t xml:space="preserve"> – интенсивность света на входе в вещество (начальная интенсивность светового потока)</w:t>
      </w:r>
      <w:r w:rsidR="00F87B1E">
        <w:rPr>
          <w:rFonts w:ascii="Times New Roman" w:eastAsia="Times New Roman" w:hAnsi="Times New Roman"/>
          <w:sz w:val="28"/>
          <w:szCs w:val="28"/>
          <w:lang w:val="kk-KZ"/>
        </w:rPr>
        <w:t>;</w:t>
      </w:r>
    </w:p>
    <w:p w14:paraId="0000018A" w14:textId="3477280F" w:rsidR="00B26063" w:rsidRDefault="00113245" w:rsidP="00F87B1E">
      <w:pPr>
        <w:spacing w:after="0" w:line="240" w:lineRule="auto"/>
        <w:ind w:firstLine="448"/>
        <w:jc w:val="both"/>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λ</m:t>
            </m:r>
          </m:sub>
        </m:sSub>
      </m:oMath>
      <w:r w:rsidR="00160529">
        <w:rPr>
          <w:rFonts w:ascii="Times New Roman" w:eastAsia="Times New Roman" w:hAnsi="Times New Roman"/>
          <w:sz w:val="28"/>
          <w:szCs w:val="28"/>
        </w:rPr>
        <w:t xml:space="preserve"> – показатель поглощения, </w:t>
      </w:r>
      <w:r w:rsidR="003A1729">
        <w:rPr>
          <w:rFonts w:ascii="Times New Roman" w:eastAsia="Times New Roman" w:hAnsi="Times New Roman"/>
          <w:sz w:val="28"/>
          <w:szCs w:val="28"/>
        </w:rPr>
        <w:t>связанный</w:t>
      </w:r>
      <w:r w:rsidR="00160529">
        <w:rPr>
          <w:rFonts w:ascii="Times New Roman" w:eastAsia="Times New Roman" w:hAnsi="Times New Roman"/>
          <w:sz w:val="28"/>
          <w:szCs w:val="28"/>
        </w:rPr>
        <w:t xml:space="preserve"> с концентрацией вещества и вычисля</w:t>
      </w:r>
      <w:r w:rsidR="003A1729">
        <w:rPr>
          <w:rFonts w:ascii="Times New Roman" w:eastAsia="Times New Roman" w:hAnsi="Times New Roman"/>
          <w:sz w:val="28"/>
          <w:szCs w:val="28"/>
        </w:rPr>
        <w:t xml:space="preserve">ющийся </w:t>
      </w:r>
      <w:r w:rsidR="00160529">
        <w:rPr>
          <w:rFonts w:ascii="Times New Roman" w:eastAsia="Times New Roman" w:hAnsi="Times New Roman"/>
          <w:sz w:val="28"/>
          <w:szCs w:val="28"/>
        </w:rPr>
        <w:t>по формуле (2)</w:t>
      </w:r>
      <w:r w:rsidR="0009564C">
        <w:rPr>
          <w:rFonts w:ascii="Times New Roman" w:eastAsia="Times New Roman" w:hAnsi="Times New Roman"/>
          <w:sz w:val="28"/>
          <w:szCs w:val="28"/>
        </w:rPr>
        <w:t xml:space="preserve"> </w:t>
      </w:r>
      <w:r w:rsidR="00160529">
        <w:rPr>
          <w:rFonts w:ascii="Times New Roman" w:eastAsia="Times New Roman" w:hAnsi="Times New Roman"/>
          <w:sz w:val="28"/>
          <w:szCs w:val="28"/>
        </w:rPr>
        <w:t>[5</w:t>
      </w:r>
      <w:r w:rsidR="00065CF2">
        <w:rPr>
          <w:rFonts w:ascii="Times New Roman" w:eastAsia="Times New Roman" w:hAnsi="Times New Roman"/>
          <w:sz w:val="28"/>
          <w:szCs w:val="28"/>
        </w:rPr>
        <w:t>2</w:t>
      </w:r>
      <w:r w:rsidR="00160529">
        <w:rPr>
          <w:rFonts w:ascii="Times New Roman" w:eastAsia="Times New Roman" w:hAnsi="Times New Roman"/>
          <w:sz w:val="28"/>
          <w:szCs w:val="28"/>
        </w:rPr>
        <w:t>].</w:t>
      </w:r>
    </w:p>
    <w:p w14:paraId="0000018B"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18C" w14:textId="77777777" w:rsidR="00B26063" w:rsidRDefault="00113245" w:rsidP="00053E1A">
      <w:pPr>
        <w:spacing w:after="0" w:line="240" w:lineRule="auto"/>
        <w:ind w:firstLine="720"/>
        <w:jc w:val="right"/>
        <w:rPr>
          <w:rFonts w:ascii="Times New Roman" w:eastAsia="Times New Roman" w:hAnsi="Times New Roman"/>
          <w:i/>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λ</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λ</m:t>
            </m:r>
          </m:sub>
        </m:sSub>
        <m:r>
          <w:rPr>
            <w:rFonts w:ascii="Cambria Math" w:eastAsia="Cambria Math" w:hAnsi="Cambria Math" w:cs="Cambria Math"/>
            <w:sz w:val="28"/>
            <w:szCs w:val="28"/>
          </w:rPr>
          <m:t>×</m:t>
        </m:r>
        <m:r>
          <w:rPr>
            <w:rFonts w:ascii="Cambria Math" w:eastAsia="Cambria Math" w:hAnsi="Cambria Math" w:cs="Cambria Math"/>
            <w:sz w:val="28"/>
            <w:szCs w:val="28"/>
          </w:rPr>
          <m:t>C</m:t>
        </m:r>
      </m:oMath>
      <w:r w:rsidR="00160529">
        <w:rPr>
          <w:rFonts w:ascii="Times New Roman" w:eastAsia="Times New Roman" w:hAnsi="Times New Roman"/>
          <w:sz w:val="28"/>
          <w:szCs w:val="28"/>
        </w:rPr>
        <w:t xml:space="preserve">, </w:t>
      </w:r>
      <w:r w:rsidR="00160529">
        <w:rPr>
          <w:rFonts w:ascii="Times New Roman" w:eastAsia="Times New Roman" w:hAnsi="Times New Roman"/>
          <w:i/>
          <w:sz w:val="28"/>
          <w:szCs w:val="28"/>
        </w:rPr>
        <w:t xml:space="preserve">                                           </w:t>
      </w:r>
      <w:r w:rsidR="00160529" w:rsidRPr="00F87B1E">
        <w:rPr>
          <w:rFonts w:ascii="Times New Roman" w:eastAsia="Times New Roman" w:hAnsi="Times New Roman"/>
          <w:sz w:val="28"/>
          <w:szCs w:val="28"/>
        </w:rPr>
        <w:t>(2)</w:t>
      </w:r>
    </w:p>
    <w:p w14:paraId="0000018D" w14:textId="77777777" w:rsidR="00B26063" w:rsidRDefault="00B26063" w:rsidP="00053E1A">
      <w:pPr>
        <w:spacing w:after="0" w:line="240" w:lineRule="auto"/>
        <w:ind w:firstLine="720"/>
        <w:rPr>
          <w:rFonts w:ascii="Times New Roman" w:eastAsia="Times New Roman" w:hAnsi="Times New Roman"/>
          <w:i/>
          <w:sz w:val="28"/>
          <w:szCs w:val="28"/>
        </w:rPr>
      </w:pPr>
    </w:p>
    <w:p w14:paraId="5FAC4853" w14:textId="2617B862" w:rsidR="00053E1A" w:rsidRPr="00F87B1E" w:rsidRDefault="00160529" w:rsidP="00053E1A">
      <w:pPr>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rPr>
        <w:t>где</w:t>
      </w:r>
      <w:r w:rsidR="00696413">
        <w:rPr>
          <w:rFonts w:ascii="Times New Roman" w:eastAsia="Times New Roman" w:hAnsi="Times New Roman"/>
          <w:sz w:val="28"/>
          <w:szCs w:val="28"/>
        </w:rPr>
        <w:t xml:space="preserve"> </w:t>
      </w:r>
      <w:r w:rsidR="00696413">
        <w:rPr>
          <w:rFonts w:ascii="Times New Roman" w:eastAsia="Times New Roman" w:hAnsi="Times New Roman"/>
          <w:i/>
          <w:sz w:val="28"/>
          <w:szCs w:val="28"/>
        </w:rPr>
        <w:t xml:space="preserve">C </w:t>
      </w:r>
      <w:r w:rsidR="00696413">
        <w:rPr>
          <w:rFonts w:ascii="Times New Roman" w:eastAsia="Times New Roman" w:hAnsi="Times New Roman"/>
          <w:sz w:val="28"/>
          <w:szCs w:val="28"/>
        </w:rPr>
        <w:t>– концентрация газа, моль/л</w:t>
      </w:r>
      <w:r w:rsidR="00F87B1E">
        <w:rPr>
          <w:rFonts w:ascii="Times New Roman" w:eastAsia="Times New Roman" w:hAnsi="Times New Roman"/>
          <w:sz w:val="28"/>
          <w:szCs w:val="28"/>
          <w:lang w:val="kk-KZ"/>
        </w:rPr>
        <w:t>;</w:t>
      </w:r>
    </w:p>
    <w:p w14:paraId="0000018E" w14:textId="3AF23FFF" w:rsidR="00B26063" w:rsidRDefault="00113245" w:rsidP="00F87B1E">
      <w:pPr>
        <w:spacing w:after="0" w:line="240" w:lineRule="auto"/>
        <w:ind w:firstLine="462"/>
        <w:jc w:val="both"/>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λ</m:t>
            </m:r>
          </m:sub>
        </m:sSub>
      </m:oMath>
      <w:r w:rsidR="00160529">
        <w:rPr>
          <w:rFonts w:ascii="Times New Roman" w:eastAsia="Times New Roman" w:hAnsi="Times New Roman"/>
          <w:sz w:val="28"/>
          <w:szCs w:val="28"/>
        </w:rPr>
        <w:t xml:space="preserve"> – коэффициент, </w:t>
      </w:r>
      <w:r w:rsidR="00696413">
        <w:rPr>
          <w:rFonts w:ascii="Times New Roman" w:eastAsia="Times New Roman" w:hAnsi="Times New Roman"/>
          <w:sz w:val="28"/>
          <w:szCs w:val="28"/>
        </w:rPr>
        <w:t xml:space="preserve">который </w:t>
      </w:r>
      <w:r w:rsidR="00160529">
        <w:rPr>
          <w:rFonts w:ascii="Times New Roman" w:eastAsia="Times New Roman" w:hAnsi="Times New Roman"/>
          <w:sz w:val="28"/>
          <w:szCs w:val="28"/>
        </w:rPr>
        <w:t>характеризу</w:t>
      </w:r>
      <w:r w:rsidR="00696413">
        <w:rPr>
          <w:rFonts w:ascii="Times New Roman" w:eastAsia="Times New Roman" w:hAnsi="Times New Roman"/>
          <w:sz w:val="28"/>
          <w:szCs w:val="28"/>
        </w:rPr>
        <w:t xml:space="preserve">ет </w:t>
      </w:r>
      <w:r w:rsidR="00160529">
        <w:rPr>
          <w:rFonts w:ascii="Times New Roman" w:eastAsia="Times New Roman" w:hAnsi="Times New Roman"/>
          <w:sz w:val="28"/>
          <w:szCs w:val="28"/>
        </w:rPr>
        <w:t>взаимодействие молекулы поглощающего растворенного вещества со светом длиной волны λ</w:t>
      </w:r>
      <w:r w:rsidR="0009564C">
        <w:rPr>
          <w:rFonts w:ascii="Times New Roman" w:eastAsia="Times New Roman" w:hAnsi="Times New Roman"/>
          <w:sz w:val="28"/>
          <w:szCs w:val="28"/>
        </w:rPr>
        <w:t xml:space="preserve"> </w:t>
      </w:r>
      <w:r w:rsidR="0009564C">
        <w:rPr>
          <w:rFonts w:ascii="Times New Roman" w:eastAsia="Times New Roman" w:hAnsi="Times New Roman"/>
          <w:color w:val="000000"/>
          <w:sz w:val="28"/>
          <w:szCs w:val="28"/>
        </w:rPr>
        <w:t>[5</w:t>
      </w:r>
      <w:r w:rsidR="00065CF2">
        <w:rPr>
          <w:rFonts w:ascii="Times New Roman" w:eastAsia="Times New Roman" w:hAnsi="Times New Roman"/>
          <w:color w:val="000000"/>
          <w:sz w:val="28"/>
          <w:szCs w:val="28"/>
        </w:rPr>
        <w:t>0</w:t>
      </w:r>
      <w:r w:rsidR="0009564C">
        <w:rPr>
          <w:rFonts w:ascii="Times New Roman" w:eastAsia="Times New Roman" w:hAnsi="Times New Roman"/>
          <w:color w:val="000000"/>
          <w:sz w:val="28"/>
          <w:szCs w:val="28"/>
        </w:rPr>
        <w:t xml:space="preserve">, </w:t>
      </w:r>
      <w:r w:rsidR="00F87B1E">
        <w:rPr>
          <w:rFonts w:ascii="Times New Roman" w:eastAsia="Times New Roman" w:hAnsi="Times New Roman"/>
          <w:color w:val="000000"/>
          <w:sz w:val="28"/>
          <w:szCs w:val="28"/>
        </w:rPr>
        <w:t>с</w:t>
      </w:r>
      <w:r w:rsidR="0009564C">
        <w:rPr>
          <w:rFonts w:ascii="Times New Roman" w:eastAsia="Times New Roman" w:hAnsi="Times New Roman"/>
          <w:color w:val="000000"/>
          <w:sz w:val="28"/>
          <w:szCs w:val="28"/>
        </w:rPr>
        <w:t xml:space="preserve">. </w:t>
      </w:r>
      <w:r w:rsidR="0009564C" w:rsidRPr="003A1729">
        <w:rPr>
          <w:rFonts w:ascii="Times New Roman" w:eastAsia="Times New Roman" w:hAnsi="Times New Roman"/>
          <w:color w:val="000000"/>
          <w:sz w:val="28"/>
          <w:szCs w:val="28"/>
        </w:rPr>
        <w:t>269</w:t>
      </w:r>
      <w:r w:rsidR="0009564C">
        <w:rPr>
          <w:rFonts w:ascii="Times New Roman" w:eastAsia="Times New Roman" w:hAnsi="Times New Roman"/>
          <w:color w:val="000000"/>
          <w:sz w:val="28"/>
          <w:szCs w:val="28"/>
        </w:rPr>
        <w:t>]</w:t>
      </w:r>
      <w:r w:rsidR="00160529">
        <w:rPr>
          <w:rFonts w:ascii="Times New Roman" w:eastAsia="Times New Roman" w:hAnsi="Times New Roman"/>
          <w:sz w:val="28"/>
          <w:szCs w:val="28"/>
        </w:rPr>
        <w:t>.</w:t>
      </w:r>
    </w:p>
    <w:p w14:paraId="0000018F" w14:textId="16AF94B5"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Показатель поглощения зависит от свойств вещества и, в общем случае, изменяется в зависимости от длины волны λ поглощаемого света. Эта зависимость называется спектром поглощения вещества [5</w:t>
      </w:r>
      <w:r w:rsidR="00065CF2">
        <w:rPr>
          <w:rFonts w:ascii="Times New Roman" w:eastAsia="Times New Roman" w:hAnsi="Times New Roman"/>
          <w:sz w:val="28"/>
          <w:szCs w:val="28"/>
        </w:rPr>
        <w:t>3</w:t>
      </w:r>
      <w:r>
        <w:rPr>
          <w:rFonts w:ascii="Times New Roman" w:eastAsia="Times New Roman" w:hAnsi="Times New Roman"/>
          <w:sz w:val="28"/>
          <w:szCs w:val="28"/>
        </w:rPr>
        <w:t>].</w:t>
      </w:r>
    </w:p>
    <w:p w14:paraId="00000190" w14:textId="77777777"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 все газы способны поглощать свет, и, следовательно, ослабление при прохождении пучка света через поглощающую среду зависит от свойств этой среды. В данном случае поглощающей средой является ИК-излучение, и для некоторых газов оно остается прозрачным, что затрудняет обнаружение определенных видов газов.</w:t>
      </w:r>
    </w:p>
    <w:p w14:paraId="00000191" w14:textId="6E2E1701" w:rsidR="00B26063" w:rsidRDefault="00F35313"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Концентрация газа может быть измерена по закону идеального газа по формуле (3), если изменяются температура и давление окружающей среды.</w:t>
      </w:r>
    </w:p>
    <w:p w14:paraId="00000192"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193" w14:textId="77777777" w:rsidR="00B26063" w:rsidRDefault="00160529" w:rsidP="00053E1A">
      <w:pPr>
        <w:spacing w:after="0" w:line="240" w:lineRule="auto"/>
        <w:ind w:firstLine="720"/>
        <w:jc w:val="right"/>
        <w:rPr>
          <w:rFonts w:ascii="Times New Roman" w:eastAsia="Times New Roman" w:hAnsi="Times New Roman"/>
          <w:i/>
          <w:sz w:val="28"/>
          <w:szCs w:val="28"/>
        </w:rPr>
      </w:pPr>
      <m:oMath>
        <m:r>
          <w:rPr>
            <w:rFonts w:ascii="Cambria Math" w:eastAsia="Cambria Math" w:hAnsi="Cambria Math" w:cs="Cambria Math"/>
            <w:sz w:val="28"/>
            <w:szCs w:val="28"/>
          </w:rPr>
          <m:t>C=k×P×V/T</m:t>
        </m:r>
      </m:oMath>
      <w:r>
        <w:rPr>
          <w:rFonts w:ascii="Times New Roman" w:eastAsia="Times New Roman" w:hAnsi="Times New Roman"/>
          <w:i/>
          <w:sz w:val="28"/>
          <w:szCs w:val="28"/>
        </w:rPr>
        <w:t xml:space="preserve">,                                         </w:t>
      </w:r>
      <w:r w:rsidRPr="00F87B1E">
        <w:rPr>
          <w:rFonts w:ascii="Times New Roman" w:eastAsia="Times New Roman" w:hAnsi="Times New Roman"/>
          <w:sz w:val="28"/>
          <w:szCs w:val="28"/>
        </w:rPr>
        <w:t>(3)</w:t>
      </w:r>
    </w:p>
    <w:p w14:paraId="00000194"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5E238A6" w14:textId="77777777" w:rsidR="00053E1A"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r>
          <w:rPr>
            <w:rFonts w:ascii="Cambria Math" w:eastAsia="Cambria Math" w:hAnsi="Cambria Math" w:cs="Cambria Math"/>
            <w:sz w:val="28"/>
            <w:szCs w:val="28"/>
          </w:rPr>
          <m:t>k</m:t>
        </m:r>
      </m:oMath>
      <w:r>
        <w:rPr>
          <w:rFonts w:ascii="Times New Roman" w:eastAsia="Times New Roman" w:hAnsi="Times New Roman"/>
          <w:sz w:val="28"/>
          <w:szCs w:val="28"/>
        </w:rPr>
        <w:t xml:space="preserve"> </w:t>
      </w:r>
      <w:r w:rsidR="00053E1A">
        <w:rPr>
          <w:rFonts w:ascii="Times New Roman" w:eastAsia="Times New Roman" w:hAnsi="Times New Roman"/>
          <w:sz w:val="28"/>
          <w:szCs w:val="28"/>
        </w:rPr>
        <w:t>–</w:t>
      </w:r>
      <w:r>
        <w:rPr>
          <w:rFonts w:ascii="Times New Roman" w:eastAsia="Times New Roman" w:hAnsi="Times New Roman"/>
          <w:sz w:val="28"/>
          <w:szCs w:val="28"/>
        </w:rPr>
        <w:t xml:space="preserve"> постоянная Больцмана, равная 1,38×10</w:t>
      </w:r>
      <w:r>
        <w:rPr>
          <w:rFonts w:ascii="Times New Roman" w:eastAsia="Times New Roman" w:hAnsi="Times New Roman"/>
          <w:sz w:val="28"/>
          <w:szCs w:val="28"/>
          <w:vertAlign w:val="superscript"/>
        </w:rPr>
        <w:t>–23</w:t>
      </w:r>
      <w:r>
        <w:rPr>
          <w:rFonts w:ascii="Times New Roman" w:eastAsia="Times New Roman" w:hAnsi="Times New Roman"/>
          <w:sz w:val="28"/>
          <w:szCs w:val="28"/>
        </w:rPr>
        <w:t xml:space="preserve"> Дж/К</w:t>
      </w:r>
      <w:r w:rsidR="00053E1A">
        <w:rPr>
          <w:rFonts w:ascii="Times New Roman" w:eastAsia="Times New Roman" w:hAnsi="Times New Roman"/>
          <w:sz w:val="28"/>
          <w:szCs w:val="28"/>
        </w:rPr>
        <w:t>;</w:t>
      </w:r>
    </w:p>
    <w:p w14:paraId="7107CC54" w14:textId="77777777" w:rsidR="00053E1A" w:rsidRDefault="00160529" w:rsidP="00053E1A">
      <w:pPr>
        <w:spacing w:after="0" w:line="240" w:lineRule="auto"/>
        <w:ind w:firstLine="434"/>
        <w:jc w:val="both"/>
        <w:rPr>
          <w:rFonts w:ascii="Times New Roman" w:eastAsia="Times New Roman" w:hAnsi="Times New Roman"/>
          <w:sz w:val="28"/>
          <w:szCs w:val="28"/>
        </w:rPr>
      </w:pPr>
      <w:r>
        <w:rPr>
          <w:rFonts w:ascii="Times New Roman" w:eastAsia="Times New Roman" w:hAnsi="Times New Roman"/>
          <w:i/>
          <w:sz w:val="28"/>
          <w:szCs w:val="28"/>
        </w:rPr>
        <w:t>P</w:t>
      </w:r>
      <w:r>
        <w:rPr>
          <w:rFonts w:ascii="Times New Roman" w:eastAsia="Times New Roman" w:hAnsi="Times New Roman"/>
          <w:sz w:val="28"/>
          <w:szCs w:val="28"/>
        </w:rPr>
        <w:t xml:space="preserve"> </w:t>
      </w:r>
      <w:r w:rsidR="00053E1A">
        <w:rPr>
          <w:rFonts w:ascii="Times New Roman" w:eastAsia="Times New Roman" w:hAnsi="Times New Roman"/>
          <w:sz w:val="28"/>
          <w:szCs w:val="28"/>
        </w:rPr>
        <w:t>–</w:t>
      </w:r>
      <w:r>
        <w:rPr>
          <w:rFonts w:ascii="Times New Roman" w:eastAsia="Times New Roman" w:hAnsi="Times New Roman"/>
          <w:sz w:val="28"/>
          <w:szCs w:val="28"/>
        </w:rPr>
        <w:t xml:space="preserve"> давление</w:t>
      </w:r>
      <w:r w:rsidR="00053E1A">
        <w:rPr>
          <w:rFonts w:ascii="Times New Roman" w:eastAsia="Times New Roman" w:hAnsi="Times New Roman"/>
          <w:sz w:val="28"/>
          <w:szCs w:val="28"/>
        </w:rPr>
        <w:t>;</w:t>
      </w:r>
    </w:p>
    <w:p w14:paraId="48B06CB4" w14:textId="71E3AC13" w:rsidR="00053E1A" w:rsidRDefault="00160529" w:rsidP="00053E1A">
      <w:pPr>
        <w:spacing w:after="0" w:line="240" w:lineRule="auto"/>
        <w:ind w:firstLine="434"/>
        <w:jc w:val="both"/>
        <w:rPr>
          <w:rFonts w:ascii="Times New Roman" w:eastAsia="Times New Roman" w:hAnsi="Times New Roman"/>
          <w:sz w:val="28"/>
          <w:szCs w:val="28"/>
        </w:rPr>
      </w:pPr>
      <w:r>
        <w:rPr>
          <w:rFonts w:ascii="Times New Roman" w:eastAsia="Times New Roman" w:hAnsi="Times New Roman"/>
          <w:i/>
          <w:sz w:val="28"/>
          <w:szCs w:val="28"/>
        </w:rPr>
        <w:t>V</w:t>
      </w:r>
      <w:r>
        <w:rPr>
          <w:rFonts w:ascii="Times New Roman" w:eastAsia="Times New Roman" w:hAnsi="Times New Roman"/>
          <w:sz w:val="28"/>
          <w:szCs w:val="28"/>
        </w:rPr>
        <w:t xml:space="preserve"> </w:t>
      </w:r>
      <w:r w:rsidR="00053E1A">
        <w:rPr>
          <w:rFonts w:ascii="Times New Roman" w:eastAsia="Times New Roman" w:hAnsi="Times New Roman"/>
          <w:sz w:val="28"/>
          <w:szCs w:val="28"/>
        </w:rPr>
        <w:t>–</w:t>
      </w:r>
      <w:r>
        <w:rPr>
          <w:rFonts w:ascii="Times New Roman" w:eastAsia="Times New Roman" w:hAnsi="Times New Roman"/>
          <w:sz w:val="28"/>
          <w:szCs w:val="28"/>
        </w:rPr>
        <w:t xml:space="preserve"> объем</w:t>
      </w:r>
      <w:r w:rsidR="00053E1A">
        <w:rPr>
          <w:rFonts w:ascii="Times New Roman" w:eastAsia="Times New Roman" w:hAnsi="Times New Roman"/>
          <w:sz w:val="28"/>
          <w:szCs w:val="28"/>
        </w:rPr>
        <w:t>;</w:t>
      </w:r>
    </w:p>
    <w:p w14:paraId="00000196" w14:textId="69734D08" w:rsidR="00B26063" w:rsidRDefault="00160529" w:rsidP="00053E1A">
      <w:pPr>
        <w:spacing w:after="0" w:line="240" w:lineRule="auto"/>
        <w:ind w:firstLine="434"/>
        <w:jc w:val="both"/>
        <w:rPr>
          <w:rFonts w:ascii="Times New Roman" w:eastAsia="Times New Roman" w:hAnsi="Times New Roman"/>
          <w:sz w:val="28"/>
          <w:szCs w:val="28"/>
        </w:rPr>
      </w:pPr>
      <w:r>
        <w:rPr>
          <w:rFonts w:ascii="Times New Roman" w:eastAsia="Times New Roman" w:hAnsi="Times New Roman"/>
          <w:sz w:val="28"/>
          <w:szCs w:val="28"/>
        </w:rPr>
        <w:t xml:space="preserve">Т </w:t>
      </w:r>
      <w:r w:rsidR="00053E1A">
        <w:rPr>
          <w:rFonts w:ascii="Times New Roman" w:eastAsia="Times New Roman" w:hAnsi="Times New Roman"/>
          <w:sz w:val="28"/>
          <w:szCs w:val="28"/>
        </w:rPr>
        <w:t>–</w:t>
      </w:r>
      <w:r>
        <w:rPr>
          <w:rFonts w:ascii="Times New Roman" w:eastAsia="Times New Roman" w:hAnsi="Times New Roman"/>
          <w:sz w:val="28"/>
          <w:szCs w:val="28"/>
        </w:rPr>
        <w:t xml:space="preserve"> температура в кельвинах</w:t>
      </w:r>
      <w:r w:rsidR="00414A31">
        <w:rPr>
          <w:rFonts w:ascii="Times New Roman" w:eastAsia="Times New Roman" w:hAnsi="Times New Roman"/>
          <w:sz w:val="28"/>
          <w:szCs w:val="28"/>
        </w:rPr>
        <w:t xml:space="preserve"> </w:t>
      </w:r>
      <w:r w:rsidR="00414A31">
        <w:rPr>
          <w:rFonts w:ascii="Times New Roman" w:eastAsia="Times New Roman" w:hAnsi="Times New Roman"/>
          <w:color w:val="000000"/>
          <w:sz w:val="28"/>
          <w:szCs w:val="28"/>
        </w:rPr>
        <w:t>[</w:t>
      </w:r>
      <w:r w:rsidR="00065CF2">
        <w:rPr>
          <w:rFonts w:ascii="Times New Roman" w:eastAsia="Times New Roman" w:hAnsi="Times New Roman"/>
          <w:color w:val="000000"/>
          <w:sz w:val="28"/>
          <w:szCs w:val="28"/>
        </w:rPr>
        <w:t>49</w:t>
      </w:r>
      <w:r w:rsidR="00414A31">
        <w:rPr>
          <w:rFonts w:ascii="Times New Roman" w:eastAsia="Times New Roman" w:hAnsi="Times New Roman"/>
          <w:color w:val="000000"/>
          <w:sz w:val="28"/>
          <w:szCs w:val="28"/>
        </w:rPr>
        <w:t xml:space="preserve">, </w:t>
      </w:r>
      <w:r w:rsidR="00F87B1E">
        <w:rPr>
          <w:rFonts w:ascii="Times New Roman" w:eastAsia="Times New Roman" w:hAnsi="Times New Roman"/>
          <w:color w:val="000000"/>
          <w:sz w:val="28"/>
          <w:szCs w:val="28"/>
        </w:rPr>
        <w:t>с</w:t>
      </w:r>
      <w:r w:rsidR="00414A31">
        <w:rPr>
          <w:rFonts w:ascii="Times New Roman" w:eastAsia="Times New Roman" w:hAnsi="Times New Roman"/>
          <w:color w:val="000000"/>
          <w:sz w:val="28"/>
          <w:szCs w:val="28"/>
        </w:rPr>
        <w:t xml:space="preserve">. </w:t>
      </w:r>
      <w:r w:rsidR="00414A31" w:rsidRPr="00B93FCF">
        <w:rPr>
          <w:rFonts w:ascii="Times New Roman" w:eastAsia="Times New Roman" w:hAnsi="Times New Roman"/>
          <w:color w:val="000000"/>
          <w:sz w:val="28"/>
          <w:szCs w:val="28"/>
        </w:rPr>
        <w:t>42</w:t>
      </w:r>
      <w:r w:rsidR="00414A31">
        <w:rPr>
          <w:rFonts w:ascii="Times New Roman" w:eastAsia="Times New Roman" w:hAnsi="Times New Roman"/>
          <w:color w:val="000000"/>
          <w:sz w:val="28"/>
          <w:szCs w:val="28"/>
        </w:rPr>
        <w:t>]</w:t>
      </w:r>
      <w:r>
        <w:rPr>
          <w:rFonts w:ascii="Times New Roman" w:eastAsia="Times New Roman" w:hAnsi="Times New Roman"/>
          <w:sz w:val="28"/>
          <w:szCs w:val="28"/>
        </w:rPr>
        <w:t xml:space="preserve">. </w:t>
      </w:r>
      <w:r w:rsidR="00F35313">
        <w:rPr>
          <w:rFonts w:ascii="Times New Roman" w:eastAsia="Times New Roman" w:hAnsi="Times New Roman"/>
          <w:sz w:val="28"/>
          <w:szCs w:val="28"/>
        </w:rPr>
        <w:t xml:space="preserve">Однако, если используются выносные датчики температуры и давления, то могут быть изменены алгоритмы </w:t>
      </w:r>
      <w:r>
        <w:rPr>
          <w:rFonts w:ascii="Times New Roman" w:eastAsia="Times New Roman" w:hAnsi="Times New Roman"/>
          <w:sz w:val="28"/>
          <w:szCs w:val="28"/>
        </w:rPr>
        <w:t>расчетов.</w:t>
      </w:r>
      <w:r w:rsidR="00F35313">
        <w:rPr>
          <w:rFonts w:ascii="Times New Roman" w:eastAsia="Times New Roman" w:hAnsi="Times New Roman"/>
          <w:sz w:val="28"/>
          <w:szCs w:val="28"/>
        </w:rPr>
        <w:t xml:space="preserve"> </w:t>
      </w:r>
    </w:p>
    <w:p w14:paraId="00000198" w14:textId="77777777" w:rsidR="00B26063" w:rsidRDefault="00B26063" w:rsidP="00053E1A">
      <w:pPr>
        <w:spacing w:after="0" w:line="240" w:lineRule="auto"/>
        <w:ind w:firstLine="720"/>
        <w:jc w:val="both"/>
        <w:rPr>
          <w:rFonts w:ascii="Times New Roman" w:eastAsia="Times New Roman" w:hAnsi="Times New Roman"/>
          <w:sz w:val="28"/>
          <w:szCs w:val="28"/>
          <w:highlight w:val="lightGray"/>
        </w:rPr>
      </w:pPr>
    </w:p>
    <w:p w14:paraId="00000199" w14:textId="77777777" w:rsidR="00B26063" w:rsidRDefault="00160529" w:rsidP="00053E1A">
      <w:pPr>
        <w:pStyle w:val="2"/>
        <w:ind w:firstLine="709"/>
      </w:pPr>
      <w:bookmarkStart w:id="34" w:name="_Toc160436496"/>
      <w:r>
        <w:t>2.2 Особенности аппаратного и программного сглаживания экспериментальных данных датчиков газа</w:t>
      </w:r>
      <w:bookmarkEnd w:id="34"/>
    </w:p>
    <w:p w14:paraId="0000019C" w14:textId="551A7E8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Современные информационные технологии позволяют обрабатывать и хранить практически неограниченный объем информации. Одним из видов такой информации являются цифровые сигналы, полученные, например, в результате экспериментов с видео или аудиоаппаратур</w:t>
      </w:r>
      <w:r w:rsidR="008B5A9F">
        <w:rPr>
          <w:rFonts w:ascii="Times New Roman" w:eastAsia="Times New Roman" w:hAnsi="Times New Roman"/>
          <w:color w:val="000000"/>
          <w:sz w:val="28"/>
          <w:szCs w:val="28"/>
        </w:rPr>
        <w:t>ы</w:t>
      </w:r>
      <w:r>
        <w:rPr>
          <w:rFonts w:ascii="Times New Roman" w:eastAsia="Times New Roman" w:hAnsi="Times New Roman"/>
          <w:color w:val="000000"/>
          <w:sz w:val="28"/>
          <w:szCs w:val="28"/>
        </w:rPr>
        <w:t>. Очень часто эти цифровые сигналы содержат ступенчатые (скачкообразные) изменения, которые «</w:t>
      </w:r>
      <w:r w:rsidR="00B93FCF">
        <w:rPr>
          <w:rFonts w:ascii="Times New Roman" w:eastAsia="Times New Roman" w:hAnsi="Times New Roman"/>
          <w:color w:val="000000"/>
          <w:sz w:val="28"/>
          <w:szCs w:val="28"/>
        </w:rPr>
        <w:t>засоряют</w:t>
      </w:r>
      <w:r>
        <w:rPr>
          <w:rFonts w:ascii="Times New Roman" w:eastAsia="Times New Roman" w:hAnsi="Times New Roman"/>
          <w:color w:val="000000"/>
          <w:sz w:val="28"/>
          <w:szCs w:val="28"/>
        </w:rPr>
        <w:t xml:space="preserve">» полезную информацию для анализа. </w:t>
      </w:r>
    </w:p>
    <w:p w14:paraId="0000019D" w14:textId="4AA087DC"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Сглаживание </w:t>
      </w:r>
      <w:r w:rsidR="00994295">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технология, используемая для устранения эффекта «ступенчатости», возникающего на краях одновременно выводимого на экран множества отдельных друг от друга плоских или объёмных изображений</w:t>
      </w:r>
      <w:r w:rsidR="00B93FCF" w:rsidRPr="00B93FCF">
        <w:rPr>
          <w:rFonts w:ascii="Times New Roman" w:eastAsia="Times New Roman" w:hAnsi="Times New Roman"/>
          <w:color w:val="000000"/>
          <w:sz w:val="28"/>
          <w:szCs w:val="28"/>
        </w:rPr>
        <w:t xml:space="preserve"> [5</w:t>
      </w:r>
      <w:r w:rsidR="00065CF2">
        <w:rPr>
          <w:rFonts w:ascii="Times New Roman" w:eastAsia="Times New Roman" w:hAnsi="Times New Roman"/>
          <w:color w:val="000000"/>
          <w:sz w:val="28"/>
          <w:szCs w:val="28"/>
        </w:rPr>
        <w:t>4</w:t>
      </w:r>
      <w:r w:rsidR="00B93FCF" w:rsidRPr="00B93FCF">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p w14:paraId="0000019E" w14:textId="6AA07AA4"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Данная технология применяется для удаления шумов из исходного набора, а также для выделения тенденции, которая трудно выявить в исходном наборе.</w:t>
      </w:r>
    </w:p>
    <w:p w14:paraId="0000019F" w14:textId="6284B2CF"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Алгоритмы сглаживания кривых широко используются в различных исследованиях. Например, Govindarajulu и др. в работе </w:t>
      </w:r>
      <w:r w:rsidR="00D710AA">
        <w:rPr>
          <w:rFonts w:ascii="Times New Roman" w:eastAsia="Times New Roman" w:hAnsi="Times New Roman"/>
          <w:color w:val="000000"/>
          <w:sz w:val="28"/>
          <w:szCs w:val="28"/>
        </w:rPr>
        <w:t>«</w:t>
      </w:r>
      <w:r w:rsidR="00D710AA" w:rsidRPr="00242E38">
        <w:rPr>
          <w:rFonts w:ascii="Times New Roman" w:eastAsia="Times New Roman" w:hAnsi="Times New Roman"/>
          <w:color w:val="000000"/>
          <w:sz w:val="28"/>
          <w:szCs w:val="28"/>
          <w:lang w:val="en-US"/>
        </w:rPr>
        <w:t>The</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comparison</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of</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alternative</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smoothing</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methods</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for</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fitting</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non</w:t>
      </w:r>
      <w:r w:rsidR="00D710AA" w:rsidRPr="00D710AA">
        <w:rPr>
          <w:rFonts w:ascii="Times New Roman" w:eastAsia="Times New Roman" w:hAnsi="Times New Roman"/>
          <w:color w:val="000000"/>
          <w:sz w:val="28"/>
          <w:szCs w:val="28"/>
        </w:rPr>
        <w:t>-</w:t>
      </w:r>
      <w:r w:rsidR="00D710AA" w:rsidRPr="00242E38">
        <w:rPr>
          <w:rFonts w:ascii="Times New Roman" w:eastAsia="Times New Roman" w:hAnsi="Times New Roman"/>
          <w:color w:val="000000"/>
          <w:sz w:val="28"/>
          <w:szCs w:val="28"/>
          <w:lang w:val="en-US"/>
        </w:rPr>
        <w:t>linear</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exposure</w:t>
      </w:r>
      <w:r w:rsidR="00D710AA" w:rsidRPr="00D710AA">
        <w:rPr>
          <w:rFonts w:ascii="Times New Roman" w:eastAsia="Times New Roman" w:hAnsi="Times New Roman"/>
          <w:color w:val="000000"/>
          <w:sz w:val="28"/>
          <w:szCs w:val="28"/>
        </w:rPr>
        <w:t>-</w:t>
      </w:r>
      <w:r w:rsidR="00D710AA" w:rsidRPr="00242E38">
        <w:rPr>
          <w:rFonts w:ascii="Times New Roman" w:eastAsia="Times New Roman" w:hAnsi="Times New Roman"/>
          <w:color w:val="000000"/>
          <w:sz w:val="28"/>
          <w:szCs w:val="28"/>
          <w:lang w:val="en-US"/>
        </w:rPr>
        <w:t>response</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relationships</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with</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Cox</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models</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in</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a</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simulation</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study</w:t>
      </w:r>
      <w:r w:rsidR="00D710AA">
        <w:rPr>
          <w:rFonts w:ascii="Times New Roman" w:eastAsia="Times New Roman" w:hAnsi="Times New Roman"/>
          <w:color w:val="000000"/>
          <w:sz w:val="28"/>
          <w:szCs w:val="28"/>
        </w:rPr>
        <w:t>» («</w:t>
      </w:r>
      <w:r w:rsidR="00D710AA" w:rsidRPr="00D710AA">
        <w:rPr>
          <w:rFonts w:ascii="Times New Roman" w:eastAsia="Times New Roman" w:hAnsi="Times New Roman"/>
          <w:color w:val="000000"/>
          <w:sz w:val="28"/>
          <w:szCs w:val="28"/>
        </w:rPr>
        <w:t xml:space="preserve">Сравнение альтернативных методов сглаживания для подгонки нелинейных зависимостей </w:t>
      </w:r>
      <w:r w:rsidR="00D710AA">
        <w:rPr>
          <w:rFonts w:ascii="Times New Roman" w:eastAsia="Times New Roman" w:hAnsi="Times New Roman"/>
          <w:color w:val="000000"/>
          <w:sz w:val="28"/>
          <w:szCs w:val="28"/>
        </w:rPr>
        <w:t>«</w:t>
      </w:r>
      <w:r w:rsidR="00D710AA" w:rsidRPr="00D710AA">
        <w:rPr>
          <w:rFonts w:ascii="Times New Roman" w:eastAsia="Times New Roman" w:hAnsi="Times New Roman"/>
          <w:color w:val="000000"/>
          <w:sz w:val="28"/>
          <w:szCs w:val="28"/>
        </w:rPr>
        <w:t>воздействие-ответ</w:t>
      </w:r>
      <w:r w:rsidR="00D710AA">
        <w:rPr>
          <w:rFonts w:ascii="Times New Roman" w:eastAsia="Times New Roman" w:hAnsi="Times New Roman"/>
          <w:color w:val="000000"/>
          <w:sz w:val="28"/>
          <w:szCs w:val="28"/>
        </w:rPr>
        <w:t>»</w:t>
      </w:r>
      <w:r w:rsidR="00D710AA" w:rsidRPr="00D710AA">
        <w:rPr>
          <w:rFonts w:ascii="Times New Roman" w:eastAsia="Times New Roman" w:hAnsi="Times New Roman"/>
          <w:color w:val="000000"/>
          <w:sz w:val="28"/>
          <w:szCs w:val="28"/>
        </w:rPr>
        <w:t xml:space="preserve"> в моделях Кокса в имитационном исследовании</w:t>
      </w:r>
      <w:r w:rsidR="00D710AA">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рассматривают методы сглаживания для моделирования эпидемиологических данных окружающей среды</w:t>
      </w:r>
      <w:r w:rsidR="00D710AA">
        <w:rPr>
          <w:rFonts w:ascii="Times New Roman" w:eastAsia="Times New Roman" w:hAnsi="Times New Roman"/>
          <w:color w:val="000000"/>
          <w:sz w:val="28"/>
          <w:szCs w:val="28"/>
        </w:rPr>
        <w:t xml:space="preserve"> [5</w:t>
      </w:r>
      <w:r w:rsidR="00065CF2">
        <w:rPr>
          <w:rFonts w:ascii="Times New Roman" w:eastAsia="Times New Roman" w:hAnsi="Times New Roman"/>
          <w:color w:val="000000"/>
          <w:sz w:val="28"/>
          <w:szCs w:val="28"/>
        </w:rPr>
        <w:t>5</w:t>
      </w:r>
      <w:r w:rsidR="00D710AA">
        <w:rPr>
          <w:rFonts w:ascii="Times New Roman" w:eastAsia="Times New Roman" w:hAnsi="Times New Roman"/>
          <w:color w:val="000000"/>
          <w:sz w:val="28"/>
          <w:szCs w:val="28"/>
        </w:rPr>
        <w:t>]</w:t>
      </w:r>
      <w:r>
        <w:rPr>
          <w:rFonts w:ascii="Times New Roman" w:eastAsia="Times New Roman" w:hAnsi="Times New Roman"/>
          <w:color w:val="000000"/>
          <w:sz w:val="28"/>
          <w:szCs w:val="28"/>
        </w:rPr>
        <w:t>. Kaniewski и Konatowski в исследовании</w:t>
      </w:r>
      <w:r w:rsid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Eestimation</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of</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UAV</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position</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with</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use</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of</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smoothing</w:t>
      </w:r>
      <w:r w:rsidR="00D710AA" w:rsidRPr="00D710AA">
        <w:rPr>
          <w:rFonts w:ascii="Times New Roman" w:eastAsia="Times New Roman" w:hAnsi="Times New Roman"/>
          <w:color w:val="000000"/>
          <w:sz w:val="28"/>
          <w:szCs w:val="28"/>
        </w:rPr>
        <w:t xml:space="preserve"> </w:t>
      </w:r>
      <w:r w:rsidR="00D710AA" w:rsidRPr="00242E38">
        <w:rPr>
          <w:rFonts w:ascii="Times New Roman" w:eastAsia="Times New Roman" w:hAnsi="Times New Roman"/>
          <w:color w:val="000000"/>
          <w:sz w:val="28"/>
          <w:szCs w:val="28"/>
          <w:lang w:val="en-US"/>
        </w:rPr>
        <w:t>algorithms</w:t>
      </w:r>
      <w:r w:rsidR="00D710A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00D710AA">
        <w:rPr>
          <w:rFonts w:ascii="Times New Roman" w:eastAsia="Times New Roman" w:hAnsi="Times New Roman"/>
          <w:color w:val="000000"/>
          <w:sz w:val="28"/>
          <w:szCs w:val="28"/>
        </w:rPr>
        <w:t>(«</w:t>
      </w:r>
      <w:r w:rsidR="00D710AA" w:rsidRPr="00D710AA">
        <w:rPr>
          <w:rFonts w:ascii="Times New Roman" w:eastAsia="Times New Roman" w:hAnsi="Times New Roman"/>
          <w:color w:val="000000"/>
          <w:sz w:val="28"/>
          <w:szCs w:val="28"/>
        </w:rPr>
        <w:t>Оценка положения БПЛА с использованием алгоритмов сглаживания</w:t>
      </w:r>
      <w:r w:rsidR="00D710AA">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применили метод сглаживания для оперативной и автономной оценки положения беспилотного летального аппарата на основе измерений его интегрированной навигационной системы</w:t>
      </w:r>
      <w:r w:rsidR="00D710AA">
        <w:rPr>
          <w:rFonts w:ascii="Times New Roman" w:eastAsia="Times New Roman" w:hAnsi="Times New Roman"/>
          <w:color w:val="000000"/>
          <w:sz w:val="28"/>
          <w:szCs w:val="28"/>
        </w:rPr>
        <w:t xml:space="preserve"> [5</w:t>
      </w:r>
      <w:r w:rsidR="00065CF2">
        <w:rPr>
          <w:rFonts w:ascii="Times New Roman" w:eastAsia="Times New Roman" w:hAnsi="Times New Roman"/>
          <w:color w:val="000000"/>
          <w:sz w:val="28"/>
          <w:szCs w:val="28"/>
        </w:rPr>
        <w:t>6</w:t>
      </w:r>
      <w:r w:rsidR="00D710AA">
        <w:rPr>
          <w:rFonts w:ascii="Times New Roman" w:eastAsia="Times New Roman" w:hAnsi="Times New Roman"/>
          <w:color w:val="000000"/>
          <w:sz w:val="28"/>
          <w:szCs w:val="28"/>
        </w:rPr>
        <w:t>]</w:t>
      </w:r>
      <w:r>
        <w:rPr>
          <w:rFonts w:ascii="Times New Roman" w:eastAsia="Times New Roman" w:hAnsi="Times New Roman"/>
          <w:color w:val="000000"/>
          <w:sz w:val="28"/>
          <w:szCs w:val="28"/>
        </w:rPr>
        <w:t>. Sun и др. изучали стратегию сглаживания колебаний мощности ветра и стратегию гибридного накопления энергии из возобновляемых источников энергии [5</w:t>
      </w:r>
      <w:r w:rsidR="00065CF2">
        <w:rPr>
          <w:rFonts w:ascii="Times New Roman" w:eastAsia="Times New Roman" w:hAnsi="Times New Roman"/>
          <w:color w:val="000000"/>
          <w:sz w:val="28"/>
          <w:szCs w:val="28"/>
        </w:rPr>
        <w:t>7</w:t>
      </w:r>
      <w:r>
        <w:rPr>
          <w:rFonts w:ascii="Times New Roman" w:eastAsia="Times New Roman" w:hAnsi="Times New Roman"/>
          <w:color w:val="000000"/>
          <w:sz w:val="28"/>
          <w:szCs w:val="28"/>
        </w:rPr>
        <w:t xml:space="preserve">]. </w:t>
      </w:r>
    </w:p>
    <w:p w14:paraId="000001A0" w14:textId="6AD58C2C"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Сегодня существует множество алгоритмов сглаживания данных. И не всегда можно заранее сказать, какой из них будет наиболее эффективным для той или иной задачи. Например, Akpinar и Yumusak при составлении прогноза спроса на газ в секторе природного газа на сутки вперед использовали экспоненциальное сглаживание данных [5</w:t>
      </w:r>
      <w:r w:rsidR="00065CF2">
        <w:rPr>
          <w:rFonts w:ascii="Times New Roman" w:eastAsia="Times New Roman" w:hAnsi="Times New Roman"/>
          <w:color w:val="000000"/>
          <w:sz w:val="28"/>
          <w:szCs w:val="28"/>
        </w:rPr>
        <w:t>8</w:t>
      </w:r>
      <w:r>
        <w:rPr>
          <w:rFonts w:ascii="Times New Roman" w:eastAsia="Times New Roman" w:hAnsi="Times New Roman"/>
          <w:color w:val="000000"/>
          <w:sz w:val="28"/>
          <w:szCs w:val="28"/>
        </w:rPr>
        <w:t>]. В свою очередь, Bassey, Whalley и Sallis проводят сравнительный анализ фильтра скользящего среднего, метода локальной регрессии и сглаживающий фильтр Савицки-Голея при шумоподавлении цифрового сигнала от тонкопленочных газовых сенсорных устройств на основе оксида цинка и композитного диоксида олова [</w:t>
      </w:r>
      <w:r w:rsidR="00065CF2">
        <w:rPr>
          <w:rFonts w:ascii="Times New Roman" w:eastAsia="Times New Roman" w:hAnsi="Times New Roman"/>
          <w:color w:val="000000"/>
          <w:sz w:val="28"/>
          <w:szCs w:val="28"/>
        </w:rPr>
        <w:t>59</w:t>
      </w:r>
      <w:r>
        <w:rPr>
          <w:rFonts w:ascii="Times New Roman" w:eastAsia="Times New Roman" w:hAnsi="Times New Roman"/>
          <w:color w:val="000000"/>
          <w:sz w:val="28"/>
          <w:szCs w:val="28"/>
        </w:rPr>
        <w:t xml:space="preserve">]. </w:t>
      </w:r>
    </w:p>
    <w:p w14:paraId="000001A1"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Анализ, представленный в указанных выше работах, проводился с использованием различных математических моделей. Построение сглаженных кривых в этих работах проводилось с использованием узкоспециализированных программных приложений, в большинстве своем применимых только в этих конкретных исследованиях. В связи с этим было решено разработать программное приложение, позволяющее построить сглаженную версию измеряемых данных некоторыми наиболее актуальными алгоритмами. </w:t>
      </w:r>
    </w:p>
    <w:p w14:paraId="000001A2"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результате анализа литературы по сглаживанию данных было решено остановиться на реализации следующих алгоритмов сглаживания:</w:t>
      </w:r>
    </w:p>
    <w:p w14:paraId="000001A3"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фильтр Калмана;</w:t>
      </w:r>
    </w:p>
    <w:p w14:paraId="000001A4"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фильтр нижних частот;</w:t>
      </w:r>
    </w:p>
    <w:p w14:paraId="000001A5"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метод скользящего среднего.</w:t>
      </w:r>
    </w:p>
    <w:p w14:paraId="000001A6" w14:textId="52C430F9" w:rsidR="00B26063" w:rsidRDefault="00C157F6"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Комиссаров А.А. и др</w:t>
      </w:r>
      <w:r w:rsidR="00B46123">
        <w:rPr>
          <w:rFonts w:ascii="Times New Roman" w:eastAsia="Times New Roman" w:hAnsi="Times New Roman"/>
          <w:sz w:val="28"/>
          <w:szCs w:val="28"/>
        </w:rPr>
        <w:t>.</w:t>
      </w:r>
      <w:r>
        <w:rPr>
          <w:rFonts w:ascii="Times New Roman" w:eastAsia="Times New Roman" w:hAnsi="Times New Roman"/>
          <w:sz w:val="28"/>
          <w:szCs w:val="28"/>
        </w:rPr>
        <w:t xml:space="preserve"> приводят определяют фильтр Калмана как </w:t>
      </w:r>
      <w:r w:rsidR="0043189E" w:rsidRPr="0043189E">
        <w:rPr>
          <w:rFonts w:ascii="Times New Roman" w:eastAsia="Times New Roman" w:hAnsi="Times New Roman"/>
          <w:sz w:val="28"/>
          <w:szCs w:val="28"/>
        </w:rPr>
        <w:t>рекурсивный фильтр, оценивающий вектор состояния динамической системы, используя ряд неполных и зашумленных измерений</w:t>
      </w:r>
      <w:r w:rsidR="0043189E">
        <w:rPr>
          <w:rFonts w:ascii="Times New Roman" w:eastAsia="Times New Roman" w:hAnsi="Times New Roman"/>
          <w:sz w:val="28"/>
          <w:szCs w:val="28"/>
        </w:rPr>
        <w:t xml:space="preserve"> [6</w:t>
      </w:r>
      <w:r w:rsidR="00065CF2">
        <w:rPr>
          <w:rFonts w:ascii="Times New Roman" w:eastAsia="Times New Roman" w:hAnsi="Times New Roman"/>
          <w:sz w:val="28"/>
          <w:szCs w:val="28"/>
        </w:rPr>
        <w:t>0</w:t>
      </w:r>
      <w:r w:rsidR="0043189E">
        <w:rPr>
          <w:rFonts w:ascii="Times New Roman" w:eastAsia="Times New Roman" w:hAnsi="Times New Roman"/>
          <w:sz w:val="28"/>
          <w:szCs w:val="28"/>
        </w:rPr>
        <w:t>]</w:t>
      </w:r>
      <w:r w:rsidR="00F47A1A">
        <w:rPr>
          <w:rFonts w:ascii="Times New Roman" w:eastAsia="Times New Roman" w:hAnsi="Times New Roman"/>
          <w:sz w:val="28"/>
          <w:szCs w:val="28"/>
        </w:rPr>
        <w:t>. Авторы отмечают, что</w:t>
      </w:r>
      <w:r>
        <w:rPr>
          <w:rFonts w:ascii="Times New Roman" w:eastAsia="Times New Roman" w:hAnsi="Times New Roman"/>
          <w:sz w:val="28"/>
          <w:szCs w:val="28"/>
        </w:rPr>
        <w:t xml:space="preserve"> </w:t>
      </w:r>
      <w:r w:rsidR="00F47A1A">
        <w:rPr>
          <w:rFonts w:ascii="Times New Roman" w:eastAsia="Times New Roman" w:hAnsi="Times New Roman"/>
          <w:sz w:val="28"/>
          <w:szCs w:val="28"/>
        </w:rPr>
        <w:t xml:space="preserve">фильтр </w:t>
      </w:r>
      <w:r>
        <w:rPr>
          <w:rFonts w:ascii="Times New Roman" w:eastAsia="Times New Roman" w:hAnsi="Times New Roman"/>
          <w:sz w:val="28"/>
          <w:szCs w:val="28"/>
        </w:rPr>
        <w:t>Калмана, по сути, представляет собой набор математических уравнений, которые реализуют оценку типа прогноз-корректировка, которая является оптимальной в том смысле, что он минимизирует оценочную ковариацию ошибок, когда выполняются некоторые предполагаемые условия [</w:t>
      </w:r>
      <w:r w:rsidR="007759C2">
        <w:rPr>
          <w:rFonts w:ascii="Times New Roman" w:eastAsia="Times New Roman" w:hAnsi="Times New Roman"/>
          <w:sz w:val="28"/>
          <w:szCs w:val="28"/>
        </w:rPr>
        <w:t>6</w:t>
      </w:r>
      <w:r w:rsidR="00065CF2">
        <w:rPr>
          <w:rFonts w:ascii="Times New Roman" w:eastAsia="Times New Roman" w:hAnsi="Times New Roman"/>
          <w:sz w:val="28"/>
          <w:szCs w:val="28"/>
        </w:rPr>
        <w:t>0</w:t>
      </w:r>
      <w:r w:rsidR="00F47A1A">
        <w:rPr>
          <w:rFonts w:ascii="Times New Roman" w:eastAsia="Times New Roman" w:hAnsi="Times New Roman"/>
          <w:sz w:val="28"/>
          <w:szCs w:val="28"/>
        </w:rPr>
        <w:t xml:space="preserve">, </w:t>
      </w:r>
      <w:r w:rsidR="00994295">
        <w:rPr>
          <w:rFonts w:ascii="Times New Roman" w:eastAsia="Times New Roman" w:hAnsi="Times New Roman"/>
          <w:sz w:val="28"/>
          <w:szCs w:val="28"/>
        </w:rPr>
        <w:t>с</w:t>
      </w:r>
      <w:r w:rsidR="00F47A1A">
        <w:rPr>
          <w:rFonts w:ascii="Times New Roman" w:eastAsia="Times New Roman" w:hAnsi="Times New Roman"/>
          <w:sz w:val="28"/>
          <w:szCs w:val="28"/>
        </w:rPr>
        <w:t>. 167</w:t>
      </w:r>
      <w:r>
        <w:rPr>
          <w:rFonts w:ascii="Times New Roman" w:eastAsia="Times New Roman" w:hAnsi="Times New Roman"/>
          <w:sz w:val="28"/>
          <w:szCs w:val="28"/>
        </w:rPr>
        <w:t xml:space="preserve">]. </w:t>
      </w:r>
    </w:p>
    <w:p w14:paraId="000001A7"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Алгоритм состоит из двух повторяющихся фаз: предсказание и корректировка. На первом этапе рассчитывается предсказание состояния в следующий момент времени с учетом неточности их измерения по формулам (3) и (4). </w:t>
      </w:r>
    </w:p>
    <w:p w14:paraId="000001A8" w14:textId="77777777" w:rsidR="00B26063" w:rsidRDefault="00B26063"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A9" w14:textId="77777777" w:rsidR="00B26063" w:rsidRDefault="00113245"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lang w:val="kk-KZ"/>
        </w:rPr>
      </w:pPr>
      <m:oMath>
        <m:sSub>
          <m:sSubPr>
            <m:ctrlPr>
              <w:rPr>
                <w:rFonts w:ascii="Cambria Math" w:hAnsi="Cambria Math"/>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x</m:t>
                </m:r>
              </m:e>
            </m:acc>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k</m:t>
                </m:r>
              </m:e>
            </m:bar>
          </m:sub>
        </m:sSub>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F</m:t>
        </m: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x</m:t>
                </m:r>
              </m:e>
            </m:acc>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B</m:t>
        </m: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u</m:t>
            </m:r>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oMath>
      <w:r w:rsidR="00160529">
        <w:rPr>
          <w:rFonts w:ascii="Times New Roman" w:eastAsia="Times New Roman" w:hAnsi="Times New Roman"/>
          <w:color w:val="000000"/>
          <w:sz w:val="28"/>
          <w:szCs w:val="28"/>
        </w:rPr>
        <w:t xml:space="preserve">                                   </w:t>
      </w:r>
      <w:r w:rsidR="00160529" w:rsidRPr="00F87B1E">
        <w:rPr>
          <w:rFonts w:ascii="Times New Roman" w:eastAsia="Times New Roman" w:hAnsi="Times New Roman"/>
          <w:color w:val="000000"/>
          <w:sz w:val="28"/>
          <w:szCs w:val="28"/>
        </w:rPr>
        <w:t>(3)</w:t>
      </w:r>
    </w:p>
    <w:p w14:paraId="075F2418" w14:textId="77777777" w:rsidR="00F87B1E" w:rsidRPr="00F87B1E" w:rsidRDefault="00F87B1E"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lang w:val="kk-KZ"/>
        </w:rPr>
      </w:pPr>
    </w:p>
    <w:p w14:paraId="000001AA" w14:textId="77777777" w:rsidR="00B26063" w:rsidRPr="00F87B1E" w:rsidRDefault="00113245"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P</m:t>
            </m:r>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k</m:t>
                </m:r>
              </m:e>
            </m:bar>
          </m:sub>
        </m:sSub>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F</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P</m:t>
            </m:r>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F</m:t>
            </m:r>
          </m:e>
          <m:sup>
            <m:r>
              <w:rPr>
                <w:rFonts w:ascii="Cambria Math" w:eastAsia="Cambria Math" w:hAnsi="Cambria Math" w:cs="Cambria Math"/>
                <w:color w:val="000000"/>
                <w:sz w:val="28"/>
                <w:szCs w:val="28"/>
              </w:rPr>
              <m:t>T</m:t>
            </m:r>
          </m:sup>
        </m:sSup>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Q</m:t>
        </m:r>
      </m:oMath>
      <w:r w:rsidR="00160529">
        <w:rPr>
          <w:rFonts w:ascii="Times New Roman" w:eastAsia="Times New Roman" w:hAnsi="Times New Roman"/>
          <w:color w:val="000000"/>
          <w:sz w:val="28"/>
          <w:szCs w:val="28"/>
        </w:rPr>
        <w:t xml:space="preserve">,                                   </w:t>
      </w:r>
      <w:r w:rsidR="00160529" w:rsidRPr="00F87B1E">
        <w:rPr>
          <w:rFonts w:ascii="Times New Roman" w:eastAsia="Times New Roman" w:hAnsi="Times New Roman"/>
          <w:color w:val="000000"/>
          <w:sz w:val="28"/>
          <w:szCs w:val="28"/>
        </w:rPr>
        <w:t>(4)</w:t>
      </w:r>
    </w:p>
    <w:p w14:paraId="000001AB" w14:textId="77777777" w:rsidR="00B26063" w:rsidRDefault="00B26063"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rPr>
      </w:pPr>
    </w:p>
    <w:p w14:paraId="13F6666F" w14:textId="77777777" w:rsidR="00053E1A" w:rsidRDefault="00160529" w:rsidP="00053E1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где </w:t>
      </w:r>
      <m:oMath>
        <m:sSub>
          <m:sSubPr>
            <m:ctrlPr>
              <w:rPr>
                <w:rFonts w:ascii="Cambria Math" w:hAnsi="Cambria Math"/>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x</m:t>
                </m:r>
              </m:e>
            </m:acc>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k</m:t>
                </m:r>
              </m:e>
            </m:bar>
          </m:sub>
        </m:sSub>
      </m:oMath>
      <w:r>
        <w:rPr>
          <w:rFonts w:ascii="Times New Roman" w:eastAsia="Times New Roman" w:hAnsi="Times New Roman"/>
          <w:color w:val="000000"/>
          <w:sz w:val="28"/>
          <w:szCs w:val="28"/>
        </w:rPr>
        <w:t xml:space="preserve"> – прогноз (предсказание) состояния системы в текущий момент времени</w:t>
      </w:r>
      <w:r w:rsidR="00053E1A">
        <w:rPr>
          <w:rFonts w:ascii="Times New Roman" w:eastAsia="Times New Roman" w:hAnsi="Times New Roman"/>
          <w:color w:val="000000"/>
          <w:sz w:val="28"/>
          <w:szCs w:val="28"/>
        </w:rPr>
        <w:t>;</w:t>
      </w:r>
    </w:p>
    <w:p w14:paraId="6C876D29" w14:textId="032F135E" w:rsidR="00053E1A" w:rsidRDefault="00160529" w:rsidP="00053E1A">
      <w:pPr>
        <w:pBdr>
          <w:top w:val="nil"/>
          <w:left w:val="nil"/>
          <w:bottom w:val="nil"/>
          <w:right w:val="nil"/>
          <w:between w:val="nil"/>
        </w:pBdr>
        <w:spacing w:after="0" w:line="240" w:lineRule="auto"/>
        <w:ind w:firstLine="434"/>
        <w:jc w:val="both"/>
        <w:rPr>
          <w:rFonts w:ascii="Times New Roman" w:eastAsia="Times New Roman" w:hAnsi="Times New Roman"/>
          <w:color w:val="000000"/>
          <w:sz w:val="28"/>
          <w:szCs w:val="28"/>
        </w:rPr>
      </w:pPr>
      <m:oMath>
        <m:r>
          <w:rPr>
            <w:rFonts w:ascii="Cambria Math" w:eastAsia="Cambria Math" w:hAnsi="Cambria Math" w:cs="Cambria Math"/>
            <w:color w:val="000000"/>
            <w:sz w:val="28"/>
            <w:szCs w:val="28"/>
          </w:rPr>
          <m:t>F</m:t>
        </m:r>
      </m:oMath>
      <w:r>
        <w:rPr>
          <w:rFonts w:ascii="Times New Roman" w:eastAsia="Times New Roman" w:hAnsi="Times New Roman"/>
          <w:color w:val="000000"/>
          <w:sz w:val="28"/>
          <w:szCs w:val="28"/>
        </w:rPr>
        <w:t xml:space="preserve"> – матрица перехода между состояниями</w:t>
      </w:r>
      <w:r w:rsidR="00053E1A">
        <w:rPr>
          <w:rFonts w:ascii="Times New Roman" w:eastAsia="Times New Roman" w:hAnsi="Times New Roman"/>
          <w:color w:val="000000"/>
          <w:sz w:val="28"/>
          <w:szCs w:val="28"/>
        </w:rPr>
        <w:t>;</w:t>
      </w:r>
    </w:p>
    <w:p w14:paraId="40FE8D92" w14:textId="77777777" w:rsidR="00053E1A" w:rsidRDefault="00113245" w:rsidP="00053E1A">
      <w:pPr>
        <w:pBdr>
          <w:top w:val="nil"/>
          <w:left w:val="nil"/>
          <w:bottom w:val="nil"/>
          <w:right w:val="nil"/>
          <w:between w:val="nil"/>
        </w:pBdr>
        <w:spacing w:after="0" w:line="240" w:lineRule="auto"/>
        <w:ind w:firstLine="448"/>
        <w:jc w:val="both"/>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x</m:t>
                </m:r>
              </m:e>
            </m:acc>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oMath>
      <w:r w:rsidR="00160529">
        <w:rPr>
          <w:rFonts w:ascii="Times New Roman" w:eastAsia="Times New Roman" w:hAnsi="Times New Roman"/>
          <w:color w:val="000000"/>
          <w:sz w:val="28"/>
          <w:szCs w:val="28"/>
        </w:rPr>
        <w:t xml:space="preserve"> – состояние системы в прошлый момент времени</w:t>
      </w:r>
      <w:r w:rsidR="00053E1A">
        <w:rPr>
          <w:rFonts w:ascii="Times New Roman" w:eastAsia="Times New Roman" w:hAnsi="Times New Roman"/>
          <w:color w:val="000000"/>
          <w:sz w:val="28"/>
          <w:szCs w:val="28"/>
        </w:rPr>
        <w:t>;</w:t>
      </w:r>
    </w:p>
    <w:p w14:paraId="77945E23" w14:textId="77777777" w:rsidR="00053E1A" w:rsidRDefault="00160529" w:rsidP="00053E1A">
      <w:pPr>
        <w:pBdr>
          <w:top w:val="nil"/>
          <w:left w:val="nil"/>
          <w:bottom w:val="nil"/>
          <w:right w:val="nil"/>
          <w:between w:val="nil"/>
        </w:pBdr>
        <w:spacing w:after="0" w:line="240" w:lineRule="auto"/>
        <w:ind w:firstLine="448"/>
        <w:jc w:val="both"/>
        <w:rPr>
          <w:rFonts w:ascii="Times New Roman" w:eastAsia="Times New Roman" w:hAnsi="Times New Roman"/>
          <w:color w:val="000000"/>
          <w:sz w:val="28"/>
          <w:szCs w:val="28"/>
        </w:rPr>
      </w:pPr>
      <m:oMath>
        <m:r>
          <w:rPr>
            <w:rFonts w:ascii="Cambria Math" w:eastAsia="Cambria Math" w:hAnsi="Cambria Math" w:cs="Cambria Math"/>
            <w:color w:val="000000"/>
            <w:sz w:val="28"/>
            <w:szCs w:val="28"/>
          </w:rPr>
          <m:t>B</m:t>
        </m:r>
      </m:oMath>
      <w:r>
        <w:rPr>
          <w:rFonts w:ascii="Times New Roman" w:eastAsia="Times New Roman" w:hAnsi="Times New Roman"/>
          <w:color w:val="000000"/>
          <w:sz w:val="28"/>
          <w:szCs w:val="28"/>
        </w:rPr>
        <w:t xml:space="preserve"> – матрица применения управляющего воздействия</w:t>
      </w:r>
      <w:r w:rsidR="00053E1A">
        <w:rPr>
          <w:rFonts w:ascii="Times New Roman" w:eastAsia="Times New Roman" w:hAnsi="Times New Roman"/>
          <w:color w:val="000000"/>
          <w:sz w:val="28"/>
          <w:szCs w:val="28"/>
        </w:rPr>
        <w:t>;</w:t>
      </w:r>
    </w:p>
    <w:p w14:paraId="0D99AFAC" w14:textId="77777777" w:rsidR="00053E1A" w:rsidRDefault="00113245" w:rsidP="00053E1A">
      <w:pPr>
        <w:pBdr>
          <w:top w:val="nil"/>
          <w:left w:val="nil"/>
          <w:bottom w:val="nil"/>
          <w:right w:val="nil"/>
          <w:between w:val="nil"/>
        </w:pBdr>
        <w:spacing w:after="0" w:line="240" w:lineRule="auto"/>
        <w:ind w:firstLine="448"/>
        <w:jc w:val="both"/>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u</m:t>
            </m:r>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oMath>
      <w:r w:rsidR="00160529">
        <w:rPr>
          <w:rFonts w:ascii="Times New Roman" w:eastAsia="Times New Roman" w:hAnsi="Times New Roman"/>
          <w:color w:val="000000"/>
          <w:sz w:val="28"/>
          <w:szCs w:val="28"/>
        </w:rPr>
        <w:t xml:space="preserve"> – управляющее воздействие в прошлый момент времени</w:t>
      </w:r>
      <w:r w:rsidR="00053E1A">
        <w:rPr>
          <w:rFonts w:ascii="Times New Roman" w:eastAsia="Times New Roman" w:hAnsi="Times New Roman"/>
          <w:color w:val="000000"/>
          <w:sz w:val="28"/>
          <w:szCs w:val="28"/>
        </w:rPr>
        <w:t>;</w:t>
      </w:r>
    </w:p>
    <w:p w14:paraId="604AB3C3" w14:textId="77777777" w:rsidR="00053E1A" w:rsidRDefault="00113245" w:rsidP="00053E1A">
      <w:pPr>
        <w:pBdr>
          <w:top w:val="nil"/>
          <w:left w:val="nil"/>
          <w:bottom w:val="nil"/>
          <w:right w:val="nil"/>
          <w:between w:val="nil"/>
        </w:pBdr>
        <w:spacing w:after="0" w:line="240" w:lineRule="auto"/>
        <w:ind w:firstLine="448"/>
        <w:jc w:val="both"/>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P</m:t>
            </m:r>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k</m:t>
                </m:r>
              </m:e>
            </m:bar>
          </m:sub>
        </m:sSub>
      </m:oMath>
      <w:r w:rsidR="00160529">
        <w:rPr>
          <w:rFonts w:ascii="Times New Roman" w:eastAsia="Times New Roman" w:hAnsi="Times New Roman"/>
          <w:color w:val="000000"/>
          <w:sz w:val="28"/>
          <w:szCs w:val="28"/>
        </w:rPr>
        <w:t xml:space="preserve"> – предсказание ошибки</w:t>
      </w:r>
      <w:r w:rsidR="00053E1A">
        <w:rPr>
          <w:rFonts w:ascii="Times New Roman" w:eastAsia="Times New Roman" w:hAnsi="Times New Roman"/>
          <w:color w:val="000000"/>
          <w:sz w:val="28"/>
          <w:szCs w:val="28"/>
        </w:rPr>
        <w:t>;</w:t>
      </w:r>
    </w:p>
    <w:p w14:paraId="000001AC" w14:textId="40FA5D2D" w:rsidR="00B26063" w:rsidRDefault="00113245" w:rsidP="00053E1A">
      <w:pPr>
        <w:pBdr>
          <w:top w:val="nil"/>
          <w:left w:val="nil"/>
          <w:bottom w:val="nil"/>
          <w:right w:val="nil"/>
          <w:between w:val="nil"/>
        </w:pBdr>
        <w:spacing w:after="0" w:line="240" w:lineRule="auto"/>
        <w:ind w:firstLine="448"/>
        <w:jc w:val="both"/>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P</m:t>
            </m:r>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oMath>
      <w:r w:rsidR="00160529">
        <w:rPr>
          <w:rFonts w:ascii="Times New Roman" w:eastAsia="Times New Roman" w:hAnsi="Times New Roman"/>
          <w:color w:val="000000"/>
          <w:sz w:val="28"/>
          <w:szCs w:val="28"/>
        </w:rPr>
        <w:t xml:space="preserve"> – ошибка в прошлый момент времени, </w:t>
      </w:r>
      <m:oMath>
        <m:r>
          <w:rPr>
            <w:rFonts w:ascii="Cambria Math" w:eastAsia="Cambria Math" w:hAnsi="Cambria Math" w:cs="Cambria Math"/>
            <w:color w:val="000000"/>
            <w:sz w:val="28"/>
            <w:szCs w:val="28"/>
          </w:rPr>
          <m:t>Q</m:t>
        </m:r>
      </m:oMath>
      <w:r w:rsidR="00160529">
        <w:rPr>
          <w:rFonts w:ascii="Times New Roman" w:eastAsia="Times New Roman" w:hAnsi="Times New Roman"/>
          <w:color w:val="000000"/>
          <w:sz w:val="28"/>
          <w:szCs w:val="28"/>
        </w:rPr>
        <w:t xml:space="preserve"> – ковариация шума</w:t>
      </w:r>
      <w:r w:rsidR="00482E59">
        <w:rPr>
          <w:rFonts w:ascii="Times New Roman" w:eastAsia="Times New Roman" w:hAnsi="Times New Roman"/>
          <w:color w:val="000000"/>
          <w:sz w:val="28"/>
          <w:szCs w:val="28"/>
        </w:rPr>
        <w:t xml:space="preserve"> </w:t>
      </w:r>
      <w:r w:rsidR="00482E59">
        <w:rPr>
          <w:rFonts w:ascii="Times New Roman" w:eastAsia="Times New Roman" w:hAnsi="Times New Roman"/>
          <w:sz w:val="28"/>
          <w:szCs w:val="28"/>
        </w:rPr>
        <w:t>[6</w:t>
      </w:r>
      <w:r w:rsidR="00065CF2">
        <w:rPr>
          <w:rFonts w:ascii="Times New Roman" w:eastAsia="Times New Roman" w:hAnsi="Times New Roman"/>
          <w:sz w:val="28"/>
          <w:szCs w:val="28"/>
        </w:rPr>
        <w:t>0</w:t>
      </w:r>
      <w:r w:rsidR="00482E59">
        <w:rPr>
          <w:rFonts w:ascii="Times New Roman" w:eastAsia="Times New Roman" w:hAnsi="Times New Roman"/>
          <w:sz w:val="28"/>
          <w:szCs w:val="28"/>
        </w:rPr>
        <w:t xml:space="preserve">, </w:t>
      </w:r>
      <w:r w:rsidR="00994295">
        <w:rPr>
          <w:rFonts w:ascii="Times New Roman" w:eastAsia="Times New Roman" w:hAnsi="Times New Roman"/>
          <w:sz w:val="28"/>
          <w:szCs w:val="28"/>
        </w:rPr>
        <w:t>с</w:t>
      </w:r>
      <w:r w:rsidR="00482E59">
        <w:rPr>
          <w:rFonts w:ascii="Times New Roman" w:eastAsia="Times New Roman" w:hAnsi="Times New Roman"/>
          <w:sz w:val="28"/>
          <w:szCs w:val="28"/>
        </w:rPr>
        <w:t>.</w:t>
      </w:r>
      <w:r w:rsidR="00994295">
        <w:rPr>
          <w:rFonts w:ascii="Times New Roman" w:eastAsia="Times New Roman" w:hAnsi="Times New Roman"/>
          <w:sz w:val="28"/>
          <w:szCs w:val="28"/>
          <w:lang w:val="kk-KZ"/>
        </w:rPr>
        <w:t> </w:t>
      </w:r>
      <w:r w:rsidR="00482E59">
        <w:rPr>
          <w:rFonts w:ascii="Times New Roman" w:eastAsia="Times New Roman" w:hAnsi="Times New Roman"/>
          <w:sz w:val="28"/>
          <w:szCs w:val="28"/>
        </w:rPr>
        <w:t>167]</w:t>
      </w:r>
      <w:r w:rsidR="00160529">
        <w:rPr>
          <w:rFonts w:ascii="Times New Roman" w:eastAsia="Times New Roman" w:hAnsi="Times New Roman"/>
          <w:color w:val="000000"/>
          <w:sz w:val="28"/>
          <w:szCs w:val="28"/>
        </w:rPr>
        <w:t>.</w:t>
      </w:r>
    </w:p>
    <w:p w14:paraId="000001AD" w14:textId="1FAD7274"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 втором этапе фильтрации новая информация с датчика корректирует предсказанное значение с учетом неточности и зашумленности этой информации по формулам (5)</w:t>
      </w:r>
      <w:r w:rsidR="00F87B1E">
        <w:rPr>
          <w:rFonts w:ascii="Times New Roman" w:eastAsia="Times New Roman" w:hAnsi="Times New Roman"/>
          <w:sz w:val="28"/>
          <w:szCs w:val="28"/>
          <w:lang w:val="kk-KZ"/>
        </w:rPr>
        <w:t xml:space="preserve">, (6), </w:t>
      </w:r>
      <w:r>
        <w:rPr>
          <w:rFonts w:ascii="Times New Roman" w:eastAsia="Times New Roman" w:hAnsi="Times New Roman"/>
          <w:sz w:val="28"/>
          <w:szCs w:val="28"/>
        </w:rPr>
        <w:t>(7).</w:t>
      </w:r>
    </w:p>
    <w:p w14:paraId="000001AE" w14:textId="77777777" w:rsidR="00B26063" w:rsidRDefault="00B26063" w:rsidP="00053E1A">
      <w:pPr>
        <w:spacing w:after="0" w:line="240" w:lineRule="auto"/>
        <w:ind w:firstLine="709"/>
        <w:jc w:val="both"/>
        <w:rPr>
          <w:rFonts w:ascii="Times New Roman" w:eastAsia="Times New Roman" w:hAnsi="Times New Roman"/>
          <w:sz w:val="28"/>
          <w:szCs w:val="28"/>
        </w:rPr>
      </w:pPr>
    </w:p>
    <w:p w14:paraId="000001AF" w14:textId="77777777" w:rsidR="00B26063" w:rsidRDefault="00113245"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lang w:val="kk-KZ"/>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K</m:t>
            </m:r>
          </m:e>
          <m:sub>
            <m:r>
              <w:rPr>
                <w:rFonts w:ascii="Cambria Math" w:eastAsia="Cambria Math" w:hAnsi="Cambria Math" w:cs="Cambria Math"/>
                <w:color w:val="000000"/>
                <w:sz w:val="28"/>
                <w:szCs w:val="28"/>
              </w:rPr>
              <m:t>k</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P</m:t>
            </m:r>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k</m:t>
                </m:r>
              </m:e>
            </m:bar>
          </m:sub>
        </m:sSub>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H</m:t>
            </m:r>
          </m:e>
          <m:sup>
            <m:r>
              <w:rPr>
                <w:rFonts w:ascii="Cambria Math" w:eastAsia="Cambria Math" w:hAnsi="Cambria Math" w:cs="Cambria Math"/>
                <w:color w:val="000000"/>
                <w:sz w:val="28"/>
                <w:szCs w:val="28"/>
              </w:rPr>
              <m:t>T</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H</m:t>
                </m: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P</m:t>
                    </m:r>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k</m:t>
                        </m:r>
                      </m:e>
                    </m:bar>
                  </m:sub>
                </m:sSub>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H</m:t>
                    </m:r>
                  </m:e>
                  <m:sup>
                    <m:r>
                      <w:rPr>
                        <w:rFonts w:ascii="Cambria Math" w:eastAsia="Cambria Math" w:hAnsi="Cambria Math" w:cs="Cambria Math"/>
                        <w:color w:val="000000"/>
                        <w:sz w:val="28"/>
                        <w:szCs w:val="28"/>
                      </w:rPr>
                      <m:t>T</m:t>
                    </m:r>
                  </m:sup>
                </m:sSup>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R</m:t>
                </m:r>
              </m:e>
            </m:d>
          </m:e>
          <m:sup>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p>
        </m:sSup>
        <m:r>
          <w:rPr>
            <w:rFonts w:ascii="Cambria Math" w:eastAsia="Cambria Math" w:hAnsi="Cambria Math" w:cs="Cambria Math"/>
            <w:color w:val="000000"/>
            <w:sz w:val="28"/>
            <w:szCs w:val="28"/>
          </w:rPr>
          <m:t>,</m:t>
        </m:r>
      </m:oMath>
      <w:r w:rsidR="00160529">
        <w:rPr>
          <w:rFonts w:ascii="Times New Roman" w:eastAsia="Times New Roman" w:hAnsi="Times New Roman"/>
          <w:color w:val="000000"/>
          <w:sz w:val="28"/>
          <w:szCs w:val="28"/>
        </w:rPr>
        <w:t xml:space="preserve">                        </w:t>
      </w:r>
      <w:r w:rsidR="00160529" w:rsidRPr="00F87B1E">
        <w:rPr>
          <w:rFonts w:ascii="Times New Roman" w:eastAsia="Times New Roman" w:hAnsi="Times New Roman"/>
          <w:color w:val="000000"/>
          <w:sz w:val="28"/>
          <w:szCs w:val="28"/>
        </w:rPr>
        <w:t>(5)</w:t>
      </w:r>
    </w:p>
    <w:p w14:paraId="5C0C9113" w14:textId="77777777" w:rsidR="00F87B1E" w:rsidRPr="00F87B1E" w:rsidRDefault="00F87B1E"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lang w:val="kk-KZ"/>
        </w:rPr>
      </w:pPr>
    </w:p>
    <w:p w14:paraId="000001B0" w14:textId="77777777" w:rsidR="00B26063" w:rsidRDefault="00113245"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lang w:val="kk-KZ"/>
        </w:rPr>
      </w:pPr>
      <m:oMath>
        <m:sSub>
          <m:sSubPr>
            <m:ctrlPr>
              <w:rPr>
                <w:rFonts w:ascii="Cambria Math" w:eastAsia="Cambria Math" w:hAnsi="Cambria Math" w:cs="Cambria Math"/>
                <w:color w:val="000000"/>
                <w:sz w:val="28"/>
                <w:szCs w:val="28"/>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lang w:val="kk-KZ"/>
                  </w:rPr>
                  <m:t>x</m:t>
                </m:r>
              </m:e>
            </m:acc>
          </m:e>
          <m:sub>
            <m:r>
              <w:rPr>
                <w:rFonts w:ascii="Cambria Math" w:eastAsia="Cambria Math" w:hAnsi="Cambria Math" w:cs="Cambria Math"/>
                <w:color w:val="000000"/>
                <w:sz w:val="28"/>
                <w:szCs w:val="28"/>
                <w:lang w:val="kk-KZ"/>
              </w:rPr>
              <m:t>k</m:t>
            </m:r>
          </m:sub>
        </m:sSub>
        <m:r>
          <w:rPr>
            <w:rFonts w:ascii="Cambria Math" w:eastAsia="Cambria Math" w:hAnsi="Cambria Math" w:cs="Cambria Math"/>
            <w:color w:val="000000"/>
            <w:sz w:val="28"/>
            <w:szCs w:val="28"/>
            <w:lang w:val="kk-KZ"/>
          </w:rPr>
          <m:t>=</m:t>
        </m:r>
        <m:sSub>
          <m:sSubPr>
            <m:ctrlPr>
              <w:rPr>
                <w:rFonts w:ascii="Cambria Math" w:eastAsia="Cambria Math" w:hAnsi="Cambria Math" w:cs="Cambria Math"/>
                <w:color w:val="000000"/>
                <w:sz w:val="28"/>
                <w:szCs w:val="28"/>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lang w:val="kk-KZ"/>
                  </w:rPr>
                  <m:t>x</m:t>
                </m:r>
              </m:e>
            </m:acc>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lang w:val="kk-KZ"/>
                  </w:rPr>
                  <m:t>k</m:t>
                </m:r>
              </m:e>
            </m:bar>
          </m:sub>
        </m:sSub>
        <m:r>
          <w:rPr>
            <w:rFonts w:ascii="Cambria Math" w:eastAsia="Cambria Math" w:hAnsi="Cambria Math" w:cs="Cambria Math"/>
            <w:color w:val="000000"/>
            <w:sz w:val="28"/>
            <w:szCs w:val="28"/>
            <w:lang w:val="kk-KZ"/>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lang w:val="kk-KZ"/>
              </w:rPr>
              <m:t>K</m:t>
            </m:r>
          </m:e>
          <m:sub>
            <m:r>
              <w:rPr>
                <w:rFonts w:ascii="Cambria Math" w:eastAsia="Cambria Math" w:hAnsi="Cambria Math" w:cs="Cambria Math"/>
                <w:color w:val="000000"/>
                <w:sz w:val="28"/>
                <w:szCs w:val="28"/>
                <w:lang w:val="kk-KZ"/>
              </w:rPr>
              <m:t>k</m:t>
            </m:r>
          </m:sub>
        </m:sSub>
        <m:r>
          <w:rPr>
            <w:rFonts w:ascii="Cambria Math" w:eastAsia="Cambria Math" w:hAnsi="Cambria Math" w:cs="Cambria Math"/>
            <w:color w:val="000000"/>
            <w:sz w:val="28"/>
            <w:szCs w:val="28"/>
            <w:lang w:val="kk-KZ"/>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lang w:val="kk-KZ"/>
              </w:rPr>
              <m:t>z</m:t>
            </m:r>
          </m:e>
          <m:sub>
            <m:r>
              <w:rPr>
                <w:rFonts w:ascii="Cambria Math" w:eastAsia="Cambria Math" w:hAnsi="Cambria Math" w:cs="Cambria Math"/>
                <w:color w:val="000000"/>
                <w:sz w:val="28"/>
                <w:szCs w:val="28"/>
                <w:lang w:val="kk-KZ"/>
              </w:rPr>
              <m:t>k</m:t>
            </m:r>
          </m:sub>
        </m:sSub>
        <m:r>
          <w:rPr>
            <w:rFonts w:ascii="Cambria Math" w:eastAsia="Cambria Math" w:hAnsi="Cambria Math" w:cs="Cambria Math"/>
            <w:color w:val="000000"/>
            <w:sz w:val="28"/>
            <w:szCs w:val="28"/>
            <w:lang w:val="kk-KZ"/>
          </w:rPr>
          <m:t>-</m:t>
        </m:r>
        <m:r>
          <w:rPr>
            <w:rFonts w:ascii="Cambria Math" w:eastAsia="Cambria Math" w:hAnsi="Cambria Math" w:cs="Cambria Math"/>
            <w:color w:val="000000"/>
            <w:sz w:val="28"/>
            <w:szCs w:val="28"/>
            <w:lang w:val="kk-KZ"/>
          </w:rPr>
          <m:t>H</m:t>
        </m:r>
        <m:r>
          <w:rPr>
            <w:rFonts w:ascii="Cambria Math" w:eastAsia="Cambria Math" w:hAnsi="Cambria Math" w:cs="Cambria Math"/>
            <w:color w:val="000000"/>
            <w:sz w:val="28"/>
            <w:szCs w:val="28"/>
            <w:lang w:val="kk-KZ"/>
          </w:rPr>
          <m:t>×</m:t>
        </m:r>
        <m:sSub>
          <m:sSubPr>
            <m:ctrlPr>
              <w:rPr>
                <w:rFonts w:ascii="Cambria Math" w:eastAsia="Cambria Math" w:hAnsi="Cambria Math" w:cs="Cambria Math"/>
                <w:color w:val="000000"/>
                <w:sz w:val="28"/>
                <w:szCs w:val="28"/>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lang w:val="kk-KZ"/>
                  </w:rPr>
                  <m:t>x</m:t>
                </m:r>
              </m:e>
            </m:acc>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lang w:val="kk-KZ"/>
                  </w:rPr>
                  <m:t>k</m:t>
                </m:r>
              </m:e>
            </m:bar>
          </m:sub>
        </m:sSub>
        <m:r>
          <w:rPr>
            <w:rFonts w:ascii="Cambria Math" w:eastAsia="Cambria Math" w:hAnsi="Cambria Math" w:cs="Cambria Math"/>
            <w:color w:val="000000"/>
            <w:sz w:val="28"/>
            <w:szCs w:val="28"/>
            <w:lang w:val="kk-KZ"/>
          </w:rPr>
          <m:t>)</m:t>
        </m:r>
      </m:oMath>
      <w:r w:rsidR="00160529" w:rsidRPr="002C3062">
        <w:rPr>
          <w:rFonts w:ascii="Times New Roman" w:eastAsia="Times New Roman" w:hAnsi="Times New Roman"/>
          <w:color w:val="000000"/>
          <w:sz w:val="28"/>
          <w:szCs w:val="28"/>
          <w:lang w:val="kk-KZ"/>
        </w:rPr>
        <w:t>,                              (6)</w:t>
      </w:r>
    </w:p>
    <w:p w14:paraId="692663EF" w14:textId="77777777" w:rsidR="00F87B1E" w:rsidRPr="00F87B1E" w:rsidRDefault="00F87B1E"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lang w:val="kk-KZ"/>
        </w:rPr>
      </w:pPr>
    </w:p>
    <w:p w14:paraId="000001B1" w14:textId="77777777" w:rsidR="00B26063" w:rsidRPr="00F87B1E" w:rsidRDefault="00113245" w:rsidP="00053E1A">
      <w:pPr>
        <w:pBdr>
          <w:top w:val="nil"/>
          <w:left w:val="nil"/>
          <w:bottom w:val="nil"/>
          <w:right w:val="nil"/>
          <w:between w:val="nil"/>
        </w:pBdr>
        <w:spacing w:after="0" w:line="240" w:lineRule="auto"/>
        <w:jc w:val="right"/>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P</m:t>
            </m:r>
          </m:e>
          <m:sub>
            <m:r>
              <w:rPr>
                <w:rFonts w:ascii="Cambria Math" w:eastAsia="Cambria Math" w:hAnsi="Cambria Math" w:cs="Cambria Math"/>
                <w:color w:val="000000"/>
                <w:sz w:val="28"/>
                <w:szCs w:val="28"/>
              </w:rPr>
              <m:t>k</m:t>
            </m:r>
          </m:sub>
        </m:sSub>
        <m:r>
          <w:rPr>
            <w:rFonts w:ascii="Cambria Math" w:eastAsia="Cambria Math" w:hAnsi="Cambria Math" w:cs="Cambria Math"/>
            <w:color w:val="000000"/>
            <w:sz w:val="28"/>
            <w:szCs w:val="28"/>
          </w:rPr>
          <m:t>=</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I</m:t>
            </m: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K</m:t>
                </m:r>
              </m:e>
              <m:sub>
                <m:r>
                  <w:rPr>
                    <w:rFonts w:ascii="Cambria Math" w:eastAsia="Cambria Math" w:hAnsi="Cambria Math" w:cs="Cambria Math"/>
                    <w:color w:val="000000"/>
                    <w:sz w:val="28"/>
                    <w:szCs w:val="28"/>
                  </w:rPr>
                  <m:t>k</m:t>
                </m:r>
              </m:sub>
            </m:sSub>
            <m:r>
              <w:rPr>
                <w:rFonts w:ascii="Cambria Math" w:eastAsia="Cambria Math" w:hAnsi="Cambria Math" w:cs="Cambria Math"/>
                <w:color w:val="000000"/>
                <w:sz w:val="28"/>
                <w:szCs w:val="28"/>
              </w:rPr>
              <m:t>H</m:t>
            </m:r>
          </m:e>
        </m:d>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P</m:t>
            </m:r>
          </m:e>
          <m:sub>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k</m:t>
                </m:r>
              </m:e>
            </m:bar>
          </m:sub>
        </m:sSub>
        <m:r>
          <w:rPr>
            <w:rFonts w:ascii="Cambria Math" w:eastAsia="Cambria Math" w:hAnsi="Cambria Math" w:cs="Cambria Math"/>
            <w:color w:val="000000"/>
            <w:sz w:val="28"/>
            <w:szCs w:val="28"/>
          </w:rPr>
          <m:t>,</m:t>
        </m:r>
      </m:oMath>
      <w:r w:rsidR="00160529">
        <w:rPr>
          <w:rFonts w:ascii="Times New Roman" w:eastAsia="Times New Roman" w:hAnsi="Times New Roman"/>
          <w:color w:val="000000"/>
          <w:sz w:val="28"/>
          <w:szCs w:val="28"/>
        </w:rPr>
        <w:t xml:space="preserve">                                   </w:t>
      </w:r>
      <w:r w:rsidR="00160529" w:rsidRPr="00F87B1E">
        <w:rPr>
          <w:rFonts w:ascii="Times New Roman" w:eastAsia="Times New Roman" w:hAnsi="Times New Roman"/>
          <w:color w:val="000000"/>
          <w:sz w:val="28"/>
          <w:szCs w:val="28"/>
        </w:rPr>
        <w:t>(7)</w:t>
      </w:r>
    </w:p>
    <w:p w14:paraId="000001B2" w14:textId="77777777" w:rsidR="00B26063" w:rsidRDefault="00B26063" w:rsidP="00053E1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14:paraId="4006AF20" w14:textId="77777777" w:rsidR="00053E1A" w:rsidRDefault="00160529" w:rsidP="00053E1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где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K</m:t>
            </m:r>
          </m:e>
          <m:sub>
            <m:r>
              <w:rPr>
                <w:rFonts w:ascii="Cambria Math" w:eastAsia="Cambria Math" w:hAnsi="Cambria Math" w:cs="Cambria Math"/>
                <w:color w:val="000000"/>
                <w:sz w:val="28"/>
                <w:szCs w:val="28"/>
              </w:rPr>
              <m:t>k</m:t>
            </m:r>
          </m:sub>
        </m:sSub>
      </m:oMath>
      <w:r>
        <w:rPr>
          <w:rFonts w:ascii="Times New Roman" w:eastAsia="Times New Roman" w:hAnsi="Times New Roman"/>
          <w:color w:val="000000"/>
          <w:sz w:val="28"/>
          <w:szCs w:val="28"/>
        </w:rPr>
        <w:t xml:space="preserve"> – усиление Калмана,</w:t>
      </w:r>
    </w:p>
    <w:p w14:paraId="555B2BB0" w14:textId="51875496" w:rsidR="00053E1A" w:rsidRDefault="00160529" w:rsidP="00053E1A">
      <w:pPr>
        <w:pBdr>
          <w:top w:val="nil"/>
          <w:left w:val="nil"/>
          <w:bottom w:val="nil"/>
          <w:right w:val="nil"/>
          <w:between w:val="nil"/>
        </w:pBdr>
        <w:spacing w:after="0" w:line="240" w:lineRule="auto"/>
        <w:ind w:firstLine="434"/>
        <w:rPr>
          <w:rFonts w:ascii="Times New Roman" w:eastAsia="Times New Roman" w:hAnsi="Times New Roman"/>
          <w:color w:val="000000"/>
          <w:sz w:val="28"/>
          <w:szCs w:val="28"/>
        </w:rPr>
      </w:pPr>
      <m:oMath>
        <m:r>
          <w:rPr>
            <w:rFonts w:ascii="Cambria Math" w:eastAsia="Cambria Math" w:hAnsi="Cambria Math" w:cs="Cambria Math"/>
            <w:color w:val="000000"/>
            <w:sz w:val="28"/>
            <w:szCs w:val="28"/>
          </w:rPr>
          <m:t>H</m:t>
        </m:r>
      </m:oMath>
      <w:r>
        <w:rPr>
          <w:rFonts w:ascii="Times New Roman" w:eastAsia="Times New Roman" w:hAnsi="Times New Roman"/>
          <w:color w:val="000000"/>
          <w:sz w:val="28"/>
          <w:szCs w:val="28"/>
        </w:rPr>
        <w:t xml:space="preserve"> – матрица измерений, отражающая отношение измерений и состояний,</w:t>
      </w:r>
    </w:p>
    <w:p w14:paraId="34BB0A61" w14:textId="4FC4D88E" w:rsidR="00053E1A" w:rsidRDefault="00160529" w:rsidP="00053E1A">
      <w:pPr>
        <w:pBdr>
          <w:top w:val="nil"/>
          <w:left w:val="nil"/>
          <w:bottom w:val="nil"/>
          <w:right w:val="nil"/>
          <w:between w:val="nil"/>
        </w:pBdr>
        <w:spacing w:after="0" w:line="240" w:lineRule="auto"/>
        <w:ind w:firstLine="434"/>
        <w:rPr>
          <w:rFonts w:ascii="Times New Roman" w:eastAsia="Times New Roman" w:hAnsi="Times New Roman"/>
          <w:color w:val="000000"/>
          <w:sz w:val="28"/>
          <w:szCs w:val="28"/>
        </w:rPr>
      </w:pPr>
      <m:oMath>
        <m:r>
          <w:rPr>
            <w:rFonts w:ascii="Cambria Math" w:eastAsia="Cambria Math" w:hAnsi="Cambria Math" w:cs="Cambria Math"/>
            <w:color w:val="000000"/>
            <w:sz w:val="28"/>
            <w:szCs w:val="28"/>
          </w:rPr>
          <m:t>R</m:t>
        </m:r>
      </m:oMath>
      <w:r>
        <w:rPr>
          <w:rFonts w:ascii="Times New Roman" w:eastAsia="Times New Roman" w:hAnsi="Times New Roman"/>
          <w:color w:val="000000"/>
          <w:sz w:val="28"/>
          <w:szCs w:val="28"/>
        </w:rPr>
        <w:t xml:space="preserve"> – ковариация шума,</w:t>
      </w:r>
    </w:p>
    <w:p w14:paraId="745F8B0F" w14:textId="4DB4A62A" w:rsidR="00053E1A" w:rsidRDefault="00113245" w:rsidP="00053E1A">
      <w:pPr>
        <w:pBdr>
          <w:top w:val="nil"/>
          <w:left w:val="nil"/>
          <w:bottom w:val="nil"/>
          <w:right w:val="nil"/>
          <w:between w:val="nil"/>
        </w:pBdr>
        <w:spacing w:after="0" w:line="240" w:lineRule="auto"/>
        <w:ind w:firstLine="434"/>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z</m:t>
            </m:r>
          </m:e>
          <m:sub>
            <m:r>
              <w:rPr>
                <w:rFonts w:ascii="Cambria Math" w:eastAsia="Cambria Math" w:hAnsi="Cambria Math" w:cs="Cambria Math"/>
                <w:color w:val="000000"/>
                <w:sz w:val="28"/>
                <w:szCs w:val="28"/>
              </w:rPr>
              <m:t>k</m:t>
            </m:r>
          </m:sub>
        </m:sSub>
      </m:oMath>
      <w:r w:rsidR="00160529">
        <w:rPr>
          <w:rFonts w:ascii="Times New Roman" w:eastAsia="Times New Roman" w:hAnsi="Times New Roman"/>
          <w:color w:val="000000"/>
          <w:sz w:val="28"/>
          <w:szCs w:val="28"/>
        </w:rPr>
        <w:t xml:space="preserve"> – измерение в текущий момент времени,</w:t>
      </w:r>
    </w:p>
    <w:p w14:paraId="000001B3" w14:textId="1A628491" w:rsidR="00B26063" w:rsidRDefault="00160529" w:rsidP="00053E1A">
      <w:pPr>
        <w:pBdr>
          <w:top w:val="nil"/>
          <w:left w:val="nil"/>
          <w:bottom w:val="nil"/>
          <w:right w:val="nil"/>
          <w:between w:val="nil"/>
        </w:pBdr>
        <w:spacing w:after="0" w:line="240" w:lineRule="auto"/>
        <w:ind w:firstLine="434"/>
        <w:rPr>
          <w:rFonts w:ascii="Times New Roman" w:eastAsia="Times New Roman" w:hAnsi="Times New Roman"/>
          <w:color w:val="000000"/>
          <w:sz w:val="28"/>
          <w:szCs w:val="28"/>
        </w:rPr>
      </w:pPr>
      <m:oMath>
        <m:r>
          <w:rPr>
            <w:rFonts w:ascii="Cambria Math" w:eastAsia="Cambria Math" w:hAnsi="Cambria Math" w:cs="Cambria Math"/>
            <w:color w:val="000000"/>
            <w:sz w:val="28"/>
            <w:szCs w:val="28"/>
          </w:rPr>
          <m:t>I</m:t>
        </m:r>
      </m:oMath>
      <w:r>
        <w:rPr>
          <w:rFonts w:ascii="Times New Roman" w:eastAsia="Times New Roman" w:hAnsi="Times New Roman"/>
          <w:color w:val="000000"/>
          <w:sz w:val="28"/>
          <w:szCs w:val="28"/>
        </w:rPr>
        <w:t xml:space="preserve"> – матрица идентичности</w:t>
      </w:r>
      <w:r w:rsidR="00482E59">
        <w:rPr>
          <w:rFonts w:ascii="Times New Roman" w:eastAsia="Times New Roman" w:hAnsi="Times New Roman"/>
          <w:color w:val="000000"/>
          <w:sz w:val="28"/>
          <w:szCs w:val="28"/>
        </w:rPr>
        <w:t xml:space="preserve"> </w:t>
      </w:r>
      <w:r w:rsidR="00482E59">
        <w:rPr>
          <w:rFonts w:ascii="Times New Roman" w:eastAsia="Times New Roman" w:hAnsi="Times New Roman"/>
          <w:sz w:val="28"/>
          <w:szCs w:val="28"/>
        </w:rPr>
        <w:t>[6</w:t>
      </w:r>
      <w:r w:rsidR="00065CF2">
        <w:rPr>
          <w:rFonts w:ascii="Times New Roman" w:eastAsia="Times New Roman" w:hAnsi="Times New Roman"/>
          <w:sz w:val="28"/>
          <w:szCs w:val="28"/>
        </w:rPr>
        <w:t>0</w:t>
      </w:r>
      <w:r w:rsidR="00482E59">
        <w:rPr>
          <w:rFonts w:ascii="Times New Roman" w:eastAsia="Times New Roman" w:hAnsi="Times New Roman"/>
          <w:sz w:val="28"/>
          <w:szCs w:val="28"/>
        </w:rPr>
        <w:t xml:space="preserve">, </w:t>
      </w:r>
      <w:r w:rsidR="00994295">
        <w:rPr>
          <w:rFonts w:ascii="Times New Roman" w:eastAsia="Times New Roman" w:hAnsi="Times New Roman"/>
          <w:sz w:val="28"/>
          <w:szCs w:val="28"/>
        </w:rPr>
        <w:t>с</w:t>
      </w:r>
      <w:r w:rsidR="00482E59">
        <w:rPr>
          <w:rFonts w:ascii="Times New Roman" w:eastAsia="Times New Roman" w:hAnsi="Times New Roman"/>
          <w:sz w:val="28"/>
          <w:szCs w:val="28"/>
        </w:rPr>
        <w:t>. 168]</w:t>
      </w:r>
      <w:r>
        <w:rPr>
          <w:rFonts w:ascii="Times New Roman" w:eastAsia="Times New Roman" w:hAnsi="Times New Roman"/>
          <w:color w:val="000000"/>
          <w:sz w:val="28"/>
          <w:szCs w:val="28"/>
        </w:rPr>
        <w:t>.</w:t>
      </w:r>
    </w:p>
    <w:p w14:paraId="000001B4" w14:textId="7DCE28ED" w:rsidR="00B26063" w:rsidRDefault="00160529" w:rsidP="00053E1A">
      <w:pPr>
        <w:spacing w:after="0" w:line="240" w:lineRule="auto"/>
        <w:ind w:firstLine="709"/>
        <w:jc w:val="both"/>
        <w:rPr>
          <w:rFonts w:ascii="Times New Roman" w:eastAsia="Times New Roman" w:hAnsi="Times New Roman"/>
          <w:sz w:val="28"/>
          <w:szCs w:val="28"/>
        </w:rPr>
      </w:pPr>
      <w:bookmarkStart w:id="35" w:name="_heading=h.49x2ik5" w:colFirst="0" w:colLast="0"/>
      <w:bookmarkEnd w:id="35"/>
      <w:r>
        <w:rPr>
          <w:rFonts w:ascii="Times New Roman" w:eastAsia="Times New Roman" w:hAnsi="Times New Roman"/>
          <w:sz w:val="28"/>
          <w:szCs w:val="28"/>
        </w:rPr>
        <w:t>Фильтр низких частот – это устройство, подавляющее частоты сигнала выше частоты среза данного фильтра. Подавление высокочастотных составляющих частот сигнала приводит к подавлению деталей сигнала с большими скоростями нарастания. Фильтр низких частот всегда сглаживает сигнал, внося собственную задержку фильтра. Постоянную составляющую сигнала фильтра низких частот проходит по умолчанию</w:t>
      </w:r>
      <w:r w:rsidR="00EA2AAF">
        <w:rPr>
          <w:rFonts w:ascii="Times New Roman" w:eastAsia="Times New Roman" w:hAnsi="Times New Roman"/>
          <w:sz w:val="28"/>
          <w:szCs w:val="28"/>
        </w:rPr>
        <w:t xml:space="preserve"> [5</w:t>
      </w:r>
      <w:r w:rsidR="00065CF2">
        <w:rPr>
          <w:rFonts w:ascii="Times New Roman" w:eastAsia="Times New Roman" w:hAnsi="Times New Roman"/>
          <w:sz w:val="28"/>
          <w:szCs w:val="28"/>
        </w:rPr>
        <w:t>4</w:t>
      </w:r>
      <w:r w:rsidR="00EA2AAF">
        <w:rPr>
          <w:rFonts w:ascii="Times New Roman" w:eastAsia="Times New Roman" w:hAnsi="Times New Roman"/>
          <w:sz w:val="28"/>
          <w:szCs w:val="28"/>
        </w:rPr>
        <w:t xml:space="preserve">, </w:t>
      </w:r>
      <w:r w:rsidR="00F87B1E">
        <w:rPr>
          <w:rFonts w:ascii="Times New Roman" w:eastAsia="Times New Roman" w:hAnsi="Times New Roman"/>
          <w:sz w:val="28"/>
          <w:szCs w:val="28"/>
        </w:rPr>
        <w:t>с</w:t>
      </w:r>
      <w:r w:rsidR="00EA2AAF">
        <w:rPr>
          <w:rFonts w:ascii="Times New Roman" w:eastAsia="Times New Roman" w:hAnsi="Times New Roman"/>
          <w:sz w:val="28"/>
          <w:szCs w:val="28"/>
        </w:rPr>
        <w:t>. 89].</w:t>
      </w:r>
      <w:r>
        <w:rPr>
          <w:rFonts w:ascii="Times New Roman" w:eastAsia="Times New Roman" w:hAnsi="Times New Roman"/>
          <w:sz w:val="28"/>
          <w:szCs w:val="28"/>
        </w:rPr>
        <w:t xml:space="preserve"> Формула (8) позволяет произвести вычисления по данному алгоритму.</w:t>
      </w:r>
    </w:p>
    <w:p w14:paraId="000001B5" w14:textId="77777777" w:rsidR="00B26063" w:rsidRDefault="00B26063" w:rsidP="00053E1A">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p>
    <w:p w14:paraId="000001B6" w14:textId="77777777" w:rsidR="00B26063" w:rsidRPr="00F87B1E" w:rsidRDefault="00113245" w:rsidP="00053E1A">
      <w:pPr>
        <w:pBdr>
          <w:top w:val="nil"/>
          <w:left w:val="nil"/>
          <w:bottom w:val="nil"/>
          <w:right w:val="nil"/>
          <w:between w:val="nil"/>
        </w:pBdr>
        <w:spacing w:after="0" w:line="240" w:lineRule="auto"/>
        <w:ind w:firstLine="567"/>
        <w:jc w:val="right"/>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k</m:t>
            </m:r>
          </m:sub>
        </m:sSub>
        <m:r>
          <w:rPr>
            <w:rFonts w:ascii="Cambria Math" w:eastAsia="Cambria Math" w:hAnsi="Cambria Math" w:cs="Cambria Math"/>
            <w:color w:val="000000"/>
            <w:sz w:val="28"/>
            <w:szCs w:val="28"/>
          </w:rPr>
          <m:t>=</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1-</m:t>
            </m:r>
            <m:r>
              <w:rPr>
                <w:rFonts w:ascii="Cambria Math" w:eastAsia="Cambria Math" w:hAnsi="Cambria Math" w:cs="Cambria Math"/>
                <w:color w:val="000000"/>
                <w:sz w:val="28"/>
                <w:szCs w:val="28"/>
              </w:rPr>
              <m:t>K</m:t>
            </m:r>
          </m:e>
        </m:d>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f</m:t>
                </m:r>
              </m:e>
            </m:acc>
          </m:e>
          <m:sub>
            <m:r>
              <w:rPr>
                <w:rFonts w:ascii="Cambria Math" w:eastAsia="Cambria Math" w:hAnsi="Cambria Math" w:cs="Cambria Math"/>
                <w:color w:val="000000"/>
                <w:sz w:val="28"/>
                <w:szCs w:val="28"/>
              </w:rPr>
              <m:t>k</m:t>
            </m:r>
          </m:sub>
        </m:sSub>
      </m:oMath>
      <w:r w:rsidR="00160529">
        <w:rPr>
          <w:rFonts w:ascii="Times New Roman" w:eastAsia="Times New Roman" w:hAnsi="Times New Roman"/>
          <w:i/>
          <w:color w:val="000000"/>
          <w:sz w:val="28"/>
          <w:szCs w:val="28"/>
        </w:rPr>
        <w:t>,</w:t>
      </w:r>
      <w:r w:rsidR="00160529">
        <w:rPr>
          <w:rFonts w:ascii="Times New Roman" w:eastAsia="Times New Roman" w:hAnsi="Times New Roman"/>
          <w:color w:val="000000"/>
          <w:sz w:val="28"/>
          <w:szCs w:val="28"/>
        </w:rPr>
        <w:t xml:space="preserve">                              </w:t>
      </w:r>
      <w:r w:rsidR="00160529" w:rsidRPr="00F87B1E">
        <w:rPr>
          <w:rFonts w:ascii="Times New Roman" w:eastAsia="Times New Roman" w:hAnsi="Times New Roman"/>
          <w:color w:val="000000"/>
          <w:sz w:val="28"/>
          <w:szCs w:val="28"/>
        </w:rPr>
        <w:t>(8)</w:t>
      </w:r>
    </w:p>
    <w:p w14:paraId="000001B7" w14:textId="77777777" w:rsidR="00B26063" w:rsidRDefault="00B26063" w:rsidP="00053E1A">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p>
    <w:p w14:paraId="01FBCDDF" w14:textId="77777777" w:rsidR="00053E1A" w:rsidRDefault="00160529" w:rsidP="00053E1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где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k</m:t>
            </m:r>
          </m:sub>
        </m:sSub>
      </m:oMath>
      <w:r>
        <w:rPr>
          <w:rFonts w:ascii="Times New Roman" w:eastAsia="Times New Roman" w:hAnsi="Times New Roman"/>
          <w:color w:val="000000"/>
          <w:sz w:val="28"/>
          <w:szCs w:val="28"/>
        </w:rPr>
        <w:t xml:space="preserve"> – обработанный фильтром сигнал в текущий момент времени,</w:t>
      </w:r>
    </w:p>
    <w:p w14:paraId="3D6F706B" w14:textId="5A2D01DB" w:rsidR="00053E1A" w:rsidRDefault="00113245" w:rsidP="00053E1A">
      <w:pPr>
        <w:pBdr>
          <w:top w:val="nil"/>
          <w:left w:val="nil"/>
          <w:bottom w:val="nil"/>
          <w:right w:val="nil"/>
          <w:between w:val="nil"/>
        </w:pBdr>
        <w:spacing w:after="0" w:line="240" w:lineRule="auto"/>
        <w:ind w:firstLine="420"/>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k</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b>
        </m:sSub>
      </m:oMath>
      <w:r w:rsidR="00160529">
        <w:rPr>
          <w:rFonts w:ascii="Times New Roman" w:eastAsia="Times New Roman" w:hAnsi="Times New Roman"/>
          <w:i/>
          <w:color w:val="000000"/>
          <w:sz w:val="28"/>
          <w:szCs w:val="28"/>
        </w:rPr>
        <w:t xml:space="preserve"> –</w:t>
      </w:r>
      <w:r w:rsidR="00160529">
        <w:rPr>
          <w:rFonts w:ascii="Times New Roman" w:eastAsia="Times New Roman" w:hAnsi="Times New Roman"/>
          <w:color w:val="000000"/>
          <w:sz w:val="28"/>
          <w:szCs w:val="28"/>
        </w:rPr>
        <w:t xml:space="preserve"> обработанный фильтром сигнал в прошлый момент времени,</w:t>
      </w:r>
    </w:p>
    <w:p w14:paraId="4FF9A672" w14:textId="0BAD0601" w:rsidR="00053E1A" w:rsidRDefault="00113245" w:rsidP="00053E1A">
      <w:pPr>
        <w:pBdr>
          <w:top w:val="nil"/>
          <w:left w:val="nil"/>
          <w:bottom w:val="nil"/>
          <w:right w:val="nil"/>
          <w:between w:val="nil"/>
        </w:pBdr>
        <w:spacing w:after="0" w:line="240" w:lineRule="auto"/>
        <w:ind w:firstLine="420"/>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f</m:t>
                </m:r>
              </m:e>
            </m:acc>
          </m:e>
          <m:sub>
            <m:r>
              <w:rPr>
                <w:rFonts w:ascii="Cambria Math" w:eastAsia="Cambria Math" w:hAnsi="Cambria Math" w:cs="Cambria Math"/>
                <w:color w:val="000000"/>
                <w:sz w:val="28"/>
                <w:szCs w:val="28"/>
              </w:rPr>
              <m:t>k</m:t>
            </m:r>
          </m:sub>
        </m:sSub>
      </m:oMath>
      <w:r w:rsidR="00160529">
        <w:rPr>
          <w:rFonts w:ascii="Times New Roman" w:eastAsia="Times New Roman" w:hAnsi="Times New Roman"/>
          <w:color w:val="000000"/>
          <w:sz w:val="28"/>
          <w:szCs w:val="28"/>
        </w:rPr>
        <w:t xml:space="preserve"> – значение на аналоговом входе контроллера,</w:t>
      </w:r>
    </w:p>
    <w:p w14:paraId="000001B8" w14:textId="02545CBB" w:rsidR="00B26063" w:rsidRDefault="00160529" w:rsidP="00053E1A">
      <w:pPr>
        <w:pBdr>
          <w:top w:val="nil"/>
          <w:left w:val="nil"/>
          <w:bottom w:val="nil"/>
          <w:right w:val="nil"/>
          <w:between w:val="nil"/>
        </w:pBdr>
        <w:spacing w:after="0" w:line="240" w:lineRule="auto"/>
        <w:ind w:firstLine="420"/>
        <w:rPr>
          <w:rFonts w:ascii="Times New Roman" w:eastAsia="Times New Roman" w:hAnsi="Times New Roman"/>
          <w:color w:val="000000"/>
          <w:sz w:val="28"/>
          <w:szCs w:val="28"/>
        </w:rPr>
      </w:pPr>
      <m:oMath>
        <m:r>
          <w:rPr>
            <w:rFonts w:ascii="Cambria Math" w:eastAsia="Cambria Math" w:hAnsi="Cambria Math" w:cs="Cambria Math"/>
            <w:color w:val="000000"/>
            <w:sz w:val="28"/>
            <w:szCs w:val="28"/>
          </w:rPr>
          <m:t>K</m:t>
        </m:r>
      </m:oMath>
      <w:r>
        <w:rPr>
          <w:rFonts w:ascii="Times New Roman" w:eastAsia="Times New Roman" w:hAnsi="Times New Roman"/>
          <w:color w:val="000000"/>
          <w:sz w:val="28"/>
          <w:szCs w:val="28"/>
        </w:rPr>
        <w:t xml:space="preserve"> – коэффициент фильтра, который варьируется от 0,0 до 1,0</w:t>
      </w:r>
      <w:r w:rsidR="00EA2AAF">
        <w:rPr>
          <w:rFonts w:ascii="Times New Roman" w:eastAsia="Times New Roman" w:hAnsi="Times New Roman"/>
          <w:color w:val="000000"/>
          <w:sz w:val="28"/>
          <w:szCs w:val="28"/>
        </w:rPr>
        <w:t xml:space="preserve"> </w:t>
      </w:r>
      <w:r w:rsidR="00EA2AAF">
        <w:rPr>
          <w:rFonts w:ascii="Times New Roman" w:eastAsia="Times New Roman" w:hAnsi="Times New Roman"/>
          <w:sz w:val="28"/>
          <w:szCs w:val="28"/>
        </w:rPr>
        <w:t>[5</w:t>
      </w:r>
      <w:r w:rsidR="00065CF2">
        <w:rPr>
          <w:rFonts w:ascii="Times New Roman" w:eastAsia="Times New Roman" w:hAnsi="Times New Roman"/>
          <w:sz w:val="28"/>
          <w:szCs w:val="28"/>
        </w:rPr>
        <w:t>4</w:t>
      </w:r>
      <w:r w:rsidR="00EA2AAF">
        <w:rPr>
          <w:rFonts w:ascii="Times New Roman" w:eastAsia="Times New Roman" w:hAnsi="Times New Roman"/>
          <w:sz w:val="28"/>
          <w:szCs w:val="28"/>
        </w:rPr>
        <w:t xml:space="preserve">, </w:t>
      </w:r>
      <w:r w:rsidR="00994295">
        <w:rPr>
          <w:rFonts w:ascii="Times New Roman" w:eastAsia="Times New Roman" w:hAnsi="Times New Roman"/>
          <w:sz w:val="28"/>
          <w:szCs w:val="28"/>
        </w:rPr>
        <w:t>с</w:t>
      </w:r>
      <w:r w:rsidR="00EA2AAF">
        <w:rPr>
          <w:rFonts w:ascii="Times New Roman" w:eastAsia="Times New Roman" w:hAnsi="Times New Roman"/>
          <w:sz w:val="28"/>
          <w:szCs w:val="28"/>
        </w:rPr>
        <w:t>. 90]</w:t>
      </w:r>
      <w:r>
        <w:rPr>
          <w:rFonts w:ascii="Times New Roman" w:eastAsia="Times New Roman" w:hAnsi="Times New Roman"/>
          <w:color w:val="000000"/>
          <w:sz w:val="28"/>
          <w:szCs w:val="28"/>
        </w:rPr>
        <w:t>.</w:t>
      </w:r>
    </w:p>
    <w:p w14:paraId="000001B9" w14:textId="031D1306" w:rsidR="00B26063" w:rsidRDefault="00160529" w:rsidP="00053E1A">
      <w:pPr>
        <w:spacing w:after="0" w:line="240" w:lineRule="auto"/>
        <w:ind w:firstLine="709"/>
        <w:jc w:val="both"/>
        <w:rPr>
          <w:rFonts w:ascii="Times New Roman" w:eastAsia="Times New Roman" w:hAnsi="Times New Roman"/>
          <w:sz w:val="28"/>
          <w:szCs w:val="28"/>
        </w:rPr>
      </w:pPr>
      <w:bookmarkStart w:id="36" w:name="_heading=h.2p2csry" w:colFirst="0" w:colLast="0"/>
      <w:bookmarkEnd w:id="36"/>
      <w:r>
        <w:rPr>
          <w:rFonts w:ascii="Times New Roman" w:eastAsia="Times New Roman" w:hAnsi="Times New Roman"/>
          <w:sz w:val="28"/>
          <w:szCs w:val="28"/>
        </w:rPr>
        <w:t xml:space="preserve">Метод скользящего среднего </w:t>
      </w:r>
      <w:r w:rsidR="00F87B1E">
        <w:rPr>
          <w:rFonts w:ascii="Times New Roman" w:eastAsia="Times New Roman" w:hAnsi="Times New Roman"/>
          <w:sz w:val="28"/>
          <w:szCs w:val="28"/>
        </w:rPr>
        <w:t>–</w:t>
      </w:r>
      <w:r>
        <w:rPr>
          <w:rFonts w:ascii="Times New Roman" w:eastAsia="Times New Roman" w:hAnsi="Times New Roman"/>
          <w:sz w:val="28"/>
          <w:szCs w:val="28"/>
        </w:rPr>
        <w:t xml:space="preserve"> это метод, </w:t>
      </w:r>
      <w:r w:rsidR="009C460C">
        <w:rPr>
          <w:rFonts w:ascii="Times New Roman" w:eastAsia="Times New Roman" w:hAnsi="Times New Roman"/>
          <w:sz w:val="28"/>
          <w:szCs w:val="28"/>
        </w:rPr>
        <w:t xml:space="preserve">который </w:t>
      </w:r>
      <w:r>
        <w:rPr>
          <w:rFonts w:ascii="Times New Roman" w:eastAsia="Times New Roman" w:hAnsi="Times New Roman"/>
          <w:sz w:val="28"/>
          <w:szCs w:val="28"/>
        </w:rPr>
        <w:t>заключа</w:t>
      </w:r>
      <w:r w:rsidR="009C460C">
        <w:rPr>
          <w:rFonts w:ascii="Times New Roman" w:eastAsia="Times New Roman" w:hAnsi="Times New Roman"/>
          <w:sz w:val="28"/>
          <w:szCs w:val="28"/>
        </w:rPr>
        <w:t>ется</w:t>
      </w:r>
      <w:r>
        <w:rPr>
          <w:rFonts w:ascii="Times New Roman" w:eastAsia="Times New Roman" w:hAnsi="Times New Roman"/>
          <w:sz w:val="28"/>
          <w:szCs w:val="28"/>
        </w:rPr>
        <w:t xml:space="preserve"> в замене фактических значений элементов </w:t>
      </w:r>
      <w:r w:rsidR="009C460C">
        <w:rPr>
          <w:rFonts w:ascii="Times New Roman" w:eastAsia="Times New Roman" w:hAnsi="Times New Roman"/>
          <w:sz w:val="28"/>
          <w:szCs w:val="28"/>
        </w:rPr>
        <w:t>последовательности</w:t>
      </w:r>
      <w:r>
        <w:rPr>
          <w:rFonts w:ascii="Times New Roman" w:eastAsia="Times New Roman" w:hAnsi="Times New Roman"/>
          <w:sz w:val="28"/>
          <w:szCs w:val="28"/>
        </w:rPr>
        <w:t xml:space="preserve"> на среднее арифметическое значений нескольких </w:t>
      </w:r>
      <w:r w:rsidR="009C460C">
        <w:rPr>
          <w:rFonts w:ascii="Times New Roman" w:eastAsia="Times New Roman" w:hAnsi="Times New Roman"/>
          <w:sz w:val="28"/>
          <w:szCs w:val="28"/>
        </w:rPr>
        <w:t xml:space="preserve">элементов, </w:t>
      </w:r>
      <w:r>
        <w:rPr>
          <w:rFonts w:ascii="Times New Roman" w:eastAsia="Times New Roman" w:hAnsi="Times New Roman"/>
          <w:sz w:val="28"/>
          <w:szCs w:val="28"/>
        </w:rPr>
        <w:t xml:space="preserve">ближайших к нему. </w:t>
      </w:r>
      <w:r w:rsidR="00125621">
        <w:rPr>
          <w:rFonts w:ascii="Times New Roman" w:eastAsia="Times New Roman" w:hAnsi="Times New Roman"/>
          <w:sz w:val="28"/>
          <w:szCs w:val="28"/>
        </w:rPr>
        <w:t>Поскольку фильтр скользящего среднего снижает случайный шум при резких изменениях высоты тона, то он</w:t>
      </w:r>
      <w:r>
        <w:rPr>
          <w:rFonts w:ascii="Times New Roman" w:eastAsia="Times New Roman" w:hAnsi="Times New Roman"/>
          <w:sz w:val="28"/>
          <w:szCs w:val="28"/>
        </w:rPr>
        <w:t xml:space="preserve"> оптимален для большинства задач [6</w:t>
      </w:r>
      <w:r w:rsidR="00065CF2">
        <w:rPr>
          <w:rFonts w:ascii="Times New Roman" w:eastAsia="Times New Roman" w:hAnsi="Times New Roman"/>
          <w:sz w:val="28"/>
          <w:szCs w:val="28"/>
        </w:rPr>
        <w:t>1</w:t>
      </w:r>
      <w:r>
        <w:rPr>
          <w:rFonts w:ascii="Times New Roman" w:eastAsia="Times New Roman" w:hAnsi="Times New Roman"/>
          <w:sz w:val="28"/>
          <w:szCs w:val="28"/>
        </w:rPr>
        <w:t>].</w:t>
      </w:r>
    </w:p>
    <w:p w14:paraId="000001BA" w14:textId="238373B6" w:rsidR="00B26063" w:rsidRDefault="0090201C"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Составление нового ряда методом скользящего среднего вычисляется по формуле (9).</w:t>
      </w:r>
    </w:p>
    <w:p w14:paraId="000001BB" w14:textId="77777777" w:rsidR="00B26063" w:rsidRDefault="00B26063" w:rsidP="00053E1A">
      <w:pPr>
        <w:spacing w:after="0" w:line="240" w:lineRule="auto"/>
        <w:ind w:firstLine="709"/>
        <w:jc w:val="both"/>
        <w:rPr>
          <w:rFonts w:ascii="Times New Roman" w:eastAsia="Times New Roman" w:hAnsi="Times New Roman"/>
          <w:sz w:val="28"/>
          <w:szCs w:val="28"/>
        </w:rPr>
      </w:pPr>
    </w:p>
    <w:p w14:paraId="000001BC" w14:textId="77777777" w:rsidR="00B26063" w:rsidRDefault="00113245" w:rsidP="00053E1A">
      <w:pPr>
        <w:spacing w:after="0" w:line="240" w:lineRule="auto"/>
        <w:ind w:firstLine="709"/>
        <w:jc w:val="right"/>
        <w:rPr>
          <w:rFonts w:ascii="Times New Roman" w:eastAsia="Times New Roman" w:hAnsi="Times New Roman"/>
          <w:i/>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M</m:t>
            </m:r>
          </m:den>
        </m:f>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j</m:t>
            </m:r>
            <m:r>
              <w:rPr>
                <w:rFonts w:ascii="Cambria Math" w:eastAsia="Cambria Math" w:hAnsi="Cambria Math" w:cs="Cambria Math"/>
                <w:sz w:val="28"/>
                <w:szCs w:val="28"/>
              </w:rPr>
              <m:t>=0</m:t>
            </m:r>
          </m:sub>
          <m:sup>
            <m:r>
              <w:rPr>
                <w:rFonts w:ascii="Cambria Math" w:eastAsia="Cambria Math" w:hAnsi="Cambria Math" w:cs="Cambria Math"/>
                <w:sz w:val="28"/>
                <w:szCs w:val="28"/>
              </w:rPr>
              <m:t>M</m:t>
            </m:r>
            <m:r>
              <w:rPr>
                <w:rFonts w:ascii="Cambria Math" w:eastAsia="Cambria Math" w:hAnsi="Cambria Math" w:cs="Cambria Math"/>
                <w:sz w:val="28"/>
                <w:szCs w:val="28"/>
              </w:rPr>
              <m:t>-</m:t>
            </m:r>
            <m:r>
              <w:rPr>
                <w:rFonts w:ascii="Cambria Math" w:eastAsia="Cambria Math" w:hAnsi="Cambria Math" w:cs="Cambria Math"/>
                <w:sz w:val="28"/>
                <w:szCs w:val="28"/>
              </w:rPr>
              <m:t>1</m:t>
            </m:r>
          </m:sup>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r>
              <w:rPr>
                <w:rFonts w:ascii="Cambria Math" w:eastAsia="Cambria Math" w:hAnsi="Cambria Math" w:cs="Cambria Math"/>
                <w:sz w:val="28"/>
                <w:szCs w:val="28"/>
              </w:rPr>
              <m:t>+</m:t>
            </m:r>
            <m:r>
              <w:rPr>
                <w:rFonts w:ascii="Cambria Math" w:eastAsia="Cambria Math" w:hAnsi="Cambria Math" w:cs="Cambria Math"/>
                <w:sz w:val="28"/>
                <w:szCs w:val="28"/>
              </w:rPr>
              <m:t>j</m:t>
            </m:r>
          </m:sub>
        </m:sSub>
      </m:oMath>
      <w:r w:rsidR="00160529">
        <w:rPr>
          <w:rFonts w:ascii="Times New Roman" w:eastAsia="Times New Roman" w:hAnsi="Times New Roman"/>
          <w:i/>
          <w:sz w:val="28"/>
          <w:szCs w:val="28"/>
        </w:rPr>
        <w:t>,</w:t>
      </w:r>
      <w:r w:rsidR="00160529">
        <w:rPr>
          <w:rFonts w:ascii="Times New Roman" w:eastAsia="Times New Roman" w:hAnsi="Times New Roman"/>
          <w:sz w:val="28"/>
          <w:szCs w:val="28"/>
        </w:rPr>
        <w:t xml:space="preserve">                                                    </w:t>
      </w:r>
      <w:r w:rsidR="00160529" w:rsidRPr="00F87B1E">
        <w:rPr>
          <w:rFonts w:ascii="Times New Roman" w:eastAsia="Times New Roman" w:hAnsi="Times New Roman"/>
          <w:sz w:val="28"/>
          <w:szCs w:val="28"/>
        </w:rPr>
        <w:t>(9)</w:t>
      </w:r>
    </w:p>
    <w:p w14:paraId="000001BD" w14:textId="77777777" w:rsidR="00B26063" w:rsidRDefault="00B26063" w:rsidP="00053E1A">
      <w:pPr>
        <w:spacing w:after="0" w:line="240" w:lineRule="auto"/>
        <w:ind w:firstLine="709"/>
        <w:jc w:val="right"/>
        <w:rPr>
          <w:rFonts w:ascii="Times New Roman" w:eastAsia="Times New Roman" w:hAnsi="Times New Roman"/>
          <w:sz w:val="28"/>
          <w:szCs w:val="28"/>
        </w:rPr>
      </w:pPr>
    </w:p>
    <w:p w14:paraId="09A60F1C" w14:textId="77777777" w:rsidR="00053E1A" w:rsidRDefault="00160529" w:rsidP="00053E1A">
      <w:p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где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y</m:t>
            </m:r>
          </m:e>
          <m:sub>
            <m:r>
              <w:rPr>
                <w:rFonts w:ascii="Cambria Math" w:eastAsia="Cambria Math" w:hAnsi="Cambria Math" w:cs="Cambria Math"/>
                <w:color w:val="000000"/>
                <w:sz w:val="28"/>
                <w:szCs w:val="28"/>
              </w:rPr>
              <m:t>i</m:t>
            </m:r>
          </m:sub>
        </m:sSub>
      </m:oMath>
      <w:r>
        <w:rPr>
          <w:rFonts w:ascii="Times New Roman" w:eastAsia="Times New Roman" w:hAnsi="Times New Roman"/>
          <w:color w:val="000000"/>
          <w:sz w:val="28"/>
          <w:szCs w:val="28"/>
        </w:rPr>
        <w:t xml:space="preserve"> – сигнал, обработанный фильтром,</w:t>
      </w:r>
    </w:p>
    <w:p w14:paraId="4D43466D" w14:textId="0D6F6EC0" w:rsidR="00053E1A" w:rsidRDefault="00113245" w:rsidP="00F87B1E">
      <w:pPr>
        <w:pBdr>
          <w:top w:val="nil"/>
          <w:left w:val="nil"/>
          <w:bottom w:val="nil"/>
          <w:right w:val="nil"/>
          <w:between w:val="nil"/>
        </w:pBdr>
        <w:spacing w:after="0" w:line="240" w:lineRule="auto"/>
        <w:ind w:firstLine="448"/>
        <w:rPr>
          <w:rFonts w:ascii="Times New Roman" w:eastAsia="Times New Roman" w:hAnsi="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x</m:t>
            </m:r>
          </m:e>
          <m:sub>
            <m:r>
              <w:rPr>
                <w:rFonts w:ascii="Cambria Math" w:eastAsia="Cambria Math" w:hAnsi="Cambria Math" w:cs="Cambria Math"/>
                <w:color w:val="000000"/>
                <w:sz w:val="28"/>
                <w:szCs w:val="28"/>
              </w:rPr>
              <m:t>i</m:t>
            </m:r>
          </m:sub>
        </m:sSub>
      </m:oMath>
      <w:r w:rsidR="00160529">
        <w:rPr>
          <w:rFonts w:ascii="Times New Roman" w:eastAsia="Times New Roman" w:hAnsi="Times New Roman"/>
          <w:color w:val="000000"/>
          <w:sz w:val="28"/>
          <w:szCs w:val="28"/>
        </w:rPr>
        <w:t xml:space="preserve"> – исходные данные сигнала,</w:t>
      </w:r>
    </w:p>
    <w:p w14:paraId="000001BE" w14:textId="06F87D9E" w:rsidR="00B26063" w:rsidRDefault="00160529" w:rsidP="00F87B1E">
      <w:pPr>
        <w:pBdr>
          <w:top w:val="nil"/>
          <w:left w:val="nil"/>
          <w:bottom w:val="nil"/>
          <w:right w:val="nil"/>
          <w:between w:val="nil"/>
        </w:pBdr>
        <w:spacing w:after="0" w:line="240" w:lineRule="auto"/>
        <w:ind w:firstLine="448"/>
        <w:rPr>
          <w:rFonts w:ascii="Times New Roman" w:eastAsia="Times New Roman" w:hAnsi="Times New Roman"/>
          <w:color w:val="000000"/>
          <w:sz w:val="28"/>
          <w:szCs w:val="28"/>
        </w:rPr>
      </w:pPr>
      <m:oMath>
        <m:r>
          <w:rPr>
            <w:rFonts w:ascii="Cambria Math" w:eastAsia="Cambria Math" w:hAnsi="Cambria Math" w:cs="Cambria Math"/>
            <w:color w:val="000000"/>
            <w:sz w:val="28"/>
            <w:szCs w:val="28"/>
          </w:rPr>
          <m:t>M</m:t>
        </m:r>
      </m:oMath>
      <w:r>
        <w:rPr>
          <w:rFonts w:ascii="Times New Roman" w:eastAsia="Times New Roman" w:hAnsi="Times New Roman"/>
          <w:i/>
          <w:color w:val="000000"/>
          <w:sz w:val="28"/>
          <w:szCs w:val="28"/>
        </w:rPr>
        <w:t xml:space="preserve"> </w:t>
      </w:r>
      <w:r>
        <w:rPr>
          <w:rFonts w:ascii="Times New Roman" w:eastAsia="Times New Roman" w:hAnsi="Times New Roman"/>
          <w:color w:val="000000"/>
          <w:sz w:val="28"/>
          <w:szCs w:val="28"/>
        </w:rPr>
        <w:t>– количество точек.</w:t>
      </w:r>
    </w:p>
    <w:p w14:paraId="000001BF" w14:textId="3775DECF" w:rsidR="00B26063" w:rsidRDefault="00FE3180" w:rsidP="00053E1A">
      <w:pPr>
        <w:pBdr>
          <w:top w:val="nil"/>
          <w:left w:val="nil"/>
          <w:bottom w:val="nil"/>
          <w:right w:val="nil"/>
          <w:between w:val="nil"/>
        </w:pBdr>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Для сглаживания данные описанными выше алгоритмами </w:t>
      </w:r>
      <w:r w:rsidR="00451D7F">
        <w:rPr>
          <w:rFonts w:ascii="Times New Roman" w:eastAsia="Times New Roman" w:hAnsi="Times New Roman"/>
          <w:color w:val="000000"/>
          <w:sz w:val="28"/>
          <w:szCs w:val="28"/>
        </w:rPr>
        <w:t xml:space="preserve">было разработано </w:t>
      </w:r>
      <w:r>
        <w:rPr>
          <w:rFonts w:ascii="Times New Roman" w:eastAsia="Times New Roman" w:hAnsi="Times New Roman"/>
          <w:color w:val="000000"/>
          <w:sz w:val="28"/>
          <w:szCs w:val="28"/>
        </w:rPr>
        <w:t>программно</w:t>
      </w:r>
      <w:r w:rsidR="00451D7F">
        <w:rPr>
          <w:rFonts w:ascii="Times New Roman" w:eastAsia="Times New Roman" w:hAnsi="Times New Roman"/>
          <w:color w:val="000000"/>
          <w:sz w:val="28"/>
          <w:szCs w:val="28"/>
        </w:rPr>
        <w:t>е</w:t>
      </w:r>
      <w:r>
        <w:rPr>
          <w:rFonts w:ascii="Times New Roman" w:eastAsia="Times New Roman" w:hAnsi="Times New Roman"/>
          <w:color w:val="000000"/>
          <w:sz w:val="28"/>
          <w:szCs w:val="28"/>
        </w:rPr>
        <w:t xml:space="preserve"> приложени</w:t>
      </w:r>
      <w:r w:rsidR="00451D7F">
        <w:rPr>
          <w:rFonts w:ascii="Times New Roman" w:eastAsia="Times New Roman" w:hAnsi="Times New Roman"/>
          <w:color w:val="000000"/>
          <w:sz w:val="28"/>
          <w:szCs w:val="28"/>
        </w:rPr>
        <w:t>е «Smoothing Curve Application»</w:t>
      </w:r>
      <w:r>
        <w:rPr>
          <w:rFonts w:ascii="Times New Roman" w:eastAsia="Times New Roman" w:hAnsi="Times New Roman"/>
          <w:color w:val="000000"/>
          <w:sz w:val="28"/>
          <w:szCs w:val="28"/>
        </w:rPr>
        <w:t xml:space="preserve"> (</w:t>
      </w:r>
      <w:r w:rsidR="00451D7F">
        <w:rPr>
          <w:rFonts w:ascii="Times New Roman" w:eastAsia="Times New Roman" w:hAnsi="Times New Roman"/>
          <w:color w:val="000000"/>
          <w:sz w:val="28"/>
          <w:szCs w:val="28"/>
        </w:rPr>
        <w:t>SCA</w:t>
      </w:r>
      <w:r>
        <w:rPr>
          <w:rFonts w:ascii="Times New Roman" w:eastAsia="Times New Roman" w:hAnsi="Times New Roman"/>
          <w:color w:val="000000"/>
          <w:sz w:val="28"/>
          <w:szCs w:val="28"/>
        </w:rPr>
        <w:t>)</w:t>
      </w:r>
      <w:r w:rsidR="00451D7F">
        <w:rPr>
          <w:rFonts w:ascii="Times New Roman" w:eastAsia="Times New Roman" w:hAnsi="Times New Roman"/>
          <w:color w:val="000000"/>
          <w:sz w:val="28"/>
          <w:szCs w:val="28"/>
        </w:rPr>
        <w:t xml:space="preserve">, позволяющее производить. </w:t>
      </w:r>
      <w:r>
        <w:rPr>
          <w:rFonts w:ascii="Times New Roman" w:eastAsia="Times New Roman" w:hAnsi="Times New Roman"/>
          <w:color w:val="000000"/>
          <w:sz w:val="28"/>
          <w:szCs w:val="28"/>
        </w:rPr>
        <w:t>На рисунке 1</w:t>
      </w:r>
      <w:r w:rsidR="00DE72F9">
        <w:rPr>
          <w:rFonts w:ascii="Times New Roman" w:eastAsia="Times New Roman" w:hAnsi="Times New Roman"/>
          <w:color w:val="000000"/>
          <w:sz w:val="28"/>
          <w:szCs w:val="28"/>
        </w:rPr>
        <w:t>0</w:t>
      </w:r>
      <w:r>
        <w:rPr>
          <w:rFonts w:ascii="Times New Roman" w:eastAsia="Times New Roman" w:hAnsi="Times New Roman"/>
          <w:color w:val="000000"/>
          <w:sz w:val="28"/>
          <w:szCs w:val="28"/>
        </w:rPr>
        <w:t xml:space="preserve"> представлено главное окно программного приложения SCA.</w:t>
      </w:r>
    </w:p>
    <w:p w14:paraId="000001C0" w14:textId="77777777" w:rsidR="00B26063" w:rsidRDefault="00B26063"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C1"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4AD79844" wp14:editId="0798E489">
            <wp:extent cx="4113517" cy="3073953"/>
            <wp:effectExtent l="0" t="0" r="0" b="0"/>
            <wp:docPr id="213658484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113517" cy="3073953"/>
                    </a:xfrm>
                    <a:prstGeom prst="rect">
                      <a:avLst/>
                    </a:prstGeom>
                    <a:ln/>
                  </pic:spPr>
                </pic:pic>
              </a:graphicData>
            </a:graphic>
          </wp:inline>
        </w:drawing>
      </w:r>
    </w:p>
    <w:p w14:paraId="000001C2" w14:textId="77777777" w:rsidR="00B26063" w:rsidRPr="00F87B1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1C3" w14:textId="425D2C99"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1</w:t>
      </w:r>
      <w:r w:rsidR="00DE72F9">
        <w:rPr>
          <w:rFonts w:ascii="Times New Roman" w:eastAsia="Times New Roman" w:hAnsi="Times New Roman"/>
          <w:color w:val="000000"/>
          <w:sz w:val="28"/>
          <w:szCs w:val="28"/>
        </w:rPr>
        <w:t>0</w:t>
      </w:r>
      <w:r>
        <w:rPr>
          <w:rFonts w:ascii="Times New Roman" w:eastAsia="Times New Roman" w:hAnsi="Times New Roman"/>
          <w:color w:val="000000"/>
          <w:sz w:val="28"/>
          <w:szCs w:val="28"/>
        </w:rPr>
        <w:t xml:space="preserve"> – Интерфейс приложения SCA</w:t>
      </w:r>
    </w:p>
    <w:p w14:paraId="000001C4" w14:textId="77777777" w:rsidR="00B26063" w:rsidRPr="00F87B1E" w:rsidRDefault="00B26063"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16"/>
          <w:szCs w:val="16"/>
        </w:rPr>
      </w:pPr>
    </w:p>
    <w:p w14:paraId="2DE35700" w14:textId="57C95ED7" w:rsidR="00E338D9" w:rsidRPr="00F87B1E" w:rsidRDefault="00F87B1E" w:rsidP="00053E1A">
      <w:pPr>
        <w:widowControl w:val="0"/>
        <w:spacing w:after="0" w:line="240" w:lineRule="auto"/>
        <w:ind w:firstLine="720"/>
        <w:jc w:val="both"/>
        <w:rPr>
          <w:rFonts w:ascii="Times New Roman" w:eastAsia="Times New Roman" w:hAnsi="Times New Roman"/>
          <w:sz w:val="24"/>
          <w:szCs w:val="24"/>
          <w:lang w:val="kk-KZ"/>
        </w:rPr>
      </w:pPr>
      <w:r w:rsidRPr="00F87B1E">
        <w:rPr>
          <w:rFonts w:ascii="Times New Roman" w:eastAsia="Times New Roman" w:hAnsi="Times New Roman"/>
          <w:sz w:val="24"/>
          <w:szCs w:val="24"/>
        </w:rPr>
        <w:t>Примечание – Составлен автором</w:t>
      </w:r>
    </w:p>
    <w:p w14:paraId="291BE315" w14:textId="77777777" w:rsidR="00E338D9" w:rsidRDefault="00E338D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C5" w14:textId="44FBD984"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разработанное программное приложение было оформлено свидетельство о государственной регистрации прав на объект авторского права (программа для ЭВМ №11096 от 23.06.2020 «Программа адаптивного сглаживания данных навигационных систем» [6</w:t>
      </w:r>
      <w:r w:rsidR="00065CF2">
        <w:rPr>
          <w:rFonts w:ascii="Times New Roman" w:eastAsia="Times New Roman" w:hAnsi="Times New Roman"/>
          <w:color w:val="000000"/>
          <w:sz w:val="28"/>
          <w:szCs w:val="28"/>
        </w:rPr>
        <w:t>2</w:t>
      </w:r>
      <w:r>
        <w:rPr>
          <w:rFonts w:ascii="Times New Roman" w:eastAsia="Times New Roman" w:hAnsi="Times New Roman"/>
          <w:color w:val="000000"/>
          <w:sz w:val="28"/>
          <w:szCs w:val="28"/>
        </w:rPr>
        <w:t>]. Также алгоритм применения программного приложения SCA описан в научной статье «Программная реализация алгоритмов обработки зашумленных данных» [</w:t>
      </w:r>
      <w:r w:rsidR="00CF0068">
        <w:rPr>
          <w:rFonts w:ascii="Times New Roman" w:eastAsia="Times New Roman" w:hAnsi="Times New Roman"/>
          <w:color w:val="000000"/>
          <w:sz w:val="28"/>
          <w:szCs w:val="28"/>
        </w:rPr>
        <w:t>5</w:t>
      </w:r>
      <w:r w:rsidR="00065CF2">
        <w:rPr>
          <w:rFonts w:ascii="Times New Roman" w:eastAsia="Times New Roman" w:hAnsi="Times New Roman"/>
          <w:color w:val="000000"/>
          <w:sz w:val="28"/>
          <w:szCs w:val="28"/>
        </w:rPr>
        <w:t>4</w:t>
      </w:r>
      <w:r w:rsidR="00FE4746">
        <w:rPr>
          <w:rFonts w:ascii="Times New Roman" w:eastAsia="Times New Roman" w:hAnsi="Times New Roman"/>
          <w:color w:val="000000"/>
          <w:sz w:val="28"/>
          <w:szCs w:val="28"/>
        </w:rPr>
        <w:t xml:space="preserve">, </w:t>
      </w:r>
      <w:r w:rsidR="00F87B1E">
        <w:rPr>
          <w:rFonts w:ascii="Times New Roman" w:eastAsia="Times New Roman" w:hAnsi="Times New Roman"/>
          <w:color w:val="000000"/>
          <w:sz w:val="28"/>
          <w:szCs w:val="28"/>
        </w:rPr>
        <w:t>с</w:t>
      </w:r>
      <w:r w:rsidR="00FE4746">
        <w:rPr>
          <w:rFonts w:ascii="Times New Roman" w:eastAsia="Times New Roman" w:hAnsi="Times New Roman"/>
          <w:color w:val="000000"/>
          <w:sz w:val="28"/>
          <w:szCs w:val="28"/>
        </w:rPr>
        <w:t>. 87-9</w:t>
      </w:r>
      <w:r w:rsidR="00994295">
        <w:rPr>
          <w:rFonts w:ascii="Times New Roman" w:eastAsia="Times New Roman" w:hAnsi="Times New Roman"/>
          <w:color w:val="000000"/>
          <w:sz w:val="28"/>
          <w:szCs w:val="28"/>
          <w:lang w:val="kk-KZ"/>
        </w:rPr>
        <w:t>3</w:t>
      </w:r>
      <w:r>
        <w:rPr>
          <w:rFonts w:ascii="Times New Roman" w:eastAsia="Times New Roman" w:hAnsi="Times New Roman"/>
          <w:color w:val="000000"/>
          <w:sz w:val="28"/>
          <w:szCs w:val="28"/>
        </w:rPr>
        <w:t>].</w:t>
      </w:r>
    </w:p>
    <w:p w14:paraId="000001C7" w14:textId="3D7E81A4" w:rsidR="00B26063" w:rsidRDefault="00704DE7"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рамках диссертационного исследования был проведен ряд экспериментов с лабораторным стендом со съемными датчиками газа MQ-135 и ME2-O2-Ф20 с целью оценки эффективности и вычислительной сложности работы алгоритмов сглаживания данных </w:t>
      </w:r>
      <w:r w:rsidR="00762338">
        <w:rPr>
          <w:rFonts w:ascii="Times New Roman" w:eastAsia="Times New Roman" w:hAnsi="Times New Roman"/>
          <w:color w:val="000000"/>
          <w:sz w:val="28"/>
          <w:szCs w:val="28"/>
        </w:rPr>
        <w:t>[6</w:t>
      </w:r>
      <w:r w:rsidR="00065CF2">
        <w:rPr>
          <w:rFonts w:ascii="Times New Roman" w:eastAsia="Times New Roman" w:hAnsi="Times New Roman"/>
          <w:color w:val="000000"/>
          <w:sz w:val="28"/>
          <w:szCs w:val="28"/>
        </w:rPr>
        <w:t>3</w:t>
      </w:r>
      <w:r w:rsidR="00762338">
        <w:rPr>
          <w:rFonts w:ascii="Times New Roman" w:eastAsia="Times New Roman" w:hAnsi="Times New Roman"/>
          <w:color w:val="000000"/>
          <w:sz w:val="28"/>
          <w:szCs w:val="28"/>
        </w:rPr>
        <w:t>]</w:t>
      </w:r>
      <w:r>
        <w:rPr>
          <w:rFonts w:ascii="Times New Roman" w:eastAsia="Times New Roman" w:hAnsi="Times New Roman"/>
          <w:color w:val="000000"/>
          <w:sz w:val="28"/>
          <w:szCs w:val="28"/>
        </w:rPr>
        <w:t>.</w:t>
      </w:r>
      <w:r w:rsidR="00E41DA1">
        <w:rPr>
          <w:rFonts w:ascii="Times New Roman" w:eastAsia="Times New Roman" w:hAnsi="Times New Roman"/>
          <w:color w:val="000000"/>
          <w:sz w:val="28"/>
          <w:szCs w:val="28"/>
        </w:rPr>
        <w:t xml:space="preserve"> </w:t>
      </w:r>
      <w:r w:rsidR="009D7337">
        <w:rPr>
          <w:rFonts w:ascii="Times New Roman" w:eastAsia="Times New Roman" w:hAnsi="Times New Roman"/>
          <w:color w:val="000000"/>
          <w:sz w:val="28"/>
          <w:szCs w:val="28"/>
        </w:rPr>
        <w:t xml:space="preserve">Датчик </w:t>
      </w:r>
      <w:r>
        <w:rPr>
          <w:rFonts w:ascii="Times New Roman" w:eastAsia="Times New Roman" w:hAnsi="Times New Roman"/>
          <w:color w:val="000000"/>
          <w:sz w:val="28"/>
          <w:szCs w:val="28"/>
        </w:rPr>
        <w:t>MQ-135</w:t>
      </w:r>
      <w:r w:rsidR="009D7337">
        <w:rPr>
          <w:rFonts w:ascii="Times New Roman" w:eastAsia="Times New Roman" w:hAnsi="Times New Roman"/>
          <w:color w:val="000000"/>
          <w:sz w:val="28"/>
          <w:szCs w:val="28"/>
        </w:rPr>
        <w:t xml:space="preserve"> позволяет</w:t>
      </w:r>
      <w:r>
        <w:rPr>
          <w:rFonts w:ascii="Times New Roman" w:eastAsia="Times New Roman" w:hAnsi="Times New Roman"/>
          <w:color w:val="000000"/>
          <w:sz w:val="28"/>
          <w:szCs w:val="28"/>
        </w:rPr>
        <w:t xml:space="preserve"> </w:t>
      </w:r>
      <w:r w:rsidR="009D7337">
        <w:rPr>
          <w:rFonts w:ascii="Times New Roman" w:eastAsia="Times New Roman" w:hAnsi="Times New Roman"/>
          <w:color w:val="000000"/>
          <w:sz w:val="28"/>
          <w:szCs w:val="28"/>
        </w:rPr>
        <w:t>обнаружить наличие</w:t>
      </w:r>
      <w:r>
        <w:rPr>
          <w:rFonts w:ascii="Times New Roman" w:eastAsia="Times New Roman" w:hAnsi="Times New Roman"/>
          <w:color w:val="000000"/>
          <w:sz w:val="28"/>
          <w:szCs w:val="28"/>
        </w:rPr>
        <w:t xml:space="preserve"> CO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аммиака и бензина</w:t>
      </w:r>
      <w:r w:rsidR="00E41DA1">
        <w:rPr>
          <w:rFonts w:ascii="Times New Roman" w:eastAsia="Times New Roman" w:hAnsi="Times New Roman"/>
          <w:color w:val="000000"/>
          <w:sz w:val="28"/>
          <w:szCs w:val="28"/>
        </w:rPr>
        <w:t xml:space="preserve">, а датчик </w:t>
      </w:r>
      <w:r>
        <w:rPr>
          <w:rFonts w:ascii="Times New Roman" w:eastAsia="Times New Roman" w:hAnsi="Times New Roman"/>
          <w:color w:val="000000"/>
          <w:sz w:val="28"/>
          <w:szCs w:val="28"/>
        </w:rPr>
        <w:t xml:space="preserve">ME2-O2-Ф20 предназначен для проверки концентрации </w:t>
      </w:r>
      <w:r w:rsidR="009D7337">
        <w:rPr>
          <w:rFonts w:ascii="Times New Roman" w:eastAsia="Times New Roman" w:hAnsi="Times New Roman"/>
          <w:color w:val="000000"/>
          <w:sz w:val="28"/>
          <w:szCs w:val="28"/>
          <w:lang w:val="en-US"/>
        </w:rPr>
        <w:t>O</w:t>
      </w:r>
      <w:r w:rsidR="009D7337" w:rsidRPr="009D7337">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в воздухе.</w:t>
      </w:r>
    </w:p>
    <w:p w14:paraId="000001C8" w14:textId="4B840C1D"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Для создания тестируемых устройств был построен экспериментальный стенд, представляющий собой небольшую замкнутую газовую динамическую систему для сбора и количественного определения концентрации газов каждым из датчиков. Каждая система состоит из следующих основных компонент: микропроцессорная плата Arduino, съемный датчик газа, контейнер для циркуляции анализируемого воздуха, емкость для генерации газов, блок питания и циркуляционная </w:t>
      </w:r>
      <w:r w:rsidRPr="00AC19E7">
        <w:rPr>
          <w:rFonts w:ascii="Times New Roman" w:eastAsia="Times New Roman" w:hAnsi="Times New Roman"/>
          <w:sz w:val="28"/>
          <w:szCs w:val="28"/>
        </w:rPr>
        <w:t>помпа</w:t>
      </w:r>
      <w:r w:rsidR="0034622E" w:rsidRPr="00AC19E7">
        <w:rPr>
          <w:rFonts w:ascii="Times New Roman" w:eastAsia="Times New Roman" w:hAnsi="Times New Roman"/>
          <w:sz w:val="28"/>
          <w:szCs w:val="28"/>
        </w:rPr>
        <w:t xml:space="preserve"> [6</w:t>
      </w:r>
      <w:r w:rsidR="00065CF2" w:rsidRPr="00AC19E7">
        <w:rPr>
          <w:rFonts w:ascii="Times New Roman" w:eastAsia="Times New Roman" w:hAnsi="Times New Roman"/>
          <w:sz w:val="28"/>
          <w:szCs w:val="28"/>
        </w:rPr>
        <w:t>3</w:t>
      </w:r>
      <w:r w:rsidR="0034622E" w:rsidRPr="00AC19E7">
        <w:rPr>
          <w:rFonts w:ascii="Times New Roman" w:eastAsia="Times New Roman" w:hAnsi="Times New Roman"/>
          <w:sz w:val="28"/>
          <w:szCs w:val="28"/>
        </w:rPr>
        <w:t xml:space="preserve">, </w:t>
      </w:r>
      <w:r w:rsidR="00994295" w:rsidRPr="00AC19E7">
        <w:rPr>
          <w:rFonts w:ascii="Times New Roman" w:eastAsia="Times New Roman" w:hAnsi="Times New Roman"/>
          <w:sz w:val="28"/>
          <w:szCs w:val="28"/>
          <w:lang w:val="kk-KZ"/>
        </w:rPr>
        <w:t>р</w:t>
      </w:r>
      <w:r w:rsidR="0034622E" w:rsidRPr="00AC19E7">
        <w:rPr>
          <w:rFonts w:ascii="Times New Roman" w:eastAsia="Times New Roman" w:hAnsi="Times New Roman"/>
          <w:sz w:val="28"/>
          <w:szCs w:val="28"/>
        </w:rPr>
        <w:t>. 408]</w:t>
      </w:r>
      <w:r w:rsidRPr="00AC19E7">
        <w:rPr>
          <w:rFonts w:ascii="Times New Roman" w:eastAsia="Times New Roman" w:hAnsi="Times New Roman"/>
          <w:sz w:val="28"/>
          <w:szCs w:val="28"/>
        </w:rPr>
        <w:t xml:space="preserve"> (рисунки </w:t>
      </w:r>
      <w:r>
        <w:rPr>
          <w:rFonts w:ascii="Times New Roman" w:eastAsia="Times New Roman" w:hAnsi="Times New Roman"/>
          <w:color w:val="000000"/>
          <w:sz w:val="28"/>
          <w:szCs w:val="28"/>
        </w:rPr>
        <w:t>1</w:t>
      </w:r>
      <w:r w:rsidR="00DE72F9">
        <w:rPr>
          <w:rFonts w:ascii="Times New Roman" w:eastAsia="Times New Roman" w:hAnsi="Times New Roman"/>
          <w:color w:val="000000"/>
          <w:sz w:val="28"/>
          <w:szCs w:val="28"/>
        </w:rPr>
        <w:t>1</w:t>
      </w:r>
      <w:r w:rsidR="00994295">
        <w:rPr>
          <w:rFonts w:ascii="Times New Roman" w:eastAsia="Times New Roman" w:hAnsi="Times New Roman"/>
          <w:color w:val="000000"/>
          <w:sz w:val="28"/>
          <w:szCs w:val="28"/>
          <w:lang w:val="kk-KZ"/>
        </w:rPr>
        <w:t>,</w:t>
      </w:r>
      <w:r>
        <w:rPr>
          <w:rFonts w:ascii="Times New Roman" w:eastAsia="Times New Roman" w:hAnsi="Times New Roman"/>
          <w:color w:val="000000"/>
          <w:sz w:val="28"/>
          <w:szCs w:val="28"/>
        </w:rPr>
        <w:t xml:space="preserve"> 1</w:t>
      </w:r>
      <w:r w:rsidR="00DE72F9">
        <w:rPr>
          <w:rFonts w:ascii="Times New Roman" w:eastAsia="Times New Roman" w:hAnsi="Times New Roman"/>
          <w:color w:val="000000"/>
          <w:sz w:val="28"/>
          <w:szCs w:val="28"/>
        </w:rPr>
        <w:t>2</w:t>
      </w:r>
      <w:r>
        <w:rPr>
          <w:rFonts w:ascii="Times New Roman" w:eastAsia="Times New Roman" w:hAnsi="Times New Roman"/>
          <w:color w:val="000000"/>
          <w:sz w:val="28"/>
          <w:szCs w:val="28"/>
        </w:rPr>
        <w:t>).</w:t>
      </w:r>
    </w:p>
    <w:p w14:paraId="000001C9"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1CA"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335E0CF9" wp14:editId="16C1C36D">
            <wp:extent cx="4434612" cy="2349062"/>
            <wp:effectExtent l="0" t="0" r="4445" b="0"/>
            <wp:docPr id="2136584839" name="image65.png" descr="Изображение выглядит как внутренний, прибор, кухонный прибо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5.png" descr="Изображение выглядит как внутренний, прибор, кухонный прибор&#10;&#10;Автоматически созданное описание"/>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443975" cy="2354022"/>
                    </a:xfrm>
                    <a:prstGeom prst="rect">
                      <a:avLst/>
                    </a:prstGeom>
                    <a:ln/>
                  </pic:spPr>
                </pic:pic>
              </a:graphicData>
            </a:graphic>
          </wp:inline>
        </w:drawing>
      </w:r>
    </w:p>
    <w:p w14:paraId="000001CB" w14:textId="77777777" w:rsidR="00B26063" w:rsidRPr="00F87B1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1CC" w14:textId="4FAB7700"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1</w:t>
      </w:r>
      <w:r w:rsidR="00DE72F9">
        <w:rPr>
          <w:rFonts w:ascii="Times New Roman" w:eastAsia="Times New Roman" w:hAnsi="Times New Roman"/>
          <w:color w:val="000000"/>
          <w:sz w:val="28"/>
          <w:szCs w:val="28"/>
        </w:rPr>
        <w:t>1</w:t>
      </w:r>
      <w:r>
        <w:rPr>
          <w:rFonts w:ascii="Times New Roman" w:eastAsia="Times New Roman" w:hAnsi="Times New Roman"/>
          <w:color w:val="000000"/>
          <w:sz w:val="28"/>
          <w:szCs w:val="28"/>
        </w:rPr>
        <w:t xml:space="preserve"> – Общий вид лабораторного стенда для сбора и анализа газовых смесей</w:t>
      </w:r>
    </w:p>
    <w:p w14:paraId="000001CD" w14:textId="77777777" w:rsidR="00B26063" w:rsidRPr="00F87B1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4BE0B6C8" w14:textId="1F0B929B" w:rsidR="00E338D9" w:rsidRPr="00F87B1E" w:rsidRDefault="00F87B1E" w:rsidP="00F87B1E">
      <w:pPr>
        <w:widowControl w:val="0"/>
        <w:spacing w:after="0" w:line="240" w:lineRule="auto"/>
        <w:ind w:firstLine="709"/>
        <w:jc w:val="both"/>
        <w:rPr>
          <w:rFonts w:ascii="Times New Roman" w:eastAsia="Times New Roman" w:hAnsi="Times New Roman"/>
          <w:sz w:val="24"/>
          <w:szCs w:val="24"/>
          <w:lang w:val="kk-KZ"/>
        </w:rPr>
      </w:pPr>
      <w:r w:rsidRPr="00F87B1E">
        <w:rPr>
          <w:rFonts w:ascii="Times New Roman" w:eastAsia="Times New Roman" w:hAnsi="Times New Roman"/>
          <w:sz w:val="24"/>
          <w:szCs w:val="24"/>
        </w:rPr>
        <w:t>Примечание – Составлен автором</w:t>
      </w:r>
    </w:p>
    <w:p w14:paraId="1BE56F04" w14:textId="77777777" w:rsidR="00E338D9" w:rsidRDefault="00E338D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p>
    <w:p w14:paraId="000001CE"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24161C3E" wp14:editId="6E8C4862">
            <wp:extent cx="5252195" cy="3294993"/>
            <wp:effectExtent l="0" t="0" r="5715" b="1270"/>
            <wp:docPr id="213658484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256437" cy="3297654"/>
                    </a:xfrm>
                    <a:prstGeom prst="rect">
                      <a:avLst/>
                    </a:prstGeom>
                    <a:ln/>
                  </pic:spPr>
                </pic:pic>
              </a:graphicData>
            </a:graphic>
          </wp:inline>
        </w:drawing>
      </w:r>
    </w:p>
    <w:p w14:paraId="000001CF" w14:textId="77777777" w:rsidR="00B26063" w:rsidRPr="00F87B1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1D0" w14:textId="4807458F"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1</w:t>
      </w:r>
      <w:r w:rsidR="00DE72F9">
        <w:rPr>
          <w:rFonts w:ascii="Times New Roman" w:eastAsia="Times New Roman" w:hAnsi="Times New Roman"/>
          <w:color w:val="000000"/>
          <w:sz w:val="28"/>
          <w:szCs w:val="28"/>
        </w:rPr>
        <w:t>2</w:t>
      </w:r>
      <w:r>
        <w:rPr>
          <w:rFonts w:ascii="Times New Roman" w:eastAsia="Times New Roman" w:hAnsi="Times New Roman"/>
          <w:color w:val="000000"/>
          <w:sz w:val="28"/>
          <w:szCs w:val="28"/>
        </w:rPr>
        <w:t xml:space="preserve"> – Схема лабораторного стенда для сбора и анализа газовых смесей</w:t>
      </w:r>
    </w:p>
    <w:p w14:paraId="000001D1" w14:textId="77777777" w:rsidR="00B26063" w:rsidRPr="00F87B1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3597D918" w14:textId="01123838" w:rsidR="00E338D9" w:rsidRPr="00F87B1E" w:rsidRDefault="00F87B1E" w:rsidP="00F87B1E">
      <w:pPr>
        <w:widowControl w:val="0"/>
        <w:spacing w:after="0" w:line="240" w:lineRule="auto"/>
        <w:ind w:firstLine="709"/>
        <w:jc w:val="both"/>
        <w:rPr>
          <w:rFonts w:ascii="Times New Roman" w:eastAsia="Times New Roman" w:hAnsi="Times New Roman"/>
          <w:sz w:val="24"/>
          <w:szCs w:val="24"/>
          <w:lang w:val="kk-KZ"/>
        </w:rPr>
      </w:pPr>
      <w:r w:rsidRPr="00F87B1E">
        <w:rPr>
          <w:rFonts w:ascii="Times New Roman" w:eastAsia="Times New Roman" w:hAnsi="Times New Roman"/>
          <w:sz w:val="24"/>
          <w:szCs w:val="24"/>
        </w:rPr>
        <w:t>Примечание – Составлен автором</w:t>
      </w:r>
    </w:p>
    <w:p w14:paraId="19BAFD65" w14:textId="77777777" w:rsidR="00E338D9" w:rsidRDefault="00E338D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D2" w14:textId="678AA947" w:rsidR="00B26063" w:rsidRDefault="00F5105D"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Анализ собранных данных проводился с использованием программного </w:t>
      </w:r>
      <w:r w:rsidR="00AB3C36">
        <w:rPr>
          <w:rFonts w:ascii="Times New Roman" w:eastAsia="Times New Roman" w:hAnsi="Times New Roman"/>
          <w:color w:val="000000"/>
          <w:sz w:val="28"/>
          <w:szCs w:val="28"/>
        </w:rPr>
        <w:t>приложения</w:t>
      </w:r>
      <w:r>
        <w:rPr>
          <w:rFonts w:ascii="Times New Roman" w:eastAsia="Times New Roman" w:hAnsi="Times New Roman"/>
          <w:color w:val="000000"/>
          <w:sz w:val="28"/>
          <w:szCs w:val="28"/>
        </w:rPr>
        <w:t xml:space="preserve"> SCA.</w:t>
      </w:r>
    </w:p>
    <w:p w14:paraId="000001D3" w14:textId="1794231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проведения экспериментальных испытаний стенда с датчиком MQ-135 в контейнер для генерации CO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была размещена рабочая смесь, состоящая из бикарбоната натрия (NaHCO</w:t>
      </w:r>
      <w:r>
        <w:rPr>
          <w:rFonts w:ascii="Times New Roman" w:eastAsia="Times New Roman" w:hAnsi="Times New Roman"/>
          <w:color w:val="000000"/>
          <w:sz w:val="28"/>
          <w:szCs w:val="28"/>
          <w:vertAlign w:val="subscript"/>
        </w:rPr>
        <w:t>3</w:t>
      </w:r>
      <w:r>
        <w:rPr>
          <w:rFonts w:ascii="Times New Roman" w:eastAsia="Times New Roman" w:hAnsi="Times New Roman"/>
          <w:color w:val="000000"/>
          <w:sz w:val="28"/>
          <w:szCs w:val="28"/>
        </w:rPr>
        <w:t>) и этановой кислоты (CH</w:t>
      </w:r>
      <w:r>
        <w:rPr>
          <w:rFonts w:ascii="Times New Roman" w:eastAsia="Times New Roman" w:hAnsi="Times New Roman"/>
          <w:color w:val="000000"/>
          <w:sz w:val="28"/>
          <w:szCs w:val="28"/>
          <w:vertAlign w:val="subscript"/>
        </w:rPr>
        <w:t>3</w:t>
      </w:r>
      <w:r>
        <w:rPr>
          <w:rFonts w:ascii="Times New Roman" w:eastAsia="Times New Roman" w:hAnsi="Times New Roman"/>
          <w:color w:val="000000"/>
          <w:sz w:val="28"/>
          <w:szCs w:val="28"/>
        </w:rPr>
        <w:t xml:space="preserve">-COOH). </w:t>
      </w:r>
      <w:r w:rsidR="00665BC8">
        <w:rPr>
          <w:rFonts w:ascii="Times New Roman" w:eastAsia="Times New Roman" w:hAnsi="Times New Roman"/>
          <w:color w:val="000000"/>
          <w:sz w:val="28"/>
          <w:szCs w:val="28"/>
        </w:rPr>
        <w:t xml:space="preserve">Выделяющийся в процессе реакции углекислый </w:t>
      </w:r>
      <w:r>
        <w:rPr>
          <w:rFonts w:ascii="Times New Roman" w:eastAsia="Times New Roman" w:hAnsi="Times New Roman"/>
          <w:color w:val="000000"/>
          <w:sz w:val="28"/>
          <w:szCs w:val="28"/>
        </w:rPr>
        <w:t xml:space="preserve">газ под давлением циркуляционной помпы постепенно перемещается в контейнер для сбора анализируемого газа. </w:t>
      </w:r>
      <w:r w:rsidR="00746B01">
        <w:rPr>
          <w:rFonts w:ascii="Times New Roman" w:eastAsia="Times New Roman" w:hAnsi="Times New Roman"/>
          <w:color w:val="000000"/>
          <w:sz w:val="28"/>
          <w:szCs w:val="28"/>
        </w:rPr>
        <w:t xml:space="preserve">В то же время датчик </w:t>
      </w:r>
      <w:r>
        <w:rPr>
          <w:rFonts w:ascii="Times New Roman" w:eastAsia="Times New Roman" w:hAnsi="Times New Roman"/>
          <w:color w:val="000000"/>
          <w:sz w:val="28"/>
          <w:szCs w:val="28"/>
        </w:rPr>
        <w:t xml:space="preserve">MQ-135 опрашивается с </w:t>
      </w:r>
      <w:r w:rsidRPr="00AC19E7">
        <w:rPr>
          <w:rFonts w:ascii="Times New Roman" w:eastAsia="Times New Roman" w:hAnsi="Times New Roman"/>
          <w:sz w:val="28"/>
          <w:szCs w:val="28"/>
        </w:rPr>
        <w:t>частотой 200 Гц и данные</w:t>
      </w:r>
      <w:r w:rsidR="00746B01" w:rsidRPr="00AC19E7">
        <w:rPr>
          <w:rFonts w:ascii="Times New Roman" w:eastAsia="Times New Roman" w:hAnsi="Times New Roman"/>
          <w:sz w:val="28"/>
          <w:szCs w:val="28"/>
        </w:rPr>
        <w:t xml:space="preserve"> с датчика, оцифрованные</w:t>
      </w:r>
      <w:r w:rsidRPr="00AC19E7">
        <w:rPr>
          <w:rFonts w:ascii="Times New Roman" w:eastAsia="Times New Roman" w:hAnsi="Times New Roman"/>
          <w:sz w:val="28"/>
          <w:szCs w:val="28"/>
        </w:rPr>
        <w:t xml:space="preserve"> в Arduino</w:t>
      </w:r>
      <w:r w:rsidR="00746B01" w:rsidRPr="00AC19E7">
        <w:rPr>
          <w:rFonts w:ascii="Times New Roman" w:eastAsia="Times New Roman" w:hAnsi="Times New Roman"/>
          <w:sz w:val="28"/>
          <w:szCs w:val="28"/>
        </w:rPr>
        <w:t>,</w:t>
      </w:r>
      <w:r w:rsidRPr="00AC19E7">
        <w:rPr>
          <w:rFonts w:ascii="Times New Roman" w:eastAsia="Times New Roman" w:hAnsi="Times New Roman"/>
          <w:sz w:val="28"/>
          <w:szCs w:val="28"/>
        </w:rPr>
        <w:t xml:space="preserve"> поступают на ноутбук</w:t>
      </w:r>
      <w:r w:rsidR="007315EB" w:rsidRPr="00AC19E7">
        <w:rPr>
          <w:rFonts w:ascii="Times New Roman" w:eastAsia="Times New Roman" w:hAnsi="Times New Roman"/>
          <w:sz w:val="28"/>
          <w:szCs w:val="28"/>
        </w:rPr>
        <w:t xml:space="preserve"> [6</w:t>
      </w:r>
      <w:r w:rsidR="00065CF2" w:rsidRPr="00AC19E7">
        <w:rPr>
          <w:rFonts w:ascii="Times New Roman" w:eastAsia="Times New Roman" w:hAnsi="Times New Roman"/>
          <w:sz w:val="28"/>
          <w:szCs w:val="28"/>
        </w:rPr>
        <w:t>3</w:t>
      </w:r>
      <w:r w:rsidR="007315EB" w:rsidRPr="00AC19E7">
        <w:rPr>
          <w:rFonts w:ascii="Times New Roman" w:eastAsia="Times New Roman" w:hAnsi="Times New Roman"/>
          <w:sz w:val="28"/>
          <w:szCs w:val="28"/>
        </w:rPr>
        <w:t xml:space="preserve">, </w:t>
      </w:r>
      <w:r w:rsidR="00994295" w:rsidRPr="00AC19E7">
        <w:rPr>
          <w:rFonts w:ascii="Times New Roman" w:eastAsia="Times New Roman" w:hAnsi="Times New Roman"/>
          <w:sz w:val="28"/>
          <w:szCs w:val="28"/>
          <w:lang w:val="kk-KZ"/>
        </w:rPr>
        <w:t>р</w:t>
      </w:r>
      <w:r w:rsidR="007315EB" w:rsidRPr="00AC19E7">
        <w:rPr>
          <w:rFonts w:ascii="Times New Roman" w:eastAsia="Times New Roman" w:hAnsi="Times New Roman"/>
          <w:sz w:val="28"/>
          <w:szCs w:val="28"/>
        </w:rPr>
        <w:t>. 409]</w:t>
      </w:r>
      <w:r w:rsidRPr="00AC19E7">
        <w:rPr>
          <w:rFonts w:ascii="Times New Roman" w:eastAsia="Times New Roman" w:hAnsi="Times New Roman"/>
          <w:sz w:val="28"/>
          <w:szCs w:val="28"/>
        </w:rPr>
        <w:t>. На рисунке 1</w:t>
      </w:r>
      <w:r w:rsidR="00DE72F9" w:rsidRPr="00AC19E7">
        <w:rPr>
          <w:rFonts w:ascii="Times New Roman" w:eastAsia="Times New Roman" w:hAnsi="Times New Roman"/>
          <w:sz w:val="28"/>
          <w:szCs w:val="28"/>
        </w:rPr>
        <w:t>3</w:t>
      </w:r>
      <w:r w:rsidRPr="00AC19E7">
        <w:rPr>
          <w:rFonts w:ascii="Times New Roman" w:eastAsia="Times New Roman" w:hAnsi="Times New Roman"/>
          <w:sz w:val="28"/>
          <w:szCs w:val="28"/>
        </w:rPr>
        <w:t xml:space="preserve"> представлен график данных, полученных в результате </w:t>
      </w:r>
      <w:r>
        <w:rPr>
          <w:rFonts w:ascii="Times New Roman" w:eastAsia="Times New Roman" w:hAnsi="Times New Roman"/>
          <w:color w:val="000000"/>
          <w:sz w:val="28"/>
          <w:szCs w:val="28"/>
        </w:rPr>
        <w:t>эксперимента.</w:t>
      </w:r>
    </w:p>
    <w:p w14:paraId="000001D4" w14:textId="77777777" w:rsidR="00B26063" w:rsidRDefault="00B26063"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highlight w:val="yellow"/>
        </w:rPr>
      </w:pPr>
    </w:p>
    <w:p w14:paraId="000001D5"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5EAC3F3" wp14:editId="71914EE3">
            <wp:extent cx="4382240" cy="2834872"/>
            <wp:effectExtent l="0" t="0" r="0" b="0"/>
            <wp:docPr id="213658484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382240" cy="2834872"/>
                    </a:xfrm>
                    <a:prstGeom prst="rect">
                      <a:avLst/>
                    </a:prstGeom>
                    <a:ln/>
                  </pic:spPr>
                </pic:pic>
              </a:graphicData>
            </a:graphic>
          </wp:inline>
        </w:drawing>
      </w:r>
    </w:p>
    <w:p w14:paraId="000001D6" w14:textId="77777777" w:rsidR="00B26063" w:rsidRPr="00F87B1E" w:rsidRDefault="00B26063" w:rsidP="00053E1A">
      <w:pPr>
        <w:spacing w:after="0" w:line="240" w:lineRule="auto"/>
        <w:jc w:val="center"/>
        <w:rPr>
          <w:rFonts w:ascii="Times New Roman" w:eastAsia="Times New Roman" w:hAnsi="Times New Roman"/>
          <w:sz w:val="16"/>
          <w:szCs w:val="16"/>
        </w:rPr>
      </w:pPr>
    </w:p>
    <w:p w14:paraId="000001D7" w14:textId="0FE9F1CD"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1</w:t>
      </w:r>
      <w:r w:rsidR="00DE72F9">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 Данные, полученные с датчика MQ-135</w:t>
      </w:r>
    </w:p>
    <w:p w14:paraId="000001D8" w14:textId="77777777" w:rsidR="00B26063" w:rsidRPr="00F87B1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79962F5B" w14:textId="56C79B82" w:rsidR="00AA2622" w:rsidRPr="00F87B1E" w:rsidRDefault="00F87B1E" w:rsidP="00F87B1E">
      <w:pPr>
        <w:widowControl w:val="0"/>
        <w:spacing w:after="0" w:line="240" w:lineRule="auto"/>
        <w:ind w:firstLine="709"/>
        <w:jc w:val="both"/>
        <w:rPr>
          <w:rFonts w:ascii="Times New Roman" w:eastAsia="Times New Roman" w:hAnsi="Times New Roman"/>
          <w:sz w:val="24"/>
          <w:szCs w:val="24"/>
          <w:lang w:val="kk-KZ"/>
        </w:rPr>
      </w:pPr>
      <w:r w:rsidRPr="00F87B1E">
        <w:rPr>
          <w:rFonts w:ascii="Times New Roman" w:eastAsia="Times New Roman" w:hAnsi="Times New Roman"/>
          <w:sz w:val="24"/>
          <w:szCs w:val="24"/>
        </w:rPr>
        <w:t>Примечание – Составлен автором</w:t>
      </w:r>
    </w:p>
    <w:p w14:paraId="5DCF6D05" w14:textId="77777777" w:rsidR="00AA2622" w:rsidRDefault="00AA2622"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D9" w14:textId="72825C48"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Как видно на рисунке 1</w:t>
      </w:r>
      <w:r w:rsidR="00DE72F9">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экспериментальные данные сильно зашумлены за счет перепадов давления циркуляционной помпы, наличия помех от импульсного источника питания и других помех. Для проведения дальнейших исследований к данным эксперимента были применены алгоритмы сглаживания. </w:t>
      </w:r>
    </w:p>
    <w:p w14:paraId="000001DA" w14:textId="63F0F706" w:rsidR="00B26063" w:rsidRDefault="00696AE6"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highlight w:val="yellow"/>
        </w:rPr>
      </w:pPr>
      <w:r>
        <w:rPr>
          <w:rFonts w:ascii="Times New Roman" w:eastAsia="Times New Roman" w:hAnsi="Times New Roman"/>
          <w:color w:val="000000"/>
          <w:sz w:val="28"/>
          <w:szCs w:val="28"/>
        </w:rPr>
        <w:t>После сглаживания данных алгоритмом Калмана с ошибкой измерения R=10, ковариацией шума Q=15 был получен результат, представленный на рисунке 14а. На рисунке 14б представлен результат применения алгоритма Калмана п</w:t>
      </w:r>
      <w:r w:rsidR="00077EBD">
        <w:rPr>
          <w:rFonts w:ascii="Times New Roman" w:eastAsia="Times New Roman" w:hAnsi="Times New Roman"/>
          <w:color w:val="000000"/>
          <w:sz w:val="28"/>
          <w:szCs w:val="28"/>
        </w:rPr>
        <w:t>р</w:t>
      </w:r>
      <w:r>
        <w:rPr>
          <w:rFonts w:ascii="Times New Roman" w:eastAsia="Times New Roman" w:hAnsi="Times New Roman"/>
          <w:color w:val="000000"/>
          <w:sz w:val="28"/>
          <w:szCs w:val="28"/>
        </w:rPr>
        <w:t>и R=50, Q=2.</w:t>
      </w:r>
    </w:p>
    <w:p w14:paraId="000001DB" w14:textId="77777777" w:rsidR="00B26063" w:rsidRDefault="00B26063"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tbl>
      <w:tblPr>
        <w:tblStyle w:val="aff4"/>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5"/>
      </w:tblGrid>
      <w:tr w:rsidR="00B26063" w14:paraId="6F7464C4" w14:textId="77777777">
        <w:trPr>
          <w:cantSplit/>
        </w:trPr>
        <w:tc>
          <w:tcPr>
            <w:tcW w:w="9355" w:type="dxa"/>
            <w:vAlign w:val="center"/>
          </w:tcPr>
          <w:p w14:paraId="000001DC" w14:textId="77777777" w:rsidR="00B26063" w:rsidRDefault="00160529" w:rsidP="00053E1A">
            <w:pPr>
              <w:pBdr>
                <w:top w:val="nil"/>
                <w:left w:val="nil"/>
                <w:bottom w:val="nil"/>
                <w:right w:val="nil"/>
                <w:between w:val="nil"/>
              </w:pBdr>
              <w:rPr>
                <w:color w:val="000000"/>
                <w:sz w:val="28"/>
                <w:szCs w:val="28"/>
              </w:rPr>
            </w:pPr>
            <w:r>
              <w:rPr>
                <w:noProof/>
                <w:color w:val="000000"/>
                <w:sz w:val="28"/>
                <w:szCs w:val="28"/>
              </w:rPr>
              <w:drawing>
                <wp:inline distT="0" distB="0" distL="0" distR="0" wp14:anchorId="025E884C" wp14:editId="6BCB4E8C">
                  <wp:extent cx="4330785" cy="2808000"/>
                  <wp:effectExtent l="0" t="0" r="0" b="0"/>
                  <wp:docPr id="213658484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4330785" cy="2808000"/>
                          </a:xfrm>
                          <a:prstGeom prst="rect">
                            <a:avLst/>
                          </a:prstGeom>
                          <a:ln/>
                        </pic:spPr>
                      </pic:pic>
                    </a:graphicData>
                  </a:graphic>
                </wp:inline>
              </w:drawing>
            </w:r>
          </w:p>
          <w:p w14:paraId="000001DD" w14:textId="72A0942C" w:rsidR="00B26063" w:rsidRPr="00F87B1E" w:rsidRDefault="00160529" w:rsidP="00053E1A">
            <w:pPr>
              <w:pBdr>
                <w:top w:val="nil"/>
                <w:left w:val="nil"/>
                <w:bottom w:val="nil"/>
                <w:right w:val="nil"/>
                <w:between w:val="nil"/>
              </w:pBdr>
              <w:rPr>
                <w:color w:val="000000"/>
                <w:sz w:val="24"/>
                <w:szCs w:val="24"/>
              </w:rPr>
            </w:pPr>
            <w:r w:rsidRPr="00F87B1E">
              <w:rPr>
                <w:color w:val="000000"/>
                <w:sz w:val="24"/>
                <w:szCs w:val="24"/>
              </w:rPr>
              <w:t>а</w:t>
            </w:r>
          </w:p>
          <w:p w14:paraId="000001DF" w14:textId="77777777" w:rsidR="00B26063" w:rsidRPr="00F87B1E" w:rsidRDefault="00B26063" w:rsidP="00F87B1E">
            <w:pPr>
              <w:pBdr>
                <w:top w:val="nil"/>
                <w:left w:val="nil"/>
                <w:bottom w:val="nil"/>
                <w:right w:val="nil"/>
                <w:between w:val="nil"/>
              </w:pBdr>
              <w:jc w:val="left"/>
              <w:rPr>
                <w:color w:val="000000"/>
                <w:sz w:val="28"/>
                <w:szCs w:val="28"/>
                <w:lang w:val="kk-KZ"/>
              </w:rPr>
            </w:pPr>
          </w:p>
        </w:tc>
      </w:tr>
      <w:tr w:rsidR="00B26063" w14:paraId="5F4AB6B3" w14:textId="77777777">
        <w:trPr>
          <w:cantSplit/>
        </w:trPr>
        <w:tc>
          <w:tcPr>
            <w:tcW w:w="9355" w:type="dxa"/>
            <w:vAlign w:val="center"/>
          </w:tcPr>
          <w:p w14:paraId="000001E0" w14:textId="77777777" w:rsidR="00B26063" w:rsidRDefault="00160529" w:rsidP="00053E1A">
            <w:pPr>
              <w:pBdr>
                <w:top w:val="nil"/>
                <w:left w:val="nil"/>
                <w:bottom w:val="nil"/>
                <w:right w:val="nil"/>
                <w:between w:val="nil"/>
              </w:pBdr>
              <w:rPr>
                <w:color w:val="000000"/>
                <w:sz w:val="28"/>
                <w:szCs w:val="28"/>
              </w:rPr>
            </w:pPr>
            <w:r>
              <w:rPr>
                <w:noProof/>
                <w:color w:val="000000"/>
                <w:sz w:val="28"/>
                <w:szCs w:val="28"/>
              </w:rPr>
              <w:drawing>
                <wp:inline distT="0" distB="0" distL="0" distR="0" wp14:anchorId="22DB97B0" wp14:editId="44181ADC">
                  <wp:extent cx="4324787" cy="2808000"/>
                  <wp:effectExtent l="0" t="0" r="0" b="0"/>
                  <wp:docPr id="213658484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324787" cy="2808000"/>
                          </a:xfrm>
                          <a:prstGeom prst="rect">
                            <a:avLst/>
                          </a:prstGeom>
                          <a:ln/>
                        </pic:spPr>
                      </pic:pic>
                    </a:graphicData>
                  </a:graphic>
                </wp:inline>
              </w:drawing>
            </w:r>
          </w:p>
          <w:p w14:paraId="000001E1" w14:textId="7AAFAD99" w:rsidR="00B26063" w:rsidRPr="00F87B1E" w:rsidRDefault="00160529" w:rsidP="00F87B1E">
            <w:pPr>
              <w:pBdr>
                <w:top w:val="nil"/>
                <w:left w:val="nil"/>
                <w:bottom w:val="nil"/>
                <w:right w:val="nil"/>
                <w:between w:val="nil"/>
              </w:pBdr>
              <w:rPr>
                <w:color w:val="000000"/>
                <w:sz w:val="24"/>
                <w:szCs w:val="24"/>
              </w:rPr>
            </w:pPr>
            <w:r w:rsidRPr="00F87B1E">
              <w:rPr>
                <w:color w:val="000000"/>
                <w:sz w:val="24"/>
                <w:szCs w:val="24"/>
              </w:rPr>
              <w:t>б</w:t>
            </w:r>
          </w:p>
        </w:tc>
      </w:tr>
    </w:tbl>
    <w:p w14:paraId="000001E3" w14:textId="77777777" w:rsidR="00B26063" w:rsidRPr="00F87B1E" w:rsidRDefault="00B26063" w:rsidP="00053E1A">
      <w:pPr>
        <w:spacing w:after="0" w:line="240" w:lineRule="auto"/>
        <w:jc w:val="center"/>
        <w:rPr>
          <w:rFonts w:ascii="Times New Roman" w:eastAsia="Times New Roman" w:hAnsi="Times New Roman"/>
          <w:sz w:val="16"/>
          <w:szCs w:val="16"/>
          <w:lang w:val="kk-KZ"/>
        </w:rPr>
      </w:pPr>
    </w:p>
    <w:p w14:paraId="61C40136" w14:textId="62DD46C8" w:rsidR="00F87B1E" w:rsidRPr="00F87B1E" w:rsidRDefault="00F87B1E" w:rsidP="00F87B1E">
      <w:pPr>
        <w:spacing w:after="0" w:line="240" w:lineRule="auto"/>
        <w:ind w:firstLine="709"/>
        <w:jc w:val="both"/>
        <w:rPr>
          <w:rFonts w:ascii="Times New Roman" w:eastAsia="Times New Roman" w:hAnsi="Times New Roman"/>
          <w:sz w:val="24"/>
          <w:szCs w:val="24"/>
          <w:lang w:val="kk-KZ"/>
        </w:rPr>
      </w:pPr>
      <w:r w:rsidRPr="00F87B1E">
        <w:rPr>
          <w:rFonts w:ascii="Times New Roman" w:eastAsia="Times New Roman" w:hAnsi="Times New Roman"/>
          <w:color w:val="000000"/>
          <w:sz w:val="24"/>
          <w:szCs w:val="24"/>
        </w:rPr>
        <w:t>а –</w:t>
      </w:r>
      <w:r w:rsidRPr="00F87B1E">
        <w:rPr>
          <w:rFonts w:ascii="Times New Roman" w:eastAsia="Times New Roman" w:hAnsi="Times New Roman"/>
          <w:color w:val="000000"/>
          <w:sz w:val="24"/>
          <w:szCs w:val="24"/>
          <w:lang w:val="kk-KZ"/>
        </w:rPr>
        <w:t xml:space="preserve"> </w:t>
      </w:r>
      <w:r w:rsidRPr="00F87B1E">
        <w:rPr>
          <w:rFonts w:ascii="Times New Roman" w:eastAsia="Times New Roman" w:hAnsi="Times New Roman"/>
          <w:color w:val="000000"/>
          <w:sz w:val="24"/>
          <w:szCs w:val="24"/>
        </w:rPr>
        <w:t>R=10, Q=15; б –</w:t>
      </w:r>
      <w:r w:rsidRPr="00F87B1E">
        <w:rPr>
          <w:rFonts w:ascii="Times New Roman" w:eastAsia="Times New Roman" w:hAnsi="Times New Roman"/>
          <w:color w:val="000000"/>
          <w:sz w:val="24"/>
          <w:szCs w:val="24"/>
          <w:lang w:val="kk-KZ"/>
        </w:rPr>
        <w:t xml:space="preserve"> </w:t>
      </w:r>
      <w:r w:rsidRPr="00F87B1E">
        <w:rPr>
          <w:rFonts w:ascii="Times New Roman" w:eastAsia="Times New Roman" w:hAnsi="Times New Roman"/>
          <w:color w:val="000000"/>
          <w:sz w:val="24"/>
          <w:szCs w:val="24"/>
        </w:rPr>
        <w:t>R=50, Q=2</w:t>
      </w:r>
    </w:p>
    <w:p w14:paraId="376F6709" w14:textId="77777777" w:rsidR="00F87B1E" w:rsidRPr="00F87B1E" w:rsidRDefault="00F87B1E" w:rsidP="00053E1A">
      <w:pPr>
        <w:spacing w:after="0" w:line="240" w:lineRule="auto"/>
        <w:jc w:val="center"/>
        <w:rPr>
          <w:rFonts w:ascii="Times New Roman" w:eastAsia="Times New Roman" w:hAnsi="Times New Roman"/>
          <w:sz w:val="16"/>
          <w:szCs w:val="16"/>
          <w:lang w:val="kk-KZ"/>
        </w:rPr>
      </w:pPr>
    </w:p>
    <w:p w14:paraId="000001E4" w14:textId="385CF8DD" w:rsidR="00B26063" w:rsidRPr="00F87B1E"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Рисунок 1</w:t>
      </w:r>
      <w:r w:rsidR="00DE72F9">
        <w:rPr>
          <w:rFonts w:ascii="Times New Roman" w:eastAsia="Times New Roman" w:hAnsi="Times New Roman"/>
          <w:color w:val="000000"/>
          <w:sz w:val="28"/>
          <w:szCs w:val="28"/>
        </w:rPr>
        <w:t>4</w:t>
      </w:r>
      <w:r>
        <w:rPr>
          <w:rFonts w:ascii="Times New Roman" w:eastAsia="Times New Roman" w:hAnsi="Times New Roman"/>
          <w:color w:val="000000"/>
          <w:sz w:val="28"/>
          <w:szCs w:val="28"/>
        </w:rPr>
        <w:t xml:space="preserve"> – Сглаживание данных с датчика MQ-1</w:t>
      </w:r>
      <w:r w:rsidR="00F87B1E">
        <w:rPr>
          <w:rFonts w:ascii="Times New Roman" w:eastAsia="Times New Roman" w:hAnsi="Times New Roman"/>
          <w:color w:val="000000"/>
          <w:sz w:val="28"/>
          <w:szCs w:val="28"/>
        </w:rPr>
        <w:t>35 с помощью алгоритма Калмана</w:t>
      </w:r>
    </w:p>
    <w:p w14:paraId="000001E5" w14:textId="77777777" w:rsidR="00B26063" w:rsidRPr="00F87B1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1D0F6FB4" w14:textId="0035428A" w:rsidR="00AA2622" w:rsidRPr="00F87B1E" w:rsidRDefault="00F87B1E" w:rsidP="00053E1A">
      <w:pPr>
        <w:widowControl w:val="0"/>
        <w:spacing w:after="0" w:line="240" w:lineRule="auto"/>
        <w:ind w:firstLine="709"/>
        <w:jc w:val="both"/>
        <w:rPr>
          <w:rFonts w:ascii="Times New Roman" w:eastAsia="Times New Roman" w:hAnsi="Times New Roman"/>
          <w:sz w:val="24"/>
          <w:szCs w:val="24"/>
          <w:lang w:val="kk-KZ"/>
        </w:rPr>
      </w:pPr>
      <w:r>
        <w:rPr>
          <w:rFonts w:ascii="Times New Roman" w:eastAsia="Times New Roman" w:hAnsi="Times New Roman"/>
          <w:sz w:val="24"/>
          <w:szCs w:val="24"/>
        </w:rPr>
        <w:t>Примечание – Составлен автором</w:t>
      </w:r>
    </w:p>
    <w:p w14:paraId="4F6627BD" w14:textId="77777777" w:rsidR="00AA2622" w:rsidRDefault="00AA2622"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1E6" w14:textId="274A90CF" w:rsidR="00B26063" w:rsidRDefault="00DC7ADE"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рисунке 15 отображены результаты применения фильтра низких частот с коэффициентом K=0,7 и K=0,2 для сглаживания исходных данных с датчика.</w:t>
      </w:r>
    </w:p>
    <w:p w14:paraId="000001E7" w14:textId="77777777" w:rsidR="00B26063" w:rsidRDefault="00B26063"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tbl>
      <w:tblPr>
        <w:tblStyle w:val="aff5"/>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5"/>
      </w:tblGrid>
      <w:tr w:rsidR="00B26063" w14:paraId="504FE8D6" w14:textId="77777777">
        <w:trPr>
          <w:cantSplit/>
        </w:trPr>
        <w:tc>
          <w:tcPr>
            <w:tcW w:w="9355" w:type="dxa"/>
            <w:vAlign w:val="center"/>
          </w:tcPr>
          <w:p w14:paraId="000001E8" w14:textId="77777777" w:rsidR="00B26063" w:rsidRDefault="00160529" w:rsidP="00053E1A">
            <w:pPr>
              <w:pBdr>
                <w:top w:val="nil"/>
                <w:left w:val="nil"/>
                <w:bottom w:val="nil"/>
                <w:right w:val="nil"/>
                <w:between w:val="nil"/>
              </w:pBdr>
              <w:rPr>
                <w:color w:val="000000"/>
                <w:sz w:val="28"/>
                <w:szCs w:val="28"/>
              </w:rPr>
            </w:pPr>
            <w:r>
              <w:rPr>
                <w:noProof/>
                <w:color w:val="000000"/>
                <w:sz w:val="28"/>
                <w:szCs w:val="28"/>
              </w:rPr>
              <w:drawing>
                <wp:inline distT="0" distB="0" distL="0" distR="0" wp14:anchorId="6F1B7B1A" wp14:editId="03BEA6F8">
                  <wp:extent cx="4334679" cy="2808000"/>
                  <wp:effectExtent l="0" t="0" r="0" b="0"/>
                  <wp:docPr id="213658484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334679" cy="2808000"/>
                          </a:xfrm>
                          <a:prstGeom prst="rect">
                            <a:avLst/>
                          </a:prstGeom>
                          <a:ln/>
                        </pic:spPr>
                      </pic:pic>
                    </a:graphicData>
                  </a:graphic>
                </wp:inline>
              </w:drawing>
            </w:r>
          </w:p>
          <w:p w14:paraId="000001E9" w14:textId="1646673A" w:rsidR="00B26063" w:rsidRPr="00F87B1E" w:rsidRDefault="00160529" w:rsidP="00053E1A">
            <w:pPr>
              <w:pBdr>
                <w:top w:val="nil"/>
                <w:left w:val="nil"/>
                <w:bottom w:val="nil"/>
                <w:right w:val="nil"/>
                <w:between w:val="nil"/>
              </w:pBdr>
              <w:rPr>
                <w:color w:val="000000"/>
                <w:sz w:val="24"/>
                <w:szCs w:val="24"/>
              </w:rPr>
            </w:pPr>
            <w:r w:rsidRPr="00F87B1E">
              <w:rPr>
                <w:color w:val="000000"/>
                <w:sz w:val="24"/>
                <w:szCs w:val="24"/>
              </w:rPr>
              <w:t>а</w:t>
            </w:r>
          </w:p>
          <w:p w14:paraId="000001EA" w14:textId="77777777" w:rsidR="00B26063" w:rsidRDefault="00B26063" w:rsidP="00053E1A">
            <w:pPr>
              <w:pBdr>
                <w:top w:val="nil"/>
                <w:left w:val="nil"/>
                <w:bottom w:val="nil"/>
                <w:right w:val="nil"/>
                <w:between w:val="nil"/>
              </w:pBdr>
              <w:rPr>
                <w:color w:val="000000"/>
                <w:sz w:val="28"/>
                <w:szCs w:val="28"/>
              </w:rPr>
            </w:pPr>
          </w:p>
        </w:tc>
      </w:tr>
      <w:tr w:rsidR="00B26063" w14:paraId="24A44498" w14:textId="77777777">
        <w:trPr>
          <w:cantSplit/>
        </w:trPr>
        <w:tc>
          <w:tcPr>
            <w:tcW w:w="9355" w:type="dxa"/>
            <w:vAlign w:val="center"/>
          </w:tcPr>
          <w:p w14:paraId="000001EB" w14:textId="77777777" w:rsidR="00B26063" w:rsidRDefault="00160529" w:rsidP="00053E1A">
            <w:pPr>
              <w:pBdr>
                <w:top w:val="nil"/>
                <w:left w:val="nil"/>
                <w:bottom w:val="nil"/>
                <w:right w:val="nil"/>
                <w:between w:val="nil"/>
              </w:pBdr>
              <w:rPr>
                <w:color w:val="000000"/>
                <w:sz w:val="28"/>
                <w:szCs w:val="28"/>
              </w:rPr>
            </w:pPr>
            <w:r>
              <w:rPr>
                <w:noProof/>
                <w:color w:val="000000"/>
                <w:sz w:val="28"/>
                <w:szCs w:val="28"/>
              </w:rPr>
              <w:drawing>
                <wp:inline distT="0" distB="0" distL="0" distR="0" wp14:anchorId="3D02BD8E" wp14:editId="30B0A535">
                  <wp:extent cx="4334679" cy="2808000"/>
                  <wp:effectExtent l="0" t="0" r="0" b="0"/>
                  <wp:docPr id="213658484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4334679" cy="2808000"/>
                          </a:xfrm>
                          <a:prstGeom prst="rect">
                            <a:avLst/>
                          </a:prstGeom>
                          <a:ln/>
                        </pic:spPr>
                      </pic:pic>
                    </a:graphicData>
                  </a:graphic>
                </wp:inline>
              </w:drawing>
            </w:r>
          </w:p>
          <w:p w14:paraId="000001EC" w14:textId="5CB95B6F" w:rsidR="00B26063" w:rsidRPr="00F87B1E" w:rsidRDefault="00160529" w:rsidP="00F87B1E">
            <w:pPr>
              <w:pBdr>
                <w:top w:val="nil"/>
                <w:left w:val="nil"/>
                <w:bottom w:val="nil"/>
                <w:right w:val="nil"/>
                <w:between w:val="nil"/>
              </w:pBdr>
              <w:rPr>
                <w:color w:val="000000"/>
                <w:sz w:val="24"/>
                <w:szCs w:val="24"/>
              </w:rPr>
            </w:pPr>
            <w:r w:rsidRPr="00F87B1E">
              <w:rPr>
                <w:color w:val="000000"/>
                <w:sz w:val="24"/>
                <w:szCs w:val="24"/>
              </w:rPr>
              <w:t>б</w:t>
            </w:r>
          </w:p>
        </w:tc>
      </w:tr>
    </w:tbl>
    <w:p w14:paraId="2BE054AD" w14:textId="77777777" w:rsidR="00F87B1E" w:rsidRPr="00F87B1E" w:rsidRDefault="00F87B1E" w:rsidP="00F87B1E">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lang w:val="kk-KZ"/>
        </w:rPr>
      </w:pPr>
    </w:p>
    <w:p w14:paraId="000001ED" w14:textId="786A5F96" w:rsidR="00B26063" w:rsidRPr="00F87B1E" w:rsidRDefault="00F87B1E" w:rsidP="00F87B1E">
      <w:pPr>
        <w:pBdr>
          <w:top w:val="nil"/>
          <w:left w:val="nil"/>
          <w:bottom w:val="nil"/>
          <w:right w:val="nil"/>
          <w:between w:val="nil"/>
        </w:pBdr>
        <w:spacing w:after="0" w:line="240" w:lineRule="auto"/>
        <w:ind w:firstLine="720"/>
        <w:jc w:val="both"/>
        <w:rPr>
          <w:rFonts w:ascii="Times New Roman" w:eastAsia="Times New Roman" w:hAnsi="Times New Roman"/>
          <w:color w:val="000000"/>
          <w:sz w:val="24"/>
          <w:szCs w:val="24"/>
        </w:rPr>
      </w:pPr>
      <w:r w:rsidRPr="00F87B1E">
        <w:rPr>
          <w:rFonts w:ascii="Times New Roman" w:eastAsia="Times New Roman" w:hAnsi="Times New Roman"/>
          <w:color w:val="000000"/>
          <w:sz w:val="24"/>
          <w:szCs w:val="24"/>
        </w:rPr>
        <w:t xml:space="preserve">а </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kk-KZ"/>
        </w:rPr>
        <w:t xml:space="preserve"> </w:t>
      </w:r>
      <w:r w:rsidRPr="00F87B1E">
        <w:rPr>
          <w:rFonts w:ascii="Times New Roman" w:eastAsia="Times New Roman" w:hAnsi="Times New Roman"/>
          <w:color w:val="000000"/>
          <w:sz w:val="24"/>
          <w:szCs w:val="24"/>
        </w:rPr>
        <w:t xml:space="preserve">K=0,7; б </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kk-KZ"/>
        </w:rPr>
        <w:t xml:space="preserve"> </w:t>
      </w:r>
      <w:r w:rsidRPr="00F87B1E">
        <w:rPr>
          <w:rFonts w:ascii="Times New Roman" w:eastAsia="Times New Roman" w:hAnsi="Times New Roman"/>
          <w:color w:val="000000"/>
          <w:sz w:val="24"/>
          <w:szCs w:val="24"/>
        </w:rPr>
        <w:t>K=0,2</w:t>
      </w:r>
    </w:p>
    <w:p w14:paraId="23E1E379" w14:textId="77777777" w:rsidR="00F87B1E" w:rsidRPr="00F87B1E" w:rsidRDefault="00F87B1E" w:rsidP="00F87B1E">
      <w:pPr>
        <w:pBdr>
          <w:top w:val="nil"/>
          <w:left w:val="nil"/>
          <w:bottom w:val="nil"/>
          <w:right w:val="nil"/>
          <w:between w:val="nil"/>
        </w:pBdr>
        <w:spacing w:after="0" w:line="240" w:lineRule="auto"/>
        <w:jc w:val="center"/>
        <w:rPr>
          <w:rFonts w:ascii="Times New Roman" w:eastAsia="Times New Roman" w:hAnsi="Times New Roman"/>
          <w:color w:val="000000"/>
          <w:sz w:val="16"/>
          <w:szCs w:val="16"/>
          <w:lang w:val="kk-KZ"/>
        </w:rPr>
      </w:pPr>
    </w:p>
    <w:p w14:paraId="000001EE" w14:textId="421D1BDD" w:rsidR="00B26063" w:rsidRPr="00F87B1E" w:rsidRDefault="00160529" w:rsidP="00F87B1E">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Рисунок 1</w:t>
      </w:r>
      <w:r w:rsidR="00DE72F9">
        <w:rPr>
          <w:rFonts w:ascii="Times New Roman" w:eastAsia="Times New Roman" w:hAnsi="Times New Roman"/>
          <w:color w:val="000000"/>
          <w:sz w:val="28"/>
          <w:szCs w:val="28"/>
        </w:rPr>
        <w:t>5</w:t>
      </w:r>
      <w:r>
        <w:rPr>
          <w:rFonts w:ascii="Times New Roman" w:eastAsia="Times New Roman" w:hAnsi="Times New Roman"/>
          <w:color w:val="000000"/>
          <w:sz w:val="28"/>
          <w:szCs w:val="28"/>
        </w:rPr>
        <w:t xml:space="preserve"> – Сглаживание данных датчика MQ-135 с помощью фильтра</w:t>
      </w:r>
      <w:r w:rsidR="00F87B1E">
        <w:rPr>
          <w:rFonts w:ascii="Times New Roman" w:eastAsia="Times New Roman" w:hAnsi="Times New Roman"/>
          <w:color w:val="000000"/>
          <w:sz w:val="28"/>
          <w:szCs w:val="28"/>
        </w:rPr>
        <w:t xml:space="preserve"> низких частот</w:t>
      </w:r>
    </w:p>
    <w:p w14:paraId="000001EF" w14:textId="77777777" w:rsidR="00B26063" w:rsidRPr="00F87B1E" w:rsidRDefault="00B26063" w:rsidP="00053E1A">
      <w:pPr>
        <w:pBdr>
          <w:top w:val="nil"/>
          <w:left w:val="nil"/>
          <w:bottom w:val="nil"/>
          <w:right w:val="nil"/>
          <w:between w:val="nil"/>
        </w:pBdr>
        <w:spacing w:after="0" w:line="240" w:lineRule="auto"/>
        <w:ind w:left="720"/>
        <w:jc w:val="both"/>
        <w:rPr>
          <w:rFonts w:ascii="Times New Roman" w:eastAsia="Times New Roman" w:hAnsi="Times New Roman"/>
          <w:color w:val="000000"/>
          <w:sz w:val="16"/>
          <w:szCs w:val="16"/>
        </w:rPr>
      </w:pPr>
    </w:p>
    <w:p w14:paraId="2B9F2298" w14:textId="3F5E64F1" w:rsidR="00AA2622" w:rsidRPr="00F87B1E" w:rsidRDefault="00F87B1E" w:rsidP="00053E1A">
      <w:pPr>
        <w:widowControl w:val="0"/>
        <w:spacing w:after="0" w:line="240" w:lineRule="auto"/>
        <w:ind w:firstLine="720"/>
        <w:jc w:val="both"/>
        <w:rPr>
          <w:rFonts w:ascii="Times New Roman" w:eastAsia="Times New Roman" w:hAnsi="Times New Roman"/>
          <w:sz w:val="24"/>
          <w:szCs w:val="24"/>
          <w:lang w:val="kk-KZ"/>
        </w:rPr>
      </w:pPr>
      <w:r w:rsidRPr="00F87B1E">
        <w:rPr>
          <w:rFonts w:ascii="Times New Roman" w:eastAsia="Times New Roman" w:hAnsi="Times New Roman"/>
          <w:sz w:val="24"/>
          <w:szCs w:val="24"/>
        </w:rPr>
        <w:t>Примечание – Составлен автором</w:t>
      </w:r>
    </w:p>
    <w:p w14:paraId="65D15B0E" w14:textId="77777777" w:rsidR="00AA2622" w:rsidRDefault="00AA2622" w:rsidP="00053E1A">
      <w:pPr>
        <w:pBdr>
          <w:top w:val="nil"/>
          <w:left w:val="nil"/>
          <w:bottom w:val="nil"/>
          <w:right w:val="nil"/>
          <w:between w:val="nil"/>
        </w:pBdr>
        <w:spacing w:after="0" w:line="240" w:lineRule="auto"/>
        <w:ind w:left="720"/>
        <w:jc w:val="both"/>
        <w:rPr>
          <w:rFonts w:ascii="Times New Roman" w:eastAsia="Times New Roman" w:hAnsi="Times New Roman"/>
          <w:color w:val="000000"/>
          <w:sz w:val="28"/>
          <w:szCs w:val="28"/>
        </w:rPr>
      </w:pPr>
    </w:p>
    <w:p w14:paraId="000001F0" w14:textId="4F25F97C"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Далее к тем же данным был применен фильтр методом скользящего среднего. На рисунке 1</w:t>
      </w:r>
      <w:r w:rsidR="00DE72F9">
        <w:rPr>
          <w:rFonts w:ascii="Times New Roman" w:eastAsia="Times New Roman" w:hAnsi="Times New Roman"/>
          <w:color w:val="000000"/>
          <w:sz w:val="28"/>
          <w:szCs w:val="28"/>
        </w:rPr>
        <w:t>6</w:t>
      </w:r>
      <w:r>
        <w:rPr>
          <w:rFonts w:ascii="Times New Roman" w:eastAsia="Times New Roman" w:hAnsi="Times New Roman"/>
          <w:color w:val="000000"/>
          <w:sz w:val="28"/>
          <w:szCs w:val="28"/>
        </w:rPr>
        <w:t xml:space="preserve"> показан результат сглаживания данны</w:t>
      </w:r>
      <w:r w:rsidR="00E430A2">
        <w:rPr>
          <w:rFonts w:ascii="Times New Roman" w:eastAsia="Times New Roman" w:hAnsi="Times New Roman"/>
          <w:color w:val="000000"/>
          <w:sz w:val="28"/>
          <w:szCs w:val="28"/>
        </w:rPr>
        <w:t>х</w:t>
      </w:r>
      <w:r>
        <w:rPr>
          <w:rFonts w:ascii="Times New Roman" w:eastAsia="Times New Roman" w:hAnsi="Times New Roman"/>
          <w:color w:val="000000"/>
          <w:sz w:val="28"/>
          <w:szCs w:val="28"/>
        </w:rPr>
        <w:t xml:space="preserve"> </w:t>
      </w:r>
      <w:r w:rsidR="00E430A2">
        <w:rPr>
          <w:rFonts w:ascii="Times New Roman" w:eastAsia="Times New Roman" w:hAnsi="Times New Roman"/>
          <w:color w:val="000000"/>
          <w:sz w:val="28"/>
          <w:szCs w:val="28"/>
        </w:rPr>
        <w:t>с</w:t>
      </w:r>
      <w:r>
        <w:rPr>
          <w:rFonts w:ascii="Times New Roman" w:eastAsia="Times New Roman" w:hAnsi="Times New Roman"/>
          <w:color w:val="000000"/>
          <w:sz w:val="28"/>
          <w:szCs w:val="28"/>
        </w:rPr>
        <w:t xml:space="preserve"> количеством точек М=2</w:t>
      </w:r>
      <w:r w:rsidR="00E65EEB">
        <w:rPr>
          <w:rFonts w:ascii="Times New Roman" w:eastAsia="Times New Roman" w:hAnsi="Times New Roman"/>
          <w:color w:val="000000"/>
          <w:sz w:val="28"/>
          <w:szCs w:val="28"/>
        </w:rPr>
        <w:t xml:space="preserve"> (рисунок 16а)</w:t>
      </w:r>
      <w:r>
        <w:rPr>
          <w:rFonts w:ascii="Times New Roman" w:eastAsia="Times New Roman" w:hAnsi="Times New Roman"/>
          <w:color w:val="000000"/>
          <w:sz w:val="28"/>
          <w:szCs w:val="28"/>
        </w:rPr>
        <w:t xml:space="preserve"> и М=12.</w:t>
      </w:r>
    </w:p>
    <w:p w14:paraId="000001F1"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highlight w:val="yellow"/>
        </w:rPr>
      </w:pPr>
    </w:p>
    <w:tbl>
      <w:tblPr>
        <w:tblStyle w:val="aff6"/>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5"/>
      </w:tblGrid>
      <w:tr w:rsidR="00B26063" w14:paraId="4CE82F71" w14:textId="77777777">
        <w:trPr>
          <w:cantSplit/>
        </w:trPr>
        <w:tc>
          <w:tcPr>
            <w:tcW w:w="9355" w:type="dxa"/>
            <w:vAlign w:val="center"/>
          </w:tcPr>
          <w:p w14:paraId="000001F2" w14:textId="77777777" w:rsidR="00B26063" w:rsidRDefault="00160529" w:rsidP="00053E1A">
            <w:pPr>
              <w:pBdr>
                <w:top w:val="nil"/>
                <w:left w:val="nil"/>
                <w:bottom w:val="nil"/>
                <w:right w:val="nil"/>
                <w:between w:val="nil"/>
              </w:pBdr>
              <w:rPr>
                <w:color w:val="000000"/>
                <w:sz w:val="28"/>
                <w:szCs w:val="28"/>
              </w:rPr>
            </w:pPr>
            <w:r>
              <w:rPr>
                <w:noProof/>
                <w:color w:val="000000"/>
                <w:sz w:val="28"/>
                <w:szCs w:val="28"/>
              </w:rPr>
              <w:drawing>
                <wp:inline distT="0" distB="0" distL="0" distR="0" wp14:anchorId="73A610F8" wp14:editId="1097F578">
                  <wp:extent cx="4346360" cy="2808000"/>
                  <wp:effectExtent l="0" t="0" r="0" b="0"/>
                  <wp:docPr id="213658484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346360" cy="2808000"/>
                          </a:xfrm>
                          <a:prstGeom prst="rect">
                            <a:avLst/>
                          </a:prstGeom>
                          <a:ln/>
                        </pic:spPr>
                      </pic:pic>
                    </a:graphicData>
                  </a:graphic>
                </wp:inline>
              </w:drawing>
            </w:r>
          </w:p>
          <w:p w14:paraId="000001F3" w14:textId="7EE0ED66" w:rsidR="00B26063" w:rsidRPr="00A43543" w:rsidRDefault="00160529" w:rsidP="00053E1A">
            <w:pPr>
              <w:pBdr>
                <w:top w:val="nil"/>
                <w:left w:val="nil"/>
                <w:bottom w:val="nil"/>
                <w:right w:val="nil"/>
                <w:between w:val="nil"/>
              </w:pBdr>
              <w:rPr>
                <w:color w:val="000000"/>
                <w:sz w:val="24"/>
                <w:szCs w:val="24"/>
              </w:rPr>
            </w:pPr>
            <w:r w:rsidRPr="00A43543">
              <w:rPr>
                <w:color w:val="000000"/>
                <w:sz w:val="24"/>
                <w:szCs w:val="24"/>
              </w:rPr>
              <w:t>а</w:t>
            </w:r>
          </w:p>
          <w:p w14:paraId="000001F4" w14:textId="77777777" w:rsidR="00B26063" w:rsidRDefault="00B26063" w:rsidP="00053E1A">
            <w:pPr>
              <w:pBdr>
                <w:top w:val="nil"/>
                <w:left w:val="nil"/>
                <w:bottom w:val="nil"/>
                <w:right w:val="nil"/>
                <w:between w:val="nil"/>
              </w:pBdr>
              <w:rPr>
                <w:color w:val="000000"/>
                <w:sz w:val="28"/>
                <w:szCs w:val="28"/>
              </w:rPr>
            </w:pPr>
          </w:p>
        </w:tc>
      </w:tr>
      <w:tr w:rsidR="00B26063" w14:paraId="0270F30C" w14:textId="77777777">
        <w:trPr>
          <w:cantSplit/>
        </w:trPr>
        <w:tc>
          <w:tcPr>
            <w:tcW w:w="9355" w:type="dxa"/>
            <w:vAlign w:val="center"/>
          </w:tcPr>
          <w:p w14:paraId="000001F5" w14:textId="77777777" w:rsidR="00B26063" w:rsidRDefault="00160529" w:rsidP="00053E1A">
            <w:pPr>
              <w:pBdr>
                <w:top w:val="nil"/>
                <w:left w:val="nil"/>
                <w:bottom w:val="nil"/>
                <w:right w:val="nil"/>
                <w:between w:val="nil"/>
              </w:pBdr>
              <w:rPr>
                <w:color w:val="000000"/>
                <w:sz w:val="28"/>
                <w:szCs w:val="28"/>
              </w:rPr>
            </w:pPr>
            <w:r>
              <w:rPr>
                <w:noProof/>
                <w:color w:val="000000"/>
                <w:sz w:val="28"/>
                <w:szCs w:val="28"/>
              </w:rPr>
              <w:drawing>
                <wp:inline distT="0" distB="0" distL="0" distR="0" wp14:anchorId="458F29A1" wp14:editId="4AB4AE85">
                  <wp:extent cx="4340700" cy="2808000"/>
                  <wp:effectExtent l="0" t="0" r="0" b="0"/>
                  <wp:docPr id="213658484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340700" cy="2808000"/>
                          </a:xfrm>
                          <a:prstGeom prst="rect">
                            <a:avLst/>
                          </a:prstGeom>
                          <a:ln/>
                        </pic:spPr>
                      </pic:pic>
                    </a:graphicData>
                  </a:graphic>
                </wp:inline>
              </w:drawing>
            </w:r>
          </w:p>
          <w:p w14:paraId="000001F6" w14:textId="16005CB7" w:rsidR="00B26063" w:rsidRPr="00A43543" w:rsidRDefault="00160529" w:rsidP="00A43543">
            <w:pPr>
              <w:pBdr>
                <w:top w:val="nil"/>
                <w:left w:val="nil"/>
                <w:bottom w:val="nil"/>
                <w:right w:val="nil"/>
                <w:between w:val="nil"/>
              </w:pBdr>
              <w:rPr>
                <w:color w:val="000000"/>
                <w:sz w:val="24"/>
                <w:szCs w:val="24"/>
              </w:rPr>
            </w:pPr>
            <w:r w:rsidRPr="00A43543">
              <w:rPr>
                <w:color w:val="000000"/>
                <w:sz w:val="24"/>
                <w:szCs w:val="24"/>
              </w:rPr>
              <w:t>б</w:t>
            </w:r>
          </w:p>
        </w:tc>
      </w:tr>
    </w:tbl>
    <w:p w14:paraId="3F188D71" w14:textId="77777777" w:rsidR="00A43543" w:rsidRPr="00A43543" w:rsidRDefault="00A4354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lang w:val="kk-KZ"/>
        </w:rPr>
      </w:pPr>
    </w:p>
    <w:p w14:paraId="000001F7" w14:textId="7920C8CC" w:rsidR="00B26063" w:rsidRPr="00A43543" w:rsidRDefault="00A4354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4"/>
          <w:szCs w:val="24"/>
          <w:highlight w:val="yellow"/>
        </w:rPr>
      </w:pPr>
      <w:r w:rsidRPr="00A43543">
        <w:rPr>
          <w:rFonts w:ascii="Times New Roman" w:eastAsia="Times New Roman" w:hAnsi="Times New Roman"/>
          <w:color w:val="000000"/>
          <w:sz w:val="24"/>
          <w:szCs w:val="24"/>
        </w:rPr>
        <w:t xml:space="preserve">а </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kk-KZ"/>
        </w:rPr>
        <w:t xml:space="preserve"> </w:t>
      </w:r>
      <w:r w:rsidRPr="00A43543">
        <w:rPr>
          <w:rFonts w:ascii="Times New Roman" w:eastAsia="Times New Roman" w:hAnsi="Times New Roman"/>
          <w:color w:val="000000"/>
          <w:sz w:val="24"/>
          <w:szCs w:val="24"/>
        </w:rPr>
        <w:t xml:space="preserve">М=2; б </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kk-KZ"/>
        </w:rPr>
        <w:t xml:space="preserve"> </w:t>
      </w:r>
      <w:r w:rsidRPr="00A43543">
        <w:rPr>
          <w:rFonts w:ascii="Times New Roman" w:eastAsia="Times New Roman" w:hAnsi="Times New Roman"/>
          <w:color w:val="000000"/>
          <w:sz w:val="24"/>
          <w:szCs w:val="24"/>
        </w:rPr>
        <w:t>М=12</w:t>
      </w:r>
    </w:p>
    <w:p w14:paraId="000001F8" w14:textId="77777777" w:rsidR="00B26063" w:rsidRPr="00A43543" w:rsidRDefault="00B26063" w:rsidP="00053E1A">
      <w:pPr>
        <w:spacing w:after="0" w:line="240" w:lineRule="auto"/>
        <w:jc w:val="center"/>
        <w:rPr>
          <w:rFonts w:ascii="Times New Roman" w:eastAsia="Times New Roman" w:hAnsi="Times New Roman"/>
          <w:sz w:val="16"/>
          <w:szCs w:val="16"/>
        </w:rPr>
      </w:pPr>
    </w:p>
    <w:p w14:paraId="000001F9" w14:textId="615DDB83" w:rsidR="00B26063" w:rsidRPr="00A4354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Рисунок 1</w:t>
      </w:r>
      <w:r w:rsidR="00DE72F9">
        <w:rPr>
          <w:rFonts w:ascii="Times New Roman" w:eastAsia="Times New Roman" w:hAnsi="Times New Roman"/>
          <w:color w:val="000000"/>
          <w:sz w:val="28"/>
          <w:szCs w:val="28"/>
        </w:rPr>
        <w:t>6</w:t>
      </w:r>
      <w:r>
        <w:rPr>
          <w:rFonts w:ascii="Times New Roman" w:eastAsia="Times New Roman" w:hAnsi="Times New Roman"/>
          <w:color w:val="000000"/>
          <w:sz w:val="28"/>
          <w:szCs w:val="28"/>
        </w:rPr>
        <w:t xml:space="preserve"> – Сглаживание </w:t>
      </w:r>
      <w:r w:rsidR="00FF235E">
        <w:rPr>
          <w:rFonts w:ascii="Times New Roman" w:eastAsia="Times New Roman" w:hAnsi="Times New Roman"/>
          <w:color w:val="000000"/>
          <w:sz w:val="28"/>
          <w:szCs w:val="28"/>
        </w:rPr>
        <w:t xml:space="preserve">данных датчика MQ-135 методом </w:t>
      </w:r>
      <w:r>
        <w:rPr>
          <w:rFonts w:ascii="Times New Roman" w:eastAsia="Times New Roman" w:hAnsi="Times New Roman"/>
          <w:color w:val="000000"/>
          <w:sz w:val="28"/>
          <w:szCs w:val="28"/>
        </w:rPr>
        <w:t>скользящ</w:t>
      </w:r>
      <w:r w:rsidR="00FF235E">
        <w:rPr>
          <w:rFonts w:ascii="Times New Roman" w:eastAsia="Times New Roman" w:hAnsi="Times New Roman"/>
          <w:color w:val="000000"/>
          <w:sz w:val="28"/>
          <w:szCs w:val="28"/>
        </w:rPr>
        <w:t>его</w:t>
      </w:r>
      <w:r>
        <w:rPr>
          <w:rFonts w:ascii="Times New Roman" w:eastAsia="Times New Roman" w:hAnsi="Times New Roman"/>
          <w:color w:val="000000"/>
          <w:sz w:val="28"/>
          <w:szCs w:val="28"/>
        </w:rPr>
        <w:t xml:space="preserve"> средн</w:t>
      </w:r>
      <w:r w:rsidR="00FF235E">
        <w:rPr>
          <w:rFonts w:ascii="Times New Roman" w:eastAsia="Times New Roman" w:hAnsi="Times New Roman"/>
          <w:color w:val="000000"/>
          <w:sz w:val="28"/>
          <w:szCs w:val="28"/>
        </w:rPr>
        <w:t>его</w:t>
      </w:r>
    </w:p>
    <w:p w14:paraId="000001FA" w14:textId="77777777" w:rsidR="00B26063" w:rsidRPr="00A43543" w:rsidRDefault="00B26063" w:rsidP="00053E1A">
      <w:pPr>
        <w:pBdr>
          <w:top w:val="nil"/>
          <w:left w:val="nil"/>
          <w:bottom w:val="nil"/>
          <w:right w:val="nil"/>
          <w:between w:val="nil"/>
        </w:pBdr>
        <w:spacing w:after="0" w:line="240" w:lineRule="auto"/>
        <w:ind w:left="720"/>
        <w:jc w:val="both"/>
        <w:rPr>
          <w:rFonts w:ascii="Times New Roman" w:eastAsia="Times New Roman" w:hAnsi="Times New Roman"/>
          <w:color w:val="000000"/>
          <w:sz w:val="16"/>
          <w:szCs w:val="16"/>
        </w:rPr>
      </w:pPr>
    </w:p>
    <w:p w14:paraId="3A1905A3" w14:textId="7D0F8423" w:rsidR="00AA2622" w:rsidRPr="00A43543" w:rsidRDefault="00A43543" w:rsidP="00053E1A">
      <w:pPr>
        <w:widowControl w:val="0"/>
        <w:spacing w:after="0" w:line="240" w:lineRule="auto"/>
        <w:ind w:firstLine="720"/>
        <w:jc w:val="both"/>
        <w:rPr>
          <w:rFonts w:ascii="Times New Roman" w:eastAsia="Times New Roman" w:hAnsi="Times New Roman"/>
          <w:sz w:val="24"/>
          <w:szCs w:val="24"/>
          <w:lang w:val="kk-KZ"/>
        </w:rPr>
      </w:pPr>
      <w:r>
        <w:rPr>
          <w:rFonts w:ascii="Times New Roman" w:eastAsia="Times New Roman" w:hAnsi="Times New Roman"/>
          <w:sz w:val="24"/>
          <w:szCs w:val="24"/>
        </w:rPr>
        <w:t>Примечание – Составлен автором</w:t>
      </w:r>
    </w:p>
    <w:p w14:paraId="5AD86149" w14:textId="77777777" w:rsidR="00AA2622" w:rsidRDefault="00AA2622" w:rsidP="00053E1A">
      <w:pPr>
        <w:pBdr>
          <w:top w:val="nil"/>
          <w:left w:val="nil"/>
          <w:bottom w:val="nil"/>
          <w:right w:val="nil"/>
          <w:between w:val="nil"/>
        </w:pBdr>
        <w:spacing w:after="0" w:line="240" w:lineRule="auto"/>
        <w:ind w:left="720"/>
        <w:jc w:val="both"/>
        <w:rPr>
          <w:rFonts w:ascii="Times New Roman" w:eastAsia="Times New Roman" w:hAnsi="Times New Roman"/>
          <w:color w:val="000000"/>
          <w:sz w:val="28"/>
          <w:szCs w:val="28"/>
        </w:rPr>
      </w:pPr>
    </w:p>
    <w:p w14:paraId="000001FB" w14:textId="77777777"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При визуальном анализе полученных графиков видно, что кривые, полученные алгоритмом Калмана (R=50, Q=2), фильтром низких частот (K=0,2) и методом скользящего среднего (М=12), идентичны с небольшой погрешностью.</w:t>
      </w:r>
    </w:p>
    <w:p w14:paraId="000001FC" w14:textId="57878F9F" w:rsidR="00B26063" w:rsidRPr="00AC19E7"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color w:val="000000"/>
          <w:sz w:val="28"/>
          <w:szCs w:val="28"/>
        </w:rPr>
        <w:t>Для проведения экспериментальных испытаний стенда с датчиком ME2-O2-Ф20 в контейнер для генерации 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была размещена рабочая смесь, состоящая из перманганата калия (KMnO₄) и гидроперит (</w:t>
      </w:r>
      <w:r w:rsidRPr="00AC19E7">
        <w:rPr>
          <w:rFonts w:ascii="Times New Roman" w:eastAsia="Times New Roman" w:hAnsi="Times New Roman"/>
          <w:sz w:val="28"/>
          <w:szCs w:val="28"/>
        </w:rPr>
        <w:t>CH</w:t>
      </w:r>
      <w:r w:rsidRPr="00AC19E7">
        <w:rPr>
          <w:rFonts w:ascii="Times New Roman" w:eastAsia="Times New Roman" w:hAnsi="Times New Roman"/>
          <w:sz w:val="28"/>
          <w:szCs w:val="28"/>
          <w:vertAlign w:val="subscript"/>
        </w:rPr>
        <w:t>6</w:t>
      </w:r>
      <w:r w:rsidRPr="00AC19E7">
        <w:rPr>
          <w:rFonts w:ascii="Times New Roman" w:eastAsia="Times New Roman" w:hAnsi="Times New Roman"/>
          <w:sz w:val="28"/>
          <w:szCs w:val="28"/>
        </w:rPr>
        <w:t>N</w:t>
      </w:r>
      <w:r w:rsidRPr="00AC19E7">
        <w:rPr>
          <w:rFonts w:ascii="Times New Roman" w:eastAsia="Times New Roman" w:hAnsi="Times New Roman"/>
          <w:sz w:val="28"/>
          <w:szCs w:val="28"/>
          <w:vertAlign w:val="subscript"/>
        </w:rPr>
        <w:t>2</w:t>
      </w:r>
      <w:r w:rsidRPr="00AC19E7">
        <w:rPr>
          <w:rFonts w:ascii="Times New Roman" w:eastAsia="Times New Roman" w:hAnsi="Times New Roman"/>
          <w:sz w:val="28"/>
          <w:szCs w:val="28"/>
        </w:rPr>
        <w:t>O</w:t>
      </w:r>
      <w:r w:rsidRPr="00AC19E7">
        <w:rPr>
          <w:rFonts w:ascii="Times New Roman" w:eastAsia="Times New Roman" w:hAnsi="Times New Roman"/>
          <w:sz w:val="28"/>
          <w:szCs w:val="28"/>
          <w:vertAlign w:val="subscript"/>
        </w:rPr>
        <w:t>3</w:t>
      </w:r>
      <w:r w:rsidRPr="00AC19E7">
        <w:rPr>
          <w:rFonts w:ascii="Times New Roman" w:eastAsia="Times New Roman" w:hAnsi="Times New Roman"/>
          <w:sz w:val="28"/>
          <w:szCs w:val="28"/>
        </w:rPr>
        <w:t>)</w:t>
      </w:r>
      <w:r w:rsidR="002F6CA3" w:rsidRPr="00AC19E7">
        <w:rPr>
          <w:rFonts w:ascii="Times New Roman" w:eastAsia="Times New Roman" w:hAnsi="Times New Roman"/>
          <w:sz w:val="28"/>
          <w:szCs w:val="28"/>
        </w:rPr>
        <w:t xml:space="preserve"> </w:t>
      </w:r>
      <w:r w:rsidR="00841DA9" w:rsidRPr="00AC19E7">
        <w:rPr>
          <w:rFonts w:ascii="Times New Roman" w:eastAsia="Times New Roman" w:hAnsi="Times New Roman"/>
          <w:sz w:val="28"/>
          <w:szCs w:val="28"/>
        </w:rPr>
        <w:t>[6</w:t>
      </w:r>
      <w:r w:rsidR="00065CF2" w:rsidRPr="00AC19E7">
        <w:rPr>
          <w:rFonts w:ascii="Times New Roman" w:eastAsia="Times New Roman" w:hAnsi="Times New Roman"/>
          <w:sz w:val="28"/>
          <w:szCs w:val="28"/>
        </w:rPr>
        <w:t>3</w:t>
      </w:r>
      <w:r w:rsidR="00841DA9" w:rsidRPr="00AC19E7">
        <w:rPr>
          <w:rFonts w:ascii="Times New Roman" w:eastAsia="Times New Roman" w:hAnsi="Times New Roman"/>
          <w:sz w:val="28"/>
          <w:szCs w:val="28"/>
        </w:rPr>
        <w:t xml:space="preserve">, </w:t>
      </w:r>
      <w:r w:rsidR="00994295" w:rsidRPr="00AC19E7">
        <w:rPr>
          <w:rFonts w:ascii="Times New Roman" w:eastAsia="Times New Roman" w:hAnsi="Times New Roman"/>
          <w:sz w:val="28"/>
          <w:szCs w:val="28"/>
          <w:lang w:val="kk-KZ"/>
        </w:rPr>
        <w:t>р</w:t>
      </w:r>
      <w:r w:rsidR="00841DA9" w:rsidRPr="00AC19E7">
        <w:rPr>
          <w:rFonts w:ascii="Times New Roman" w:eastAsia="Times New Roman" w:hAnsi="Times New Roman"/>
          <w:sz w:val="28"/>
          <w:szCs w:val="28"/>
        </w:rPr>
        <w:t>.</w:t>
      </w:r>
      <w:r w:rsidR="00994295" w:rsidRPr="00AC19E7">
        <w:rPr>
          <w:rFonts w:ascii="Times New Roman" w:eastAsia="Times New Roman" w:hAnsi="Times New Roman"/>
          <w:sz w:val="28"/>
          <w:szCs w:val="28"/>
          <w:lang w:val="kk-KZ"/>
        </w:rPr>
        <w:t> </w:t>
      </w:r>
      <w:r w:rsidR="00841DA9" w:rsidRPr="00AC19E7">
        <w:rPr>
          <w:rFonts w:ascii="Times New Roman" w:eastAsia="Times New Roman" w:hAnsi="Times New Roman"/>
          <w:sz w:val="28"/>
          <w:szCs w:val="28"/>
        </w:rPr>
        <w:t>410]</w:t>
      </w:r>
      <w:r w:rsidRPr="00AC19E7">
        <w:rPr>
          <w:rFonts w:ascii="Times New Roman" w:eastAsia="Times New Roman" w:hAnsi="Times New Roman"/>
          <w:sz w:val="28"/>
          <w:szCs w:val="28"/>
        </w:rPr>
        <w:t xml:space="preserve">. На рисунке </w:t>
      </w:r>
      <w:r w:rsidR="00DE72F9" w:rsidRPr="00AC19E7">
        <w:rPr>
          <w:rFonts w:ascii="Times New Roman" w:eastAsia="Times New Roman" w:hAnsi="Times New Roman"/>
          <w:sz w:val="28"/>
          <w:szCs w:val="28"/>
        </w:rPr>
        <w:t>17</w:t>
      </w:r>
      <w:r w:rsidRPr="00AC19E7">
        <w:rPr>
          <w:rFonts w:ascii="Times New Roman" w:eastAsia="Times New Roman" w:hAnsi="Times New Roman"/>
          <w:sz w:val="28"/>
          <w:szCs w:val="28"/>
        </w:rPr>
        <w:t xml:space="preserve"> представлены данные, полученные</w:t>
      </w:r>
      <w:r w:rsidR="002F6CA3" w:rsidRPr="00AC19E7">
        <w:rPr>
          <w:rFonts w:ascii="Times New Roman" w:eastAsia="Times New Roman" w:hAnsi="Times New Roman"/>
          <w:sz w:val="28"/>
          <w:szCs w:val="28"/>
        </w:rPr>
        <w:t xml:space="preserve"> с датчика ME2-O2-Ф20</w:t>
      </w:r>
      <w:r w:rsidRPr="00AC19E7">
        <w:rPr>
          <w:rFonts w:ascii="Times New Roman" w:eastAsia="Times New Roman" w:hAnsi="Times New Roman"/>
          <w:sz w:val="28"/>
          <w:szCs w:val="28"/>
        </w:rPr>
        <w:t xml:space="preserve"> в результате эксперимента.</w:t>
      </w:r>
    </w:p>
    <w:p w14:paraId="000001FD" w14:textId="77777777" w:rsidR="00B26063" w:rsidRPr="00AC19E7"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00001FE" w14:textId="77777777" w:rsidR="00B26063" w:rsidRPr="00AC19E7" w:rsidRDefault="00160529" w:rsidP="00053E1A">
      <w:pPr>
        <w:spacing w:after="0" w:line="240" w:lineRule="auto"/>
        <w:jc w:val="center"/>
        <w:rPr>
          <w:rFonts w:ascii="Times New Roman" w:eastAsia="Times New Roman" w:hAnsi="Times New Roman"/>
          <w:sz w:val="28"/>
          <w:szCs w:val="28"/>
        </w:rPr>
      </w:pPr>
      <w:r w:rsidRPr="00AC19E7">
        <w:rPr>
          <w:rFonts w:ascii="Times New Roman" w:eastAsia="Times New Roman" w:hAnsi="Times New Roman"/>
          <w:noProof/>
          <w:sz w:val="28"/>
          <w:szCs w:val="28"/>
        </w:rPr>
        <w:drawing>
          <wp:inline distT="0" distB="0" distL="0" distR="0" wp14:anchorId="5B55FF6B" wp14:editId="5F0129FD">
            <wp:extent cx="4896501" cy="3167804"/>
            <wp:effectExtent l="0" t="0" r="0" b="0"/>
            <wp:docPr id="213658484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896501" cy="3167804"/>
                    </a:xfrm>
                    <a:prstGeom prst="rect">
                      <a:avLst/>
                    </a:prstGeom>
                    <a:ln/>
                  </pic:spPr>
                </pic:pic>
              </a:graphicData>
            </a:graphic>
          </wp:inline>
        </w:drawing>
      </w:r>
    </w:p>
    <w:p w14:paraId="000001FF" w14:textId="77777777" w:rsidR="00B26063" w:rsidRPr="00AC19E7" w:rsidRDefault="00B26063" w:rsidP="00053E1A">
      <w:pPr>
        <w:spacing w:after="0" w:line="240" w:lineRule="auto"/>
        <w:jc w:val="center"/>
        <w:rPr>
          <w:rFonts w:ascii="Times New Roman" w:eastAsia="Times New Roman" w:hAnsi="Times New Roman"/>
          <w:sz w:val="16"/>
          <w:szCs w:val="16"/>
        </w:rPr>
      </w:pPr>
    </w:p>
    <w:p w14:paraId="00000200" w14:textId="564CBFFD" w:rsidR="00B26063" w:rsidRPr="00AC19E7" w:rsidRDefault="00160529" w:rsidP="00053E1A">
      <w:pPr>
        <w:spacing w:after="0" w:line="240" w:lineRule="auto"/>
        <w:jc w:val="center"/>
        <w:rPr>
          <w:rFonts w:ascii="Times New Roman" w:eastAsia="Times New Roman" w:hAnsi="Times New Roman"/>
          <w:sz w:val="28"/>
          <w:szCs w:val="28"/>
        </w:rPr>
      </w:pPr>
      <w:r w:rsidRPr="00AC19E7">
        <w:rPr>
          <w:rFonts w:ascii="Times New Roman" w:eastAsia="Times New Roman" w:hAnsi="Times New Roman"/>
          <w:sz w:val="28"/>
          <w:szCs w:val="28"/>
        </w:rPr>
        <w:t xml:space="preserve">Рисунок </w:t>
      </w:r>
      <w:r w:rsidR="00DE72F9" w:rsidRPr="00AC19E7">
        <w:rPr>
          <w:rFonts w:ascii="Times New Roman" w:eastAsia="Times New Roman" w:hAnsi="Times New Roman"/>
          <w:sz w:val="28"/>
          <w:szCs w:val="28"/>
        </w:rPr>
        <w:t>17</w:t>
      </w:r>
      <w:r w:rsidRPr="00AC19E7">
        <w:rPr>
          <w:rFonts w:ascii="Times New Roman" w:eastAsia="Times New Roman" w:hAnsi="Times New Roman"/>
          <w:sz w:val="28"/>
          <w:szCs w:val="28"/>
        </w:rPr>
        <w:t xml:space="preserve"> – Данные, полученные с датчика ME2-O2-F20</w:t>
      </w:r>
    </w:p>
    <w:p w14:paraId="00000201" w14:textId="77777777" w:rsidR="00B26063" w:rsidRPr="00AC19E7" w:rsidRDefault="00B26063" w:rsidP="00053E1A">
      <w:pPr>
        <w:pBdr>
          <w:top w:val="nil"/>
          <w:left w:val="nil"/>
          <w:bottom w:val="nil"/>
          <w:right w:val="nil"/>
          <w:between w:val="nil"/>
        </w:pBdr>
        <w:spacing w:after="0" w:line="240" w:lineRule="auto"/>
        <w:ind w:left="720"/>
        <w:jc w:val="both"/>
        <w:rPr>
          <w:rFonts w:ascii="Times New Roman" w:eastAsia="Times New Roman" w:hAnsi="Times New Roman"/>
          <w:sz w:val="16"/>
          <w:szCs w:val="16"/>
        </w:rPr>
      </w:pPr>
    </w:p>
    <w:p w14:paraId="1B630BE3" w14:textId="111073C3" w:rsidR="00AA2622" w:rsidRPr="00AC19E7" w:rsidRDefault="00A43543" w:rsidP="00053E1A">
      <w:pPr>
        <w:widowControl w:val="0"/>
        <w:spacing w:after="0" w:line="240" w:lineRule="auto"/>
        <w:ind w:firstLine="720"/>
        <w:jc w:val="both"/>
        <w:rPr>
          <w:rFonts w:ascii="Times New Roman" w:eastAsia="Times New Roman" w:hAnsi="Times New Roman"/>
          <w:sz w:val="24"/>
          <w:szCs w:val="24"/>
          <w:lang w:val="kk-KZ"/>
        </w:rPr>
      </w:pPr>
      <w:r w:rsidRPr="00AC19E7">
        <w:rPr>
          <w:rFonts w:ascii="Times New Roman" w:eastAsia="Times New Roman" w:hAnsi="Times New Roman"/>
          <w:sz w:val="24"/>
          <w:szCs w:val="24"/>
        </w:rPr>
        <w:t>Примечание – Составлен автором</w:t>
      </w:r>
    </w:p>
    <w:p w14:paraId="4F3ABC9F" w14:textId="77777777" w:rsidR="00AA2622" w:rsidRPr="00AC19E7" w:rsidRDefault="00AA2622" w:rsidP="00053E1A">
      <w:pPr>
        <w:pBdr>
          <w:top w:val="nil"/>
          <w:left w:val="nil"/>
          <w:bottom w:val="nil"/>
          <w:right w:val="nil"/>
          <w:between w:val="nil"/>
        </w:pBdr>
        <w:spacing w:after="0" w:line="240" w:lineRule="auto"/>
        <w:ind w:left="720"/>
        <w:jc w:val="both"/>
        <w:rPr>
          <w:rFonts w:ascii="Times New Roman" w:eastAsia="Times New Roman" w:hAnsi="Times New Roman"/>
          <w:sz w:val="28"/>
          <w:szCs w:val="28"/>
        </w:rPr>
      </w:pPr>
    </w:p>
    <w:p w14:paraId="00000202" w14:textId="1B08141C" w:rsidR="00B26063" w:rsidRPr="00AC19E7" w:rsidRDefault="00CB04EB"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sidRPr="00AC19E7">
        <w:rPr>
          <w:rFonts w:ascii="Times New Roman" w:eastAsia="Times New Roman" w:hAnsi="Times New Roman"/>
          <w:sz w:val="28"/>
          <w:szCs w:val="28"/>
        </w:rPr>
        <w:t xml:space="preserve">Как видно на рисунке 17, данные, полученные с датчика ME2-O2-Ф20, также имеют большую степень зашумления. На рисунках </w:t>
      </w:r>
      <w:r w:rsidR="00E77F1F" w:rsidRPr="00AC19E7">
        <w:rPr>
          <w:rFonts w:ascii="Times New Roman" w:eastAsia="Times New Roman" w:hAnsi="Times New Roman"/>
          <w:sz w:val="28"/>
          <w:szCs w:val="28"/>
        </w:rPr>
        <w:t>18</w:t>
      </w:r>
      <w:r w:rsidR="00A43543" w:rsidRPr="00AC19E7">
        <w:rPr>
          <w:rFonts w:ascii="Times New Roman" w:eastAsia="Times New Roman" w:hAnsi="Times New Roman"/>
          <w:sz w:val="28"/>
          <w:szCs w:val="28"/>
          <w:lang w:val="kk-KZ"/>
        </w:rPr>
        <w:t xml:space="preserve">, 19, </w:t>
      </w:r>
      <w:r w:rsidR="00E77F1F" w:rsidRPr="00AC19E7">
        <w:rPr>
          <w:rFonts w:ascii="Times New Roman" w:eastAsia="Times New Roman" w:hAnsi="Times New Roman"/>
          <w:sz w:val="28"/>
          <w:szCs w:val="28"/>
        </w:rPr>
        <w:t xml:space="preserve">20 </w:t>
      </w:r>
      <w:r w:rsidRPr="00AC19E7">
        <w:rPr>
          <w:rFonts w:ascii="Times New Roman" w:eastAsia="Times New Roman" w:hAnsi="Times New Roman"/>
          <w:sz w:val="28"/>
          <w:szCs w:val="28"/>
        </w:rPr>
        <w:t xml:space="preserve">отображены результаты применения к полученным данным алгоритмов сглаживания с различными коэффициентами. </w:t>
      </w:r>
    </w:p>
    <w:p w14:paraId="00000203" w14:textId="77777777" w:rsidR="00B26063" w:rsidRPr="00AC19E7"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tbl>
      <w:tblPr>
        <w:tblStyle w:val="aff7"/>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628"/>
      </w:tblGrid>
      <w:tr w:rsidR="00B26063" w:rsidRPr="00AC19E7" w14:paraId="4228C38A" w14:textId="77777777">
        <w:trPr>
          <w:cantSplit/>
        </w:trPr>
        <w:tc>
          <w:tcPr>
            <w:tcW w:w="9628" w:type="dxa"/>
            <w:vAlign w:val="center"/>
          </w:tcPr>
          <w:p w14:paraId="00000204" w14:textId="77777777" w:rsidR="00B26063" w:rsidRPr="00AC19E7" w:rsidRDefault="00160529" w:rsidP="00053E1A">
            <w:pPr>
              <w:keepNext/>
              <w:rPr>
                <w:sz w:val="28"/>
                <w:szCs w:val="28"/>
              </w:rPr>
            </w:pPr>
            <w:r w:rsidRPr="00AC19E7">
              <w:rPr>
                <w:noProof/>
                <w:sz w:val="28"/>
                <w:szCs w:val="28"/>
              </w:rPr>
              <w:drawing>
                <wp:inline distT="0" distB="0" distL="0" distR="0" wp14:anchorId="3433BAB2" wp14:editId="41E09000">
                  <wp:extent cx="4393413" cy="2808000"/>
                  <wp:effectExtent l="0" t="0" r="0" b="0"/>
                  <wp:docPr id="21365848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4393413" cy="2808000"/>
                          </a:xfrm>
                          <a:prstGeom prst="rect">
                            <a:avLst/>
                          </a:prstGeom>
                          <a:ln/>
                        </pic:spPr>
                      </pic:pic>
                    </a:graphicData>
                  </a:graphic>
                </wp:inline>
              </w:drawing>
            </w:r>
          </w:p>
          <w:p w14:paraId="00000206" w14:textId="0CE1BCEF" w:rsidR="00B26063" w:rsidRPr="00AC19E7" w:rsidRDefault="00160529" w:rsidP="00A43543">
            <w:pPr>
              <w:keepNext/>
              <w:rPr>
                <w:sz w:val="24"/>
                <w:szCs w:val="24"/>
              </w:rPr>
            </w:pPr>
            <w:r w:rsidRPr="00AC19E7">
              <w:rPr>
                <w:sz w:val="24"/>
                <w:szCs w:val="24"/>
              </w:rPr>
              <w:t>а</w:t>
            </w:r>
          </w:p>
        </w:tc>
      </w:tr>
      <w:tr w:rsidR="00B26063" w14:paraId="30E2571C" w14:textId="77777777">
        <w:trPr>
          <w:cantSplit/>
        </w:trPr>
        <w:tc>
          <w:tcPr>
            <w:tcW w:w="9628" w:type="dxa"/>
            <w:vAlign w:val="center"/>
          </w:tcPr>
          <w:p w14:paraId="00000207" w14:textId="77777777" w:rsidR="00B26063" w:rsidRDefault="00160529" w:rsidP="00053E1A">
            <w:pPr>
              <w:keepNext/>
              <w:rPr>
                <w:sz w:val="28"/>
                <w:szCs w:val="28"/>
              </w:rPr>
            </w:pPr>
            <w:r>
              <w:rPr>
                <w:noProof/>
                <w:sz w:val="28"/>
                <w:szCs w:val="28"/>
              </w:rPr>
              <w:drawing>
                <wp:inline distT="0" distB="0" distL="0" distR="0" wp14:anchorId="452A2E42" wp14:editId="31A27EA0">
                  <wp:extent cx="4422203" cy="2808000"/>
                  <wp:effectExtent l="0" t="0" r="0" b="0"/>
                  <wp:docPr id="213658482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4422203" cy="2808000"/>
                          </a:xfrm>
                          <a:prstGeom prst="rect">
                            <a:avLst/>
                          </a:prstGeom>
                          <a:ln/>
                        </pic:spPr>
                      </pic:pic>
                    </a:graphicData>
                  </a:graphic>
                </wp:inline>
              </w:drawing>
            </w:r>
          </w:p>
          <w:p w14:paraId="00000208" w14:textId="0D614062" w:rsidR="00B26063" w:rsidRPr="00A43543" w:rsidRDefault="00160529" w:rsidP="00A43543">
            <w:pPr>
              <w:keepNext/>
              <w:rPr>
                <w:sz w:val="24"/>
                <w:szCs w:val="24"/>
              </w:rPr>
            </w:pPr>
            <w:r w:rsidRPr="00A43543">
              <w:rPr>
                <w:sz w:val="24"/>
                <w:szCs w:val="24"/>
              </w:rPr>
              <w:t>б</w:t>
            </w:r>
          </w:p>
        </w:tc>
      </w:tr>
    </w:tbl>
    <w:p w14:paraId="1CAC7796" w14:textId="77777777" w:rsidR="00A43543" w:rsidRPr="00A43543" w:rsidRDefault="00A4354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lang w:val="kk-KZ"/>
        </w:rPr>
      </w:pPr>
    </w:p>
    <w:p w14:paraId="00000209" w14:textId="4C2C5B3F" w:rsidR="00B26063" w:rsidRPr="00A43543" w:rsidRDefault="00A4354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4"/>
          <w:szCs w:val="24"/>
          <w:highlight w:val="yellow"/>
        </w:rPr>
      </w:pPr>
      <w:r w:rsidRPr="00A43543">
        <w:rPr>
          <w:rFonts w:ascii="Times New Roman" w:eastAsia="Times New Roman" w:hAnsi="Times New Roman"/>
          <w:color w:val="000000"/>
          <w:sz w:val="24"/>
          <w:szCs w:val="24"/>
        </w:rPr>
        <w:t xml:space="preserve">а </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rPr>
        <w:t>R = 10, Q = 5; б</w:t>
      </w:r>
      <w:r w:rsidRPr="00A4354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kk-KZ"/>
        </w:rPr>
        <w:t xml:space="preserve"> </w:t>
      </w:r>
      <w:r w:rsidRPr="00A43543">
        <w:rPr>
          <w:rFonts w:ascii="Times New Roman" w:eastAsia="Times New Roman" w:hAnsi="Times New Roman"/>
          <w:color w:val="000000"/>
          <w:sz w:val="24"/>
          <w:szCs w:val="24"/>
        </w:rPr>
        <w:t>R = 50, Q = 2</w:t>
      </w:r>
    </w:p>
    <w:p w14:paraId="57CFB4D0" w14:textId="77777777" w:rsidR="00A43543" w:rsidRPr="00A43543" w:rsidRDefault="00A4354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lang w:val="kk-KZ"/>
        </w:rPr>
      </w:pPr>
    </w:p>
    <w:p w14:paraId="0000020A" w14:textId="5C0AFBAC" w:rsidR="00B26063" w:rsidRPr="00A4354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18</w:t>
      </w:r>
      <w:r>
        <w:rPr>
          <w:rFonts w:ascii="Times New Roman" w:eastAsia="Times New Roman" w:hAnsi="Times New Roman"/>
          <w:color w:val="000000"/>
          <w:sz w:val="28"/>
          <w:szCs w:val="28"/>
        </w:rPr>
        <w:t xml:space="preserve"> – Сглаживание данных датчика M</w:t>
      </w:r>
      <w:r w:rsidR="00A43543">
        <w:rPr>
          <w:rFonts w:ascii="Times New Roman" w:eastAsia="Times New Roman" w:hAnsi="Times New Roman"/>
          <w:color w:val="000000"/>
          <w:sz w:val="28"/>
          <w:szCs w:val="28"/>
        </w:rPr>
        <w:t>E2-O2-F20 по алгоритму Калмана</w:t>
      </w:r>
    </w:p>
    <w:p w14:paraId="0000020B" w14:textId="77777777" w:rsidR="00B26063" w:rsidRPr="00A43543" w:rsidRDefault="00B26063"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16"/>
          <w:szCs w:val="16"/>
        </w:rPr>
      </w:pPr>
    </w:p>
    <w:p w14:paraId="48C6DD15" w14:textId="04CC900A" w:rsidR="00AA2622" w:rsidRPr="00A43543" w:rsidRDefault="00A43543" w:rsidP="00A43543">
      <w:pPr>
        <w:widowControl w:val="0"/>
        <w:spacing w:after="0" w:line="240" w:lineRule="auto"/>
        <w:ind w:firstLine="709"/>
        <w:jc w:val="both"/>
        <w:rPr>
          <w:rFonts w:ascii="Times New Roman" w:eastAsia="Times New Roman" w:hAnsi="Times New Roman"/>
          <w:sz w:val="24"/>
          <w:szCs w:val="24"/>
          <w:lang w:val="kk-KZ"/>
        </w:rPr>
      </w:pPr>
      <w:r w:rsidRPr="00A43543">
        <w:rPr>
          <w:rFonts w:ascii="Times New Roman" w:eastAsia="Times New Roman" w:hAnsi="Times New Roman"/>
          <w:sz w:val="24"/>
          <w:szCs w:val="24"/>
        </w:rPr>
        <w:t>Примечание – Составлен автором</w:t>
      </w:r>
    </w:p>
    <w:p w14:paraId="3FD4261C" w14:textId="77777777" w:rsidR="00AA2622" w:rsidRDefault="00AA2622"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p>
    <w:tbl>
      <w:tblPr>
        <w:tblStyle w:val="aff8"/>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5"/>
      </w:tblGrid>
      <w:tr w:rsidR="00B26063" w14:paraId="76348CB5" w14:textId="77777777">
        <w:trPr>
          <w:cantSplit/>
        </w:trPr>
        <w:tc>
          <w:tcPr>
            <w:tcW w:w="9355" w:type="dxa"/>
            <w:vAlign w:val="center"/>
          </w:tcPr>
          <w:p w14:paraId="0000020C" w14:textId="77777777" w:rsidR="00B26063" w:rsidRDefault="00160529" w:rsidP="00053E1A">
            <w:pPr>
              <w:keepNext/>
              <w:pBdr>
                <w:top w:val="nil"/>
                <w:left w:val="nil"/>
                <w:bottom w:val="nil"/>
                <w:right w:val="nil"/>
                <w:between w:val="nil"/>
              </w:pBdr>
              <w:tabs>
                <w:tab w:val="left" w:pos="533"/>
                <w:tab w:val="left" w:pos="1560"/>
                <w:tab w:val="left" w:pos="1843"/>
              </w:tabs>
              <w:rPr>
                <w:color w:val="000000"/>
                <w:sz w:val="28"/>
                <w:szCs w:val="28"/>
              </w:rPr>
            </w:pPr>
            <w:r>
              <w:rPr>
                <w:noProof/>
                <w:color w:val="000000"/>
                <w:sz w:val="28"/>
                <w:szCs w:val="28"/>
              </w:rPr>
              <w:drawing>
                <wp:inline distT="0" distB="0" distL="0" distR="0" wp14:anchorId="146BE34D" wp14:editId="0032A2F7">
                  <wp:extent cx="4411443" cy="2808000"/>
                  <wp:effectExtent l="0" t="0" r="0" b="0"/>
                  <wp:docPr id="21365848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4411443" cy="2808000"/>
                          </a:xfrm>
                          <a:prstGeom prst="rect">
                            <a:avLst/>
                          </a:prstGeom>
                          <a:ln/>
                        </pic:spPr>
                      </pic:pic>
                    </a:graphicData>
                  </a:graphic>
                </wp:inline>
              </w:drawing>
            </w:r>
          </w:p>
          <w:p w14:paraId="0000020D" w14:textId="4E2933DB" w:rsidR="00B26063" w:rsidRPr="00A43543" w:rsidRDefault="00160529" w:rsidP="00053E1A">
            <w:pPr>
              <w:keepNext/>
              <w:pBdr>
                <w:top w:val="nil"/>
                <w:left w:val="nil"/>
                <w:bottom w:val="nil"/>
                <w:right w:val="nil"/>
                <w:between w:val="nil"/>
              </w:pBdr>
              <w:tabs>
                <w:tab w:val="left" w:pos="533"/>
                <w:tab w:val="left" w:pos="1560"/>
                <w:tab w:val="left" w:pos="1843"/>
              </w:tabs>
              <w:rPr>
                <w:color w:val="000000"/>
                <w:sz w:val="24"/>
                <w:szCs w:val="24"/>
              </w:rPr>
            </w:pPr>
            <w:r w:rsidRPr="00A43543">
              <w:rPr>
                <w:color w:val="000000"/>
                <w:sz w:val="24"/>
                <w:szCs w:val="24"/>
              </w:rPr>
              <w:t>а</w:t>
            </w:r>
          </w:p>
          <w:p w14:paraId="0000020E" w14:textId="77777777" w:rsidR="00B26063" w:rsidRDefault="00B26063" w:rsidP="00053E1A">
            <w:pPr>
              <w:keepNext/>
              <w:pBdr>
                <w:top w:val="nil"/>
                <w:left w:val="nil"/>
                <w:bottom w:val="nil"/>
                <w:right w:val="nil"/>
                <w:between w:val="nil"/>
              </w:pBdr>
              <w:tabs>
                <w:tab w:val="left" w:pos="533"/>
                <w:tab w:val="left" w:pos="1560"/>
                <w:tab w:val="left" w:pos="1843"/>
              </w:tabs>
              <w:rPr>
                <w:color w:val="000000"/>
                <w:sz w:val="28"/>
                <w:szCs w:val="28"/>
              </w:rPr>
            </w:pPr>
          </w:p>
        </w:tc>
      </w:tr>
      <w:tr w:rsidR="00B26063" w14:paraId="5906FD27" w14:textId="77777777">
        <w:trPr>
          <w:cantSplit/>
        </w:trPr>
        <w:tc>
          <w:tcPr>
            <w:tcW w:w="9355" w:type="dxa"/>
            <w:vAlign w:val="center"/>
          </w:tcPr>
          <w:p w14:paraId="0000020F" w14:textId="77777777" w:rsidR="00B26063" w:rsidRDefault="00160529" w:rsidP="00053E1A">
            <w:pPr>
              <w:keepNext/>
              <w:pBdr>
                <w:top w:val="nil"/>
                <w:left w:val="nil"/>
                <w:bottom w:val="nil"/>
                <w:right w:val="nil"/>
                <w:between w:val="nil"/>
              </w:pBdr>
              <w:tabs>
                <w:tab w:val="left" w:pos="533"/>
                <w:tab w:val="left" w:pos="1560"/>
                <w:tab w:val="left" w:pos="1843"/>
              </w:tabs>
              <w:rPr>
                <w:color w:val="000000"/>
                <w:sz w:val="28"/>
                <w:szCs w:val="28"/>
              </w:rPr>
            </w:pPr>
            <w:r>
              <w:rPr>
                <w:noProof/>
                <w:color w:val="000000"/>
                <w:sz w:val="28"/>
                <w:szCs w:val="28"/>
              </w:rPr>
              <w:drawing>
                <wp:inline distT="0" distB="0" distL="0" distR="0" wp14:anchorId="1B31CFD4" wp14:editId="25426BE9">
                  <wp:extent cx="4414273" cy="2808000"/>
                  <wp:effectExtent l="0" t="0" r="0" b="0"/>
                  <wp:docPr id="213658482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4414273" cy="2808000"/>
                          </a:xfrm>
                          <a:prstGeom prst="rect">
                            <a:avLst/>
                          </a:prstGeom>
                          <a:ln/>
                        </pic:spPr>
                      </pic:pic>
                    </a:graphicData>
                  </a:graphic>
                </wp:inline>
              </w:drawing>
            </w:r>
          </w:p>
          <w:p w14:paraId="00000210" w14:textId="1DB7254A" w:rsidR="00B26063" w:rsidRPr="00A43543" w:rsidRDefault="00160529" w:rsidP="00A43543">
            <w:pPr>
              <w:keepNext/>
              <w:pBdr>
                <w:top w:val="nil"/>
                <w:left w:val="nil"/>
                <w:bottom w:val="nil"/>
                <w:right w:val="nil"/>
                <w:between w:val="nil"/>
              </w:pBdr>
              <w:tabs>
                <w:tab w:val="left" w:pos="533"/>
                <w:tab w:val="left" w:pos="1560"/>
                <w:tab w:val="left" w:pos="1843"/>
              </w:tabs>
              <w:rPr>
                <w:color w:val="000000"/>
                <w:sz w:val="24"/>
                <w:szCs w:val="24"/>
              </w:rPr>
            </w:pPr>
            <w:r w:rsidRPr="00A43543">
              <w:rPr>
                <w:color w:val="000000"/>
                <w:sz w:val="24"/>
                <w:szCs w:val="24"/>
              </w:rPr>
              <w:t>б</w:t>
            </w:r>
          </w:p>
        </w:tc>
      </w:tr>
    </w:tbl>
    <w:p w14:paraId="00000211" w14:textId="77777777" w:rsidR="00B26063" w:rsidRPr="00A43543" w:rsidRDefault="00B26063" w:rsidP="00053E1A">
      <w:pPr>
        <w:spacing w:after="0" w:line="240" w:lineRule="auto"/>
        <w:jc w:val="center"/>
        <w:rPr>
          <w:rFonts w:ascii="Times New Roman" w:eastAsia="Times New Roman" w:hAnsi="Times New Roman"/>
          <w:sz w:val="16"/>
          <w:szCs w:val="16"/>
        </w:rPr>
      </w:pPr>
    </w:p>
    <w:p w14:paraId="7A837BB8" w14:textId="12A79501" w:rsidR="00A43543" w:rsidRPr="00A43543" w:rsidRDefault="00A43543" w:rsidP="00A43543">
      <w:pPr>
        <w:pBdr>
          <w:top w:val="nil"/>
          <w:left w:val="nil"/>
          <w:bottom w:val="nil"/>
          <w:right w:val="nil"/>
          <w:between w:val="nil"/>
        </w:pBdr>
        <w:tabs>
          <w:tab w:val="left" w:pos="533"/>
          <w:tab w:val="left" w:pos="1560"/>
          <w:tab w:val="left" w:pos="1843"/>
        </w:tabs>
        <w:spacing w:after="0" w:line="240" w:lineRule="auto"/>
        <w:ind w:firstLine="709"/>
        <w:jc w:val="both"/>
        <w:rPr>
          <w:rFonts w:ascii="Times New Roman" w:eastAsia="Times New Roman" w:hAnsi="Times New Roman"/>
          <w:color w:val="000000"/>
          <w:sz w:val="24"/>
          <w:szCs w:val="24"/>
          <w:lang w:val="kk-KZ"/>
        </w:rPr>
      </w:pPr>
      <w:r w:rsidRPr="00A43543">
        <w:rPr>
          <w:rFonts w:ascii="Times New Roman" w:eastAsia="Times New Roman" w:hAnsi="Times New Roman"/>
          <w:color w:val="000000"/>
          <w:sz w:val="24"/>
          <w:szCs w:val="24"/>
        </w:rPr>
        <w:t>а –</w:t>
      </w:r>
      <w:r w:rsidRPr="00A43543">
        <w:rPr>
          <w:rFonts w:ascii="Times New Roman" w:eastAsia="Times New Roman" w:hAnsi="Times New Roman"/>
          <w:color w:val="000000"/>
          <w:sz w:val="24"/>
          <w:szCs w:val="24"/>
          <w:lang w:val="kk-KZ"/>
        </w:rPr>
        <w:t xml:space="preserve"> </w:t>
      </w:r>
      <w:r w:rsidRPr="00A43543">
        <w:rPr>
          <w:rFonts w:ascii="Times New Roman" w:eastAsia="Times New Roman" w:hAnsi="Times New Roman"/>
          <w:color w:val="000000"/>
          <w:sz w:val="24"/>
          <w:szCs w:val="24"/>
        </w:rPr>
        <w:t>K = 0,7; б –</w:t>
      </w:r>
      <w:r w:rsidRPr="00A43543">
        <w:rPr>
          <w:rFonts w:ascii="Times New Roman" w:eastAsia="Times New Roman" w:hAnsi="Times New Roman"/>
          <w:color w:val="000000"/>
          <w:sz w:val="24"/>
          <w:szCs w:val="24"/>
          <w:lang w:val="kk-KZ"/>
        </w:rPr>
        <w:t xml:space="preserve"> </w:t>
      </w:r>
      <w:r w:rsidRPr="00A43543">
        <w:rPr>
          <w:rFonts w:ascii="Times New Roman" w:eastAsia="Times New Roman" w:hAnsi="Times New Roman"/>
          <w:color w:val="000000"/>
          <w:sz w:val="24"/>
          <w:szCs w:val="24"/>
        </w:rPr>
        <w:t>K = 0,2</w:t>
      </w:r>
    </w:p>
    <w:p w14:paraId="212E4053" w14:textId="77777777" w:rsidR="00A43543" w:rsidRPr="00A43543" w:rsidRDefault="00A43543"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16"/>
          <w:szCs w:val="16"/>
          <w:lang w:val="kk-KZ"/>
        </w:rPr>
      </w:pPr>
    </w:p>
    <w:p w14:paraId="00000212" w14:textId="31494EDB" w:rsidR="00B26063" w:rsidRPr="00A43543" w:rsidRDefault="00160529"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19</w:t>
      </w:r>
      <w:r>
        <w:rPr>
          <w:rFonts w:ascii="Times New Roman" w:eastAsia="Times New Roman" w:hAnsi="Times New Roman"/>
          <w:color w:val="000000"/>
          <w:sz w:val="28"/>
          <w:szCs w:val="28"/>
        </w:rPr>
        <w:t xml:space="preserve"> – Сглаживание данных датчика ME2</w:t>
      </w:r>
      <w:r w:rsidR="00A43543">
        <w:rPr>
          <w:rFonts w:ascii="Times New Roman" w:eastAsia="Times New Roman" w:hAnsi="Times New Roman"/>
          <w:color w:val="000000"/>
          <w:sz w:val="28"/>
          <w:szCs w:val="28"/>
        </w:rPr>
        <w:t>-O2-F20 фильтром нижних частот</w:t>
      </w:r>
    </w:p>
    <w:p w14:paraId="00000213" w14:textId="77777777" w:rsidR="00B26063" w:rsidRPr="00A43543" w:rsidRDefault="00B26063" w:rsidP="00053E1A">
      <w:pPr>
        <w:spacing w:after="0" w:line="240" w:lineRule="auto"/>
        <w:jc w:val="center"/>
        <w:rPr>
          <w:rFonts w:ascii="Times New Roman" w:eastAsia="Times New Roman" w:hAnsi="Times New Roman"/>
          <w:sz w:val="16"/>
          <w:szCs w:val="16"/>
        </w:rPr>
      </w:pPr>
    </w:p>
    <w:p w14:paraId="1488C45F" w14:textId="0BCCAA77" w:rsidR="000A2CE3" w:rsidRPr="00A43543" w:rsidRDefault="00A43543" w:rsidP="00053E1A">
      <w:pPr>
        <w:widowControl w:val="0"/>
        <w:spacing w:after="0" w:line="240" w:lineRule="auto"/>
        <w:ind w:firstLine="720"/>
        <w:jc w:val="both"/>
        <w:rPr>
          <w:rFonts w:ascii="Times New Roman" w:eastAsia="Times New Roman" w:hAnsi="Times New Roman"/>
          <w:sz w:val="24"/>
          <w:szCs w:val="24"/>
          <w:lang w:val="kk-KZ"/>
        </w:rPr>
      </w:pPr>
      <w:r w:rsidRPr="00A43543">
        <w:rPr>
          <w:rFonts w:ascii="Times New Roman" w:eastAsia="Times New Roman" w:hAnsi="Times New Roman"/>
          <w:sz w:val="24"/>
          <w:szCs w:val="24"/>
        </w:rPr>
        <w:t>Примечание – Составлен автором</w:t>
      </w:r>
    </w:p>
    <w:p w14:paraId="4B04DC6B" w14:textId="77777777" w:rsidR="000A2CE3" w:rsidRDefault="000A2CE3" w:rsidP="00053E1A">
      <w:pPr>
        <w:spacing w:after="0" w:line="240" w:lineRule="auto"/>
        <w:jc w:val="center"/>
        <w:rPr>
          <w:rFonts w:ascii="Times New Roman" w:eastAsia="Times New Roman" w:hAnsi="Times New Roman"/>
          <w:sz w:val="28"/>
          <w:szCs w:val="28"/>
        </w:rPr>
      </w:pPr>
    </w:p>
    <w:tbl>
      <w:tblPr>
        <w:tblStyle w:val="aff9"/>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5"/>
      </w:tblGrid>
      <w:tr w:rsidR="00B26063" w14:paraId="7C2AB5AE" w14:textId="77777777">
        <w:trPr>
          <w:cantSplit/>
        </w:trPr>
        <w:tc>
          <w:tcPr>
            <w:tcW w:w="9355" w:type="dxa"/>
            <w:vAlign w:val="center"/>
          </w:tcPr>
          <w:p w14:paraId="00000214" w14:textId="77777777" w:rsidR="00B26063" w:rsidRPr="00A43543" w:rsidRDefault="00160529" w:rsidP="00053E1A">
            <w:pPr>
              <w:keepNext/>
              <w:rPr>
                <w:sz w:val="24"/>
                <w:szCs w:val="24"/>
              </w:rPr>
            </w:pPr>
            <w:r w:rsidRPr="00A43543">
              <w:rPr>
                <w:noProof/>
                <w:sz w:val="24"/>
                <w:szCs w:val="24"/>
              </w:rPr>
              <w:drawing>
                <wp:inline distT="0" distB="0" distL="0" distR="0" wp14:anchorId="255C0E91" wp14:editId="3EE65472">
                  <wp:extent cx="4418237" cy="2808000"/>
                  <wp:effectExtent l="0" t="0" r="0" b="0"/>
                  <wp:docPr id="213658482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4418237" cy="2808000"/>
                          </a:xfrm>
                          <a:prstGeom prst="rect">
                            <a:avLst/>
                          </a:prstGeom>
                          <a:ln/>
                        </pic:spPr>
                      </pic:pic>
                    </a:graphicData>
                  </a:graphic>
                </wp:inline>
              </w:drawing>
            </w:r>
          </w:p>
          <w:p w14:paraId="00000215" w14:textId="35F9B8D4" w:rsidR="00B26063" w:rsidRPr="00A43543" w:rsidRDefault="00160529" w:rsidP="00053E1A">
            <w:pPr>
              <w:keepNext/>
              <w:rPr>
                <w:sz w:val="24"/>
                <w:szCs w:val="24"/>
              </w:rPr>
            </w:pPr>
            <w:r w:rsidRPr="00A43543">
              <w:rPr>
                <w:sz w:val="24"/>
                <w:szCs w:val="24"/>
              </w:rPr>
              <w:t>а</w:t>
            </w:r>
          </w:p>
          <w:p w14:paraId="00000216" w14:textId="77777777" w:rsidR="00B26063" w:rsidRPr="00A43543" w:rsidRDefault="00B26063" w:rsidP="00053E1A">
            <w:pPr>
              <w:keepNext/>
              <w:rPr>
                <w:sz w:val="24"/>
                <w:szCs w:val="24"/>
              </w:rPr>
            </w:pPr>
          </w:p>
        </w:tc>
      </w:tr>
      <w:tr w:rsidR="00B26063" w14:paraId="0D88BF5D" w14:textId="77777777">
        <w:trPr>
          <w:cantSplit/>
        </w:trPr>
        <w:tc>
          <w:tcPr>
            <w:tcW w:w="9355" w:type="dxa"/>
            <w:vAlign w:val="center"/>
          </w:tcPr>
          <w:p w14:paraId="00000217" w14:textId="77777777" w:rsidR="00B26063" w:rsidRPr="00A43543" w:rsidRDefault="00160529" w:rsidP="00053E1A">
            <w:pPr>
              <w:keepNext/>
              <w:rPr>
                <w:sz w:val="24"/>
                <w:szCs w:val="24"/>
              </w:rPr>
            </w:pPr>
            <w:r w:rsidRPr="00A43543">
              <w:rPr>
                <w:noProof/>
                <w:sz w:val="24"/>
                <w:szCs w:val="24"/>
              </w:rPr>
              <w:drawing>
                <wp:inline distT="0" distB="0" distL="0" distR="0" wp14:anchorId="54EC6B25" wp14:editId="14027F9D">
                  <wp:extent cx="4415967" cy="2808000"/>
                  <wp:effectExtent l="0" t="0" r="0" b="0"/>
                  <wp:docPr id="213658482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4415967" cy="2808000"/>
                          </a:xfrm>
                          <a:prstGeom prst="rect">
                            <a:avLst/>
                          </a:prstGeom>
                          <a:ln/>
                        </pic:spPr>
                      </pic:pic>
                    </a:graphicData>
                  </a:graphic>
                </wp:inline>
              </w:drawing>
            </w:r>
          </w:p>
          <w:p w14:paraId="00000218" w14:textId="483462EC" w:rsidR="00B26063" w:rsidRPr="00A43543" w:rsidRDefault="00160529" w:rsidP="00A43543">
            <w:pPr>
              <w:keepNext/>
              <w:rPr>
                <w:sz w:val="24"/>
                <w:szCs w:val="24"/>
              </w:rPr>
            </w:pPr>
            <w:r w:rsidRPr="00A43543">
              <w:rPr>
                <w:sz w:val="24"/>
                <w:szCs w:val="24"/>
              </w:rPr>
              <w:t>б</w:t>
            </w:r>
          </w:p>
        </w:tc>
      </w:tr>
    </w:tbl>
    <w:p w14:paraId="00000219" w14:textId="77777777" w:rsidR="00B26063" w:rsidRPr="00A43543" w:rsidRDefault="00B26063" w:rsidP="00053E1A">
      <w:pPr>
        <w:spacing w:after="0" w:line="240" w:lineRule="auto"/>
        <w:jc w:val="center"/>
        <w:rPr>
          <w:rFonts w:ascii="Times New Roman" w:eastAsia="Times New Roman" w:hAnsi="Times New Roman"/>
          <w:sz w:val="16"/>
          <w:szCs w:val="16"/>
        </w:rPr>
      </w:pPr>
    </w:p>
    <w:p w14:paraId="62C7FD80" w14:textId="424ECF37" w:rsidR="00A43543" w:rsidRPr="00A43543" w:rsidRDefault="00A43543" w:rsidP="00A43543">
      <w:pPr>
        <w:spacing w:after="0" w:line="240" w:lineRule="auto"/>
        <w:ind w:firstLine="709"/>
        <w:jc w:val="both"/>
        <w:rPr>
          <w:rFonts w:ascii="Times New Roman" w:eastAsia="Times New Roman" w:hAnsi="Times New Roman"/>
          <w:sz w:val="24"/>
          <w:szCs w:val="24"/>
          <w:lang w:val="kk-KZ"/>
        </w:rPr>
      </w:pPr>
      <w:r w:rsidRPr="00A43543">
        <w:rPr>
          <w:rFonts w:ascii="Times New Roman" w:eastAsia="Times New Roman" w:hAnsi="Times New Roman"/>
          <w:sz w:val="24"/>
          <w:szCs w:val="24"/>
        </w:rPr>
        <w:t>а –</w:t>
      </w:r>
      <w:r w:rsidRPr="00A43543">
        <w:rPr>
          <w:rFonts w:ascii="Times New Roman" w:eastAsia="Times New Roman" w:hAnsi="Times New Roman"/>
          <w:sz w:val="24"/>
          <w:szCs w:val="24"/>
          <w:lang w:val="kk-KZ"/>
        </w:rPr>
        <w:t xml:space="preserve"> </w:t>
      </w:r>
      <w:r w:rsidRPr="00A43543">
        <w:rPr>
          <w:rFonts w:ascii="Times New Roman" w:eastAsia="Times New Roman" w:hAnsi="Times New Roman"/>
          <w:sz w:val="24"/>
          <w:szCs w:val="24"/>
        </w:rPr>
        <w:t>M = 2; б –</w:t>
      </w:r>
      <w:r w:rsidRPr="00A43543">
        <w:rPr>
          <w:rFonts w:ascii="Times New Roman" w:eastAsia="Times New Roman" w:hAnsi="Times New Roman"/>
          <w:sz w:val="24"/>
          <w:szCs w:val="24"/>
          <w:lang w:val="kk-KZ"/>
        </w:rPr>
        <w:t xml:space="preserve"> </w:t>
      </w:r>
      <w:r w:rsidRPr="00A43543">
        <w:rPr>
          <w:rFonts w:ascii="Times New Roman" w:eastAsia="Times New Roman" w:hAnsi="Times New Roman"/>
          <w:sz w:val="24"/>
          <w:szCs w:val="24"/>
        </w:rPr>
        <w:t>M = 10</w:t>
      </w:r>
    </w:p>
    <w:p w14:paraId="2D54F443" w14:textId="77777777" w:rsidR="00A43543" w:rsidRPr="00A43543" w:rsidRDefault="00A43543" w:rsidP="00A43543">
      <w:pPr>
        <w:spacing w:after="0" w:line="240" w:lineRule="auto"/>
        <w:ind w:firstLine="709"/>
        <w:jc w:val="both"/>
        <w:rPr>
          <w:rFonts w:ascii="Times New Roman" w:eastAsia="Times New Roman" w:hAnsi="Times New Roman"/>
          <w:sz w:val="16"/>
          <w:szCs w:val="16"/>
          <w:lang w:val="kk-KZ"/>
        </w:rPr>
      </w:pPr>
    </w:p>
    <w:p w14:paraId="0000021A" w14:textId="25544923" w:rsidR="00B26063" w:rsidRPr="00A43543" w:rsidRDefault="00160529" w:rsidP="00053E1A">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rPr>
        <w:t xml:space="preserve">Рисунок </w:t>
      </w:r>
      <w:r w:rsidR="00DE72F9">
        <w:rPr>
          <w:rFonts w:ascii="Times New Roman" w:eastAsia="Times New Roman" w:hAnsi="Times New Roman"/>
          <w:sz w:val="28"/>
          <w:szCs w:val="28"/>
        </w:rPr>
        <w:t>20</w:t>
      </w:r>
      <w:r>
        <w:rPr>
          <w:rFonts w:ascii="Times New Roman" w:eastAsia="Times New Roman" w:hAnsi="Times New Roman"/>
          <w:sz w:val="28"/>
          <w:szCs w:val="28"/>
        </w:rPr>
        <w:t xml:space="preserve"> – Сглаживание</w:t>
      </w:r>
      <w:r w:rsidR="00A022D2">
        <w:rPr>
          <w:rFonts w:ascii="Times New Roman" w:eastAsia="Times New Roman" w:hAnsi="Times New Roman"/>
          <w:sz w:val="28"/>
          <w:szCs w:val="28"/>
        </w:rPr>
        <w:t xml:space="preserve"> </w:t>
      </w:r>
      <w:r w:rsidR="00F73A29">
        <w:rPr>
          <w:rFonts w:ascii="Times New Roman" w:eastAsia="Times New Roman" w:hAnsi="Times New Roman"/>
          <w:sz w:val="28"/>
          <w:szCs w:val="28"/>
        </w:rPr>
        <w:t xml:space="preserve">данных датчика ME2-O2-F20 </w:t>
      </w:r>
      <w:r w:rsidR="00A022D2">
        <w:rPr>
          <w:rFonts w:ascii="Times New Roman" w:eastAsia="Times New Roman" w:hAnsi="Times New Roman"/>
          <w:sz w:val="28"/>
          <w:szCs w:val="28"/>
        </w:rPr>
        <w:t>методом</w:t>
      </w:r>
      <w:r>
        <w:rPr>
          <w:rFonts w:ascii="Times New Roman" w:eastAsia="Times New Roman" w:hAnsi="Times New Roman"/>
          <w:sz w:val="28"/>
          <w:szCs w:val="28"/>
        </w:rPr>
        <w:t xml:space="preserve"> скользящ</w:t>
      </w:r>
      <w:r w:rsidR="00A022D2">
        <w:rPr>
          <w:rFonts w:ascii="Times New Roman" w:eastAsia="Times New Roman" w:hAnsi="Times New Roman"/>
          <w:sz w:val="28"/>
          <w:szCs w:val="28"/>
        </w:rPr>
        <w:t>его</w:t>
      </w:r>
      <w:r>
        <w:rPr>
          <w:rFonts w:ascii="Times New Roman" w:eastAsia="Times New Roman" w:hAnsi="Times New Roman"/>
          <w:sz w:val="28"/>
          <w:szCs w:val="28"/>
        </w:rPr>
        <w:t xml:space="preserve"> средн</w:t>
      </w:r>
      <w:r w:rsidR="00A022D2">
        <w:rPr>
          <w:rFonts w:ascii="Times New Roman" w:eastAsia="Times New Roman" w:hAnsi="Times New Roman"/>
          <w:sz w:val="28"/>
          <w:szCs w:val="28"/>
        </w:rPr>
        <w:t>его</w:t>
      </w:r>
    </w:p>
    <w:p w14:paraId="0000021B" w14:textId="77777777" w:rsidR="00B26063" w:rsidRPr="00A43543" w:rsidRDefault="00B26063" w:rsidP="00053E1A">
      <w:pPr>
        <w:spacing w:after="0" w:line="240" w:lineRule="auto"/>
        <w:jc w:val="center"/>
        <w:rPr>
          <w:rFonts w:ascii="Times New Roman" w:eastAsia="Times New Roman" w:hAnsi="Times New Roman"/>
          <w:sz w:val="16"/>
          <w:szCs w:val="16"/>
        </w:rPr>
      </w:pPr>
    </w:p>
    <w:p w14:paraId="3F36392C" w14:textId="4836B1C4" w:rsidR="000A2CE3" w:rsidRPr="00A43543" w:rsidRDefault="00A43543" w:rsidP="00053E1A">
      <w:pPr>
        <w:widowControl w:val="0"/>
        <w:spacing w:after="0" w:line="240" w:lineRule="auto"/>
        <w:ind w:firstLine="720"/>
        <w:jc w:val="both"/>
        <w:rPr>
          <w:rFonts w:ascii="Times New Roman" w:eastAsia="Times New Roman" w:hAnsi="Times New Roman"/>
          <w:sz w:val="24"/>
          <w:szCs w:val="24"/>
          <w:lang w:val="kk-KZ"/>
        </w:rPr>
      </w:pPr>
      <w:r>
        <w:rPr>
          <w:rFonts w:ascii="Times New Roman" w:eastAsia="Times New Roman" w:hAnsi="Times New Roman"/>
          <w:sz w:val="24"/>
          <w:szCs w:val="24"/>
        </w:rPr>
        <w:t>Примечание – Составлен автором</w:t>
      </w:r>
    </w:p>
    <w:p w14:paraId="4BB022DC" w14:textId="77777777" w:rsidR="000A2CE3" w:rsidRDefault="000A2CE3" w:rsidP="00053E1A">
      <w:pPr>
        <w:spacing w:after="0" w:line="240" w:lineRule="auto"/>
        <w:jc w:val="center"/>
        <w:rPr>
          <w:rFonts w:ascii="Times New Roman" w:eastAsia="Times New Roman" w:hAnsi="Times New Roman"/>
          <w:sz w:val="28"/>
          <w:szCs w:val="28"/>
        </w:rPr>
      </w:pPr>
    </w:p>
    <w:p w14:paraId="0000021C" w14:textId="69ED312E" w:rsidR="00B26063" w:rsidRPr="00AC19E7" w:rsidRDefault="00E77F1F"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Визуальный анализ полученных графиков показывает, что кривые, полученные алгоритмом Калмана (R=50, Q=2), фильтром низких частот (K=0,2) и методом скользящего среднего (М=10), идентичны с небольшой </w:t>
      </w:r>
      <w:r w:rsidRPr="00AC19E7">
        <w:rPr>
          <w:rFonts w:ascii="Times New Roman" w:eastAsia="Times New Roman" w:hAnsi="Times New Roman"/>
          <w:sz w:val="28"/>
          <w:szCs w:val="28"/>
        </w:rPr>
        <w:t>погрешностью</w:t>
      </w:r>
      <w:r w:rsidR="00F56A48" w:rsidRPr="00AC19E7">
        <w:rPr>
          <w:rFonts w:ascii="Times New Roman" w:eastAsia="Times New Roman" w:hAnsi="Times New Roman"/>
          <w:sz w:val="28"/>
          <w:szCs w:val="28"/>
        </w:rPr>
        <w:t xml:space="preserve"> [6</w:t>
      </w:r>
      <w:r w:rsidR="00065CF2" w:rsidRPr="00AC19E7">
        <w:rPr>
          <w:rFonts w:ascii="Times New Roman" w:eastAsia="Times New Roman" w:hAnsi="Times New Roman"/>
          <w:sz w:val="28"/>
          <w:szCs w:val="28"/>
        </w:rPr>
        <w:t>3</w:t>
      </w:r>
      <w:r w:rsidR="00F56A48" w:rsidRPr="00AC19E7">
        <w:rPr>
          <w:rFonts w:ascii="Times New Roman" w:eastAsia="Times New Roman" w:hAnsi="Times New Roman"/>
          <w:sz w:val="28"/>
          <w:szCs w:val="28"/>
        </w:rPr>
        <w:t xml:space="preserve">, </w:t>
      </w:r>
      <w:r w:rsidR="00994295" w:rsidRPr="00AC19E7">
        <w:rPr>
          <w:rFonts w:ascii="Times New Roman" w:eastAsia="Times New Roman" w:hAnsi="Times New Roman"/>
          <w:sz w:val="28"/>
          <w:szCs w:val="28"/>
          <w:lang w:val="kk-KZ"/>
        </w:rPr>
        <w:t>р</w:t>
      </w:r>
      <w:r w:rsidR="00F56A48" w:rsidRPr="00AC19E7">
        <w:rPr>
          <w:rFonts w:ascii="Times New Roman" w:eastAsia="Times New Roman" w:hAnsi="Times New Roman"/>
          <w:sz w:val="28"/>
          <w:szCs w:val="28"/>
        </w:rPr>
        <w:t>. 41</w:t>
      </w:r>
      <w:r w:rsidR="00887F1B" w:rsidRPr="00AC19E7">
        <w:rPr>
          <w:rFonts w:ascii="Times New Roman" w:eastAsia="Times New Roman" w:hAnsi="Times New Roman"/>
          <w:sz w:val="28"/>
          <w:szCs w:val="28"/>
        </w:rPr>
        <w:t>1</w:t>
      </w:r>
      <w:r w:rsidR="00F56A48" w:rsidRPr="00AC19E7">
        <w:rPr>
          <w:rFonts w:ascii="Times New Roman" w:eastAsia="Times New Roman" w:hAnsi="Times New Roman"/>
          <w:sz w:val="28"/>
          <w:szCs w:val="28"/>
        </w:rPr>
        <w:t>]</w:t>
      </w:r>
      <w:r w:rsidRPr="00AC19E7">
        <w:rPr>
          <w:rFonts w:ascii="Times New Roman" w:eastAsia="Times New Roman" w:hAnsi="Times New Roman"/>
          <w:sz w:val="28"/>
          <w:szCs w:val="28"/>
        </w:rPr>
        <w:t>.</w:t>
      </w:r>
    </w:p>
    <w:p w14:paraId="0000021D" w14:textId="3CC12EA5" w:rsidR="00B26063" w:rsidRPr="00AC19E7"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color w:val="000000"/>
          <w:sz w:val="28"/>
          <w:szCs w:val="28"/>
        </w:rPr>
        <w:t>Для анализа поведения алгоритмов сглаживания данных при наличии разрывов на графике исходных данных был проведен ряд экспериментальных испытаний стенда с датчиком MQ-135. Потеря сигнала с датчика имитировалась временной блокировкой через Arduino. В результате была получена кривая с двумя разрывами (</w:t>
      </w:r>
      <w:r w:rsidRPr="00AC19E7">
        <w:rPr>
          <w:rFonts w:ascii="Times New Roman" w:eastAsia="Times New Roman" w:hAnsi="Times New Roman"/>
          <w:sz w:val="28"/>
          <w:szCs w:val="28"/>
        </w:rPr>
        <w:t>рисунок 2</w:t>
      </w:r>
      <w:r w:rsidR="00DE72F9" w:rsidRPr="00AC19E7">
        <w:rPr>
          <w:rFonts w:ascii="Times New Roman" w:eastAsia="Times New Roman" w:hAnsi="Times New Roman"/>
          <w:sz w:val="28"/>
          <w:szCs w:val="28"/>
        </w:rPr>
        <w:t>1</w:t>
      </w:r>
      <w:r w:rsidRPr="00AC19E7">
        <w:rPr>
          <w:rFonts w:ascii="Times New Roman" w:eastAsia="Times New Roman" w:hAnsi="Times New Roman"/>
          <w:sz w:val="28"/>
          <w:szCs w:val="28"/>
        </w:rPr>
        <w:t>)</w:t>
      </w:r>
      <w:r w:rsidR="00234B1A" w:rsidRPr="00AC19E7">
        <w:rPr>
          <w:rFonts w:ascii="Times New Roman" w:eastAsia="Times New Roman" w:hAnsi="Times New Roman"/>
          <w:sz w:val="28"/>
          <w:szCs w:val="28"/>
        </w:rPr>
        <w:t xml:space="preserve"> [6</w:t>
      </w:r>
      <w:r w:rsidR="00065CF2" w:rsidRPr="00AC19E7">
        <w:rPr>
          <w:rFonts w:ascii="Times New Roman" w:eastAsia="Times New Roman" w:hAnsi="Times New Roman"/>
          <w:sz w:val="28"/>
          <w:szCs w:val="28"/>
        </w:rPr>
        <w:t>3</w:t>
      </w:r>
      <w:r w:rsidR="00234B1A" w:rsidRPr="00AC19E7">
        <w:rPr>
          <w:rFonts w:ascii="Times New Roman" w:eastAsia="Times New Roman" w:hAnsi="Times New Roman"/>
          <w:sz w:val="28"/>
          <w:szCs w:val="28"/>
        </w:rPr>
        <w:t xml:space="preserve">, </w:t>
      </w:r>
      <w:r w:rsidR="00994295" w:rsidRPr="00AC19E7">
        <w:rPr>
          <w:rFonts w:ascii="Times New Roman" w:eastAsia="Times New Roman" w:hAnsi="Times New Roman"/>
          <w:sz w:val="28"/>
          <w:szCs w:val="28"/>
          <w:lang w:val="kk-KZ"/>
        </w:rPr>
        <w:t>р</w:t>
      </w:r>
      <w:r w:rsidR="00234B1A" w:rsidRPr="00AC19E7">
        <w:rPr>
          <w:rFonts w:ascii="Times New Roman" w:eastAsia="Times New Roman" w:hAnsi="Times New Roman"/>
          <w:sz w:val="28"/>
          <w:szCs w:val="28"/>
        </w:rPr>
        <w:t>. 411]</w:t>
      </w:r>
      <w:r w:rsidRPr="00AC19E7">
        <w:rPr>
          <w:rFonts w:ascii="Times New Roman" w:eastAsia="Times New Roman" w:hAnsi="Times New Roman"/>
          <w:sz w:val="28"/>
          <w:szCs w:val="28"/>
        </w:rPr>
        <w:t>.</w:t>
      </w:r>
    </w:p>
    <w:p w14:paraId="0000021E"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highlight w:val="yellow"/>
        </w:rPr>
      </w:pPr>
    </w:p>
    <w:p w14:paraId="0000021F"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8B117D9" wp14:editId="3E606B55">
            <wp:extent cx="4477407" cy="2885090"/>
            <wp:effectExtent l="0" t="0" r="0" b="0"/>
            <wp:docPr id="213658482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4481273" cy="2887581"/>
                    </a:xfrm>
                    <a:prstGeom prst="rect">
                      <a:avLst/>
                    </a:prstGeom>
                    <a:ln/>
                  </pic:spPr>
                </pic:pic>
              </a:graphicData>
            </a:graphic>
          </wp:inline>
        </w:drawing>
      </w:r>
    </w:p>
    <w:p w14:paraId="00000220" w14:textId="77777777" w:rsidR="00B26063" w:rsidRPr="00A43543" w:rsidRDefault="00B26063" w:rsidP="00053E1A">
      <w:pPr>
        <w:spacing w:after="0" w:line="240" w:lineRule="auto"/>
        <w:jc w:val="center"/>
        <w:rPr>
          <w:rFonts w:ascii="Times New Roman" w:eastAsia="Times New Roman" w:hAnsi="Times New Roman"/>
          <w:sz w:val="16"/>
          <w:szCs w:val="16"/>
        </w:rPr>
      </w:pPr>
    </w:p>
    <w:p w14:paraId="00000221" w14:textId="1B7DC5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2</w:t>
      </w:r>
      <w:r w:rsidR="00DE72F9">
        <w:rPr>
          <w:rFonts w:ascii="Times New Roman" w:eastAsia="Times New Roman" w:hAnsi="Times New Roman"/>
          <w:sz w:val="28"/>
          <w:szCs w:val="28"/>
        </w:rPr>
        <w:t>1</w:t>
      </w:r>
      <w:r>
        <w:rPr>
          <w:rFonts w:ascii="Times New Roman" w:eastAsia="Times New Roman" w:hAnsi="Times New Roman"/>
          <w:sz w:val="28"/>
          <w:szCs w:val="28"/>
        </w:rPr>
        <w:t xml:space="preserve"> – Данные</w:t>
      </w:r>
      <w:r w:rsidR="0074506E">
        <w:rPr>
          <w:rFonts w:ascii="Times New Roman" w:eastAsia="Times New Roman" w:hAnsi="Times New Roman"/>
          <w:sz w:val="28"/>
          <w:szCs w:val="28"/>
        </w:rPr>
        <w:t xml:space="preserve"> с </w:t>
      </w:r>
      <w:r>
        <w:rPr>
          <w:rFonts w:ascii="Times New Roman" w:eastAsia="Times New Roman" w:hAnsi="Times New Roman"/>
          <w:sz w:val="28"/>
          <w:szCs w:val="28"/>
        </w:rPr>
        <w:t>датчика MQ-135 с потерей сигнала</w:t>
      </w:r>
    </w:p>
    <w:p w14:paraId="00000222" w14:textId="77777777" w:rsidR="00B26063" w:rsidRPr="00A43543" w:rsidRDefault="00B26063" w:rsidP="00053E1A">
      <w:pPr>
        <w:spacing w:after="0" w:line="240" w:lineRule="auto"/>
        <w:jc w:val="center"/>
        <w:rPr>
          <w:rFonts w:ascii="Times New Roman" w:eastAsia="Times New Roman" w:hAnsi="Times New Roman"/>
          <w:sz w:val="16"/>
          <w:szCs w:val="16"/>
        </w:rPr>
      </w:pPr>
    </w:p>
    <w:p w14:paraId="07618B85" w14:textId="6984C20B" w:rsidR="001062AD" w:rsidRPr="00A43543" w:rsidRDefault="001062AD" w:rsidP="00053E1A">
      <w:pPr>
        <w:widowControl w:val="0"/>
        <w:spacing w:after="0" w:line="240" w:lineRule="auto"/>
        <w:ind w:firstLine="720"/>
        <w:jc w:val="both"/>
        <w:rPr>
          <w:rFonts w:ascii="Times New Roman" w:eastAsia="Times New Roman" w:hAnsi="Times New Roman"/>
          <w:sz w:val="24"/>
          <w:szCs w:val="24"/>
          <w:lang w:val="kk-KZ"/>
        </w:rPr>
      </w:pPr>
      <w:r w:rsidRPr="00A43543">
        <w:rPr>
          <w:rFonts w:ascii="Times New Roman" w:eastAsia="Times New Roman" w:hAnsi="Times New Roman"/>
          <w:sz w:val="24"/>
          <w:szCs w:val="24"/>
        </w:rPr>
        <w:t xml:space="preserve">Примечание </w:t>
      </w:r>
      <w:r w:rsidR="00A43543" w:rsidRPr="00A43543">
        <w:rPr>
          <w:rFonts w:ascii="Times New Roman" w:eastAsia="Times New Roman" w:hAnsi="Times New Roman"/>
          <w:sz w:val="24"/>
          <w:szCs w:val="24"/>
        </w:rPr>
        <w:t>– Составлен автором</w:t>
      </w:r>
    </w:p>
    <w:p w14:paraId="5780E86D" w14:textId="77777777" w:rsidR="001062AD" w:rsidRDefault="001062AD" w:rsidP="00053E1A">
      <w:pPr>
        <w:spacing w:after="0" w:line="240" w:lineRule="auto"/>
        <w:jc w:val="center"/>
        <w:rPr>
          <w:rFonts w:ascii="Times New Roman" w:eastAsia="Times New Roman" w:hAnsi="Times New Roman"/>
          <w:sz w:val="28"/>
          <w:szCs w:val="28"/>
        </w:rPr>
      </w:pPr>
    </w:p>
    <w:p w14:paraId="00000223" w14:textId="423E814C" w:rsidR="00B26063" w:rsidRPr="00A43543" w:rsidRDefault="00DD4E86"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На рисунке 22 представлен</w:t>
      </w:r>
      <w:r w:rsidR="00A43543">
        <w:rPr>
          <w:rFonts w:ascii="Times New Roman" w:eastAsia="Times New Roman" w:hAnsi="Times New Roman"/>
          <w:color w:val="000000"/>
          <w:sz w:val="28"/>
          <w:szCs w:val="28"/>
        </w:rPr>
        <w:t>ы результаты сглаживания данных</w:t>
      </w:r>
    </w:p>
    <w:p w14:paraId="00000224"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highlight w:val="yellow"/>
        </w:rPr>
      </w:pPr>
    </w:p>
    <w:p w14:paraId="00000225"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E966470" wp14:editId="47CDD490">
            <wp:extent cx="4351283" cy="2569779"/>
            <wp:effectExtent l="0" t="0" r="0" b="2540"/>
            <wp:docPr id="213658482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4355529" cy="2572287"/>
                    </a:xfrm>
                    <a:prstGeom prst="rect">
                      <a:avLst/>
                    </a:prstGeom>
                    <a:ln/>
                  </pic:spPr>
                </pic:pic>
              </a:graphicData>
            </a:graphic>
          </wp:inline>
        </w:drawing>
      </w:r>
    </w:p>
    <w:p w14:paraId="00000226" w14:textId="77777777" w:rsidR="00B26063" w:rsidRPr="00A43543" w:rsidRDefault="00B26063" w:rsidP="00053E1A">
      <w:pPr>
        <w:spacing w:after="0" w:line="240" w:lineRule="auto"/>
        <w:jc w:val="center"/>
        <w:rPr>
          <w:rFonts w:ascii="Times New Roman" w:eastAsia="Times New Roman" w:hAnsi="Times New Roman"/>
          <w:sz w:val="16"/>
          <w:szCs w:val="16"/>
        </w:rPr>
      </w:pPr>
    </w:p>
    <w:p w14:paraId="00000227" w14:textId="4C7B1A71"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2</w:t>
      </w:r>
      <w:r w:rsidR="00DE72F9">
        <w:rPr>
          <w:rFonts w:ascii="Times New Roman" w:eastAsia="Times New Roman" w:hAnsi="Times New Roman"/>
          <w:sz w:val="28"/>
          <w:szCs w:val="28"/>
        </w:rPr>
        <w:t>2</w:t>
      </w:r>
      <w:r>
        <w:rPr>
          <w:rFonts w:ascii="Times New Roman" w:eastAsia="Times New Roman" w:hAnsi="Times New Roman"/>
          <w:sz w:val="28"/>
          <w:szCs w:val="28"/>
        </w:rPr>
        <w:t xml:space="preserve"> – Сглаженные данные</w:t>
      </w:r>
    </w:p>
    <w:p w14:paraId="00000228" w14:textId="77777777" w:rsidR="00B26063" w:rsidRPr="00A43543" w:rsidRDefault="00B26063" w:rsidP="00053E1A">
      <w:pPr>
        <w:spacing w:after="0" w:line="240" w:lineRule="auto"/>
        <w:jc w:val="center"/>
        <w:rPr>
          <w:rFonts w:ascii="Times New Roman" w:eastAsia="Times New Roman" w:hAnsi="Times New Roman"/>
          <w:sz w:val="16"/>
          <w:szCs w:val="16"/>
        </w:rPr>
      </w:pPr>
    </w:p>
    <w:p w14:paraId="45980721" w14:textId="10784D63" w:rsidR="001062AD" w:rsidRPr="00A43543" w:rsidRDefault="00A43543" w:rsidP="00053E1A">
      <w:pPr>
        <w:widowControl w:val="0"/>
        <w:spacing w:after="0" w:line="240" w:lineRule="auto"/>
        <w:ind w:firstLine="720"/>
        <w:jc w:val="both"/>
        <w:rPr>
          <w:rFonts w:ascii="Times New Roman" w:eastAsia="Times New Roman" w:hAnsi="Times New Roman"/>
          <w:sz w:val="24"/>
          <w:szCs w:val="24"/>
          <w:lang w:val="kk-KZ"/>
        </w:rPr>
      </w:pPr>
      <w:r w:rsidRPr="00A43543">
        <w:rPr>
          <w:rFonts w:ascii="Times New Roman" w:eastAsia="Times New Roman" w:hAnsi="Times New Roman"/>
          <w:sz w:val="24"/>
          <w:szCs w:val="24"/>
        </w:rPr>
        <w:t>Примечание – Составлен автором</w:t>
      </w:r>
    </w:p>
    <w:p w14:paraId="54CFDE82" w14:textId="77777777" w:rsidR="001062AD" w:rsidRDefault="001062AD" w:rsidP="00053E1A">
      <w:pPr>
        <w:spacing w:after="0" w:line="240" w:lineRule="auto"/>
        <w:jc w:val="center"/>
        <w:rPr>
          <w:rFonts w:ascii="Times New Roman" w:eastAsia="Times New Roman" w:hAnsi="Times New Roman"/>
          <w:sz w:val="28"/>
          <w:szCs w:val="28"/>
        </w:rPr>
      </w:pPr>
    </w:p>
    <w:p w14:paraId="00000229" w14:textId="1EEDE9E0"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При увеличении масштаба видно, что время восстановления данных по алгоритму Калмана больше, чем у двух других алгоритмов (рисунок 2</w:t>
      </w:r>
      <w:r w:rsidR="00DE72F9">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Данный факт связан с тем, что </w:t>
      </w:r>
      <w:r w:rsidR="00936884">
        <w:rPr>
          <w:rFonts w:ascii="Times New Roman" w:eastAsia="Times New Roman" w:hAnsi="Times New Roman"/>
          <w:color w:val="000000"/>
          <w:sz w:val="28"/>
          <w:szCs w:val="28"/>
        </w:rPr>
        <w:t xml:space="preserve">алгоритму Калмана </w:t>
      </w:r>
      <w:r>
        <w:rPr>
          <w:rFonts w:ascii="Times New Roman" w:eastAsia="Times New Roman" w:hAnsi="Times New Roman"/>
          <w:color w:val="000000"/>
          <w:sz w:val="28"/>
          <w:szCs w:val="28"/>
        </w:rPr>
        <w:t>для построения сглаженной кривой требуется некоторый набор статистики.</w:t>
      </w:r>
    </w:p>
    <w:p w14:paraId="0000022A"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highlight w:val="yellow"/>
        </w:rPr>
      </w:pPr>
    </w:p>
    <w:p w14:paraId="0000022B"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7EFC9733" wp14:editId="3DAD98DB">
            <wp:extent cx="4493224" cy="2922224"/>
            <wp:effectExtent l="0" t="0" r="0" b="0"/>
            <wp:docPr id="213658482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4493224" cy="2922224"/>
                    </a:xfrm>
                    <a:prstGeom prst="rect">
                      <a:avLst/>
                    </a:prstGeom>
                    <a:ln/>
                  </pic:spPr>
                </pic:pic>
              </a:graphicData>
            </a:graphic>
          </wp:inline>
        </w:drawing>
      </w:r>
    </w:p>
    <w:p w14:paraId="0000022C" w14:textId="77777777" w:rsidR="00B26063" w:rsidRPr="00A43543" w:rsidRDefault="00B26063" w:rsidP="00053E1A">
      <w:pPr>
        <w:spacing w:after="0" w:line="240" w:lineRule="auto"/>
        <w:jc w:val="center"/>
        <w:rPr>
          <w:rFonts w:ascii="Times New Roman" w:eastAsia="Times New Roman" w:hAnsi="Times New Roman"/>
          <w:sz w:val="16"/>
          <w:szCs w:val="16"/>
        </w:rPr>
      </w:pPr>
    </w:p>
    <w:p w14:paraId="0000022D" w14:textId="40D213E6"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2</w:t>
      </w:r>
      <w:r w:rsidR="00DE72F9">
        <w:rPr>
          <w:rFonts w:ascii="Times New Roman" w:eastAsia="Times New Roman" w:hAnsi="Times New Roman"/>
          <w:sz w:val="28"/>
          <w:szCs w:val="28"/>
        </w:rPr>
        <w:t>3</w:t>
      </w:r>
      <w:r>
        <w:rPr>
          <w:rFonts w:ascii="Times New Roman" w:eastAsia="Times New Roman" w:hAnsi="Times New Roman"/>
          <w:sz w:val="28"/>
          <w:szCs w:val="28"/>
        </w:rPr>
        <w:t xml:space="preserve"> – Детальный просмотр сглаженных данных</w:t>
      </w:r>
    </w:p>
    <w:p w14:paraId="0000022E" w14:textId="77777777" w:rsidR="00B26063" w:rsidRPr="00A43543" w:rsidRDefault="00B26063" w:rsidP="00053E1A">
      <w:pPr>
        <w:spacing w:after="0" w:line="240" w:lineRule="auto"/>
        <w:jc w:val="center"/>
        <w:rPr>
          <w:rFonts w:ascii="Times New Roman" w:eastAsia="Times New Roman" w:hAnsi="Times New Roman"/>
          <w:sz w:val="16"/>
          <w:szCs w:val="16"/>
        </w:rPr>
      </w:pPr>
    </w:p>
    <w:p w14:paraId="3C4BDBBA" w14:textId="626E8C1A" w:rsidR="001062AD" w:rsidRPr="00A43543" w:rsidRDefault="00A43543" w:rsidP="00053E1A">
      <w:pPr>
        <w:widowControl w:val="0"/>
        <w:spacing w:after="0" w:line="240" w:lineRule="auto"/>
        <w:ind w:firstLine="720"/>
        <w:jc w:val="both"/>
        <w:rPr>
          <w:rFonts w:ascii="Times New Roman" w:eastAsia="Times New Roman" w:hAnsi="Times New Roman"/>
          <w:sz w:val="24"/>
          <w:szCs w:val="24"/>
          <w:lang w:val="kk-KZ"/>
        </w:rPr>
      </w:pPr>
      <w:r w:rsidRPr="00A43543">
        <w:rPr>
          <w:rFonts w:ascii="Times New Roman" w:eastAsia="Times New Roman" w:hAnsi="Times New Roman"/>
          <w:sz w:val="24"/>
          <w:szCs w:val="24"/>
        </w:rPr>
        <w:t>Примечание – Составлен автором</w:t>
      </w:r>
    </w:p>
    <w:p w14:paraId="2F7BD29F" w14:textId="77777777" w:rsidR="001062AD" w:rsidRDefault="001062AD" w:rsidP="00053E1A">
      <w:pPr>
        <w:spacing w:after="0" w:line="240" w:lineRule="auto"/>
        <w:jc w:val="center"/>
        <w:rPr>
          <w:rFonts w:ascii="Times New Roman" w:eastAsia="Times New Roman" w:hAnsi="Times New Roman"/>
          <w:sz w:val="28"/>
          <w:szCs w:val="28"/>
        </w:rPr>
      </w:pPr>
    </w:p>
    <w:p w14:paraId="0000022F" w14:textId="1D226FC3" w:rsidR="00B26063" w:rsidRDefault="007A37DD"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Также были проведены исследования по оценке временных параметров работы алгоритмов. </w:t>
      </w:r>
      <w:r w:rsidR="00FD49F5">
        <w:rPr>
          <w:rFonts w:ascii="Times New Roman" w:eastAsia="Times New Roman" w:hAnsi="Times New Roman"/>
          <w:color w:val="000000"/>
          <w:sz w:val="28"/>
          <w:szCs w:val="28"/>
        </w:rPr>
        <w:t xml:space="preserve">Для этого </w:t>
      </w:r>
      <w:r>
        <w:rPr>
          <w:rFonts w:ascii="Times New Roman" w:eastAsia="Times New Roman" w:hAnsi="Times New Roman"/>
          <w:color w:val="000000"/>
          <w:sz w:val="28"/>
          <w:szCs w:val="28"/>
        </w:rPr>
        <w:t xml:space="preserve">фиксировалось </w:t>
      </w:r>
      <w:r w:rsidR="00FD49F5">
        <w:rPr>
          <w:rFonts w:ascii="Times New Roman" w:eastAsia="Times New Roman" w:hAnsi="Times New Roman"/>
          <w:color w:val="000000"/>
          <w:sz w:val="28"/>
          <w:szCs w:val="28"/>
        </w:rPr>
        <w:t xml:space="preserve">время </w:t>
      </w:r>
      <w:r>
        <w:rPr>
          <w:rFonts w:ascii="Times New Roman" w:eastAsia="Times New Roman" w:hAnsi="Times New Roman"/>
          <w:color w:val="000000"/>
          <w:sz w:val="28"/>
          <w:szCs w:val="28"/>
        </w:rPr>
        <w:t>только при выполнении фильтрации исходного сигнала</w:t>
      </w:r>
      <w:r w:rsidR="00FD49F5">
        <w:rPr>
          <w:rFonts w:ascii="Times New Roman" w:eastAsia="Times New Roman" w:hAnsi="Times New Roman"/>
          <w:color w:val="000000"/>
          <w:sz w:val="28"/>
          <w:szCs w:val="28"/>
        </w:rPr>
        <w:t xml:space="preserve"> без учета в</w:t>
      </w:r>
      <w:r>
        <w:rPr>
          <w:rFonts w:ascii="Times New Roman" w:eastAsia="Times New Roman" w:hAnsi="Times New Roman"/>
          <w:color w:val="000000"/>
          <w:sz w:val="28"/>
          <w:szCs w:val="28"/>
        </w:rPr>
        <w:t>ременны</w:t>
      </w:r>
      <w:r w:rsidR="00FD49F5">
        <w:rPr>
          <w:rFonts w:ascii="Times New Roman" w:eastAsia="Times New Roman" w:hAnsi="Times New Roman"/>
          <w:color w:val="000000"/>
          <w:sz w:val="28"/>
          <w:szCs w:val="28"/>
        </w:rPr>
        <w:t>х</w:t>
      </w:r>
      <w:r>
        <w:rPr>
          <w:rFonts w:ascii="Times New Roman" w:eastAsia="Times New Roman" w:hAnsi="Times New Roman"/>
          <w:color w:val="000000"/>
          <w:sz w:val="28"/>
          <w:szCs w:val="28"/>
        </w:rPr>
        <w:t xml:space="preserve"> параметр</w:t>
      </w:r>
      <w:r w:rsidR="00FD49F5">
        <w:rPr>
          <w:rFonts w:ascii="Times New Roman" w:eastAsia="Times New Roman" w:hAnsi="Times New Roman"/>
          <w:color w:val="000000"/>
          <w:sz w:val="28"/>
          <w:szCs w:val="28"/>
        </w:rPr>
        <w:t>ов</w:t>
      </w:r>
      <w:r>
        <w:rPr>
          <w:rFonts w:ascii="Times New Roman" w:eastAsia="Times New Roman" w:hAnsi="Times New Roman"/>
          <w:color w:val="000000"/>
          <w:sz w:val="28"/>
          <w:szCs w:val="28"/>
        </w:rPr>
        <w:t xml:space="preserve"> других вспомогательных программ</w:t>
      </w:r>
      <w:r w:rsidR="00FD49F5">
        <w:rPr>
          <w:rFonts w:ascii="Times New Roman" w:eastAsia="Times New Roman" w:hAnsi="Times New Roman"/>
          <w:color w:val="000000"/>
          <w:sz w:val="28"/>
          <w:szCs w:val="28"/>
        </w:rPr>
        <w:t>, таких как</w:t>
      </w:r>
      <w:r>
        <w:rPr>
          <w:rFonts w:ascii="Times New Roman" w:eastAsia="Times New Roman" w:hAnsi="Times New Roman"/>
          <w:color w:val="000000"/>
          <w:sz w:val="28"/>
          <w:szCs w:val="28"/>
        </w:rPr>
        <w:t xml:space="preserve"> оцифровка или визуализация. За нулевой момент времени принималась операция подачи исходных данных на вход алгоритмической процедуры, окончанием отсчета считалс</w:t>
      </w:r>
      <w:r w:rsidR="00C343BD">
        <w:rPr>
          <w:rFonts w:ascii="Times New Roman" w:eastAsia="Times New Roman" w:hAnsi="Times New Roman"/>
          <w:color w:val="000000"/>
          <w:sz w:val="28"/>
          <w:szCs w:val="28"/>
        </w:rPr>
        <w:t>я момент</w:t>
      </w:r>
      <w:r>
        <w:rPr>
          <w:rFonts w:ascii="Times New Roman" w:eastAsia="Times New Roman" w:hAnsi="Times New Roman"/>
          <w:color w:val="000000"/>
          <w:sz w:val="28"/>
          <w:szCs w:val="28"/>
        </w:rPr>
        <w:t xml:space="preserve"> выполнени</w:t>
      </w:r>
      <w:r w:rsidR="00C343BD">
        <w:rPr>
          <w:rFonts w:ascii="Times New Roman" w:eastAsia="Times New Roman" w:hAnsi="Times New Roman"/>
          <w:color w:val="000000"/>
          <w:sz w:val="28"/>
          <w:szCs w:val="28"/>
        </w:rPr>
        <w:t>я</w:t>
      </w:r>
      <w:r>
        <w:rPr>
          <w:rFonts w:ascii="Times New Roman" w:eastAsia="Times New Roman" w:hAnsi="Times New Roman"/>
          <w:color w:val="000000"/>
          <w:sz w:val="28"/>
          <w:szCs w:val="28"/>
        </w:rPr>
        <w:t xml:space="preserve"> последней операции и вывода сообщения об окончании фильтрации. </w:t>
      </w:r>
    </w:p>
    <w:p w14:paraId="00000230" w14:textId="77777777"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таблице 2 отражено время работы в миллисекундах каждого из рассмотренных алгоритмов описанных экспериментов.</w:t>
      </w:r>
    </w:p>
    <w:p w14:paraId="00000231"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32" w14:textId="77777777" w:rsidR="00B26063" w:rsidRDefault="00160529" w:rsidP="00053E1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Таблица 2 – Время работы алгоритма сглаживания</w:t>
      </w:r>
    </w:p>
    <w:p w14:paraId="00000233" w14:textId="77777777" w:rsidR="00B26063" w:rsidRDefault="00B26063" w:rsidP="005122A7">
      <w:pPr>
        <w:pBdr>
          <w:top w:val="nil"/>
          <w:left w:val="nil"/>
          <w:bottom w:val="nil"/>
          <w:right w:val="nil"/>
          <w:between w:val="nil"/>
        </w:pBdr>
        <w:spacing w:after="0" w:line="240" w:lineRule="auto"/>
        <w:jc w:val="right"/>
        <w:rPr>
          <w:rFonts w:ascii="Times New Roman" w:eastAsia="Times New Roman" w:hAnsi="Times New Roman"/>
          <w:color w:val="000000"/>
          <w:sz w:val="16"/>
          <w:szCs w:val="16"/>
        </w:rPr>
      </w:pPr>
    </w:p>
    <w:tbl>
      <w:tblPr>
        <w:tblStyle w:val="af0"/>
        <w:tblW w:w="0" w:type="auto"/>
        <w:tblInd w:w="136" w:type="dxa"/>
        <w:tblLook w:val="04A0" w:firstRow="1" w:lastRow="0" w:firstColumn="1" w:lastColumn="0" w:noHBand="0" w:noVBand="1"/>
      </w:tblPr>
      <w:tblGrid>
        <w:gridCol w:w="2327"/>
        <w:gridCol w:w="2463"/>
        <w:gridCol w:w="2464"/>
        <w:gridCol w:w="2391"/>
      </w:tblGrid>
      <w:tr w:rsidR="005122A7" w14:paraId="6C44F58B" w14:textId="77777777" w:rsidTr="005122A7">
        <w:tc>
          <w:tcPr>
            <w:tcW w:w="2327" w:type="dxa"/>
            <w:vAlign w:val="center"/>
          </w:tcPr>
          <w:p w14:paraId="445666C7" w14:textId="1F8EDB05"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Датчик</w:t>
            </w:r>
          </w:p>
        </w:tc>
        <w:tc>
          <w:tcPr>
            <w:tcW w:w="2463" w:type="dxa"/>
            <w:vAlign w:val="center"/>
          </w:tcPr>
          <w:p w14:paraId="41B1B6E9" w14:textId="7FFCD17A"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Время работы алгоритма Калмана, мс</w:t>
            </w:r>
          </w:p>
        </w:tc>
        <w:tc>
          <w:tcPr>
            <w:tcW w:w="2464" w:type="dxa"/>
            <w:vAlign w:val="center"/>
          </w:tcPr>
          <w:p w14:paraId="59C2E195" w14:textId="6F5E4E74"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Время работы фильтра нижних частот, мс</w:t>
            </w:r>
          </w:p>
        </w:tc>
        <w:tc>
          <w:tcPr>
            <w:tcW w:w="2391" w:type="dxa"/>
            <w:vAlign w:val="center"/>
          </w:tcPr>
          <w:p w14:paraId="24550246" w14:textId="574768C6"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Время работы метода скользящего среднего, мс</w:t>
            </w:r>
          </w:p>
        </w:tc>
      </w:tr>
      <w:tr w:rsidR="005122A7" w14:paraId="7014EA7F" w14:textId="77777777" w:rsidTr="006466B8">
        <w:tc>
          <w:tcPr>
            <w:tcW w:w="2327" w:type="dxa"/>
            <w:vMerge w:val="restart"/>
            <w:vAlign w:val="center"/>
          </w:tcPr>
          <w:p w14:paraId="2C8CC597" w14:textId="21DD94BA" w:rsidR="005122A7" w:rsidRDefault="005122A7" w:rsidP="006466B8">
            <w:pPr>
              <w:rPr>
                <w:rFonts w:ascii="Times New Roman" w:eastAsia="Times New Roman" w:hAnsi="Times New Roman"/>
                <w:color w:val="000000"/>
                <w:sz w:val="16"/>
                <w:szCs w:val="16"/>
              </w:rPr>
            </w:pPr>
            <w:r w:rsidRPr="00053E1A">
              <w:rPr>
                <w:rFonts w:ascii="Times New Roman" w:hAnsi="Times New Roman"/>
                <w:color w:val="000000"/>
              </w:rPr>
              <w:t>MQ-135</w:t>
            </w:r>
          </w:p>
        </w:tc>
        <w:tc>
          <w:tcPr>
            <w:tcW w:w="2463" w:type="dxa"/>
          </w:tcPr>
          <w:p w14:paraId="2F850181" w14:textId="35AB45B8"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3,32</w:t>
            </w:r>
          </w:p>
        </w:tc>
        <w:tc>
          <w:tcPr>
            <w:tcW w:w="2464" w:type="dxa"/>
          </w:tcPr>
          <w:p w14:paraId="1C978EED" w14:textId="4F9D15B7"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1,26</w:t>
            </w:r>
          </w:p>
        </w:tc>
        <w:tc>
          <w:tcPr>
            <w:tcW w:w="2391" w:type="dxa"/>
          </w:tcPr>
          <w:p w14:paraId="7D52E47F" w14:textId="54A57505"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1,67</w:t>
            </w:r>
          </w:p>
        </w:tc>
      </w:tr>
      <w:tr w:rsidR="005122A7" w14:paraId="31AFF4F6" w14:textId="77777777" w:rsidTr="006466B8">
        <w:tc>
          <w:tcPr>
            <w:tcW w:w="2327" w:type="dxa"/>
            <w:vMerge/>
            <w:vAlign w:val="center"/>
          </w:tcPr>
          <w:p w14:paraId="6D750ED5" w14:textId="77777777" w:rsidR="005122A7" w:rsidRDefault="005122A7" w:rsidP="006466B8">
            <w:pPr>
              <w:rPr>
                <w:rFonts w:ascii="Times New Roman" w:eastAsia="Times New Roman" w:hAnsi="Times New Roman"/>
                <w:color w:val="000000"/>
                <w:sz w:val="16"/>
                <w:szCs w:val="16"/>
              </w:rPr>
            </w:pPr>
          </w:p>
        </w:tc>
        <w:tc>
          <w:tcPr>
            <w:tcW w:w="2463" w:type="dxa"/>
          </w:tcPr>
          <w:p w14:paraId="3EC6F598" w14:textId="4E00C4F8"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1,42</w:t>
            </w:r>
          </w:p>
        </w:tc>
        <w:tc>
          <w:tcPr>
            <w:tcW w:w="2464" w:type="dxa"/>
          </w:tcPr>
          <w:p w14:paraId="71C89791" w14:textId="1C5FF527"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1,22</w:t>
            </w:r>
          </w:p>
        </w:tc>
        <w:tc>
          <w:tcPr>
            <w:tcW w:w="2391" w:type="dxa"/>
          </w:tcPr>
          <w:p w14:paraId="376B7D3A" w14:textId="762C33DD"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1,17</w:t>
            </w:r>
          </w:p>
        </w:tc>
      </w:tr>
      <w:tr w:rsidR="005122A7" w14:paraId="7B558866" w14:textId="77777777" w:rsidTr="006466B8">
        <w:tc>
          <w:tcPr>
            <w:tcW w:w="2327" w:type="dxa"/>
            <w:vMerge w:val="restart"/>
            <w:vAlign w:val="center"/>
          </w:tcPr>
          <w:p w14:paraId="46554181" w14:textId="34A4DBF1" w:rsidR="005122A7" w:rsidRDefault="005122A7" w:rsidP="006466B8">
            <w:pPr>
              <w:rPr>
                <w:rFonts w:ascii="Times New Roman" w:eastAsia="Times New Roman" w:hAnsi="Times New Roman"/>
                <w:color w:val="000000"/>
                <w:sz w:val="16"/>
                <w:szCs w:val="16"/>
              </w:rPr>
            </w:pPr>
            <w:r w:rsidRPr="00053E1A">
              <w:rPr>
                <w:rFonts w:ascii="Times New Roman" w:hAnsi="Times New Roman"/>
                <w:color w:val="000000"/>
              </w:rPr>
              <w:t>ME2-O2-Ф20</w:t>
            </w:r>
          </w:p>
        </w:tc>
        <w:tc>
          <w:tcPr>
            <w:tcW w:w="2463" w:type="dxa"/>
          </w:tcPr>
          <w:p w14:paraId="4FBEDE49" w14:textId="6B4E3061"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2,24</w:t>
            </w:r>
          </w:p>
        </w:tc>
        <w:tc>
          <w:tcPr>
            <w:tcW w:w="2464" w:type="dxa"/>
          </w:tcPr>
          <w:p w14:paraId="686269FD" w14:textId="346C9BA5"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1,24</w:t>
            </w:r>
          </w:p>
        </w:tc>
        <w:tc>
          <w:tcPr>
            <w:tcW w:w="2391" w:type="dxa"/>
          </w:tcPr>
          <w:p w14:paraId="2288F617" w14:textId="11914274"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1,56</w:t>
            </w:r>
          </w:p>
        </w:tc>
      </w:tr>
      <w:tr w:rsidR="005122A7" w14:paraId="4BC7AEC4" w14:textId="77777777" w:rsidTr="005122A7">
        <w:tc>
          <w:tcPr>
            <w:tcW w:w="2327" w:type="dxa"/>
            <w:vMerge/>
          </w:tcPr>
          <w:p w14:paraId="1B5EAC2A" w14:textId="77777777" w:rsidR="005122A7" w:rsidRDefault="005122A7" w:rsidP="00053E1A">
            <w:pPr>
              <w:jc w:val="both"/>
              <w:rPr>
                <w:rFonts w:ascii="Times New Roman" w:eastAsia="Times New Roman" w:hAnsi="Times New Roman"/>
                <w:color w:val="000000"/>
                <w:sz w:val="16"/>
                <w:szCs w:val="16"/>
              </w:rPr>
            </w:pPr>
          </w:p>
        </w:tc>
        <w:tc>
          <w:tcPr>
            <w:tcW w:w="2463" w:type="dxa"/>
          </w:tcPr>
          <w:p w14:paraId="19FF8B85" w14:textId="4D60365C"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1,31</w:t>
            </w:r>
          </w:p>
        </w:tc>
        <w:tc>
          <w:tcPr>
            <w:tcW w:w="2464" w:type="dxa"/>
          </w:tcPr>
          <w:p w14:paraId="7B9832FF" w14:textId="1A52AEA4"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1,31</w:t>
            </w:r>
          </w:p>
        </w:tc>
        <w:tc>
          <w:tcPr>
            <w:tcW w:w="2391" w:type="dxa"/>
          </w:tcPr>
          <w:p w14:paraId="18E95DFF" w14:textId="57575211" w:rsidR="005122A7" w:rsidRDefault="005122A7" w:rsidP="005122A7">
            <w:pPr>
              <w:jc w:val="center"/>
              <w:rPr>
                <w:rFonts w:ascii="Times New Roman" w:eastAsia="Times New Roman" w:hAnsi="Times New Roman"/>
                <w:color w:val="000000"/>
                <w:sz w:val="16"/>
                <w:szCs w:val="16"/>
              </w:rPr>
            </w:pPr>
            <w:r w:rsidRPr="00053E1A">
              <w:rPr>
                <w:rFonts w:ascii="Times New Roman" w:hAnsi="Times New Roman"/>
                <w:color w:val="000000"/>
              </w:rPr>
              <w:t>1,19</w:t>
            </w:r>
          </w:p>
        </w:tc>
      </w:tr>
      <w:tr w:rsidR="005122A7" w14:paraId="6050EA47" w14:textId="77777777" w:rsidTr="001C3C5D">
        <w:tc>
          <w:tcPr>
            <w:tcW w:w="9645" w:type="dxa"/>
            <w:gridSpan w:val="4"/>
          </w:tcPr>
          <w:p w14:paraId="011D68FA" w14:textId="01A3F85C" w:rsidR="005122A7" w:rsidRDefault="005122A7" w:rsidP="005122A7">
            <w:pPr>
              <w:ind w:firstLine="573"/>
              <w:jc w:val="both"/>
              <w:rPr>
                <w:rFonts w:ascii="Times New Roman" w:eastAsia="Times New Roman" w:hAnsi="Times New Roman"/>
                <w:color w:val="000000"/>
                <w:sz w:val="16"/>
                <w:szCs w:val="16"/>
              </w:rPr>
            </w:pPr>
            <w:r>
              <w:rPr>
                <w:rFonts w:ascii="Times New Roman" w:hAnsi="Times New Roman"/>
              </w:rPr>
              <w:t>Примечание – Составлена автором</w:t>
            </w:r>
          </w:p>
        </w:tc>
      </w:tr>
    </w:tbl>
    <w:p w14:paraId="0A7BA383" w14:textId="77777777" w:rsidR="005122A7" w:rsidRDefault="005122A7"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49" w14:textId="1EA6EE0C" w:rsidR="00B26063" w:rsidRDefault="00B869E4"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Результаты анализа средних показателей временных затрат рассмотренных алгоритмов сглаживания показал, что </w:t>
      </w:r>
      <w:r w:rsidR="00303E66">
        <w:rPr>
          <w:rFonts w:ascii="Times New Roman" w:eastAsia="Times New Roman" w:hAnsi="Times New Roman"/>
          <w:color w:val="000000"/>
          <w:sz w:val="28"/>
          <w:szCs w:val="28"/>
        </w:rPr>
        <w:t xml:space="preserve">самым «медленным» из рассматриваемых алгоритмов является </w:t>
      </w:r>
      <w:r>
        <w:rPr>
          <w:rFonts w:ascii="Times New Roman" w:eastAsia="Times New Roman" w:hAnsi="Times New Roman"/>
          <w:color w:val="000000"/>
          <w:sz w:val="28"/>
          <w:szCs w:val="28"/>
        </w:rPr>
        <w:t>алгоритм Калмана</w:t>
      </w:r>
      <w:r w:rsidR="00303E66">
        <w:rPr>
          <w:rFonts w:ascii="Times New Roman" w:eastAsia="Times New Roman" w:hAnsi="Times New Roman"/>
          <w:color w:val="000000"/>
          <w:sz w:val="28"/>
          <w:szCs w:val="28"/>
        </w:rPr>
        <w:t>, поскольку данный алгоритм является самым вычислительно сложным, что в свою очередь приводит к наилучшим результатам сглаживания. А</w:t>
      </w:r>
      <w:r>
        <w:rPr>
          <w:rFonts w:ascii="Times New Roman" w:eastAsia="Times New Roman" w:hAnsi="Times New Roman"/>
          <w:color w:val="000000"/>
          <w:sz w:val="28"/>
          <w:szCs w:val="28"/>
        </w:rPr>
        <w:t xml:space="preserve"> </w:t>
      </w:r>
      <w:r w:rsidR="00303E66">
        <w:rPr>
          <w:rFonts w:ascii="Times New Roman" w:eastAsia="Times New Roman" w:hAnsi="Times New Roman"/>
          <w:color w:val="000000"/>
          <w:sz w:val="28"/>
          <w:szCs w:val="28"/>
        </w:rPr>
        <w:t xml:space="preserve">самым «быстрым» из рассматриваемых алгоритмов </w:t>
      </w:r>
      <w:r>
        <w:rPr>
          <w:rFonts w:ascii="Times New Roman" w:eastAsia="Times New Roman" w:hAnsi="Times New Roman"/>
          <w:color w:val="000000"/>
          <w:sz w:val="28"/>
          <w:szCs w:val="28"/>
        </w:rPr>
        <w:t>является</w:t>
      </w:r>
      <w:r w:rsidR="00303E6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фильтр низких частот. </w:t>
      </w:r>
    </w:p>
    <w:p w14:paraId="0000024B" w14:textId="463779FD" w:rsidR="00B26063" w:rsidRPr="00AC19E7"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bookmarkStart w:id="37" w:name="_heading=h.147n2zr" w:colFirst="0" w:colLast="0"/>
      <w:bookmarkEnd w:id="37"/>
      <w:r>
        <w:rPr>
          <w:rFonts w:ascii="Times New Roman" w:eastAsia="Times New Roman" w:hAnsi="Times New Roman"/>
          <w:color w:val="000000"/>
          <w:sz w:val="28"/>
          <w:szCs w:val="28"/>
        </w:rPr>
        <w:t xml:space="preserve">В результате данного исследования можно сделать выводы, что применение сглаживания данных датчиков газа необходимо из-за наличия различных факторов, влияющих на чистоту сигнала. </w:t>
      </w:r>
      <w:r w:rsidR="00DF2A03">
        <w:rPr>
          <w:rFonts w:ascii="Times New Roman" w:eastAsia="Times New Roman" w:hAnsi="Times New Roman"/>
          <w:color w:val="000000"/>
          <w:sz w:val="28"/>
          <w:szCs w:val="28"/>
        </w:rPr>
        <w:t xml:space="preserve">Все </w:t>
      </w:r>
      <w:r>
        <w:rPr>
          <w:rFonts w:ascii="Times New Roman" w:eastAsia="Times New Roman" w:hAnsi="Times New Roman"/>
          <w:color w:val="000000"/>
          <w:sz w:val="28"/>
          <w:szCs w:val="28"/>
        </w:rPr>
        <w:t xml:space="preserve">рассмотренные алгоритмы сглаживания имеют высокую эффективность и могут быть применимы при построении газоанализатора. Однако, при измерении </w:t>
      </w:r>
      <w:r w:rsidRPr="00AC19E7">
        <w:rPr>
          <w:rFonts w:ascii="Times New Roman" w:eastAsia="Times New Roman" w:hAnsi="Times New Roman"/>
          <w:sz w:val="28"/>
          <w:szCs w:val="28"/>
        </w:rPr>
        <w:t xml:space="preserve">относительно низкочастотных данных использование различных профессиональных фильтров </w:t>
      </w:r>
      <w:r w:rsidR="00DF2A03" w:rsidRPr="00AC19E7">
        <w:rPr>
          <w:rFonts w:ascii="Times New Roman" w:eastAsia="Times New Roman" w:hAnsi="Times New Roman"/>
          <w:sz w:val="28"/>
          <w:szCs w:val="28"/>
        </w:rPr>
        <w:t xml:space="preserve">таких как </w:t>
      </w:r>
      <w:r w:rsidRPr="00AC19E7">
        <w:rPr>
          <w:rFonts w:ascii="Times New Roman" w:eastAsia="Times New Roman" w:hAnsi="Times New Roman"/>
          <w:sz w:val="28"/>
          <w:szCs w:val="28"/>
        </w:rPr>
        <w:t>фильтр Калмана нецелесообразно</w:t>
      </w:r>
      <w:r w:rsidR="00DF2A03" w:rsidRPr="00AC19E7">
        <w:rPr>
          <w:rFonts w:ascii="Times New Roman" w:eastAsia="Times New Roman" w:hAnsi="Times New Roman"/>
          <w:sz w:val="28"/>
          <w:szCs w:val="28"/>
        </w:rPr>
        <w:t xml:space="preserve"> из-за большого времени обработки [6</w:t>
      </w:r>
      <w:r w:rsidR="00065CF2" w:rsidRPr="00AC19E7">
        <w:rPr>
          <w:rFonts w:ascii="Times New Roman" w:eastAsia="Times New Roman" w:hAnsi="Times New Roman"/>
          <w:sz w:val="28"/>
          <w:szCs w:val="28"/>
        </w:rPr>
        <w:t>3</w:t>
      </w:r>
      <w:r w:rsidR="00DF2A03" w:rsidRPr="00AC19E7">
        <w:rPr>
          <w:rFonts w:ascii="Times New Roman" w:eastAsia="Times New Roman" w:hAnsi="Times New Roman"/>
          <w:sz w:val="28"/>
          <w:szCs w:val="28"/>
        </w:rPr>
        <w:t xml:space="preserve">, </w:t>
      </w:r>
      <w:r w:rsidR="00994295" w:rsidRPr="00AC19E7">
        <w:rPr>
          <w:rFonts w:ascii="Times New Roman" w:eastAsia="Times New Roman" w:hAnsi="Times New Roman"/>
          <w:sz w:val="28"/>
          <w:szCs w:val="28"/>
          <w:lang w:val="kk-KZ"/>
        </w:rPr>
        <w:t>р</w:t>
      </w:r>
      <w:r w:rsidR="00DF2A03" w:rsidRPr="00AC19E7">
        <w:rPr>
          <w:rFonts w:ascii="Times New Roman" w:eastAsia="Times New Roman" w:hAnsi="Times New Roman"/>
          <w:sz w:val="28"/>
          <w:szCs w:val="28"/>
        </w:rPr>
        <w:t>. 411]</w:t>
      </w:r>
      <w:r w:rsidRPr="00AC19E7">
        <w:rPr>
          <w:rFonts w:ascii="Times New Roman" w:eastAsia="Times New Roman" w:hAnsi="Times New Roman"/>
          <w:sz w:val="28"/>
          <w:szCs w:val="28"/>
        </w:rPr>
        <w:t>.</w:t>
      </w:r>
    </w:p>
    <w:p w14:paraId="0000024D" w14:textId="7663569A" w:rsidR="00B26063" w:rsidRPr="00AC19E7"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Результаты данного исследования были апробированы на Международной конференции «2021 IEEE International Conference on Smart Information Systems and Technologies (SIST)» (Приложение </w:t>
      </w:r>
      <w:r w:rsidR="00BE263B">
        <w:rPr>
          <w:rFonts w:ascii="Times New Roman" w:eastAsia="Times New Roman" w:hAnsi="Times New Roman"/>
          <w:color w:val="000000"/>
          <w:sz w:val="28"/>
          <w:szCs w:val="28"/>
        </w:rPr>
        <w:t>Б</w:t>
      </w:r>
      <w:r>
        <w:rPr>
          <w:rFonts w:ascii="Times New Roman" w:eastAsia="Times New Roman" w:hAnsi="Times New Roman"/>
          <w:color w:val="000000"/>
          <w:sz w:val="28"/>
          <w:szCs w:val="28"/>
        </w:rPr>
        <w:t xml:space="preserve">) и опубликованы в </w:t>
      </w:r>
      <w:r w:rsidRPr="00AC19E7">
        <w:rPr>
          <w:rFonts w:ascii="Times New Roman" w:eastAsia="Times New Roman" w:hAnsi="Times New Roman"/>
          <w:sz w:val="28"/>
          <w:szCs w:val="28"/>
        </w:rPr>
        <w:t>научной статье «Features of Hardware and Software Smoothing of Experimental Data of Gas Sensors»</w:t>
      </w:r>
      <w:r w:rsidRPr="00AC19E7">
        <w:rPr>
          <w:rFonts w:ascii="Times New Roman" w:eastAsia="Times New Roman" w:hAnsi="Times New Roman"/>
          <w:sz w:val="28"/>
          <w:szCs w:val="28"/>
          <w:vertAlign w:val="superscript"/>
        </w:rPr>
        <w:t xml:space="preserve"> </w:t>
      </w:r>
      <w:r w:rsidRPr="00AC19E7">
        <w:rPr>
          <w:rFonts w:ascii="Times New Roman" w:eastAsia="Times New Roman" w:hAnsi="Times New Roman"/>
          <w:sz w:val="28"/>
          <w:szCs w:val="28"/>
        </w:rPr>
        <w:t>[6</w:t>
      </w:r>
      <w:r w:rsidR="00065CF2" w:rsidRPr="00AC19E7">
        <w:rPr>
          <w:rFonts w:ascii="Times New Roman" w:eastAsia="Times New Roman" w:hAnsi="Times New Roman"/>
          <w:sz w:val="28"/>
          <w:szCs w:val="28"/>
        </w:rPr>
        <w:t>3</w:t>
      </w:r>
      <w:r w:rsidR="00994295" w:rsidRPr="00AC19E7">
        <w:rPr>
          <w:rFonts w:ascii="Times New Roman" w:eastAsia="Times New Roman" w:hAnsi="Times New Roman"/>
          <w:sz w:val="28"/>
          <w:szCs w:val="28"/>
          <w:lang w:val="kk-KZ"/>
        </w:rPr>
        <w:t>, р.</w:t>
      </w:r>
      <w:r w:rsidR="00AC19E7" w:rsidRPr="00AC19E7">
        <w:rPr>
          <w:rFonts w:ascii="Times New Roman" w:eastAsia="Times New Roman" w:hAnsi="Times New Roman"/>
          <w:sz w:val="28"/>
          <w:szCs w:val="28"/>
          <w:lang w:val="kk-KZ"/>
        </w:rPr>
        <w:t xml:space="preserve"> 407-411</w:t>
      </w:r>
      <w:r w:rsidRPr="00AC19E7">
        <w:rPr>
          <w:rFonts w:ascii="Times New Roman" w:eastAsia="Times New Roman" w:hAnsi="Times New Roman"/>
          <w:sz w:val="28"/>
          <w:szCs w:val="28"/>
        </w:rPr>
        <w:t>].</w:t>
      </w:r>
    </w:p>
    <w:p w14:paraId="0000024F" w14:textId="77777777" w:rsidR="00B26063" w:rsidRPr="00AC19E7"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0000250" w14:textId="77777777" w:rsidR="00B26063" w:rsidRDefault="00160529" w:rsidP="00053E1A">
      <w:pPr>
        <w:pStyle w:val="2"/>
      </w:pPr>
      <w:bookmarkStart w:id="38" w:name="_Toc160436497"/>
      <w:r>
        <w:t>2.3 Схема газоанализатора на основе матрицы ИК-светодиодов</w:t>
      </w:r>
      <w:bookmarkEnd w:id="38"/>
    </w:p>
    <w:p w14:paraId="00000253" w14:textId="66BC1474"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Известны измерительные приборы, предназначенные для измерения концентрации газообразных соединений в воздухе, и основанные на различных физических принципах [6</w:t>
      </w:r>
      <w:r w:rsidR="00065CF2">
        <w:rPr>
          <w:rFonts w:ascii="Times New Roman" w:eastAsia="Times New Roman" w:hAnsi="Times New Roman"/>
          <w:sz w:val="28"/>
          <w:szCs w:val="28"/>
        </w:rPr>
        <w:t>4</w:t>
      </w:r>
      <w:r>
        <w:rPr>
          <w:rFonts w:ascii="Times New Roman" w:eastAsia="Times New Roman" w:hAnsi="Times New Roman"/>
          <w:sz w:val="28"/>
          <w:szCs w:val="28"/>
        </w:rPr>
        <w:t xml:space="preserve">]. Наилучшие характеристики среди них имеют газоанализаторы, использующие фотоакустический эффект, возникающий при поглощении молекулами газа инфракрасного излучения. </w:t>
      </w:r>
    </w:p>
    <w:p w14:paraId="00000254" w14:textId="190828E6"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При разработке модели газоанализатора в рамках данного исследования были рассмотрены уже существующие модели. Наиболее близким к предлагаемой модели (прототип) является газоанализ</w:t>
      </w:r>
      <w:r w:rsidR="00A43543">
        <w:rPr>
          <w:rFonts w:ascii="Times New Roman" w:eastAsia="Times New Roman" w:hAnsi="Times New Roman"/>
          <w:sz w:val="28"/>
          <w:szCs w:val="28"/>
        </w:rPr>
        <w:t>атор, предложенный Захаряном Р.А. и Луниным Б.</w:t>
      </w:r>
      <w:r>
        <w:rPr>
          <w:rFonts w:ascii="Times New Roman" w:eastAsia="Times New Roman" w:hAnsi="Times New Roman"/>
          <w:sz w:val="28"/>
          <w:szCs w:val="28"/>
        </w:rPr>
        <w:t>С. [6</w:t>
      </w:r>
      <w:r w:rsidR="00065CF2">
        <w:rPr>
          <w:rFonts w:ascii="Times New Roman" w:eastAsia="Times New Roman" w:hAnsi="Times New Roman"/>
          <w:sz w:val="28"/>
          <w:szCs w:val="28"/>
        </w:rPr>
        <w:t>5</w:t>
      </w:r>
      <w:r>
        <w:rPr>
          <w:rFonts w:ascii="Times New Roman" w:eastAsia="Times New Roman" w:hAnsi="Times New Roman"/>
          <w:sz w:val="28"/>
          <w:szCs w:val="28"/>
        </w:rPr>
        <w:t>] (рисунок 2</w:t>
      </w:r>
      <w:r w:rsidR="00DE72F9">
        <w:rPr>
          <w:rFonts w:ascii="Times New Roman" w:eastAsia="Times New Roman" w:hAnsi="Times New Roman"/>
          <w:sz w:val="28"/>
          <w:szCs w:val="28"/>
        </w:rPr>
        <w:t>4</w:t>
      </w:r>
      <w:r>
        <w:rPr>
          <w:rFonts w:ascii="Times New Roman" w:eastAsia="Times New Roman" w:hAnsi="Times New Roman"/>
          <w:sz w:val="28"/>
          <w:szCs w:val="28"/>
        </w:rPr>
        <w:t>).</w:t>
      </w:r>
    </w:p>
    <w:p w14:paraId="00000255"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256"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A77BE8F" wp14:editId="5DAC7FBF">
            <wp:extent cx="4091305" cy="3308985"/>
            <wp:effectExtent l="0" t="0" r="0" b="0"/>
            <wp:docPr id="213658482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4091305" cy="3308985"/>
                    </a:xfrm>
                    <a:prstGeom prst="rect">
                      <a:avLst/>
                    </a:prstGeom>
                    <a:ln/>
                  </pic:spPr>
                </pic:pic>
              </a:graphicData>
            </a:graphic>
          </wp:inline>
        </w:drawing>
      </w:r>
    </w:p>
    <w:p w14:paraId="00000257" w14:textId="77777777" w:rsidR="00B26063" w:rsidRPr="00F87B1E" w:rsidRDefault="00B26063" w:rsidP="00053E1A">
      <w:pPr>
        <w:spacing w:after="0" w:line="240" w:lineRule="auto"/>
        <w:ind w:firstLine="720"/>
        <w:jc w:val="both"/>
        <w:rPr>
          <w:rFonts w:ascii="Times New Roman" w:eastAsia="Times New Roman" w:hAnsi="Times New Roman"/>
          <w:sz w:val="16"/>
          <w:szCs w:val="16"/>
        </w:rPr>
      </w:pPr>
    </w:p>
    <w:p w14:paraId="00000258" w14:textId="091ECF59"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2</w:t>
      </w:r>
      <w:r w:rsidR="00DE72F9">
        <w:rPr>
          <w:rFonts w:ascii="Times New Roman" w:eastAsia="Times New Roman" w:hAnsi="Times New Roman"/>
          <w:sz w:val="28"/>
          <w:szCs w:val="28"/>
        </w:rPr>
        <w:t>4</w:t>
      </w:r>
      <w:r>
        <w:rPr>
          <w:rFonts w:ascii="Times New Roman" w:eastAsia="Times New Roman" w:hAnsi="Times New Roman"/>
          <w:sz w:val="28"/>
          <w:szCs w:val="28"/>
        </w:rPr>
        <w:t xml:space="preserve"> – Схема газоанализатора-прототипа</w:t>
      </w:r>
    </w:p>
    <w:p w14:paraId="00000259" w14:textId="77777777" w:rsidR="00B26063" w:rsidRPr="00F87B1E" w:rsidRDefault="00B26063" w:rsidP="00053E1A">
      <w:pPr>
        <w:spacing w:after="0" w:line="240" w:lineRule="auto"/>
        <w:ind w:firstLine="720"/>
        <w:jc w:val="both"/>
        <w:rPr>
          <w:rFonts w:ascii="Times New Roman" w:eastAsia="Times New Roman" w:hAnsi="Times New Roman"/>
          <w:sz w:val="16"/>
          <w:szCs w:val="16"/>
        </w:rPr>
      </w:pPr>
    </w:p>
    <w:p w14:paraId="4281146B" w14:textId="37CCAB88" w:rsidR="00817ADA" w:rsidRPr="00F87B1E" w:rsidRDefault="00817ADA" w:rsidP="00F87B1E">
      <w:pPr>
        <w:widowControl w:val="0"/>
        <w:spacing w:after="0" w:line="240" w:lineRule="auto"/>
        <w:ind w:firstLine="709"/>
        <w:jc w:val="both"/>
        <w:rPr>
          <w:rFonts w:ascii="Times New Roman" w:eastAsia="Times New Roman" w:hAnsi="Times New Roman"/>
          <w:sz w:val="24"/>
          <w:szCs w:val="24"/>
          <w:lang w:val="kk-KZ"/>
        </w:rPr>
      </w:pPr>
      <w:r w:rsidRPr="00F87B1E">
        <w:rPr>
          <w:rFonts w:ascii="Times New Roman" w:eastAsia="Times New Roman" w:hAnsi="Times New Roman"/>
          <w:sz w:val="24"/>
          <w:szCs w:val="24"/>
        </w:rPr>
        <w:t xml:space="preserve">Примечание – Составлен на основе источника [65, </w:t>
      </w:r>
      <w:r w:rsidR="00F87B1E" w:rsidRPr="00F87B1E">
        <w:rPr>
          <w:rFonts w:ascii="Times New Roman" w:eastAsia="Times New Roman" w:hAnsi="Times New Roman"/>
          <w:sz w:val="24"/>
          <w:szCs w:val="24"/>
        </w:rPr>
        <w:t>с</w:t>
      </w:r>
      <w:r w:rsidRPr="00F87B1E">
        <w:rPr>
          <w:rFonts w:ascii="Times New Roman" w:eastAsia="Times New Roman" w:hAnsi="Times New Roman"/>
          <w:sz w:val="24"/>
          <w:szCs w:val="24"/>
        </w:rPr>
        <w:t>. 2]</w:t>
      </w:r>
    </w:p>
    <w:p w14:paraId="74C4F1E7" w14:textId="77777777" w:rsidR="00817ADA" w:rsidRDefault="00817ADA" w:rsidP="00F87B1E">
      <w:pPr>
        <w:spacing w:after="0" w:line="240" w:lineRule="auto"/>
        <w:ind w:firstLine="709"/>
        <w:jc w:val="both"/>
        <w:rPr>
          <w:rFonts w:ascii="Times New Roman" w:eastAsia="Times New Roman" w:hAnsi="Times New Roman"/>
          <w:sz w:val="28"/>
          <w:szCs w:val="28"/>
        </w:rPr>
      </w:pPr>
    </w:p>
    <w:p w14:paraId="0000025A" w14:textId="77777777"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Данный газоанализатор позволяет проводить одновременно определение концентрации нескольких газовых соединений в одной пробе воздуха. Причем спектральный состав излучения, попадающего в измерительную камеру, устанавливается автоматически в ходе измерения с помощью набора полосовых оптических фильтров, установленных на вращающемся диске перед входом в измерительную камеру. Газовая проба вводится в измерительную камеру с помощью насоса и клапанов впуска-выпуска. При поглощении инфракрасного излучения газовыми молекулами происходит разогрев газа и возникновение акустических волн, которые регистрируются микрофонами, сигналы с которых поступают через блок сопряжения в сигнальный микропроцессор, который управляет работой прибора и обрабатывает результаты измерений. По результатам измерений сигналов микрофонов на различных длинах волн, определяют концентрации нескольких газовых компонент в одной пробе. По оценке авторов, величина ошибки определения концентрации газовых компонентов при этом может достигать 5%</w:t>
      </w:r>
    </w:p>
    <w:p w14:paraId="0000025B" w14:textId="77777777"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Недостатком данного газоанализатора является отсутствие избирательности реакции газоанализатора на различные компоненты примесей в воздухе, таких как, например, СО, СО</w:t>
      </w:r>
      <w:r w:rsidRPr="00763C00">
        <w:rPr>
          <w:rFonts w:ascii="Times New Roman" w:eastAsia="Times New Roman" w:hAnsi="Times New Roman"/>
          <w:sz w:val="28"/>
          <w:szCs w:val="28"/>
          <w:vertAlign w:val="subscript"/>
        </w:rPr>
        <w:t>2</w:t>
      </w:r>
      <w:r>
        <w:rPr>
          <w:rFonts w:ascii="Times New Roman" w:eastAsia="Times New Roman" w:hAnsi="Times New Roman"/>
          <w:sz w:val="28"/>
          <w:szCs w:val="28"/>
        </w:rPr>
        <w:t>, CH4 и H</w:t>
      </w:r>
      <w:r w:rsidRPr="00763C00">
        <w:rPr>
          <w:rFonts w:ascii="Times New Roman" w:eastAsia="Times New Roman" w:hAnsi="Times New Roman"/>
          <w:sz w:val="28"/>
          <w:szCs w:val="28"/>
          <w:vertAlign w:val="subscript"/>
        </w:rPr>
        <w:t>2</w:t>
      </w:r>
      <w:r>
        <w:rPr>
          <w:rFonts w:ascii="Times New Roman" w:eastAsia="Times New Roman" w:hAnsi="Times New Roman"/>
          <w:sz w:val="28"/>
          <w:szCs w:val="28"/>
        </w:rPr>
        <w:t>S, а также технологическая сложность изготовления вследствие загруженности конструкции. В частности, наличие обтюратора и вращающегося диска с набором полосовых оптических фильтров.</w:t>
      </w:r>
    </w:p>
    <w:p w14:paraId="0000025C" w14:textId="2776BFD8" w:rsidR="00B26063" w:rsidRDefault="00160529" w:rsidP="00F87B1E">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рамках данного диссертационного исследования предлагается метод </w:t>
      </w:r>
      <w:r w:rsidR="00CD077F">
        <w:rPr>
          <w:rFonts w:ascii="Times New Roman" w:eastAsia="Times New Roman" w:hAnsi="Times New Roman"/>
          <w:color w:val="000000"/>
          <w:sz w:val="28"/>
          <w:szCs w:val="28"/>
        </w:rPr>
        <w:t>оценки</w:t>
      </w:r>
      <w:r>
        <w:rPr>
          <w:rFonts w:ascii="Times New Roman" w:eastAsia="Times New Roman" w:hAnsi="Times New Roman"/>
          <w:color w:val="000000"/>
          <w:sz w:val="28"/>
          <w:szCs w:val="28"/>
        </w:rPr>
        <w:t xml:space="preserve"> газов на основе совместного </w:t>
      </w:r>
      <w:r w:rsidR="00CD077F">
        <w:rPr>
          <w:rFonts w:ascii="Times New Roman" w:eastAsia="Times New Roman" w:hAnsi="Times New Roman"/>
          <w:color w:val="000000"/>
          <w:sz w:val="28"/>
          <w:szCs w:val="28"/>
        </w:rPr>
        <w:t>анализа</w:t>
      </w:r>
      <w:r>
        <w:rPr>
          <w:rFonts w:ascii="Times New Roman" w:eastAsia="Times New Roman" w:hAnsi="Times New Roman"/>
          <w:color w:val="000000"/>
          <w:sz w:val="28"/>
          <w:szCs w:val="28"/>
        </w:rPr>
        <w:t xml:space="preserve"> ИК электромагнитных волн и акустических сигналов. На рисунке 2</w:t>
      </w:r>
      <w:r w:rsidR="00DE72F9">
        <w:rPr>
          <w:rFonts w:ascii="Times New Roman" w:eastAsia="Times New Roman" w:hAnsi="Times New Roman"/>
          <w:color w:val="000000"/>
          <w:sz w:val="28"/>
          <w:szCs w:val="28"/>
        </w:rPr>
        <w:t>5</w:t>
      </w:r>
      <w:r>
        <w:rPr>
          <w:rFonts w:ascii="Times New Roman" w:eastAsia="Times New Roman" w:hAnsi="Times New Roman"/>
          <w:color w:val="000000"/>
          <w:sz w:val="28"/>
          <w:szCs w:val="28"/>
        </w:rPr>
        <w:t xml:space="preserve"> представлена структурная схема заявляемой модели газоанализатора. </w:t>
      </w:r>
    </w:p>
    <w:p w14:paraId="0000025D" w14:textId="77777777" w:rsidR="00B26063" w:rsidRDefault="00B26063" w:rsidP="00053E1A">
      <w:pPr>
        <w:spacing w:after="0" w:line="240" w:lineRule="auto"/>
        <w:ind w:firstLine="709"/>
        <w:jc w:val="both"/>
        <w:rPr>
          <w:rFonts w:ascii="Times New Roman" w:eastAsia="Times New Roman" w:hAnsi="Times New Roman"/>
          <w:color w:val="000000"/>
          <w:sz w:val="28"/>
          <w:szCs w:val="28"/>
        </w:rPr>
      </w:pPr>
    </w:p>
    <w:p w14:paraId="0000025E" w14:textId="77777777" w:rsidR="00B26063" w:rsidRDefault="00160529" w:rsidP="00053E1A">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0B4D60F" wp14:editId="68674AC6">
            <wp:extent cx="5945907" cy="3172570"/>
            <wp:effectExtent l="0" t="0" r="0" b="8890"/>
            <wp:docPr id="21365847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9" cstate="print">
                      <a:extLst>
                        <a:ext uri="{28A0092B-C50C-407E-A947-70E740481C1C}">
                          <a14:useLocalDpi xmlns:a14="http://schemas.microsoft.com/office/drawing/2010/main" val="0"/>
                        </a:ext>
                      </a:extLst>
                    </a:blip>
                    <a:srcRect b="11136"/>
                    <a:stretch/>
                  </pic:blipFill>
                  <pic:spPr bwMode="auto">
                    <a:xfrm>
                      <a:off x="0" y="0"/>
                      <a:ext cx="5945262" cy="3172226"/>
                    </a:xfrm>
                    <a:prstGeom prst="rect">
                      <a:avLst/>
                    </a:prstGeom>
                    <a:ln>
                      <a:noFill/>
                    </a:ln>
                    <a:extLst>
                      <a:ext uri="{53640926-AAD7-44D8-BBD7-CCE9431645EC}">
                        <a14:shadowObscured xmlns:a14="http://schemas.microsoft.com/office/drawing/2010/main"/>
                      </a:ext>
                    </a:extLst>
                  </pic:spPr>
                </pic:pic>
              </a:graphicData>
            </a:graphic>
          </wp:inline>
        </w:drawing>
      </w:r>
    </w:p>
    <w:p w14:paraId="0000025F" w14:textId="77777777" w:rsidR="00B26063" w:rsidRPr="00F87B1E" w:rsidRDefault="00B26063" w:rsidP="00053E1A">
      <w:pPr>
        <w:spacing w:after="0" w:line="240" w:lineRule="auto"/>
        <w:jc w:val="center"/>
        <w:rPr>
          <w:rFonts w:ascii="Times New Roman" w:eastAsia="Times New Roman" w:hAnsi="Times New Roman"/>
          <w:sz w:val="16"/>
          <w:szCs w:val="16"/>
        </w:rPr>
      </w:pPr>
    </w:p>
    <w:p w14:paraId="00000260" w14:textId="53A5B5F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2</w:t>
      </w:r>
      <w:r w:rsidR="00DE72F9">
        <w:rPr>
          <w:rFonts w:ascii="Times New Roman" w:eastAsia="Times New Roman" w:hAnsi="Times New Roman"/>
          <w:sz w:val="28"/>
          <w:szCs w:val="28"/>
        </w:rPr>
        <w:t>5</w:t>
      </w:r>
      <w:r>
        <w:rPr>
          <w:rFonts w:ascii="Times New Roman" w:eastAsia="Times New Roman" w:hAnsi="Times New Roman"/>
          <w:sz w:val="28"/>
          <w:szCs w:val="28"/>
        </w:rPr>
        <w:t xml:space="preserve"> – Структурная схема модели газоанализатора</w:t>
      </w:r>
    </w:p>
    <w:p w14:paraId="00000261" w14:textId="77777777" w:rsidR="00B26063" w:rsidRPr="00F87B1E" w:rsidRDefault="00B26063" w:rsidP="00F87B1E">
      <w:pPr>
        <w:spacing w:after="0" w:line="240" w:lineRule="auto"/>
        <w:ind w:firstLine="709"/>
        <w:jc w:val="both"/>
        <w:rPr>
          <w:rFonts w:ascii="Times New Roman" w:eastAsia="Times New Roman" w:hAnsi="Times New Roman"/>
          <w:sz w:val="16"/>
          <w:szCs w:val="16"/>
        </w:rPr>
      </w:pPr>
    </w:p>
    <w:p w14:paraId="6A1580F9" w14:textId="7365FBA3" w:rsidR="00487772" w:rsidRPr="00F87B1E" w:rsidRDefault="00F87B1E" w:rsidP="00F87B1E">
      <w:pPr>
        <w:widowControl w:val="0"/>
        <w:spacing w:after="0" w:line="240" w:lineRule="auto"/>
        <w:ind w:firstLine="709"/>
        <w:jc w:val="both"/>
        <w:rPr>
          <w:rFonts w:ascii="Times New Roman" w:eastAsia="Times New Roman" w:hAnsi="Times New Roman"/>
          <w:sz w:val="24"/>
          <w:szCs w:val="24"/>
          <w:lang w:val="kk-KZ"/>
        </w:rPr>
      </w:pPr>
      <w:r>
        <w:rPr>
          <w:rFonts w:ascii="Times New Roman" w:eastAsia="Times New Roman" w:hAnsi="Times New Roman"/>
          <w:sz w:val="24"/>
          <w:szCs w:val="24"/>
        </w:rPr>
        <w:t>Примечание – Составлен автором</w:t>
      </w:r>
    </w:p>
    <w:p w14:paraId="00000262" w14:textId="77777777" w:rsidR="00B26063" w:rsidRDefault="00160529" w:rsidP="00F87B1E">
      <w:pPr>
        <w:spacing w:after="0" w:line="240" w:lineRule="auto"/>
        <w:ind w:firstLine="709"/>
        <w:jc w:val="both"/>
        <w:rPr>
          <w:rFonts w:ascii="Times New Roman" w:eastAsia="Times New Roman" w:hAnsi="Times New Roman"/>
          <w:sz w:val="24"/>
          <w:szCs w:val="24"/>
        </w:rPr>
      </w:pPr>
      <w:bookmarkStart w:id="39" w:name="_heading=h.23ckvvd" w:colFirst="0" w:colLast="0"/>
      <w:bookmarkEnd w:id="39"/>
      <w:r>
        <w:rPr>
          <w:rFonts w:ascii="Times New Roman" w:eastAsia="Times New Roman" w:hAnsi="Times New Roman"/>
          <w:color w:val="000000"/>
          <w:sz w:val="28"/>
          <w:szCs w:val="28"/>
        </w:rPr>
        <w:t>Газоанализатор содержит источник ИК-излучения, выполненный в виде матрицы ИК светодиодов, установленных перед входом в измерительную камеру и управляемых сигнальным процессором. В состав газоанализатора также входят насос, ионитовый фильтр, измерительная камера, впускные и выпускные клапанами. Выходы измерительных микрофонов подключены через блок сопряжения, состоящего из усилителя сигнала и полосового фильтра, к сигнальному микропроцессору.</w:t>
      </w:r>
    </w:p>
    <w:p w14:paraId="00000263" w14:textId="77777777"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Принцип работы газоанализатора: </w:t>
      </w:r>
    </w:p>
    <w:p w14:paraId="00000264" w14:textId="0444EF29"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w:t>
      </w:r>
      <w:r w:rsidR="00F87B1E">
        <w:rPr>
          <w:rFonts w:ascii="Times New Roman" w:eastAsia="Times New Roman" w:hAnsi="Times New Roman"/>
          <w:sz w:val="28"/>
          <w:szCs w:val="28"/>
          <w:lang w:val="kk-KZ"/>
        </w:rPr>
        <w:t>.</w:t>
      </w:r>
      <w:r>
        <w:rPr>
          <w:rFonts w:ascii="Times New Roman" w:eastAsia="Times New Roman" w:hAnsi="Times New Roman"/>
          <w:sz w:val="28"/>
          <w:szCs w:val="28"/>
        </w:rPr>
        <w:t xml:space="preserve"> Исследуемый воздух поступает в камеру через открытые клапаны. При этом воздух проходит сквозь ионитовый фильтр. Всасывание воздуха происходит за счет разрежения, создаваемого насосом. </w:t>
      </w:r>
    </w:p>
    <w:p w14:paraId="00000265" w14:textId="4C962D2F"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w:t>
      </w:r>
      <w:r w:rsidR="00F87B1E">
        <w:rPr>
          <w:rFonts w:ascii="Times New Roman" w:eastAsia="Times New Roman" w:hAnsi="Times New Roman"/>
          <w:sz w:val="28"/>
          <w:szCs w:val="28"/>
          <w:lang w:val="kk-KZ"/>
        </w:rPr>
        <w:t>.</w:t>
      </w:r>
      <w:r>
        <w:rPr>
          <w:rFonts w:ascii="Times New Roman" w:eastAsia="Times New Roman" w:hAnsi="Times New Roman"/>
          <w:sz w:val="28"/>
          <w:szCs w:val="28"/>
        </w:rPr>
        <w:t xml:space="preserve"> После заполнения камеры исследуемым воздухом, клапаны закрываются.</w:t>
      </w:r>
    </w:p>
    <w:p w14:paraId="00000266" w14:textId="7952CC74"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w:t>
      </w:r>
      <w:r w:rsidR="00F87B1E">
        <w:rPr>
          <w:rFonts w:ascii="Times New Roman" w:eastAsia="Times New Roman" w:hAnsi="Times New Roman"/>
          <w:sz w:val="28"/>
          <w:szCs w:val="28"/>
          <w:lang w:val="kk-KZ"/>
        </w:rPr>
        <w:t>.</w:t>
      </w:r>
      <w:r>
        <w:rPr>
          <w:rFonts w:ascii="Times New Roman" w:eastAsia="Times New Roman" w:hAnsi="Times New Roman"/>
          <w:sz w:val="28"/>
          <w:szCs w:val="28"/>
        </w:rPr>
        <w:t xml:space="preserve"> Поток ИК-излучения формируют с помощью источников ИК-излучения (матрица инфракрасных светодиодов), управляемыми сигнальным процессором, и параболического рассеивателя. Таким образом, в камеру поступает импульсное ИК-излучение. </w:t>
      </w:r>
    </w:p>
    <w:p w14:paraId="00000267" w14:textId="0C316008"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w:t>
      </w:r>
      <w:r w:rsidR="00F87B1E">
        <w:rPr>
          <w:rFonts w:ascii="Times New Roman" w:eastAsia="Times New Roman" w:hAnsi="Times New Roman"/>
          <w:sz w:val="28"/>
          <w:szCs w:val="28"/>
          <w:lang w:val="kk-KZ"/>
        </w:rPr>
        <w:t>.</w:t>
      </w:r>
      <w:r>
        <w:rPr>
          <w:rFonts w:ascii="Times New Roman" w:eastAsia="Times New Roman" w:hAnsi="Times New Roman"/>
          <w:sz w:val="28"/>
          <w:szCs w:val="28"/>
        </w:rPr>
        <w:t xml:space="preserve"> Далее поток излучения проходит измерительную камеру, при этом часть энергии излучения поглощается газовыми компонентами, что приводит к формированию акустических волн, регистрируемых микрофонами.</w:t>
      </w:r>
    </w:p>
    <w:p w14:paraId="00000268" w14:textId="280CD6F6"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00F87B1E">
        <w:rPr>
          <w:rFonts w:ascii="Times New Roman" w:eastAsia="Times New Roman" w:hAnsi="Times New Roman"/>
          <w:sz w:val="28"/>
          <w:szCs w:val="28"/>
          <w:lang w:val="kk-KZ"/>
        </w:rPr>
        <w:t>.</w:t>
      </w:r>
      <w:r>
        <w:rPr>
          <w:rFonts w:ascii="Times New Roman" w:eastAsia="Times New Roman" w:hAnsi="Times New Roman"/>
          <w:sz w:val="28"/>
          <w:szCs w:val="28"/>
        </w:rPr>
        <w:t xml:space="preserve"> Электрические сигналы микрофонов через блок сопряжения поступают в сигнальный микропроцессор, и используются для определения концентраций газовых соединений, поглощающих инфракрасное излучение в выбранной̆ спектральной области. </w:t>
      </w:r>
    </w:p>
    <w:p w14:paraId="00000269" w14:textId="77777777"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Благодаря тому, что в данном техническом решении используется матрица ИК светодиодов нет необходимости в использовании таких элементов, как набор полосовых оптических фильтров и обтюратор. Таким образом упрощается конструкция по сравнению с рассмотренным ранее газоанализатором и повышается точность измерения концентрации газовых компонент. </w:t>
      </w:r>
    </w:p>
    <w:p w14:paraId="0000026A" w14:textId="7B089F88"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Первый анализ исследуемого воздуха происходит при выключенной светодиодной матрицы для определения уровня порогового шума. После чего происходит поочередное включение в импульсном режиме каждого из имеющихся в матрице светодиода и сравнение данных. </w:t>
      </w:r>
    </w:p>
    <w:p w14:paraId="0000026B" w14:textId="77777777"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в данной конструкции параболического излучателя позволяет обеспечить многоходовость прохождения лучей через камеру, тем самым увеличивая давление газа в камере.</w:t>
      </w:r>
    </w:p>
    <w:p w14:paraId="0000026C" w14:textId="119CE2FE" w:rsidR="00B26063" w:rsidRDefault="00160529" w:rsidP="00F87B1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Амплитуда колебаний давления в оптико-акустической камере приближенно </w:t>
      </w:r>
      <w:r w:rsidR="0011364E">
        <w:rPr>
          <w:rFonts w:ascii="Times New Roman" w:eastAsia="Times New Roman" w:hAnsi="Times New Roman"/>
          <w:sz w:val="28"/>
          <w:szCs w:val="28"/>
        </w:rPr>
        <w:t xml:space="preserve">при бесконечно большом акустическом сопротивлении стенок камеры и микрофона </w:t>
      </w:r>
      <w:r>
        <w:rPr>
          <w:rFonts w:ascii="Times New Roman" w:eastAsia="Times New Roman" w:hAnsi="Times New Roman"/>
          <w:sz w:val="28"/>
          <w:szCs w:val="28"/>
        </w:rPr>
        <w:t>может быть выражена формулой (10):</w:t>
      </w:r>
    </w:p>
    <w:p w14:paraId="0000026D"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26E" w14:textId="77777777" w:rsidR="00B26063" w:rsidRPr="00F87B1E" w:rsidRDefault="00160529" w:rsidP="00053E1A">
      <w:pPr>
        <w:spacing w:after="0" w:line="240" w:lineRule="auto"/>
        <w:ind w:firstLine="720"/>
        <w:jc w:val="right"/>
        <w:rPr>
          <w:rFonts w:ascii="Times New Roman" w:eastAsia="Times New Roman" w:hAnsi="Times New Roman"/>
          <w:sz w:val="28"/>
          <w:szCs w:val="28"/>
        </w:rPr>
      </w:pPr>
      <m:oMath>
        <m:r>
          <w:rPr>
            <w:rFonts w:ascii="Cambria Math" w:eastAsia="Cambria Math" w:hAnsi="Cambria Math" w:cs="Cambria Math"/>
            <w:sz w:val="28"/>
            <w:szCs w:val="28"/>
          </w:rPr>
          <m:t>P=</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0</m:t>
                </m:r>
              </m:sub>
            </m:sSub>
            <m:r>
              <w:rPr>
                <w:rFonts w:ascii="Cambria Math" w:eastAsia="Cambria Math" w:hAnsi="Cambria Math" w:cs="Cambria Math"/>
                <w:sz w:val="28"/>
                <w:szCs w:val="28"/>
              </w:rPr>
              <m:t>×Q</m:t>
            </m:r>
          </m:num>
          <m:den>
            <m:r>
              <w:rPr>
                <w:rFonts w:ascii="Cambria Math" w:eastAsia="Cambria Math" w:hAnsi="Cambria Math" w:cs="Cambria Math"/>
                <w:sz w:val="28"/>
                <w:szCs w:val="28"/>
              </w:rPr>
              <m:t>T×G×</m:t>
            </m:r>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ω</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C</m:t>
                        </m:r>
                      </m:e>
                      <m:sub>
                        <m:r>
                          <w:rPr>
                            <w:rFonts w:ascii="Cambria Math" w:eastAsia="Cambria Math" w:hAnsi="Cambria Math" w:cs="Cambria Math"/>
                            <w:sz w:val="28"/>
                            <w:szCs w:val="28"/>
                          </w:rPr>
                          <m:t>V</m:t>
                        </m:r>
                      </m:sub>
                      <m:sup>
                        <m:r>
                          <w:rPr>
                            <w:rFonts w:ascii="Cambria Math" w:eastAsia="Cambria Math" w:hAnsi="Cambria Math" w:cs="Cambria Math"/>
                            <w:sz w:val="28"/>
                            <w:szCs w:val="28"/>
                          </w:rPr>
                          <m:t>2</m:t>
                        </m:r>
                      </m:sup>
                    </m:sSubSup>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G</m:t>
                        </m:r>
                      </m:e>
                      <m:sup>
                        <m:r>
                          <w:rPr>
                            <w:rFonts w:ascii="Cambria Math" w:eastAsia="Cambria Math" w:hAnsi="Cambria Math" w:cs="Cambria Math"/>
                            <w:sz w:val="28"/>
                            <w:szCs w:val="28"/>
                          </w:rPr>
                          <m:t>2</m:t>
                        </m:r>
                      </m:sup>
                    </m:sSup>
                  </m:den>
                </m:f>
              </m:e>
            </m:rad>
          </m:den>
        </m:f>
      </m:oMath>
      <w:r>
        <w:rPr>
          <w:rFonts w:ascii="Times New Roman" w:eastAsia="Times New Roman" w:hAnsi="Times New Roman"/>
          <w:i/>
          <w:sz w:val="28"/>
          <w:szCs w:val="28"/>
        </w:rPr>
        <w:t xml:space="preserve">,              </w:t>
      </w:r>
      <w:r>
        <w:rPr>
          <w:rFonts w:ascii="Times New Roman" w:eastAsia="Times New Roman" w:hAnsi="Times New Roman"/>
          <w:sz w:val="28"/>
          <w:szCs w:val="28"/>
        </w:rPr>
        <w:t xml:space="preserve">                                        </w:t>
      </w:r>
      <w:r w:rsidRPr="00F87B1E">
        <w:rPr>
          <w:rFonts w:ascii="Times New Roman" w:eastAsia="Times New Roman" w:hAnsi="Times New Roman"/>
          <w:sz w:val="28"/>
          <w:szCs w:val="28"/>
        </w:rPr>
        <w:t>(10)</w:t>
      </w:r>
    </w:p>
    <w:p w14:paraId="0000026F" w14:textId="77777777" w:rsidR="00B26063" w:rsidRDefault="00B26063" w:rsidP="00053E1A">
      <w:pPr>
        <w:spacing w:after="0" w:line="240" w:lineRule="auto"/>
        <w:ind w:firstLine="720"/>
        <w:jc w:val="both"/>
        <w:rPr>
          <w:rFonts w:ascii="Times New Roman" w:eastAsia="Times New Roman" w:hAnsi="Times New Roman"/>
          <w:sz w:val="28"/>
          <w:szCs w:val="28"/>
        </w:rPr>
      </w:pPr>
    </w:p>
    <w:p w14:paraId="4E5EE9D4" w14:textId="77777777" w:rsidR="00053E1A"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oMath>
      <w:r>
        <w:rPr>
          <w:rFonts w:ascii="Times New Roman" w:eastAsia="Times New Roman" w:hAnsi="Times New Roman"/>
          <w:sz w:val="28"/>
          <w:szCs w:val="28"/>
          <w:vertAlign w:val="subscript"/>
        </w:rPr>
        <w:t xml:space="preserve"> </w:t>
      </w:r>
      <w:r>
        <w:rPr>
          <w:rFonts w:ascii="Times New Roman" w:eastAsia="Times New Roman" w:hAnsi="Times New Roman"/>
          <w:sz w:val="28"/>
          <w:szCs w:val="28"/>
        </w:rPr>
        <w:t>статическое давление газа в камере</w:t>
      </w:r>
      <w:r w:rsidR="00053E1A">
        <w:rPr>
          <w:rFonts w:ascii="Times New Roman" w:eastAsia="Times New Roman" w:hAnsi="Times New Roman"/>
          <w:sz w:val="28"/>
          <w:szCs w:val="28"/>
        </w:rPr>
        <w:t>;</w:t>
      </w:r>
    </w:p>
    <w:p w14:paraId="2288FD5B" w14:textId="77777777" w:rsidR="00053E1A" w:rsidRDefault="00160529" w:rsidP="00F87B1E">
      <w:pPr>
        <w:spacing w:after="0" w:line="240" w:lineRule="auto"/>
        <w:ind w:firstLine="462"/>
        <w:jc w:val="both"/>
        <w:rPr>
          <w:rFonts w:ascii="Times New Roman" w:eastAsia="Times New Roman" w:hAnsi="Times New Roman"/>
          <w:sz w:val="28"/>
          <w:szCs w:val="28"/>
        </w:rPr>
      </w:pPr>
      <m:oMath>
        <m:r>
          <w:rPr>
            <w:rFonts w:ascii="Cambria Math" w:eastAsia="Cambria Math" w:hAnsi="Cambria Math" w:cs="Cambria Math"/>
            <w:sz w:val="28"/>
            <w:szCs w:val="28"/>
          </w:rPr>
          <m:t>T -</m:t>
        </m:r>
      </m:oMath>
      <w:r>
        <w:rPr>
          <w:rFonts w:ascii="Times New Roman" w:eastAsia="Times New Roman" w:hAnsi="Times New Roman"/>
          <w:sz w:val="28"/>
          <w:szCs w:val="28"/>
        </w:rPr>
        <w:t xml:space="preserve"> термодинамическая температура</w:t>
      </w:r>
      <w:r w:rsidR="00053E1A">
        <w:rPr>
          <w:rFonts w:ascii="Times New Roman" w:eastAsia="Times New Roman" w:hAnsi="Times New Roman"/>
          <w:sz w:val="28"/>
          <w:szCs w:val="28"/>
        </w:rPr>
        <w:t>;</w:t>
      </w:r>
    </w:p>
    <w:p w14:paraId="6AE8455E" w14:textId="77777777" w:rsidR="00053E1A" w:rsidRDefault="00160529" w:rsidP="00F87B1E">
      <w:pPr>
        <w:spacing w:after="0" w:line="240" w:lineRule="auto"/>
        <w:ind w:firstLine="462"/>
        <w:jc w:val="both"/>
        <w:rPr>
          <w:rFonts w:ascii="Times New Roman" w:eastAsia="Times New Roman" w:hAnsi="Times New Roman"/>
          <w:sz w:val="28"/>
          <w:szCs w:val="28"/>
        </w:rPr>
      </w:pPr>
      <m:oMath>
        <m:r>
          <w:rPr>
            <w:rFonts w:ascii="Cambria Math" w:eastAsia="Cambria Math" w:hAnsi="Cambria Math" w:cs="Cambria Math"/>
            <w:sz w:val="28"/>
            <w:szCs w:val="28"/>
          </w:rPr>
          <m:t>G -</m:t>
        </m:r>
      </m:oMath>
      <w:r>
        <w:rPr>
          <w:rFonts w:ascii="Times New Roman" w:eastAsia="Times New Roman" w:hAnsi="Times New Roman"/>
          <w:sz w:val="28"/>
          <w:szCs w:val="28"/>
        </w:rPr>
        <w:t xml:space="preserve"> тепловая проводимость системы газ-камера</w:t>
      </w:r>
      <w:r w:rsidR="00053E1A">
        <w:rPr>
          <w:rFonts w:ascii="Times New Roman" w:eastAsia="Times New Roman" w:hAnsi="Times New Roman"/>
          <w:sz w:val="28"/>
          <w:szCs w:val="28"/>
        </w:rPr>
        <w:t>;</w:t>
      </w:r>
    </w:p>
    <w:p w14:paraId="1385D3B2" w14:textId="77777777" w:rsidR="00053E1A" w:rsidRDefault="00113245" w:rsidP="00F87B1E">
      <w:pPr>
        <w:spacing w:after="0" w:line="240" w:lineRule="auto"/>
        <w:ind w:firstLine="462"/>
        <w:jc w:val="both"/>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V</m:t>
            </m:r>
          </m:sub>
        </m:sSub>
        <m:r>
          <w:rPr>
            <w:rFonts w:ascii="Cambria Math" w:eastAsia="Cambria Math" w:hAnsi="Cambria Math" w:cs="Cambria Math"/>
            <w:sz w:val="28"/>
            <w:szCs w:val="28"/>
          </w:rPr>
          <m:t xml:space="preserve"> - </m:t>
        </m:r>
      </m:oMath>
      <w:r w:rsidR="00160529">
        <w:rPr>
          <w:rFonts w:ascii="Times New Roman" w:eastAsia="Times New Roman" w:hAnsi="Times New Roman"/>
          <w:sz w:val="28"/>
          <w:szCs w:val="28"/>
        </w:rPr>
        <w:t>теплоемкость газа</w:t>
      </w:r>
      <w:r w:rsidR="00053E1A">
        <w:rPr>
          <w:rFonts w:ascii="Times New Roman" w:eastAsia="Times New Roman" w:hAnsi="Times New Roman"/>
          <w:sz w:val="28"/>
          <w:szCs w:val="28"/>
        </w:rPr>
        <w:t>;</w:t>
      </w:r>
    </w:p>
    <w:p w14:paraId="3C5C6A3E" w14:textId="77777777" w:rsidR="00053E1A" w:rsidRDefault="00844A64" w:rsidP="00F87B1E">
      <w:pPr>
        <w:spacing w:after="0" w:line="240" w:lineRule="auto"/>
        <w:ind w:firstLine="462"/>
        <w:jc w:val="both"/>
        <w:rPr>
          <w:rFonts w:ascii="Times New Roman" w:eastAsia="Times New Roman" w:hAnsi="Times New Roman"/>
          <w:sz w:val="28"/>
          <w:szCs w:val="28"/>
        </w:rPr>
      </w:pPr>
      <w:r>
        <w:rPr>
          <w:rFonts w:ascii="Times New Roman" w:eastAsia="Times New Roman" w:hAnsi="Times New Roman"/>
          <w:sz w:val="28"/>
          <w:szCs w:val="28"/>
        </w:rPr>
        <w:sym w:font="Symbol" w:char="F076"/>
      </w:r>
      <w:r w:rsidR="00160529">
        <w:rPr>
          <w:rFonts w:ascii="Times New Roman" w:eastAsia="Times New Roman" w:hAnsi="Times New Roman"/>
          <w:sz w:val="28"/>
          <w:szCs w:val="28"/>
        </w:rPr>
        <w:t xml:space="preserve"> </w:t>
      </w:r>
      <m:oMath>
        <m:r>
          <w:rPr>
            <w:rFonts w:ascii="Cambria Math" w:eastAsia="Cambria Math" w:hAnsi="Cambria Math" w:cs="Cambria Math"/>
            <w:sz w:val="28"/>
            <w:szCs w:val="28"/>
          </w:rPr>
          <m:t xml:space="preserve">- </m:t>
        </m:r>
      </m:oMath>
      <w:r w:rsidR="00160529">
        <w:rPr>
          <w:rFonts w:ascii="Times New Roman" w:eastAsia="Times New Roman" w:hAnsi="Times New Roman"/>
          <w:sz w:val="28"/>
          <w:szCs w:val="28"/>
        </w:rPr>
        <w:t>круговая частота модуляции</w:t>
      </w:r>
      <w:r w:rsidR="00053E1A">
        <w:rPr>
          <w:rFonts w:ascii="Times New Roman" w:eastAsia="Times New Roman" w:hAnsi="Times New Roman"/>
          <w:sz w:val="28"/>
          <w:szCs w:val="28"/>
        </w:rPr>
        <w:t>;</w:t>
      </w:r>
    </w:p>
    <w:p w14:paraId="00000270" w14:textId="722C39FC" w:rsidR="00B26063" w:rsidRDefault="00160529" w:rsidP="00F87B1E">
      <w:pPr>
        <w:spacing w:after="0" w:line="240" w:lineRule="auto"/>
        <w:ind w:firstLine="462"/>
        <w:jc w:val="both"/>
        <w:rPr>
          <w:rFonts w:ascii="Times New Roman" w:eastAsia="Times New Roman" w:hAnsi="Times New Roman"/>
          <w:sz w:val="28"/>
          <w:szCs w:val="28"/>
        </w:rPr>
      </w:pPr>
      <m:oMath>
        <m:r>
          <w:rPr>
            <w:rFonts w:ascii="Cambria Math" w:eastAsia="Cambria Math" w:hAnsi="Cambria Math" w:cs="Cambria Math"/>
            <w:sz w:val="28"/>
            <w:szCs w:val="28"/>
          </w:rPr>
          <m:t>Q -</m:t>
        </m:r>
      </m:oMath>
      <w:r>
        <w:rPr>
          <w:rFonts w:ascii="Times New Roman" w:eastAsia="Times New Roman" w:hAnsi="Times New Roman"/>
          <w:sz w:val="28"/>
          <w:szCs w:val="28"/>
        </w:rPr>
        <w:t xml:space="preserve"> амплитуда теплового потока, поглощенного в камере</w:t>
      </w:r>
      <w:r w:rsidR="00EF7DFB">
        <w:rPr>
          <w:rFonts w:ascii="Times New Roman" w:eastAsia="Times New Roman" w:hAnsi="Times New Roman"/>
          <w:sz w:val="28"/>
          <w:szCs w:val="28"/>
        </w:rPr>
        <w:t xml:space="preserve"> </w:t>
      </w:r>
      <w:r w:rsidR="00437157" w:rsidRPr="00437157">
        <w:rPr>
          <w:rFonts w:ascii="Times New Roman" w:eastAsia="Times New Roman" w:hAnsi="Times New Roman"/>
          <w:sz w:val="28"/>
          <w:szCs w:val="28"/>
        </w:rPr>
        <w:t>[66]</w:t>
      </w:r>
      <w:r>
        <w:rPr>
          <w:rFonts w:ascii="Times New Roman" w:eastAsia="Times New Roman" w:hAnsi="Times New Roman"/>
          <w:sz w:val="28"/>
          <w:szCs w:val="28"/>
        </w:rPr>
        <w:t>.</w:t>
      </w:r>
    </w:p>
    <w:p w14:paraId="00000271"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Данный алгоритм работы предложенного газоанализатора позволяет получать более точные и достоверные данные.</w:t>
      </w:r>
      <w:r>
        <w:rPr>
          <w:rFonts w:ascii="Times New Roman" w:eastAsia="Times New Roman" w:hAnsi="Times New Roman"/>
          <w:color w:val="000000"/>
          <w:sz w:val="28"/>
          <w:szCs w:val="28"/>
        </w:rPr>
        <w:t xml:space="preserve"> Повышение точности измерения концентрации газовых соединений происходит за счет использования селективных ИК источников, выполненных в виде светодиодной матрицы, что значительно упрощает конструкцию газоанализатора и повышает точность измерений.</w:t>
      </w:r>
    </w:p>
    <w:p w14:paraId="00000272" w14:textId="0694334C"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Предложенная модель </w:t>
      </w:r>
      <w:r w:rsidR="00CD077F">
        <w:rPr>
          <w:rFonts w:ascii="Times New Roman" w:eastAsia="Times New Roman" w:hAnsi="Times New Roman"/>
          <w:sz w:val="28"/>
          <w:szCs w:val="28"/>
        </w:rPr>
        <w:t>оценки</w:t>
      </w:r>
      <w:r>
        <w:rPr>
          <w:rFonts w:ascii="Times New Roman" w:eastAsia="Times New Roman" w:hAnsi="Times New Roman"/>
          <w:sz w:val="28"/>
          <w:szCs w:val="28"/>
        </w:rPr>
        <w:t xml:space="preserve"> газов на основе совместного </w:t>
      </w:r>
      <w:r w:rsidR="00CD077F">
        <w:rPr>
          <w:rFonts w:ascii="Times New Roman" w:eastAsia="Times New Roman" w:hAnsi="Times New Roman"/>
          <w:sz w:val="28"/>
          <w:szCs w:val="28"/>
        </w:rPr>
        <w:t>анализа</w:t>
      </w:r>
      <w:r>
        <w:rPr>
          <w:rFonts w:ascii="Times New Roman" w:eastAsia="Times New Roman" w:hAnsi="Times New Roman"/>
          <w:sz w:val="28"/>
          <w:szCs w:val="28"/>
        </w:rPr>
        <w:t xml:space="preserve"> инфракрасных электромагнитных волн и акустических сигналов является объектом патентного права Республики Казахстан (патент на полезную модель «Газоанализатор» №5141 от 10.07.2020) [6</w:t>
      </w:r>
      <w:r w:rsidR="005013FF">
        <w:rPr>
          <w:rFonts w:ascii="Times New Roman" w:eastAsia="Times New Roman" w:hAnsi="Times New Roman"/>
          <w:sz w:val="28"/>
          <w:szCs w:val="28"/>
        </w:rPr>
        <w:t>7</w:t>
      </w:r>
      <w:r>
        <w:rPr>
          <w:rFonts w:ascii="Times New Roman" w:eastAsia="Times New Roman" w:hAnsi="Times New Roman"/>
          <w:sz w:val="28"/>
          <w:szCs w:val="28"/>
        </w:rPr>
        <w:t xml:space="preserve">]. </w:t>
      </w:r>
    </w:p>
    <w:p w14:paraId="606B52C8" w14:textId="77777777" w:rsidR="00F24211" w:rsidRDefault="00F24211"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00000274" w14:textId="62E7E77E" w:rsidR="00B26063" w:rsidRDefault="00160529" w:rsidP="00F87B1E">
      <w:pPr>
        <w:pStyle w:val="2"/>
        <w:ind w:firstLine="709"/>
      </w:pPr>
      <w:bookmarkStart w:id="40" w:name="_Toc160436498"/>
      <w:r>
        <w:t xml:space="preserve">Выводы по </w:t>
      </w:r>
      <w:r w:rsidR="00F87B1E">
        <w:rPr>
          <w:lang w:val="kk-KZ"/>
        </w:rPr>
        <w:t>разделу</w:t>
      </w:r>
      <w:r>
        <w:t xml:space="preserve"> </w:t>
      </w:r>
      <w:bookmarkEnd w:id="40"/>
    </w:p>
    <w:p w14:paraId="16BA3921" w14:textId="464072C4" w:rsidR="00EA6893" w:rsidRPr="00EA6893" w:rsidRDefault="00EA6893"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EA6893">
        <w:rPr>
          <w:rFonts w:ascii="Times New Roman" w:eastAsia="Times New Roman" w:hAnsi="Times New Roman"/>
          <w:sz w:val="28"/>
          <w:szCs w:val="28"/>
        </w:rPr>
        <w:t xml:space="preserve">Большинство молекул способны взаимодействовать с </w:t>
      </w:r>
      <w:r>
        <w:rPr>
          <w:rFonts w:ascii="Times New Roman" w:eastAsia="Times New Roman" w:hAnsi="Times New Roman"/>
          <w:sz w:val="28"/>
          <w:szCs w:val="28"/>
        </w:rPr>
        <w:t>ИК</w:t>
      </w:r>
      <w:r w:rsidRPr="00EA6893">
        <w:rPr>
          <w:rFonts w:ascii="Times New Roman" w:eastAsia="Times New Roman" w:hAnsi="Times New Roman"/>
          <w:sz w:val="28"/>
          <w:szCs w:val="28"/>
        </w:rPr>
        <w:t xml:space="preserve"> излучением, поглощая его, и такое взаимодействие происходит, когда длина волны излучения соответствует собственной частоте колебаний молекул. Этот процесс приводит к изменению энергетического состояния молекулы и увеличению амплитуды колебаний атомов.</w:t>
      </w:r>
    </w:p>
    <w:p w14:paraId="012E6D46" w14:textId="444F71C9" w:rsidR="00EA6893" w:rsidRPr="00EA6893" w:rsidRDefault="00EA6893"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EA6893">
        <w:rPr>
          <w:rFonts w:ascii="Times New Roman" w:eastAsia="Times New Roman" w:hAnsi="Times New Roman"/>
          <w:sz w:val="28"/>
          <w:szCs w:val="28"/>
        </w:rPr>
        <w:t xml:space="preserve">Газы, в молекулах которых присутствуют два или более различных атома, обладают способностью поглощать </w:t>
      </w:r>
      <w:r>
        <w:rPr>
          <w:rFonts w:ascii="Times New Roman" w:eastAsia="Times New Roman" w:hAnsi="Times New Roman"/>
          <w:sz w:val="28"/>
          <w:szCs w:val="28"/>
        </w:rPr>
        <w:t>ИК</w:t>
      </w:r>
      <w:r w:rsidRPr="00EA6893">
        <w:rPr>
          <w:rFonts w:ascii="Times New Roman" w:eastAsia="Times New Roman" w:hAnsi="Times New Roman"/>
          <w:sz w:val="28"/>
          <w:szCs w:val="28"/>
        </w:rPr>
        <w:t xml:space="preserve"> волны. Примерами таких газов являются метан (CH</w:t>
      </w:r>
      <w:r w:rsidRPr="00EA6893">
        <w:rPr>
          <w:rFonts w:ascii="Times New Roman" w:eastAsia="Times New Roman" w:hAnsi="Times New Roman"/>
          <w:sz w:val="28"/>
          <w:szCs w:val="28"/>
          <w:vertAlign w:val="subscript"/>
        </w:rPr>
        <w:t>4</w:t>
      </w:r>
      <w:r w:rsidRPr="00EA6893">
        <w:rPr>
          <w:rFonts w:ascii="Times New Roman" w:eastAsia="Times New Roman" w:hAnsi="Times New Roman"/>
          <w:sz w:val="28"/>
          <w:szCs w:val="28"/>
        </w:rPr>
        <w:t>), монооксид углерода (CO), двуокись углерода (CO</w:t>
      </w:r>
      <w:r w:rsidRPr="00EA6893">
        <w:rPr>
          <w:rFonts w:ascii="Times New Roman" w:eastAsia="Times New Roman" w:hAnsi="Times New Roman"/>
          <w:sz w:val="28"/>
          <w:szCs w:val="28"/>
          <w:vertAlign w:val="subscript"/>
        </w:rPr>
        <w:t>2</w:t>
      </w:r>
      <w:r w:rsidRPr="00EA6893">
        <w:rPr>
          <w:rFonts w:ascii="Times New Roman" w:eastAsia="Times New Roman" w:hAnsi="Times New Roman"/>
          <w:sz w:val="28"/>
          <w:szCs w:val="28"/>
        </w:rPr>
        <w:t>) и другие, содержащие различные атомы. Эти газы часто представляют опасность как ядовитые вещества для человека.</w:t>
      </w:r>
    </w:p>
    <w:p w14:paraId="6D22D870" w14:textId="41E25D59" w:rsidR="00EA6893" w:rsidRPr="00EA6893" w:rsidRDefault="00EA6893"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EA6893">
        <w:rPr>
          <w:rFonts w:ascii="Times New Roman" w:eastAsia="Times New Roman" w:hAnsi="Times New Roman"/>
          <w:sz w:val="28"/>
          <w:szCs w:val="28"/>
        </w:rPr>
        <w:t xml:space="preserve">Существуют измерительные приборы, предназначенные для оценки концентрации газообразных соединений в воздухе, использующие различные физические принципы. Одним из эффективных методов является использование газоанализаторов, которые базируются на фотоакустическом эффекте, возникающем при поглощении молекулами газа </w:t>
      </w:r>
      <w:r>
        <w:rPr>
          <w:rFonts w:ascii="Times New Roman" w:eastAsia="Times New Roman" w:hAnsi="Times New Roman"/>
          <w:sz w:val="28"/>
          <w:szCs w:val="28"/>
        </w:rPr>
        <w:t>ИК</w:t>
      </w:r>
      <w:r w:rsidRPr="00EA6893">
        <w:rPr>
          <w:rFonts w:ascii="Times New Roman" w:eastAsia="Times New Roman" w:hAnsi="Times New Roman"/>
          <w:sz w:val="28"/>
          <w:szCs w:val="28"/>
        </w:rPr>
        <w:t xml:space="preserve"> излучения.</w:t>
      </w:r>
    </w:p>
    <w:p w14:paraId="0000027B" w14:textId="65BC57E6"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00AC4285">
        <w:rPr>
          <w:rFonts w:ascii="Times New Roman" w:eastAsia="Times New Roman" w:hAnsi="Times New Roman"/>
          <w:sz w:val="28"/>
          <w:szCs w:val="28"/>
        </w:rPr>
        <w:t>разделе 2</w:t>
      </w:r>
      <w:r>
        <w:rPr>
          <w:rFonts w:ascii="Times New Roman" w:eastAsia="Times New Roman" w:hAnsi="Times New Roman"/>
          <w:sz w:val="28"/>
          <w:szCs w:val="28"/>
        </w:rPr>
        <w:t xml:space="preserve"> предлагается метод </w:t>
      </w:r>
      <w:r w:rsidR="00CD077F">
        <w:rPr>
          <w:rFonts w:ascii="Times New Roman" w:eastAsia="Times New Roman" w:hAnsi="Times New Roman"/>
          <w:sz w:val="28"/>
          <w:szCs w:val="28"/>
        </w:rPr>
        <w:t>оценки</w:t>
      </w:r>
      <w:r>
        <w:rPr>
          <w:rFonts w:ascii="Times New Roman" w:eastAsia="Times New Roman" w:hAnsi="Times New Roman"/>
          <w:sz w:val="28"/>
          <w:szCs w:val="28"/>
        </w:rPr>
        <w:t xml:space="preserve"> газов на основе совместного </w:t>
      </w:r>
      <w:r w:rsidR="00CD077F">
        <w:rPr>
          <w:rFonts w:ascii="Times New Roman" w:eastAsia="Times New Roman" w:hAnsi="Times New Roman"/>
          <w:sz w:val="28"/>
          <w:szCs w:val="28"/>
        </w:rPr>
        <w:t>анализа</w:t>
      </w:r>
      <w:r>
        <w:rPr>
          <w:rFonts w:ascii="Times New Roman" w:eastAsia="Times New Roman" w:hAnsi="Times New Roman"/>
          <w:sz w:val="28"/>
          <w:szCs w:val="28"/>
        </w:rPr>
        <w:t xml:space="preserve"> ИК электромагнитных волн и акустических сигналов.</w:t>
      </w:r>
    </w:p>
    <w:p w14:paraId="0000027C"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Газоанализатор содержит источник ИК-излучения, выполненный в виде матрицы ИК светодиодов, установленных перед входом в измерительную камеру и управляемых сигнальным процессором. В состав газоанализатора также входят насос, ионитовый фильтр, измерительная камера, впускные и выпускные клапанами. Выходы измерительных микрофонов подключены через блок сопряжения, состоящего из усилителя сигнала и полосового фильтра, к сигнальному микропроцессору.</w:t>
      </w:r>
    </w:p>
    <w:p w14:paraId="0000027D"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Благодаря тому, что в данном техническом решении используется матрица ИК светодиодов нет необходимости в использовании таких элементов, как набор полосовых оптических фильтров и обтюратор. Таким образом упрощается конструкция по сравнению с рассмотренным ранее газоанализатором и повышается точность измерения концентрации газовых компонент. </w:t>
      </w:r>
    </w:p>
    <w:p w14:paraId="0000027E"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в данной конструкции параболического излучателя позволяет обеспечить многоходовость прохождения лучей через камеру, тем самым увеличивая давление газа в камере.</w:t>
      </w:r>
    </w:p>
    <w:p w14:paraId="0000027F"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Данный алгоритм работы предложенного газоанализатора позволяет получать более точные и достоверные данные. Повышение точности измерения концентрации газовых соединений происходит за счет использования селективных ИК источников, выполненных в виде светодиодной матрицы, что значительно упрощает конструкцию газоанализатора и повышает точность измерений.</w:t>
      </w:r>
    </w:p>
    <w:p w14:paraId="00000282" w14:textId="77777777"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b/>
          <w:sz w:val="28"/>
          <w:szCs w:val="28"/>
        </w:rPr>
      </w:pPr>
      <w:r>
        <w:br w:type="page"/>
      </w:r>
    </w:p>
    <w:p w14:paraId="00000283" w14:textId="77777777" w:rsidR="00B26063" w:rsidRDefault="00160529" w:rsidP="00053E1A">
      <w:pPr>
        <w:pStyle w:val="1"/>
        <w:ind w:firstLine="709"/>
        <w:jc w:val="both"/>
      </w:pPr>
      <w:bookmarkStart w:id="41" w:name="_Toc160436499"/>
      <w:r>
        <w:t>3 РАЗРАБОТКА МЕТОДА АНАЛИЗА ГАЗОВ НА ОСНОВЕ ШИРОКОПОЛОСНОГО СКАНИРОВАНИЯ ВЫСОКОЧАСТОТНЫХ СИГНАЛОВ В ДИАПАЗОНЕ ОТ ИНФРАКРАСНОГО ДО УЛЬТРАФИОЛЕТОВОГО ИЗЛУЧЕНИЯ</w:t>
      </w:r>
      <w:bookmarkEnd w:id="41"/>
    </w:p>
    <w:p w14:paraId="00000284" w14:textId="77777777" w:rsidR="00B26063" w:rsidRDefault="00B26063"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285" w14:textId="77777777" w:rsidR="00B26063" w:rsidRDefault="00160529" w:rsidP="00053E1A">
      <w:pPr>
        <w:pStyle w:val="2"/>
        <w:ind w:firstLine="709"/>
      </w:pPr>
      <w:bookmarkStart w:id="42" w:name="_Toc160436500"/>
      <w:r>
        <w:t xml:space="preserve">3.1 Схема газоанализатора </w:t>
      </w:r>
      <w:bookmarkStart w:id="43" w:name="_Hlk157713163"/>
      <w:r>
        <w:t>на основе широкополосного сканирования высокочастотных сигналов</w:t>
      </w:r>
      <w:bookmarkEnd w:id="42"/>
      <w:bookmarkEnd w:id="43"/>
    </w:p>
    <w:p w14:paraId="00000288" w14:textId="36CB54C3"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Как уже было сказано в </w:t>
      </w:r>
      <w:r w:rsidR="00F75C50">
        <w:rPr>
          <w:rFonts w:ascii="Times New Roman" w:eastAsia="Times New Roman" w:hAnsi="Times New Roman"/>
          <w:color w:val="000000"/>
          <w:sz w:val="28"/>
          <w:szCs w:val="28"/>
        </w:rPr>
        <w:t>разделе</w:t>
      </w:r>
      <w:r>
        <w:rPr>
          <w:rFonts w:ascii="Times New Roman" w:eastAsia="Times New Roman" w:hAnsi="Times New Roman"/>
          <w:color w:val="000000"/>
          <w:sz w:val="28"/>
          <w:szCs w:val="28"/>
        </w:rPr>
        <w:t xml:space="preserve"> 2, каждый газ характеризуется определенным спектром поглощения. Газы, содержащие в своем составе два и более разнородных атомов, такие как СО, СO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СН</w:t>
      </w:r>
      <w:r>
        <w:rPr>
          <w:rFonts w:ascii="Times New Roman" w:eastAsia="Times New Roman" w:hAnsi="Times New Roman"/>
          <w:color w:val="000000"/>
          <w:sz w:val="28"/>
          <w:szCs w:val="28"/>
          <w:vertAlign w:val="subscript"/>
        </w:rPr>
        <w:t>4</w:t>
      </w:r>
      <w:r>
        <w:rPr>
          <w:rFonts w:ascii="Times New Roman" w:eastAsia="Times New Roman" w:hAnsi="Times New Roman"/>
          <w:color w:val="000000"/>
          <w:sz w:val="28"/>
          <w:szCs w:val="28"/>
        </w:rPr>
        <w:t>, NH</w:t>
      </w:r>
      <w:r>
        <w:rPr>
          <w:rFonts w:ascii="Times New Roman" w:eastAsia="Times New Roman" w:hAnsi="Times New Roman"/>
          <w:color w:val="000000"/>
          <w:sz w:val="28"/>
          <w:szCs w:val="28"/>
          <w:vertAlign w:val="subscript"/>
        </w:rPr>
        <w:t>3</w:t>
      </w:r>
      <w:r>
        <w:rPr>
          <w:rFonts w:ascii="Times New Roman" w:eastAsia="Times New Roman" w:hAnsi="Times New Roman"/>
          <w:color w:val="000000"/>
          <w:sz w:val="28"/>
          <w:szCs w:val="28"/>
        </w:rPr>
        <w:t>, С</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Н</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имеют спектры поглощения в ИК области. </w:t>
      </w:r>
    </w:p>
    <w:p w14:paraId="00000289" w14:textId="5742BAB5"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Симметричные молекулы, не создающие диполей, не возбуждаются ИК-излучением. Поэтому газы, состоящие из симметричных двухатомных молекул, таких как водород (H</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кислород (O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и азот (N</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прозрачны для инфракрасного излучения, поэтому поглощения в них нет [6</w:t>
      </w:r>
      <w:r w:rsidR="007555EB">
        <w:rPr>
          <w:rFonts w:ascii="Times New Roman" w:eastAsia="Times New Roman" w:hAnsi="Times New Roman"/>
          <w:color w:val="000000"/>
          <w:sz w:val="28"/>
          <w:szCs w:val="28"/>
        </w:rPr>
        <w:t>8</w:t>
      </w:r>
      <w:r>
        <w:rPr>
          <w:rFonts w:ascii="Times New Roman" w:eastAsia="Times New Roman" w:hAnsi="Times New Roman"/>
          <w:color w:val="000000"/>
          <w:sz w:val="28"/>
          <w:szCs w:val="28"/>
        </w:rPr>
        <w:t>]. Также прозрачны для него одноатомные газы, такие как гелий (He), неон (Ne), аргон (Ar), криптон (Kr), ксенон (Xe) и радон (Rn)</w:t>
      </w:r>
      <w:r>
        <w:rPr>
          <w:rFonts w:ascii="Times New Roman" w:eastAsia="Times New Roman" w:hAnsi="Times New Roman"/>
          <w:color w:val="000000"/>
          <w:sz w:val="28"/>
          <w:szCs w:val="28"/>
          <w:vertAlign w:val="superscript"/>
        </w:rPr>
        <w:t xml:space="preserve"> </w:t>
      </w:r>
      <w:r>
        <w:rPr>
          <w:rFonts w:ascii="Times New Roman" w:eastAsia="Times New Roman" w:hAnsi="Times New Roman"/>
          <w:color w:val="000000"/>
          <w:sz w:val="28"/>
          <w:szCs w:val="28"/>
        </w:rPr>
        <w:t>[6</w:t>
      </w:r>
      <w:r w:rsidR="007555EB">
        <w:rPr>
          <w:rFonts w:ascii="Times New Roman" w:eastAsia="Times New Roman" w:hAnsi="Times New Roman"/>
          <w:color w:val="000000"/>
          <w:sz w:val="28"/>
          <w:szCs w:val="28"/>
        </w:rPr>
        <w:t>9</w:t>
      </w:r>
      <w:r>
        <w:rPr>
          <w:rFonts w:ascii="Times New Roman" w:eastAsia="Times New Roman" w:hAnsi="Times New Roman"/>
          <w:color w:val="000000"/>
          <w:sz w:val="28"/>
          <w:szCs w:val="28"/>
        </w:rPr>
        <w:t>].</w:t>
      </w:r>
    </w:p>
    <w:p w14:paraId="0000028A"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Однако, большинство газов и паров способны поглощать ультрафиолетовое (УФ) излучение, но ограниченное их число обладают спектрами поглощения, отличными от других газов. Например, пары ртути (Hg), хлора (Cl), карбонила никеля (C</w:t>
      </w:r>
      <w:r>
        <w:rPr>
          <w:rFonts w:ascii="Times New Roman" w:eastAsia="Times New Roman" w:hAnsi="Times New Roman"/>
          <w:color w:val="000000"/>
          <w:sz w:val="28"/>
          <w:szCs w:val="28"/>
          <w:vertAlign w:val="subscript"/>
        </w:rPr>
        <w:t>4</w:t>
      </w:r>
      <w:r>
        <w:rPr>
          <w:rFonts w:ascii="Times New Roman" w:eastAsia="Times New Roman" w:hAnsi="Times New Roman"/>
          <w:color w:val="000000"/>
          <w:sz w:val="28"/>
          <w:szCs w:val="28"/>
        </w:rPr>
        <w:t>NiO</w:t>
      </w:r>
      <w:r>
        <w:rPr>
          <w:rFonts w:ascii="Times New Roman" w:eastAsia="Times New Roman" w:hAnsi="Times New Roman"/>
          <w:color w:val="000000"/>
          <w:sz w:val="28"/>
          <w:szCs w:val="28"/>
          <w:vertAlign w:val="subscript"/>
        </w:rPr>
        <w:t>4</w:t>
      </w:r>
      <w:r>
        <w:rPr>
          <w:rFonts w:ascii="Times New Roman" w:eastAsia="Times New Roman" w:hAnsi="Times New Roman"/>
          <w:color w:val="000000"/>
          <w:sz w:val="28"/>
          <w:szCs w:val="28"/>
        </w:rPr>
        <w:t>), которые являются токсичными и также опасными для здоровья человека.</w:t>
      </w:r>
    </w:p>
    <w:p w14:paraId="0000028B" w14:textId="5E405E4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увеличения количества определяемых газов схему, представленную на рисунке 2</w:t>
      </w:r>
      <w:r w:rsidR="00DE72F9">
        <w:rPr>
          <w:rFonts w:ascii="Times New Roman" w:eastAsia="Times New Roman" w:hAnsi="Times New Roman"/>
          <w:color w:val="000000"/>
          <w:sz w:val="28"/>
          <w:szCs w:val="28"/>
        </w:rPr>
        <w:t>5</w:t>
      </w:r>
      <w:r>
        <w:rPr>
          <w:rFonts w:ascii="Times New Roman" w:eastAsia="Times New Roman" w:hAnsi="Times New Roman"/>
          <w:color w:val="000000"/>
          <w:sz w:val="28"/>
          <w:szCs w:val="28"/>
        </w:rPr>
        <w:t>, в рамках данного диссертационного исследования было предложено изменить, добавив в матрицу светодиодов источники УФ-излучения. Согласно рисунку 5 на шкале электромагнитных волн между диапазонами ИК-излучения и УФ-излучения расположен спектр видимого света, в котором также могут быть проявлять активность такие газы как N</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xml:space="preserve"> и 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Добавление источников видимого света</w:t>
      </w:r>
      <w:r w:rsidR="000452F5">
        <w:rPr>
          <w:rFonts w:ascii="Times New Roman" w:eastAsia="Times New Roman" w:hAnsi="Times New Roman"/>
          <w:color w:val="000000"/>
          <w:sz w:val="28"/>
          <w:szCs w:val="28"/>
        </w:rPr>
        <w:t xml:space="preserve"> в матрицу светодиодов (рисунок </w:t>
      </w:r>
      <w:r>
        <w:rPr>
          <w:rFonts w:ascii="Times New Roman" w:eastAsia="Times New Roman" w:hAnsi="Times New Roman"/>
          <w:color w:val="000000"/>
          <w:sz w:val="28"/>
          <w:szCs w:val="28"/>
        </w:rPr>
        <w:t>26) также позволит увеличить количество определяемых газов. Таким образом, получаем схему, представленную на рисунке 2</w:t>
      </w:r>
      <w:r w:rsidR="00DE72F9">
        <w:rPr>
          <w:rFonts w:ascii="Times New Roman" w:eastAsia="Times New Roman" w:hAnsi="Times New Roman"/>
          <w:color w:val="000000"/>
          <w:sz w:val="28"/>
          <w:szCs w:val="28"/>
        </w:rPr>
        <w:t>6</w:t>
      </w:r>
      <w:r>
        <w:rPr>
          <w:rFonts w:ascii="Times New Roman" w:eastAsia="Times New Roman" w:hAnsi="Times New Roman"/>
          <w:color w:val="000000"/>
          <w:sz w:val="28"/>
          <w:szCs w:val="28"/>
        </w:rPr>
        <w:t xml:space="preserve">. </w:t>
      </w:r>
    </w:p>
    <w:p w14:paraId="0000028C" w14:textId="77777777" w:rsidR="00B26063" w:rsidRDefault="00B26063" w:rsidP="00053E1A">
      <w:pPr>
        <w:spacing w:after="0" w:line="240" w:lineRule="auto"/>
        <w:ind w:firstLine="709"/>
        <w:jc w:val="both"/>
        <w:rPr>
          <w:rFonts w:ascii="Times New Roman" w:eastAsia="Times New Roman" w:hAnsi="Times New Roman"/>
          <w:color w:val="000000"/>
          <w:sz w:val="28"/>
          <w:szCs w:val="28"/>
        </w:rPr>
      </w:pPr>
    </w:p>
    <w:p w14:paraId="0000028D"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98B894E" wp14:editId="47642835">
            <wp:extent cx="5906180" cy="3180521"/>
            <wp:effectExtent l="0" t="0" r="0" b="1270"/>
            <wp:docPr id="21365847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40" cstate="print">
                      <a:extLst>
                        <a:ext uri="{28A0092B-C50C-407E-A947-70E740481C1C}">
                          <a14:useLocalDpi xmlns:a14="http://schemas.microsoft.com/office/drawing/2010/main" val="0"/>
                        </a:ext>
                      </a:extLst>
                    </a:blip>
                    <a:srcRect b="10314"/>
                    <a:stretch/>
                  </pic:blipFill>
                  <pic:spPr bwMode="auto">
                    <a:xfrm>
                      <a:off x="0" y="0"/>
                      <a:ext cx="5906796" cy="3180853"/>
                    </a:xfrm>
                    <a:prstGeom prst="rect">
                      <a:avLst/>
                    </a:prstGeom>
                    <a:ln>
                      <a:noFill/>
                    </a:ln>
                    <a:extLst>
                      <a:ext uri="{53640926-AAD7-44D8-BBD7-CCE9431645EC}">
                        <a14:shadowObscured xmlns:a14="http://schemas.microsoft.com/office/drawing/2010/main"/>
                      </a:ext>
                    </a:extLst>
                  </pic:spPr>
                </pic:pic>
              </a:graphicData>
            </a:graphic>
          </wp:inline>
        </w:drawing>
      </w:r>
    </w:p>
    <w:p w14:paraId="0000028E" w14:textId="77777777" w:rsidR="00B26063" w:rsidRPr="000452F5" w:rsidRDefault="00B26063" w:rsidP="00053E1A">
      <w:pPr>
        <w:spacing w:after="0" w:line="240" w:lineRule="auto"/>
        <w:jc w:val="center"/>
        <w:rPr>
          <w:rFonts w:ascii="Times New Roman" w:eastAsia="Times New Roman" w:hAnsi="Times New Roman"/>
          <w:sz w:val="16"/>
          <w:szCs w:val="16"/>
        </w:rPr>
      </w:pPr>
    </w:p>
    <w:p w14:paraId="0000028F" w14:textId="45FFC6FF"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2</w:t>
      </w:r>
      <w:r w:rsidR="00DE72F9">
        <w:rPr>
          <w:rFonts w:ascii="Times New Roman" w:eastAsia="Times New Roman" w:hAnsi="Times New Roman"/>
          <w:sz w:val="28"/>
          <w:szCs w:val="28"/>
        </w:rPr>
        <w:t>6</w:t>
      </w:r>
      <w:r>
        <w:rPr>
          <w:rFonts w:ascii="Times New Roman" w:eastAsia="Times New Roman" w:hAnsi="Times New Roman"/>
          <w:sz w:val="28"/>
          <w:szCs w:val="28"/>
        </w:rPr>
        <w:t xml:space="preserve"> – Структурная схема модели газоанализатора на основе широкополосного сканирования высокочастотных сигналов</w:t>
      </w:r>
    </w:p>
    <w:p w14:paraId="00000290" w14:textId="77777777" w:rsidR="00B26063" w:rsidRPr="000452F5" w:rsidRDefault="00B26063" w:rsidP="00053E1A">
      <w:pPr>
        <w:spacing w:after="0" w:line="240" w:lineRule="auto"/>
        <w:ind w:firstLine="720"/>
        <w:jc w:val="both"/>
        <w:rPr>
          <w:rFonts w:ascii="Times New Roman" w:eastAsia="Times New Roman" w:hAnsi="Times New Roman"/>
          <w:sz w:val="16"/>
          <w:szCs w:val="16"/>
        </w:rPr>
      </w:pPr>
    </w:p>
    <w:p w14:paraId="6654FFFF" w14:textId="52C2DD8B" w:rsidR="008653BD" w:rsidRPr="000452F5" w:rsidRDefault="000452F5"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Составлен автором</w:t>
      </w:r>
    </w:p>
    <w:p w14:paraId="2B909FF3" w14:textId="77777777" w:rsidR="008653BD" w:rsidRDefault="008653BD" w:rsidP="00053E1A">
      <w:pPr>
        <w:spacing w:after="0" w:line="240" w:lineRule="auto"/>
        <w:ind w:firstLine="720"/>
        <w:jc w:val="both"/>
        <w:rPr>
          <w:rFonts w:ascii="Times New Roman" w:eastAsia="Times New Roman" w:hAnsi="Times New Roman"/>
          <w:sz w:val="28"/>
          <w:szCs w:val="28"/>
        </w:rPr>
      </w:pPr>
    </w:p>
    <w:p w14:paraId="00000291" w14:textId="77777777" w:rsidR="00B26063" w:rsidRDefault="00160529" w:rsidP="00053E1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color w:val="000000"/>
          <w:sz w:val="28"/>
          <w:szCs w:val="28"/>
        </w:rPr>
        <w:t>Газоанализатор содержит источники ИК-излучения, УФ-излучения и видимого света, выполненный в виде матрицы светодиодов, установленных перед входом в измерительную камеру и управляемых сигнальным процессором. В состав газоанализатора также входят насос, ионитовый фильтр, измерительная камера, впускные и выпускные клапанами. Выходы измерительных микрофонов подключены через блок сопряжения, состоящего из усилителя сигнала и полосового фильтра, к сигнальному микропроцессору.</w:t>
      </w:r>
    </w:p>
    <w:p w14:paraId="00000292" w14:textId="77777777"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Принцип работы газоанализатора: </w:t>
      </w:r>
    </w:p>
    <w:p w14:paraId="00000293" w14:textId="75619168"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1</w:t>
      </w:r>
      <w:r w:rsidR="000452F5">
        <w:rPr>
          <w:rFonts w:ascii="Times New Roman" w:eastAsia="Times New Roman" w:hAnsi="Times New Roman"/>
          <w:sz w:val="28"/>
          <w:szCs w:val="28"/>
        </w:rPr>
        <w:t>.</w:t>
      </w:r>
      <w:r>
        <w:rPr>
          <w:rFonts w:ascii="Times New Roman" w:eastAsia="Times New Roman" w:hAnsi="Times New Roman"/>
          <w:sz w:val="28"/>
          <w:szCs w:val="28"/>
        </w:rPr>
        <w:t xml:space="preserve"> Исследуемый воздух поступает в камеру через открытые клапаны. При этом воздух проходит сквозь ионитовый фильтр. Всасывание воздуха происходит за счет разрежения, создаваемого насосом. </w:t>
      </w:r>
    </w:p>
    <w:p w14:paraId="00000294" w14:textId="10F36AF9"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2</w:t>
      </w:r>
      <w:r w:rsidR="000452F5">
        <w:rPr>
          <w:rFonts w:ascii="Times New Roman" w:eastAsia="Times New Roman" w:hAnsi="Times New Roman"/>
          <w:sz w:val="28"/>
          <w:szCs w:val="28"/>
        </w:rPr>
        <w:t>.</w:t>
      </w:r>
      <w:r>
        <w:rPr>
          <w:rFonts w:ascii="Times New Roman" w:eastAsia="Times New Roman" w:hAnsi="Times New Roman"/>
          <w:sz w:val="28"/>
          <w:szCs w:val="28"/>
        </w:rPr>
        <w:t xml:space="preserve"> После заполнения камеры исследуемым воздухом, клапаны закрываются.</w:t>
      </w:r>
    </w:p>
    <w:p w14:paraId="00000295" w14:textId="0416C906"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3</w:t>
      </w:r>
      <w:r w:rsidR="000452F5">
        <w:rPr>
          <w:rFonts w:ascii="Times New Roman" w:eastAsia="Times New Roman" w:hAnsi="Times New Roman"/>
          <w:sz w:val="28"/>
          <w:szCs w:val="28"/>
        </w:rPr>
        <w:t>.</w:t>
      </w:r>
      <w:r>
        <w:rPr>
          <w:rFonts w:ascii="Times New Roman" w:eastAsia="Times New Roman" w:hAnsi="Times New Roman"/>
          <w:sz w:val="28"/>
          <w:szCs w:val="28"/>
        </w:rPr>
        <w:t xml:space="preserve"> Потоки ИК-излучения</w:t>
      </w:r>
      <w:r>
        <w:rPr>
          <w:rFonts w:ascii="Times New Roman" w:eastAsia="Times New Roman" w:hAnsi="Times New Roman"/>
          <w:color w:val="000000"/>
          <w:sz w:val="28"/>
          <w:szCs w:val="28"/>
        </w:rPr>
        <w:t>, УФ-излучения и видимого света</w:t>
      </w:r>
      <w:r>
        <w:rPr>
          <w:rFonts w:ascii="Times New Roman" w:eastAsia="Times New Roman" w:hAnsi="Times New Roman"/>
          <w:sz w:val="28"/>
          <w:szCs w:val="28"/>
        </w:rPr>
        <w:t xml:space="preserve"> формируются поочередно с помощью матрицы светодиодов, управляемой сигнальным процессором, и параболического рассеивателя. Таким образом, в камеру поступает импульсное излучение в диапазоне от ИК до УФ излучения. </w:t>
      </w:r>
    </w:p>
    <w:p w14:paraId="00000296" w14:textId="74BBF1B0"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4</w:t>
      </w:r>
      <w:r w:rsidR="000452F5">
        <w:rPr>
          <w:rFonts w:ascii="Times New Roman" w:eastAsia="Times New Roman" w:hAnsi="Times New Roman"/>
          <w:sz w:val="28"/>
          <w:szCs w:val="28"/>
        </w:rPr>
        <w:t>.</w:t>
      </w:r>
      <w:r>
        <w:rPr>
          <w:rFonts w:ascii="Times New Roman" w:eastAsia="Times New Roman" w:hAnsi="Times New Roman"/>
          <w:sz w:val="28"/>
          <w:szCs w:val="28"/>
        </w:rPr>
        <w:t xml:space="preserve"> Далее поток излучения проходит измерительную камеру, при этом часть энергии излучения поглощается газовыми компонентами, что приводит к формированию акустических волн, регистрируемых микрофонами.</w:t>
      </w:r>
    </w:p>
    <w:p w14:paraId="00000297" w14:textId="094282A3"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5</w:t>
      </w:r>
      <w:r w:rsidR="000452F5">
        <w:rPr>
          <w:rFonts w:ascii="Times New Roman" w:eastAsia="Times New Roman" w:hAnsi="Times New Roman"/>
          <w:sz w:val="28"/>
          <w:szCs w:val="28"/>
        </w:rPr>
        <w:t>.</w:t>
      </w:r>
      <w:r>
        <w:rPr>
          <w:rFonts w:ascii="Times New Roman" w:eastAsia="Times New Roman" w:hAnsi="Times New Roman"/>
          <w:sz w:val="28"/>
          <w:szCs w:val="28"/>
        </w:rPr>
        <w:t xml:space="preserve"> Электрические сигналы микрофонов через блок сопряжения поступают в сигнальный микропроцессор, и используются для определения концентраций газовых соединений, поглощающих излучение в выбранной̆ спектральной области. </w:t>
      </w:r>
    </w:p>
    <w:p w14:paraId="00000298" w14:textId="77777777"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Использование в данной конструкции параболического излучателя позволяет обеспечить многоходовость прохождения лучей через камеру, тем самым увеличивая давление газа в камере.</w:t>
      </w:r>
    </w:p>
    <w:p w14:paraId="00000299" w14:textId="77777777"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Данный алгоритм работы предложенного газоанализатора позволяет получать более точные и достоверные данные.</w:t>
      </w:r>
      <w:r>
        <w:rPr>
          <w:rFonts w:ascii="Times New Roman" w:eastAsia="Times New Roman" w:hAnsi="Times New Roman"/>
          <w:color w:val="000000"/>
          <w:sz w:val="28"/>
          <w:szCs w:val="28"/>
        </w:rPr>
        <w:t xml:space="preserve"> Повышение количества определяемых газовых соединений происходит за счет использования светодиодной матрицы, состоящей из источников ИК-излучения, УФ-излучения и видимого света. Данная конструкция также позволит определять концентрацию многокомпонентных газовых смесей.</w:t>
      </w:r>
    </w:p>
    <w:p w14:paraId="0000029B"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9C" w14:textId="77777777" w:rsidR="00B26063" w:rsidRDefault="00160529" w:rsidP="00053E1A">
      <w:pPr>
        <w:pStyle w:val="2"/>
      </w:pPr>
      <w:bookmarkStart w:id="44" w:name="_Toc160436501"/>
      <w:r>
        <w:t>3.2 Сборка лабораторного стенда</w:t>
      </w:r>
      <w:bookmarkEnd w:id="44"/>
    </w:p>
    <w:p w14:paraId="0000029F" w14:textId="77777777"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рамках разработки прототипа газоанализатора, предназначенного для определения концентрации и состава многокомпонентных газовых смесей в воздухе в лабораторных и промышленных условиях, были использованы датчики AS7265x и BMP180.</w:t>
      </w:r>
    </w:p>
    <w:p w14:paraId="000002A1"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A2" w14:textId="666DC400"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6C7BB913" wp14:editId="627F4418">
            <wp:extent cx="1513489" cy="1072055"/>
            <wp:effectExtent l="0" t="0" r="0" b="0"/>
            <wp:docPr id="213658478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1518386" cy="1075524"/>
                    </a:xfrm>
                    <a:prstGeom prst="rect">
                      <a:avLst/>
                    </a:prstGeom>
                    <a:ln/>
                  </pic:spPr>
                </pic:pic>
              </a:graphicData>
            </a:graphic>
          </wp:inline>
        </w:drawing>
      </w:r>
      <w:r w:rsidR="000452F5">
        <w:rPr>
          <w:rFonts w:ascii="Times New Roman" w:eastAsia="Times New Roman" w:hAnsi="Times New Roman"/>
          <w:color w:val="000000"/>
          <w:sz w:val="28"/>
          <w:szCs w:val="28"/>
        </w:rPr>
        <w:t xml:space="preserve">       </w:t>
      </w:r>
      <w:r>
        <w:rPr>
          <w:rFonts w:ascii="Times New Roman" w:eastAsia="Times New Roman" w:hAnsi="Times New Roman"/>
          <w:noProof/>
          <w:color w:val="000000"/>
          <w:sz w:val="28"/>
          <w:szCs w:val="28"/>
        </w:rPr>
        <w:drawing>
          <wp:inline distT="0" distB="0" distL="0" distR="0" wp14:anchorId="5520FACC" wp14:editId="1AD11780">
            <wp:extent cx="993228" cy="1040524"/>
            <wp:effectExtent l="0" t="0" r="0" b="7620"/>
            <wp:docPr id="213658478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996376" cy="1043822"/>
                    </a:xfrm>
                    <a:prstGeom prst="rect">
                      <a:avLst/>
                    </a:prstGeom>
                    <a:ln/>
                  </pic:spPr>
                </pic:pic>
              </a:graphicData>
            </a:graphic>
          </wp:inline>
        </w:drawing>
      </w:r>
    </w:p>
    <w:p w14:paraId="000002A3" w14:textId="77777777" w:rsidR="00B26063" w:rsidRPr="000452F5"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1C0517A8" w14:textId="3B8C7E2F" w:rsidR="000452F5" w:rsidRPr="000452F5" w:rsidRDefault="000452F5" w:rsidP="000452F5">
      <w:pPr>
        <w:pBdr>
          <w:top w:val="nil"/>
          <w:left w:val="nil"/>
          <w:bottom w:val="nil"/>
          <w:right w:val="nil"/>
          <w:between w:val="nil"/>
        </w:pBdr>
        <w:spacing w:after="0" w:line="240" w:lineRule="auto"/>
        <w:ind w:firstLine="3402"/>
        <w:rPr>
          <w:rFonts w:ascii="Times New Roman" w:eastAsia="Times New Roman" w:hAnsi="Times New Roman"/>
          <w:color w:val="000000"/>
          <w:sz w:val="24"/>
          <w:szCs w:val="24"/>
        </w:rPr>
      </w:pPr>
      <w:r w:rsidRPr="000452F5">
        <w:rPr>
          <w:rFonts w:ascii="Times New Roman" w:eastAsia="Times New Roman" w:hAnsi="Times New Roman"/>
          <w:color w:val="000000"/>
          <w:sz w:val="24"/>
          <w:szCs w:val="24"/>
        </w:rPr>
        <w:t xml:space="preserve">а                    </w:t>
      </w:r>
      <w:r>
        <w:rPr>
          <w:rFonts w:ascii="Times New Roman" w:eastAsia="Times New Roman" w:hAnsi="Times New Roman"/>
          <w:color w:val="000000"/>
          <w:sz w:val="24"/>
          <w:szCs w:val="24"/>
        </w:rPr>
        <w:t xml:space="preserve">   </w:t>
      </w:r>
      <w:r w:rsidRPr="000452F5">
        <w:rPr>
          <w:rFonts w:ascii="Times New Roman" w:eastAsia="Times New Roman" w:hAnsi="Times New Roman"/>
          <w:color w:val="000000"/>
          <w:sz w:val="24"/>
          <w:szCs w:val="24"/>
        </w:rPr>
        <w:t xml:space="preserve">                  б</w:t>
      </w:r>
    </w:p>
    <w:p w14:paraId="0A6951D7" w14:textId="77777777" w:rsidR="000452F5" w:rsidRPr="000452F5" w:rsidRDefault="000452F5"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A4" w14:textId="3AC815B1"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27</w:t>
      </w:r>
      <w:r>
        <w:rPr>
          <w:rFonts w:ascii="Times New Roman" w:eastAsia="Times New Roman" w:hAnsi="Times New Roman"/>
          <w:color w:val="000000"/>
          <w:sz w:val="28"/>
          <w:szCs w:val="28"/>
        </w:rPr>
        <w:t xml:space="preserve"> – Датчик AS7265x</w:t>
      </w:r>
    </w:p>
    <w:p w14:paraId="000002A5" w14:textId="77777777" w:rsidR="00B26063" w:rsidRPr="000452F5"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4FCE0BEC" w14:textId="0830433A" w:rsidR="008653BD" w:rsidRPr="000452F5" w:rsidRDefault="008653BD" w:rsidP="00053E1A">
      <w:pPr>
        <w:widowControl w:val="0"/>
        <w:spacing w:after="0" w:line="240" w:lineRule="auto"/>
        <w:ind w:firstLine="720"/>
        <w:jc w:val="both"/>
        <w:rPr>
          <w:rFonts w:ascii="Times New Roman" w:eastAsia="Times New Roman" w:hAnsi="Times New Roman"/>
          <w:sz w:val="24"/>
          <w:szCs w:val="24"/>
        </w:rPr>
      </w:pPr>
      <w:r w:rsidRPr="000452F5">
        <w:rPr>
          <w:rFonts w:ascii="Times New Roman" w:eastAsia="Times New Roman" w:hAnsi="Times New Roman"/>
          <w:sz w:val="24"/>
          <w:szCs w:val="24"/>
        </w:rPr>
        <w:t>Примечание – Составлен на основе источника [70]</w:t>
      </w:r>
    </w:p>
    <w:p w14:paraId="6E18FDD0" w14:textId="77777777" w:rsidR="008653BD" w:rsidRDefault="008653BD"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p>
    <w:p w14:paraId="1492CCB8" w14:textId="77777777" w:rsidR="000452F5" w:rsidRDefault="000452F5" w:rsidP="000452F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Спектроскопический датчик SparkFun Triad (рисунок 27) – это мощный датчик оптического контроля, также известный как спектрофотометр [70]. Датчик AS7265x объединяет в себе три спектральных датчика, включая источник видимого света, УФ и ИК светодиоды, для проведения световой спектроскопии (рисунок 28). </w:t>
      </w:r>
    </w:p>
    <w:p w14:paraId="03C0C002" w14:textId="77777777" w:rsidR="000452F5" w:rsidRDefault="000452F5"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p>
    <w:p w14:paraId="000002A6"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226078AA" wp14:editId="18517241">
            <wp:extent cx="5500894" cy="4051738"/>
            <wp:effectExtent l="0" t="0" r="5080" b="6350"/>
            <wp:docPr id="21365847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5510754" cy="4059001"/>
                    </a:xfrm>
                    <a:prstGeom prst="rect">
                      <a:avLst/>
                    </a:prstGeom>
                    <a:ln/>
                  </pic:spPr>
                </pic:pic>
              </a:graphicData>
            </a:graphic>
          </wp:inline>
        </w:drawing>
      </w:r>
    </w:p>
    <w:p w14:paraId="000002A7" w14:textId="77777777" w:rsidR="00B26063" w:rsidRPr="000452F5"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A8" w14:textId="3AF811EE"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28</w:t>
      </w:r>
      <w:r>
        <w:rPr>
          <w:rFonts w:ascii="Times New Roman" w:eastAsia="Times New Roman" w:hAnsi="Times New Roman"/>
          <w:color w:val="000000"/>
          <w:sz w:val="28"/>
          <w:szCs w:val="28"/>
        </w:rPr>
        <w:t xml:space="preserve"> – Функциональная блок-схема AS7265x</w:t>
      </w:r>
    </w:p>
    <w:p w14:paraId="000002A9" w14:textId="77777777" w:rsidR="00B26063" w:rsidRPr="000452F5"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2C492BA6" w14:textId="0C2CAD51" w:rsidR="008653BD" w:rsidRPr="000452F5" w:rsidRDefault="008653BD" w:rsidP="00053E1A">
      <w:pPr>
        <w:widowControl w:val="0"/>
        <w:spacing w:after="0" w:line="240" w:lineRule="auto"/>
        <w:ind w:firstLine="720"/>
        <w:jc w:val="both"/>
        <w:rPr>
          <w:rFonts w:ascii="Times New Roman" w:eastAsia="Times New Roman" w:hAnsi="Times New Roman"/>
          <w:sz w:val="24"/>
          <w:szCs w:val="24"/>
        </w:rPr>
      </w:pPr>
      <w:r w:rsidRPr="000452F5">
        <w:rPr>
          <w:rFonts w:ascii="Times New Roman" w:eastAsia="Times New Roman" w:hAnsi="Times New Roman"/>
          <w:sz w:val="24"/>
          <w:szCs w:val="24"/>
        </w:rPr>
        <w:t>Примечание – Составлен на основе источника [7</w:t>
      </w:r>
      <w:r w:rsidR="006E5018" w:rsidRPr="000452F5">
        <w:rPr>
          <w:rFonts w:ascii="Times New Roman" w:eastAsia="Times New Roman" w:hAnsi="Times New Roman"/>
          <w:sz w:val="24"/>
          <w:szCs w:val="24"/>
        </w:rPr>
        <w:t>1</w:t>
      </w:r>
      <w:r w:rsidRPr="000452F5">
        <w:rPr>
          <w:rFonts w:ascii="Times New Roman" w:eastAsia="Times New Roman" w:hAnsi="Times New Roman"/>
          <w:sz w:val="24"/>
          <w:szCs w:val="24"/>
        </w:rPr>
        <w:t>]</w:t>
      </w:r>
    </w:p>
    <w:p w14:paraId="1C84C368" w14:textId="77777777" w:rsidR="008653BD" w:rsidRDefault="008653BD" w:rsidP="000452F5">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14:paraId="000002AC" w14:textId="77777777" w:rsidR="00B26063" w:rsidRDefault="00160529" w:rsidP="00053E1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57BEC7A" wp14:editId="69863E9D">
            <wp:extent cx="4573850" cy="3388995"/>
            <wp:effectExtent l="0" t="0" r="0" b="1905"/>
            <wp:docPr id="213658479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4583200" cy="3395923"/>
                    </a:xfrm>
                    <a:prstGeom prst="rect">
                      <a:avLst/>
                    </a:prstGeom>
                    <a:ln/>
                  </pic:spPr>
                </pic:pic>
              </a:graphicData>
            </a:graphic>
          </wp:inline>
        </w:drawing>
      </w:r>
    </w:p>
    <w:p w14:paraId="0D550627" w14:textId="77777777" w:rsidR="00186F20" w:rsidRPr="000452F5" w:rsidRDefault="00186F20" w:rsidP="00053E1A">
      <w:pPr>
        <w:widowControl w:val="0"/>
        <w:pBdr>
          <w:top w:val="nil"/>
          <w:left w:val="nil"/>
          <w:bottom w:val="nil"/>
          <w:right w:val="nil"/>
          <w:between w:val="nil"/>
        </w:pBdr>
        <w:spacing w:after="0" w:line="240" w:lineRule="auto"/>
        <w:jc w:val="center"/>
        <w:rPr>
          <w:rFonts w:ascii="Times New Roman" w:eastAsia="Times New Roman" w:hAnsi="Times New Roman"/>
          <w:sz w:val="16"/>
          <w:szCs w:val="16"/>
        </w:rPr>
      </w:pPr>
    </w:p>
    <w:p w14:paraId="000002AD" w14:textId="0E6681FB"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29</w:t>
      </w:r>
      <w:r>
        <w:rPr>
          <w:rFonts w:ascii="Times New Roman" w:eastAsia="Times New Roman" w:hAnsi="Times New Roman"/>
          <w:color w:val="000000"/>
          <w:sz w:val="28"/>
          <w:szCs w:val="28"/>
        </w:rPr>
        <w:t xml:space="preserve"> – Характеристики фильтров AS7265x</w:t>
      </w:r>
    </w:p>
    <w:p w14:paraId="000002AE" w14:textId="77777777" w:rsidR="00B26063" w:rsidRPr="000452F5" w:rsidRDefault="00B26063" w:rsidP="00053E1A">
      <w:pPr>
        <w:widowControl w:val="0"/>
        <w:pBdr>
          <w:top w:val="nil"/>
          <w:left w:val="nil"/>
          <w:bottom w:val="nil"/>
          <w:right w:val="nil"/>
          <w:between w:val="nil"/>
        </w:pBdr>
        <w:spacing w:after="0" w:line="240" w:lineRule="auto"/>
        <w:jc w:val="center"/>
        <w:rPr>
          <w:rFonts w:ascii="Times New Roman" w:eastAsia="Times New Roman" w:hAnsi="Times New Roman"/>
          <w:sz w:val="16"/>
          <w:szCs w:val="16"/>
        </w:rPr>
      </w:pPr>
    </w:p>
    <w:p w14:paraId="54E67B45" w14:textId="3AA88EA0" w:rsidR="000C5614" w:rsidRPr="000452F5" w:rsidRDefault="000C5614" w:rsidP="000452F5">
      <w:pPr>
        <w:widowControl w:val="0"/>
        <w:spacing w:after="0" w:line="240" w:lineRule="auto"/>
        <w:ind w:firstLine="709"/>
        <w:jc w:val="both"/>
        <w:rPr>
          <w:rFonts w:ascii="Times New Roman" w:eastAsia="Times New Roman" w:hAnsi="Times New Roman"/>
          <w:sz w:val="24"/>
          <w:szCs w:val="24"/>
        </w:rPr>
      </w:pPr>
      <w:r w:rsidRPr="000452F5">
        <w:rPr>
          <w:rFonts w:ascii="Times New Roman" w:eastAsia="Times New Roman" w:hAnsi="Times New Roman"/>
          <w:sz w:val="24"/>
          <w:szCs w:val="24"/>
        </w:rPr>
        <w:t>Примечание – Составлен на основе источника [7</w:t>
      </w:r>
      <w:r w:rsidR="00067C0C" w:rsidRPr="000452F5">
        <w:rPr>
          <w:rFonts w:ascii="Times New Roman" w:eastAsia="Times New Roman" w:hAnsi="Times New Roman"/>
          <w:sz w:val="24"/>
          <w:szCs w:val="24"/>
        </w:rPr>
        <w:t>1</w:t>
      </w:r>
      <w:r w:rsidRPr="000452F5">
        <w:rPr>
          <w:rFonts w:ascii="Times New Roman" w:eastAsia="Times New Roman" w:hAnsi="Times New Roman"/>
          <w:sz w:val="24"/>
          <w:szCs w:val="24"/>
        </w:rPr>
        <w:t>]</w:t>
      </w:r>
    </w:p>
    <w:p w14:paraId="7A7E288C" w14:textId="77777777" w:rsidR="000C5614" w:rsidRDefault="000C5614" w:rsidP="00053E1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p>
    <w:p w14:paraId="3D865155" w14:textId="77777777" w:rsidR="000452F5" w:rsidRDefault="000452F5" w:rsidP="000452F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Датчики могут обнаруживать свет от 410 нм (УФ) до 940 нм (ИК) (рисунок 29). Каждый датчик содержит аналого-цифровой преобразователь с 16-битным разрешением, который интегрирует ток от фотодиода каждого канала. По завершении цикла преобразования интегральный результат передается в соответствующие регистры данных. Передача данных осуществляется с двойной буферизацией для обеспечения их целостности [7</w:t>
      </w:r>
      <w:r w:rsidRPr="00067C0C">
        <w:rPr>
          <w:rFonts w:ascii="Times New Roman" w:eastAsia="Times New Roman" w:hAnsi="Times New Roman"/>
          <w:color w:val="000000"/>
          <w:sz w:val="28"/>
          <w:szCs w:val="28"/>
        </w:rPr>
        <w:t>1</w:t>
      </w:r>
      <w:r>
        <w:rPr>
          <w:rFonts w:ascii="Times New Roman" w:eastAsia="Times New Roman" w:hAnsi="Times New Roman"/>
          <w:color w:val="000000"/>
          <w:sz w:val="28"/>
          <w:szCs w:val="28"/>
        </w:rPr>
        <w:t>].</w:t>
      </w:r>
    </w:p>
    <w:p w14:paraId="000002AF" w14:textId="0FDABDFD" w:rsidR="00B26063" w:rsidRDefault="00160529" w:rsidP="000452F5">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Каждый датчик имеет шесть независимых оптических фильтров. Всего 18 выходных каналов. За счет использования спектральных датчиков, объединенных вместе с ультрафиолетовым и инфракрасным светодиодами, значительно упрощает конструкцию газоанализатора и повышает точность измерения [</w:t>
      </w:r>
      <w:r w:rsidR="007B34FE" w:rsidRPr="008653BD">
        <w:rPr>
          <w:rFonts w:ascii="Times New Roman" w:eastAsia="Times New Roman" w:hAnsi="Times New Roman"/>
          <w:sz w:val="28"/>
          <w:szCs w:val="28"/>
        </w:rPr>
        <w:t>7</w:t>
      </w:r>
      <w:r w:rsidR="00067C0C" w:rsidRPr="00067C0C">
        <w:rPr>
          <w:rFonts w:ascii="Times New Roman" w:eastAsia="Times New Roman" w:hAnsi="Times New Roman"/>
          <w:sz w:val="28"/>
          <w:szCs w:val="28"/>
        </w:rPr>
        <w:t>1</w:t>
      </w:r>
      <w:r>
        <w:rPr>
          <w:rFonts w:ascii="Times New Roman" w:eastAsia="Times New Roman" w:hAnsi="Times New Roman"/>
          <w:sz w:val="28"/>
          <w:szCs w:val="28"/>
        </w:rPr>
        <w:t>].</w:t>
      </w:r>
    </w:p>
    <w:p w14:paraId="000002B0" w14:textId="77777777" w:rsidR="00B26063" w:rsidRDefault="00160529" w:rsidP="000452F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За счет использования спектральных датчиков, объединенных вместе с ультрафиолетовым и инфракрасным светодиодами, значительно упрощает конструкцию газоанализатора и повышает точность измерения. </w:t>
      </w:r>
    </w:p>
    <w:p w14:paraId="000002BA" w14:textId="5FF5E567" w:rsidR="00B26063" w:rsidRDefault="00160529" w:rsidP="000452F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Датчик BMP180 (рисунок 3</w:t>
      </w:r>
      <w:r w:rsidR="00DE72F9">
        <w:rPr>
          <w:rFonts w:ascii="Times New Roman" w:eastAsia="Times New Roman" w:hAnsi="Times New Roman"/>
          <w:color w:val="000000"/>
          <w:sz w:val="28"/>
          <w:szCs w:val="28"/>
        </w:rPr>
        <w:t>0</w:t>
      </w:r>
      <w:r>
        <w:rPr>
          <w:rFonts w:ascii="Times New Roman" w:eastAsia="Times New Roman" w:hAnsi="Times New Roman"/>
          <w:color w:val="000000"/>
          <w:sz w:val="28"/>
          <w:szCs w:val="28"/>
        </w:rPr>
        <w:t>) позволяет измерять абсолютное атмосферное давление в диапазоне 300...1100hPa (+9000....-500 метров над уровнем моря). Модуль можно использовать в домашних метеостанциях, летательных аппаратах, в качестве альтиметра и др. Модуль GY-68 на чипе BMP180 совмещает в себе датчик атмосферного давления и термометр</w:t>
      </w:r>
      <w:r w:rsidR="00067C0C" w:rsidRPr="00067C0C">
        <w:rPr>
          <w:rFonts w:ascii="Times New Roman" w:eastAsia="Times New Roman" w:hAnsi="Times New Roman"/>
          <w:color w:val="000000"/>
          <w:sz w:val="28"/>
          <w:szCs w:val="28"/>
        </w:rPr>
        <w:t xml:space="preserve"> [72]</w:t>
      </w:r>
      <w:r>
        <w:rPr>
          <w:rFonts w:ascii="Times New Roman" w:eastAsia="Times New Roman" w:hAnsi="Times New Roman"/>
          <w:color w:val="000000"/>
          <w:sz w:val="28"/>
          <w:szCs w:val="28"/>
        </w:rPr>
        <w:t>.</w:t>
      </w:r>
    </w:p>
    <w:p w14:paraId="000002BB"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BC" w14:textId="76B76BBB"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5896E748" wp14:editId="42F5C4A8">
            <wp:extent cx="1648627" cy="906867"/>
            <wp:effectExtent l="0" t="0" r="0" b="0"/>
            <wp:docPr id="2136584792" name="image46.jpg" descr="Изображение выглядит как электроника, текст, Электронная техника, Компонент схемы&#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6.jpg" descr="Изображение выглядит как электроника, текст, Электронная техника, Компонент схемы&#10;&#10;Автоматически созданное описание"/>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648627" cy="906867"/>
                    </a:xfrm>
                    <a:prstGeom prst="rect">
                      <a:avLst/>
                    </a:prstGeom>
                    <a:ln/>
                  </pic:spPr>
                </pic:pic>
              </a:graphicData>
            </a:graphic>
          </wp:inline>
        </w:drawing>
      </w:r>
      <w:r w:rsidR="000452F5">
        <w:rPr>
          <w:rFonts w:ascii="Times New Roman" w:eastAsia="Times New Roman" w:hAnsi="Times New Roman"/>
          <w:color w:val="000000"/>
          <w:sz w:val="28"/>
          <w:szCs w:val="28"/>
        </w:rPr>
        <w:t xml:space="preserve">       </w:t>
      </w:r>
      <w:r>
        <w:rPr>
          <w:rFonts w:ascii="Times New Roman" w:eastAsia="Times New Roman" w:hAnsi="Times New Roman"/>
          <w:noProof/>
          <w:color w:val="000000"/>
          <w:sz w:val="28"/>
          <w:szCs w:val="28"/>
        </w:rPr>
        <w:drawing>
          <wp:inline distT="0" distB="0" distL="0" distR="0" wp14:anchorId="4934ADF1" wp14:editId="405CCB73">
            <wp:extent cx="1020731" cy="867748"/>
            <wp:effectExtent l="0" t="0" r="0" b="0"/>
            <wp:docPr id="2136584793" name="image17.jpg" descr="Изображение выглядит как текст, электроника, снимок экрана, круг&#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электроника, снимок экрана, круг&#10;&#10;Автоматически созданное описание"/>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rot="16200000">
                      <a:off x="0" y="0"/>
                      <a:ext cx="1020731" cy="867748"/>
                    </a:xfrm>
                    <a:prstGeom prst="rect">
                      <a:avLst/>
                    </a:prstGeom>
                    <a:ln/>
                  </pic:spPr>
                </pic:pic>
              </a:graphicData>
            </a:graphic>
          </wp:inline>
        </w:drawing>
      </w:r>
    </w:p>
    <w:p w14:paraId="000002BD" w14:textId="4B5A53C5" w:rsidR="00B26063" w:rsidRPr="000452F5" w:rsidRDefault="000452F5" w:rsidP="000452F5">
      <w:pPr>
        <w:pBdr>
          <w:top w:val="nil"/>
          <w:left w:val="nil"/>
          <w:bottom w:val="nil"/>
          <w:right w:val="nil"/>
          <w:between w:val="nil"/>
        </w:pBdr>
        <w:spacing w:after="0" w:line="240" w:lineRule="auto"/>
        <w:ind w:firstLine="3686"/>
        <w:rPr>
          <w:rFonts w:ascii="Times New Roman" w:eastAsia="Times New Roman" w:hAnsi="Times New Roman"/>
          <w:color w:val="000000"/>
          <w:sz w:val="24"/>
          <w:szCs w:val="24"/>
          <w:lang w:val="kk-KZ"/>
        </w:rPr>
      </w:pPr>
      <w:r w:rsidRPr="000452F5">
        <w:rPr>
          <w:rFonts w:ascii="Times New Roman" w:eastAsia="Times New Roman" w:hAnsi="Times New Roman"/>
          <w:color w:val="000000"/>
          <w:sz w:val="24"/>
          <w:szCs w:val="24"/>
        </w:rPr>
        <w:t xml:space="preserve">а                                      </w:t>
      </w:r>
      <w:r w:rsidRPr="000452F5">
        <w:rPr>
          <w:rFonts w:ascii="Times New Roman" w:eastAsia="Times New Roman" w:hAnsi="Times New Roman"/>
          <w:color w:val="000000"/>
          <w:sz w:val="24"/>
          <w:szCs w:val="24"/>
          <w:lang w:val="kk-KZ"/>
        </w:rPr>
        <w:t>ә</w:t>
      </w:r>
    </w:p>
    <w:p w14:paraId="4ACA4B22" w14:textId="77777777" w:rsidR="000452F5" w:rsidRPr="000452F5" w:rsidRDefault="000452F5"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lang w:val="kk-KZ"/>
        </w:rPr>
      </w:pPr>
    </w:p>
    <w:p w14:paraId="000002BE" w14:textId="390FE72A"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3</w:t>
      </w:r>
      <w:r w:rsidR="00DE72F9">
        <w:rPr>
          <w:rFonts w:ascii="Times New Roman" w:eastAsia="Times New Roman" w:hAnsi="Times New Roman"/>
          <w:color w:val="000000"/>
          <w:sz w:val="28"/>
          <w:szCs w:val="28"/>
        </w:rPr>
        <w:t>0</w:t>
      </w:r>
      <w:r>
        <w:rPr>
          <w:rFonts w:ascii="Times New Roman" w:eastAsia="Times New Roman" w:hAnsi="Times New Roman"/>
          <w:color w:val="000000"/>
          <w:sz w:val="28"/>
          <w:szCs w:val="28"/>
        </w:rPr>
        <w:t xml:space="preserve"> – Датчик BMP180</w:t>
      </w:r>
    </w:p>
    <w:p w14:paraId="000002BF" w14:textId="77777777" w:rsidR="00B26063" w:rsidRPr="00EB780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02FD6B01" w14:textId="249F1FEF" w:rsidR="00067C0C" w:rsidRPr="00EB780E" w:rsidRDefault="00067C0C" w:rsidP="00053E1A">
      <w:pPr>
        <w:widowControl w:val="0"/>
        <w:spacing w:after="0" w:line="240" w:lineRule="auto"/>
        <w:ind w:firstLine="720"/>
        <w:jc w:val="both"/>
        <w:rPr>
          <w:rFonts w:ascii="Times New Roman" w:eastAsia="Times New Roman" w:hAnsi="Times New Roman"/>
          <w:sz w:val="24"/>
          <w:szCs w:val="24"/>
        </w:rPr>
      </w:pPr>
      <w:r w:rsidRPr="00EB780E">
        <w:rPr>
          <w:rFonts w:ascii="Times New Roman" w:eastAsia="Times New Roman" w:hAnsi="Times New Roman"/>
          <w:sz w:val="24"/>
          <w:szCs w:val="24"/>
        </w:rPr>
        <w:t>Примечание – Составлен на основе источника [72]</w:t>
      </w:r>
    </w:p>
    <w:p w14:paraId="55B75EA9" w14:textId="77777777" w:rsidR="000452F5" w:rsidRDefault="000452F5" w:rsidP="00EB780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2C0" w14:textId="77777777" w:rsidR="00B26063" w:rsidRDefault="00160529" w:rsidP="000452F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Контейнер для циркуляции анализируемого воздуха был спроектирован с помощью программы Autodesk Fusion 360, которая позволяет создавать трехмерные модели изделий, проводить их анализ и расчеты. Благодаря широкому набору инструментов и методов анализа специалисты могут добиться необходимой формы и функциональности изделий. Программа также позволяет использовать возможности схематического проектирования, компоновки печатных плат и маршрутизации. Технология генеративного дизайна, основанная на искусственном интеллекте, помогает автоматически создавать изделия и детали с оптимальными свойствами. Это позволяет улучшить характеристики изделий, сократить стоимость сборки и повысить прочность.</w:t>
      </w:r>
    </w:p>
    <w:p w14:paraId="000002C1" w14:textId="7DD7BF37" w:rsidR="00B26063" w:rsidRDefault="00160529" w:rsidP="000452F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3D модель, представленная на рисунках 3</w:t>
      </w:r>
      <w:r w:rsidR="00DE72F9">
        <w:rPr>
          <w:rFonts w:ascii="Times New Roman" w:eastAsia="Times New Roman" w:hAnsi="Times New Roman"/>
          <w:color w:val="000000"/>
          <w:sz w:val="28"/>
          <w:szCs w:val="28"/>
        </w:rPr>
        <w:t>1</w:t>
      </w:r>
      <w:r>
        <w:rPr>
          <w:rFonts w:ascii="Times New Roman" w:eastAsia="Times New Roman" w:hAnsi="Times New Roman"/>
          <w:color w:val="000000"/>
          <w:sz w:val="28"/>
          <w:szCs w:val="28"/>
        </w:rPr>
        <w:t xml:space="preserve"> и 3</w:t>
      </w:r>
      <w:r w:rsidR="00DE72F9">
        <w:rPr>
          <w:rFonts w:ascii="Times New Roman" w:eastAsia="Times New Roman" w:hAnsi="Times New Roman"/>
          <w:color w:val="000000"/>
          <w:sz w:val="28"/>
          <w:szCs w:val="28"/>
        </w:rPr>
        <w:t>2</w:t>
      </w:r>
      <w:r>
        <w:rPr>
          <w:rFonts w:ascii="Times New Roman" w:eastAsia="Times New Roman" w:hAnsi="Times New Roman"/>
          <w:color w:val="000000"/>
          <w:sz w:val="28"/>
          <w:szCs w:val="28"/>
        </w:rPr>
        <w:t>, была построена с учетом структурной схемы модели газоанализатора, представленной выше на рисунке</w:t>
      </w:r>
      <w:r w:rsidR="00F87B1E">
        <w:rPr>
          <w:rFonts w:ascii="Times New Roman" w:eastAsia="Times New Roman" w:hAnsi="Times New Roman"/>
          <w:color w:val="000000"/>
          <w:sz w:val="28"/>
          <w:szCs w:val="28"/>
          <w:lang w:val="kk-KZ"/>
        </w:rPr>
        <w:t> </w:t>
      </w:r>
      <w:r>
        <w:rPr>
          <w:rFonts w:ascii="Times New Roman" w:eastAsia="Times New Roman" w:hAnsi="Times New Roman"/>
          <w:color w:val="000000"/>
          <w:sz w:val="28"/>
          <w:szCs w:val="28"/>
        </w:rPr>
        <w:t>2</w:t>
      </w:r>
      <w:r w:rsidR="00DE72F9">
        <w:rPr>
          <w:rFonts w:ascii="Times New Roman" w:eastAsia="Times New Roman" w:hAnsi="Times New Roman"/>
          <w:color w:val="000000"/>
          <w:sz w:val="28"/>
          <w:szCs w:val="28"/>
        </w:rPr>
        <w:t>6</w:t>
      </w:r>
      <w:r>
        <w:rPr>
          <w:rFonts w:ascii="Times New Roman" w:eastAsia="Times New Roman" w:hAnsi="Times New Roman"/>
          <w:color w:val="000000"/>
          <w:sz w:val="28"/>
          <w:szCs w:val="28"/>
        </w:rPr>
        <w:t>.</w:t>
      </w:r>
    </w:p>
    <w:p w14:paraId="000002C2" w14:textId="77777777" w:rsidR="00B26063" w:rsidRDefault="00B26063" w:rsidP="000452F5">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2C3" w14:textId="25AC2DAD"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30906A6B" wp14:editId="5E280536">
            <wp:extent cx="1181383" cy="1714300"/>
            <wp:effectExtent l="0" t="0" r="0" b="0"/>
            <wp:docPr id="213658479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1181383" cy="1714300"/>
                    </a:xfrm>
                    <a:prstGeom prst="rect">
                      <a:avLst/>
                    </a:prstGeom>
                    <a:ln/>
                  </pic:spPr>
                </pic:pic>
              </a:graphicData>
            </a:graphic>
          </wp:inline>
        </w:drawing>
      </w:r>
      <w:r>
        <w:rPr>
          <w:rFonts w:ascii="Times New Roman" w:eastAsia="Times New Roman" w:hAnsi="Times New Roman"/>
          <w:color w:val="000000"/>
          <w:sz w:val="28"/>
          <w:szCs w:val="28"/>
        </w:rPr>
        <w:t xml:space="preserve">     </w:t>
      </w:r>
      <w:r w:rsidR="00F87B1E">
        <w:rPr>
          <w:rFonts w:ascii="Times New Roman" w:eastAsia="Times New Roman" w:hAnsi="Times New Roman"/>
          <w:color w:val="000000"/>
          <w:sz w:val="28"/>
          <w:szCs w:val="28"/>
          <w:lang w:val="kk-KZ"/>
        </w:rPr>
        <w:t xml:space="preserve">       </w:t>
      </w:r>
      <w:r>
        <w:rPr>
          <w:rFonts w:ascii="Times New Roman" w:eastAsia="Times New Roman" w:hAnsi="Times New Roman"/>
          <w:noProof/>
          <w:color w:val="000000"/>
          <w:sz w:val="28"/>
          <w:szCs w:val="28"/>
        </w:rPr>
        <w:drawing>
          <wp:inline distT="0" distB="0" distL="0" distR="0" wp14:anchorId="0FD25A17" wp14:editId="0D750AB2">
            <wp:extent cx="1096341" cy="1706887"/>
            <wp:effectExtent l="0" t="0" r="0" b="0"/>
            <wp:docPr id="213658479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1096341" cy="1706887"/>
                    </a:xfrm>
                    <a:prstGeom prst="rect">
                      <a:avLst/>
                    </a:prstGeom>
                    <a:ln/>
                  </pic:spPr>
                </pic:pic>
              </a:graphicData>
            </a:graphic>
          </wp:inline>
        </w:drawing>
      </w:r>
    </w:p>
    <w:p w14:paraId="000002C4" w14:textId="77777777" w:rsidR="00B26063"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lang w:val="kk-KZ"/>
        </w:rPr>
      </w:pPr>
    </w:p>
    <w:p w14:paraId="58CF98F1" w14:textId="5086B644" w:rsidR="00F87B1E" w:rsidRPr="00F87B1E" w:rsidRDefault="00F87B1E" w:rsidP="00F87B1E">
      <w:pPr>
        <w:pBdr>
          <w:top w:val="nil"/>
          <w:left w:val="nil"/>
          <w:bottom w:val="nil"/>
          <w:right w:val="nil"/>
          <w:between w:val="nil"/>
        </w:pBdr>
        <w:spacing w:after="0" w:line="240" w:lineRule="auto"/>
        <w:ind w:firstLine="3544"/>
        <w:rPr>
          <w:rFonts w:ascii="Times New Roman" w:eastAsia="Times New Roman" w:hAnsi="Times New Roman"/>
          <w:color w:val="000000"/>
          <w:sz w:val="24"/>
          <w:szCs w:val="24"/>
          <w:lang w:val="kk-KZ"/>
        </w:rPr>
      </w:pPr>
      <w:r w:rsidRPr="00F87B1E">
        <w:rPr>
          <w:rFonts w:ascii="Times New Roman" w:eastAsia="Times New Roman" w:hAnsi="Times New Roman"/>
          <w:color w:val="000000"/>
          <w:sz w:val="24"/>
          <w:szCs w:val="24"/>
          <w:lang w:val="kk-KZ"/>
        </w:rPr>
        <w:t>а                                    ә</w:t>
      </w:r>
    </w:p>
    <w:p w14:paraId="2F2B280C" w14:textId="77777777" w:rsidR="00F87B1E" w:rsidRPr="00F87B1E" w:rsidRDefault="00F87B1E"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lang w:val="kk-KZ"/>
        </w:rPr>
      </w:pPr>
    </w:p>
    <w:p w14:paraId="000002C5" w14:textId="791E82D6"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3</w:t>
      </w:r>
      <w:r w:rsidR="00DE72F9">
        <w:rPr>
          <w:rFonts w:ascii="Times New Roman" w:eastAsia="Times New Roman" w:hAnsi="Times New Roman"/>
          <w:color w:val="000000"/>
          <w:sz w:val="28"/>
          <w:szCs w:val="28"/>
        </w:rPr>
        <w:t>1</w:t>
      </w:r>
      <w:r>
        <w:rPr>
          <w:rFonts w:ascii="Times New Roman" w:eastAsia="Times New Roman" w:hAnsi="Times New Roman"/>
          <w:color w:val="000000"/>
          <w:sz w:val="28"/>
          <w:szCs w:val="28"/>
        </w:rPr>
        <w:t xml:space="preserve"> – 3D-модель контейнера для циркуляции анализируемого воздуха</w:t>
      </w:r>
    </w:p>
    <w:p w14:paraId="13F55C55" w14:textId="77777777" w:rsidR="005B4A0F" w:rsidRPr="00EB780E" w:rsidRDefault="005B4A0F" w:rsidP="00053E1A">
      <w:pPr>
        <w:widowControl w:val="0"/>
        <w:spacing w:after="0" w:line="240" w:lineRule="auto"/>
        <w:ind w:firstLine="720"/>
        <w:jc w:val="both"/>
        <w:rPr>
          <w:rFonts w:ascii="Times New Roman" w:eastAsia="Times New Roman" w:hAnsi="Times New Roman"/>
          <w:sz w:val="16"/>
          <w:szCs w:val="16"/>
        </w:rPr>
      </w:pPr>
    </w:p>
    <w:p w14:paraId="5ADE3339" w14:textId="35F68637" w:rsidR="005B4A0F" w:rsidRDefault="005B4A0F" w:rsidP="00053E1A">
      <w:pPr>
        <w:widowControl w:val="0"/>
        <w:spacing w:after="0" w:line="240" w:lineRule="auto"/>
        <w:ind w:firstLine="720"/>
        <w:jc w:val="both"/>
        <w:rPr>
          <w:rFonts w:ascii="Times New Roman" w:eastAsia="Times New Roman" w:hAnsi="Times New Roman"/>
          <w:sz w:val="28"/>
          <w:szCs w:val="28"/>
        </w:rPr>
      </w:pPr>
      <w:r w:rsidRPr="00EB780E">
        <w:rPr>
          <w:rFonts w:ascii="Times New Roman" w:eastAsia="Times New Roman" w:hAnsi="Times New Roman"/>
          <w:sz w:val="24"/>
          <w:szCs w:val="24"/>
        </w:rPr>
        <w:t>Примечание – Создано автором</w:t>
      </w:r>
    </w:p>
    <w:p w14:paraId="000002C6"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tbl>
      <w:tblPr>
        <w:tblStyle w:val="affb"/>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93"/>
        <w:gridCol w:w="3122"/>
        <w:gridCol w:w="3140"/>
      </w:tblGrid>
      <w:tr w:rsidR="00B26063" w14:paraId="642FBB57" w14:textId="77777777">
        <w:tc>
          <w:tcPr>
            <w:tcW w:w="3093" w:type="dxa"/>
            <w:vAlign w:val="bottom"/>
          </w:tcPr>
          <w:p w14:paraId="000002C7" w14:textId="77777777" w:rsidR="00B26063" w:rsidRDefault="00160529" w:rsidP="00053E1A">
            <w:pPr>
              <w:rPr>
                <w:color w:val="000000"/>
                <w:sz w:val="28"/>
                <w:szCs w:val="28"/>
              </w:rPr>
            </w:pPr>
            <w:r>
              <w:rPr>
                <w:noProof/>
                <w:color w:val="000000"/>
                <w:sz w:val="28"/>
                <w:szCs w:val="28"/>
              </w:rPr>
              <w:drawing>
                <wp:inline distT="0" distB="0" distL="0" distR="0" wp14:anchorId="36B23A91" wp14:editId="28101EA9">
                  <wp:extent cx="811023" cy="1548000"/>
                  <wp:effectExtent l="0" t="0" r="0" b="0"/>
                  <wp:docPr id="213658477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811023" cy="1548000"/>
                          </a:xfrm>
                          <a:prstGeom prst="rect">
                            <a:avLst/>
                          </a:prstGeom>
                          <a:ln/>
                        </pic:spPr>
                      </pic:pic>
                    </a:graphicData>
                  </a:graphic>
                </wp:inline>
              </w:drawing>
            </w:r>
          </w:p>
        </w:tc>
        <w:tc>
          <w:tcPr>
            <w:tcW w:w="3122" w:type="dxa"/>
            <w:vAlign w:val="bottom"/>
          </w:tcPr>
          <w:p w14:paraId="000002C8" w14:textId="77777777" w:rsidR="00B26063" w:rsidRDefault="00160529" w:rsidP="00053E1A">
            <w:pPr>
              <w:rPr>
                <w:color w:val="000000"/>
                <w:sz w:val="28"/>
                <w:szCs w:val="28"/>
              </w:rPr>
            </w:pPr>
            <w:r>
              <w:rPr>
                <w:noProof/>
                <w:color w:val="000000"/>
                <w:sz w:val="28"/>
                <w:szCs w:val="28"/>
              </w:rPr>
              <w:drawing>
                <wp:inline distT="0" distB="0" distL="0" distR="0" wp14:anchorId="628448FD" wp14:editId="294A7250">
                  <wp:extent cx="1092579" cy="1548000"/>
                  <wp:effectExtent l="0" t="0" r="0" b="0"/>
                  <wp:docPr id="21365847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1092579" cy="1548000"/>
                          </a:xfrm>
                          <a:prstGeom prst="rect">
                            <a:avLst/>
                          </a:prstGeom>
                          <a:ln/>
                        </pic:spPr>
                      </pic:pic>
                    </a:graphicData>
                  </a:graphic>
                </wp:inline>
              </w:drawing>
            </w:r>
          </w:p>
        </w:tc>
        <w:tc>
          <w:tcPr>
            <w:tcW w:w="3140" w:type="dxa"/>
            <w:vAlign w:val="bottom"/>
          </w:tcPr>
          <w:p w14:paraId="000002C9" w14:textId="77777777" w:rsidR="00B26063" w:rsidRDefault="00160529" w:rsidP="00053E1A">
            <w:pPr>
              <w:rPr>
                <w:color w:val="000000"/>
                <w:sz w:val="28"/>
                <w:szCs w:val="28"/>
              </w:rPr>
            </w:pPr>
            <w:r>
              <w:rPr>
                <w:noProof/>
                <w:color w:val="000000"/>
                <w:sz w:val="28"/>
                <w:szCs w:val="28"/>
              </w:rPr>
              <w:drawing>
                <wp:inline distT="0" distB="0" distL="0" distR="0" wp14:anchorId="449BC7DD" wp14:editId="3DE8DBF1">
                  <wp:extent cx="1246960" cy="1548000"/>
                  <wp:effectExtent l="0" t="0" r="0" b="0"/>
                  <wp:docPr id="213658477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1246960" cy="1548000"/>
                          </a:xfrm>
                          <a:prstGeom prst="rect">
                            <a:avLst/>
                          </a:prstGeom>
                          <a:ln/>
                        </pic:spPr>
                      </pic:pic>
                    </a:graphicData>
                  </a:graphic>
                </wp:inline>
              </w:drawing>
            </w:r>
          </w:p>
        </w:tc>
      </w:tr>
      <w:tr w:rsidR="00B26063" w:rsidRPr="00EB780E" w14:paraId="1632E3C2" w14:textId="77777777">
        <w:tc>
          <w:tcPr>
            <w:tcW w:w="3093" w:type="dxa"/>
            <w:vAlign w:val="center"/>
          </w:tcPr>
          <w:p w14:paraId="000002CA" w14:textId="34250FB5" w:rsidR="00B26063" w:rsidRPr="00EB780E" w:rsidRDefault="00160529" w:rsidP="00EB780E">
            <w:pPr>
              <w:rPr>
                <w:color w:val="000000"/>
                <w:sz w:val="24"/>
                <w:szCs w:val="24"/>
              </w:rPr>
            </w:pPr>
            <w:r w:rsidRPr="00EB780E">
              <w:rPr>
                <w:color w:val="000000"/>
                <w:sz w:val="24"/>
                <w:szCs w:val="24"/>
              </w:rPr>
              <w:t>а</w:t>
            </w:r>
          </w:p>
        </w:tc>
        <w:tc>
          <w:tcPr>
            <w:tcW w:w="3122" w:type="dxa"/>
            <w:vAlign w:val="center"/>
          </w:tcPr>
          <w:p w14:paraId="000002CB" w14:textId="0CD865DA" w:rsidR="00B26063" w:rsidRPr="00EB780E" w:rsidRDefault="00160529" w:rsidP="00EB780E">
            <w:pPr>
              <w:rPr>
                <w:color w:val="000000"/>
                <w:sz w:val="24"/>
                <w:szCs w:val="24"/>
              </w:rPr>
            </w:pPr>
            <w:r w:rsidRPr="00EB780E">
              <w:rPr>
                <w:color w:val="000000"/>
                <w:sz w:val="24"/>
                <w:szCs w:val="24"/>
              </w:rPr>
              <w:t>б</w:t>
            </w:r>
          </w:p>
        </w:tc>
        <w:tc>
          <w:tcPr>
            <w:tcW w:w="3140" w:type="dxa"/>
            <w:vAlign w:val="center"/>
          </w:tcPr>
          <w:p w14:paraId="000002CC" w14:textId="64C82087" w:rsidR="00B26063" w:rsidRPr="00EB780E" w:rsidRDefault="00160529" w:rsidP="00EB780E">
            <w:pPr>
              <w:rPr>
                <w:color w:val="000000"/>
                <w:sz w:val="24"/>
                <w:szCs w:val="24"/>
              </w:rPr>
            </w:pPr>
            <w:r w:rsidRPr="00EB780E">
              <w:rPr>
                <w:color w:val="000000"/>
                <w:sz w:val="24"/>
                <w:szCs w:val="24"/>
              </w:rPr>
              <w:t>в</w:t>
            </w:r>
          </w:p>
        </w:tc>
      </w:tr>
    </w:tbl>
    <w:p w14:paraId="4F86B907" w14:textId="77777777" w:rsidR="00EB780E" w:rsidRPr="00EB780E" w:rsidRDefault="00EB780E"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000002CD" w14:textId="58E71532" w:rsidR="00B26063" w:rsidRPr="00F87B1E" w:rsidRDefault="00EB780E"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sidRPr="00F87B1E">
        <w:rPr>
          <w:rFonts w:ascii="Times New Roman" w:eastAsia="Times New Roman" w:hAnsi="Times New Roman"/>
          <w:color w:val="000000"/>
          <w:sz w:val="24"/>
          <w:szCs w:val="24"/>
        </w:rPr>
        <w:t>а – вид спереди; б – вид сбоку; в – вид сверху</w:t>
      </w:r>
    </w:p>
    <w:p w14:paraId="0A5E726C" w14:textId="77777777" w:rsidR="00EB780E" w:rsidRPr="00F87B1E" w:rsidRDefault="00EB780E"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CE" w14:textId="7ADF085E" w:rsidR="00B26063" w:rsidRPr="00F87B1E"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Рисунок 3</w:t>
      </w:r>
      <w:r w:rsidR="00DE72F9">
        <w:rPr>
          <w:rFonts w:ascii="Times New Roman" w:eastAsia="Times New Roman" w:hAnsi="Times New Roman"/>
          <w:color w:val="000000"/>
          <w:sz w:val="28"/>
          <w:szCs w:val="28"/>
        </w:rPr>
        <w:t>2</w:t>
      </w:r>
      <w:r>
        <w:rPr>
          <w:rFonts w:ascii="Times New Roman" w:eastAsia="Times New Roman" w:hAnsi="Times New Roman"/>
          <w:color w:val="000000"/>
          <w:sz w:val="28"/>
          <w:szCs w:val="28"/>
        </w:rPr>
        <w:t xml:space="preserve"> – 3D-модель контейнера для циркуляции анализируемого в</w:t>
      </w:r>
      <w:r w:rsidR="00F87B1E">
        <w:rPr>
          <w:rFonts w:ascii="Times New Roman" w:eastAsia="Times New Roman" w:hAnsi="Times New Roman"/>
          <w:color w:val="000000"/>
          <w:sz w:val="28"/>
          <w:szCs w:val="28"/>
        </w:rPr>
        <w:t>оздуха в разрезе</w:t>
      </w:r>
    </w:p>
    <w:p w14:paraId="000002CF" w14:textId="77777777" w:rsidR="00B26063" w:rsidRPr="00F87B1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3BAF69E5" w14:textId="20EC0548" w:rsidR="005B4A0F" w:rsidRPr="00EB780E" w:rsidRDefault="00EB780E" w:rsidP="00EB780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02A2D419" w14:textId="77777777" w:rsidR="005B4A0F" w:rsidRDefault="005B4A0F"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D0" w14:textId="1F6C7BA9"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Датчики AS7265x и BMP180 были размещены, согласно схеме, в крышке контейнера (рисунок 3</w:t>
      </w:r>
      <w:r w:rsidR="00DE72F9">
        <w:rPr>
          <w:rFonts w:ascii="Times New Roman" w:eastAsia="Times New Roman" w:hAnsi="Times New Roman"/>
          <w:color w:val="000000"/>
          <w:sz w:val="28"/>
          <w:szCs w:val="28"/>
        </w:rPr>
        <w:t>3</w:t>
      </w:r>
      <w:r>
        <w:rPr>
          <w:rFonts w:ascii="Times New Roman" w:eastAsia="Times New Roman" w:hAnsi="Times New Roman"/>
          <w:color w:val="000000"/>
          <w:sz w:val="28"/>
          <w:szCs w:val="28"/>
        </w:rPr>
        <w:t>) и на боковых стенках контейнера соответственно.</w:t>
      </w:r>
    </w:p>
    <w:p w14:paraId="000002D1"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D2"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28A09F59" wp14:editId="73D7EE96">
            <wp:extent cx="1707306" cy="1450141"/>
            <wp:effectExtent l="0" t="0" r="0" b="0"/>
            <wp:docPr id="21365847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1707306" cy="1450141"/>
                    </a:xfrm>
                    <a:prstGeom prst="rect">
                      <a:avLst/>
                    </a:prstGeom>
                    <a:ln/>
                  </pic:spPr>
                </pic:pic>
              </a:graphicData>
            </a:graphic>
          </wp:inline>
        </w:drawing>
      </w:r>
    </w:p>
    <w:p w14:paraId="000002D3" w14:textId="77777777" w:rsidR="00B26063" w:rsidRPr="00F87B1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D4" w14:textId="2653ACE0"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3</w:t>
      </w:r>
      <w:r w:rsidR="00DE72F9">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 Крышка 3D модели контейнера для циркуляции анализируемого воздуха</w:t>
      </w:r>
    </w:p>
    <w:p w14:paraId="000002D5" w14:textId="77777777" w:rsidR="00B26063" w:rsidRPr="00EB780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73BF828C" w14:textId="69CA6E89" w:rsidR="0002740B" w:rsidRPr="00EB780E" w:rsidRDefault="00EB780E" w:rsidP="00EB780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43CB927C" w14:textId="77777777" w:rsidR="0002740B" w:rsidRDefault="0002740B"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D6" w14:textId="0AE4BB52"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color w:val="000000"/>
          <w:sz w:val="28"/>
          <w:szCs w:val="28"/>
        </w:rPr>
        <w:t>Внутренний контейнер (рисунок 3</w:t>
      </w:r>
      <w:r w:rsidR="00DE72F9">
        <w:rPr>
          <w:rFonts w:ascii="Times New Roman" w:eastAsia="Times New Roman" w:hAnsi="Times New Roman"/>
          <w:color w:val="000000"/>
          <w:sz w:val="28"/>
          <w:szCs w:val="28"/>
        </w:rPr>
        <w:t>4</w:t>
      </w:r>
      <w:r>
        <w:rPr>
          <w:rFonts w:ascii="Times New Roman" w:eastAsia="Times New Roman" w:hAnsi="Times New Roman"/>
          <w:color w:val="000000"/>
          <w:sz w:val="28"/>
          <w:szCs w:val="28"/>
        </w:rPr>
        <w:t xml:space="preserve">) представляет собой цилиндр со сферообразным дном, который служит в качестве </w:t>
      </w:r>
      <w:r>
        <w:rPr>
          <w:rFonts w:ascii="Times New Roman" w:eastAsia="Times New Roman" w:hAnsi="Times New Roman"/>
          <w:sz w:val="28"/>
          <w:szCs w:val="28"/>
        </w:rPr>
        <w:t>параболического рассеивателя.</w:t>
      </w:r>
    </w:p>
    <w:p w14:paraId="000002D7"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D8"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70D54C12" wp14:editId="347E7EEC">
            <wp:extent cx="1395642" cy="1764813"/>
            <wp:effectExtent l="0" t="0" r="0" b="0"/>
            <wp:docPr id="2136584781" name="image4.png" descr="Изображение выглядит как белый, дизайн, дуршлаг, круж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png" descr="Изображение выглядит как белый, дизайн, дуршлаг, кружка&#10;&#10;Автоматически созданное описание"/>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1395642" cy="1764813"/>
                    </a:xfrm>
                    <a:prstGeom prst="rect">
                      <a:avLst/>
                    </a:prstGeom>
                    <a:ln/>
                  </pic:spPr>
                </pic:pic>
              </a:graphicData>
            </a:graphic>
          </wp:inline>
        </w:drawing>
      </w:r>
    </w:p>
    <w:p w14:paraId="000002D9" w14:textId="77777777" w:rsidR="00B26063" w:rsidRPr="00EB780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DA" w14:textId="17A9D209"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3</w:t>
      </w:r>
      <w:r w:rsidR="00DE72F9">
        <w:rPr>
          <w:rFonts w:ascii="Times New Roman" w:eastAsia="Times New Roman" w:hAnsi="Times New Roman"/>
          <w:color w:val="000000"/>
          <w:sz w:val="28"/>
          <w:szCs w:val="28"/>
        </w:rPr>
        <w:t>4</w:t>
      </w:r>
      <w:r>
        <w:rPr>
          <w:rFonts w:ascii="Times New Roman" w:eastAsia="Times New Roman" w:hAnsi="Times New Roman"/>
          <w:color w:val="000000"/>
          <w:sz w:val="28"/>
          <w:szCs w:val="28"/>
        </w:rPr>
        <w:t xml:space="preserve"> – Внутренний контейнер</w:t>
      </w:r>
    </w:p>
    <w:p w14:paraId="000002DB" w14:textId="77777777" w:rsidR="00B26063" w:rsidRPr="00EB780E" w:rsidRDefault="00B26063" w:rsidP="00EB780E">
      <w:pPr>
        <w:pBdr>
          <w:top w:val="nil"/>
          <w:left w:val="nil"/>
          <w:bottom w:val="nil"/>
          <w:right w:val="nil"/>
          <w:between w:val="nil"/>
        </w:pBdr>
        <w:spacing w:after="0" w:line="240" w:lineRule="auto"/>
        <w:ind w:firstLine="709"/>
        <w:jc w:val="center"/>
        <w:rPr>
          <w:rFonts w:ascii="Times New Roman" w:eastAsia="Times New Roman" w:hAnsi="Times New Roman"/>
          <w:color w:val="000000"/>
          <w:sz w:val="16"/>
          <w:szCs w:val="16"/>
        </w:rPr>
      </w:pPr>
    </w:p>
    <w:p w14:paraId="1FEC3A10" w14:textId="5D738A22" w:rsidR="0002740B" w:rsidRPr="00EB780E" w:rsidRDefault="00EB780E" w:rsidP="00EB780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45426A13" w14:textId="77777777" w:rsidR="0002740B" w:rsidRDefault="0002740B" w:rsidP="00EB780E">
      <w:pPr>
        <w:pBdr>
          <w:top w:val="nil"/>
          <w:left w:val="nil"/>
          <w:bottom w:val="nil"/>
          <w:right w:val="nil"/>
          <w:between w:val="nil"/>
        </w:pBdr>
        <w:spacing w:after="0" w:line="240" w:lineRule="auto"/>
        <w:ind w:firstLine="709"/>
        <w:jc w:val="center"/>
        <w:rPr>
          <w:rFonts w:ascii="Times New Roman" w:eastAsia="Times New Roman" w:hAnsi="Times New Roman"/>
          <w:color w:val="000000"/>
          <w:sz w:val="28"/>
          <w:szCs w:val="28"/>
        </w:rPr>
      </w:pPr>
    </w:p>
    <w:p w14:paraId="000002DC" w14:textId="6BE7C693" w:rsidR="00B26063" w:rsidRDefault="00160529" w:rsidP="00EB780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Объемная модель контейнера был получена при помощи технологии 3D печати. Печать корпуса и крышки контейнера производилась методом послойного наложения (Fused deposition modeling, FDM)</w:t>
      </w:r>
      <w:r w:rsidR="004A0CD8">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Внутренний контейнер распечатывался методом лазерной стереолитографии (Laser stereolithography, SLA). В технологии SLA в 3D-печати используется фото полимер – это материал, который в отличие от иных веществ, может менять свои характеристики под влиянием УФ-излучения. Особенность фото полимера в том, что он в обыкновенном состоянии очень пластичный и легкий, но при ультрафиолетовом свете он становится твердым и прочным. При использовании данной технологии даже без дополнительной обработки шероховатость получаемой поверхности не превышает 100 мкм. Данная технология была использована для получения отражательной поверхности контейнера.</w:t>
      </w:r>
    </w:p>
    <w:p w14:paraId="000002DD" w14:textId="609AC051" w:rsidR="00B26063" w:rsidRDefault="00160529" w:rsidP="00EB780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45" w:name="_Hlk159232083"/>
      <w:r>
        <w:rPr>
          <w:rFonts w:ascii="Times New Roman" w:eastAsia="Times New Roman" w:hAnsi="Times New Roman"/>
          <w:color w:val="000000"/>
          <w:sz w:val="28"/>
          <w:szCs w:val="28"/>
        </w:rPr>
        <w:t xml:space="preserve">Для создания тестируемого устройства был построен экспериментальный стенд, представляющий собой небольшую замкнутую газовую динамическую систему для сбора и количественного определения концентрации газов в воздушных смесях. </w:t>
      </w:r>
      <w:r w:rsidR="00EF3584">
        <w:rPr>
          <w:rFonts w:ascii="Times New Roman" w:eastAsia="Times New Roman" w:hAnsi="Times New Roman"/>
          <w:color w:val="000000"/>
          <w:sz w:val="28"/>
          <w:szCs w:val="28"/>
        </w:rPr>
        <w:t>Компоненты системы:</w:t>
      </w:r>
      <w:r>
        <w:rPr>
          <w:rFonts w:ascii="Times New Roman" w:eastAsia="Times New Roman" w:hAnsi="Times New Roman"/>
          <w:color w:val="000000"/>
          <w:sz w:val="28"/>
          <w:szCs w:val="28"/>
        </w:rPr>
        <w:t xml:space="preserve"> </w:t>
      </w:r>
      <w:bookmarkStart w:id="46" w:name="_Hlk157713302"/>
      <w:r>
        <w:rPr>
          <w:rFonts w:ascii="Times New Roman" w:eastAsia="Times New Roman" w:hAnsi="Times New Roman"/>
          <w:color w:val="000000"/>
          <w:sz w:val="28"/>
          <w:szCs w:val="28"/>
        </w:rPr>
        <w:t>микропроцессорная плата Arduino, датчики AS7265x и BMP180, контейнер для циркуляции анализируемого воздуха</w:t>
      </w:r>
      <w:r w:rsidR="00EF3584">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параболически</w:t>
      </w:r>
      <w:r w:rsidR="00EF3584">
        <w:rPr>
          <w:rFonts w:ascii="Times New Roman" w:eastAsia="Times New Roman" w:hAnsi="Times New Roman"/>
          <w:color w:val="000000"/>
          <w:sz w:val="28"/>
          <w:szCs w:val="28"/>
        </w:rPr>
        <w:t>й</w:t>
      </w:r>
      <w:r>
        <w:rPr>
          <w:rFonts w:ascii="Times New Roman" w:eastAsia="Times New Roman" w:hAnsi="Times New Roman"/>
          <w:color w:val="000000"/>
          <w:sz w:val="28"/>
          <w:szCs w:val="28"/>
        </w:rPr>
        <w:t xml:space="preserve"> рассеивател</w:t>
      </w:r>
      <w:r w:rsidR="00EF3584">
        <w:rPr>
          <w:rFonts w:ascii="Times New Roman" w:eastAsia="Times New Roman" w:hAnsi="Times New Roman"/>
          <w:color w:val="000000"/>
          <w:sz w:val="28"/>
          <w:szCs w:val="28"/>
        </w:rPr>
        <w:t>ь</w:t>
      </w:r>
      <w:r>
        <w:rPr>
          <w:rFonts w:ascii="Times New Roman" w:eastAsia="Times New Roman" w:hAnsi="Times New Roman"/>
          <w:color w:val="000000"/>
          <w:sz w:val="28"/>
          <w:szCs w:val="28"/>
        </w:rPr>
        <w:t>, емкость для генерации газов и циркуляционная помпа</w:t>
      </w:r>
      <w:bookmarkEnd w:id="46"/>
      <w:r>
        <w:rPr>
          <w:rFonts w:ascii="Times New Roman" w:eastAsia="Times New Roman" w:hAnsi="Times New Roman"/>
          <w:color w:val="000000"/>
          <w:sz w:val="28"/>
          <w:szCs w:val="28"/>
        </w:rPr>
        <w:t>. Схема экспериментального стенда представлена на рисунке 3</w:t>
      </w:r>
      <w:r w:rsidR="00DE72F9">
        <w:rPr>
          <w:rFonts w:ascii="Times New Roman" w:eastAsia="Times New Roman" w:hAnsi="Times New Roman"/>
          <w:color w:val="000000"/>
          <w:sz w:val="28"/>
          <w:szCs w:val="28"/>
        </w:rPr>
        <w:t>5</w:t>
      </w:r>
      <w:r>
        <w:rPr>
          <w:rFonts w:ascii="Times New Roman" w:eastAsia="Times New Roman" w:hAnsi="Times New Roman"/>
          <w:color w:val="000000"/>
          <w:sz w:val="28"/>
          <w:szCs w:val="28"/>
        </w:rPr>
        <w:t>.</w:t>
      </w:r>
      <w:bookmarkEnd w:id="45"/>
    </w:p>
    <w:p w14:paraId="000002DE"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DF" w14:textId="733E9AE2" w:rsidR="00B26063" w:rsidRDefault="00936CD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43C8C3A4" wp14:editId="6A40337F">
            <wp:extent cx="5939790" cy="2710180"/>
            <wp:effectExtent l="0" t="0" r="3810" b="0"/>
            <wp:docPr id="1885637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37391" name="Рисунок 1885637391"/>
                    <pic:cNvPicPr/>
                  </pic:nvPicPr>
                  <pic:blipFill>
                    <a:blip r:embed="rId54">
                      <a:extLst>
                        <a:ext uri="{28A0092B-C50C-407E-A947-70E740481C1C}">
                          <a14:useLocalDpi xmlns:a14="http://schemas.microsoft.com/office/drawing/2010/main" val="0"/>
                        </a:ext>
                      </a:extLst>
                    </a:blip>
                    <a:stretch>
                      <a:fillRect/>
                    </a:stretch>
                  </pic:blipFill>
                  <pic:spPr>
                    <a:xfrm>
                      <a:off x="0" y="0"/>
                      <a:ext cx="5939790" cy="2710180"/>
                    </a:xfrm>
                    <a:prstGeom prst="rect">
                      <a:avLst/>
                    </a:prstGeom>
                  </pic:spPr>
                </pic:pic>
              </a:graphicData>
            </a:graphic>
          </wp:inline>
        </w:drawing>
      </w:r>
    </w:p>
    <w:p w14:paraId="000002E0" w14:textId="4842E62E"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3</w:t>
      </w:r>
      <w:r w:rsidR="00DE72F9">
        <w:rPr>
          <w:rFonts w:ascii="Times New Roman" w:eastAsia="Times New Roman" w:hAnsi="Times New Roman"/>
          <w:color w:val="000000"/>
          <w:sz w:val="28"/>
          <w:szCs w:val="28"/>
        </w:rPr>
        <w:t>5</w:t>
      </w:r>
      <w:r>
        <w:rPr>
          <w:rFonts w:ascii="Times New Roman" w:eastAsia="Times New Roman" w:hAnsi="Times New Roman"/>
          <w:color w:val="000000"/>
          <w:sz w:val="28"/>
          <w:szCs w:val="28"/>
        </w:rPr>
        <w:t xml:space="preserve"> – Схема экспериментального стенда</w:t>
      </w:r>
    </w:p>
    <w:p w14:paraId="000002E1" w14:textId="77777777" w:rsidR="00B26063" w:rsidRPr="00EB780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04751DEB" w14:textId="198465AE" w:rsidR="002628CD" w:rsidRPr="00EB780E" w:rsidRDefault="00EB780E" w:rsidP="00F87B1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16F3078B" w14:textId="77777777" w:rsidR="002628CD" w:rsidRDefault="002628CD"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E3" w14:textId="1877DEAD"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рисунке 3</w:t>
      </w:r>
      <w:r w:rsidR="00DE72F9">
        <w:rPr>
          <w:rFonts w:ascii="Times New Roman" w:eastAsia="Times New Roman" w:hAnsi="Times New Roman"/>
          <w:color w:val="000000"/>
          <w:sz w:val="28"/>
          <w:szCs w:val="28"/>
        </w:rPr>
        <w:t>6</w:t>
      </w:r>
      <w:r>
        <w:rPr>
          <w:rFonts w:ascii="Times New Roman" w:eastAsia="Times New Roman" w:hAnsi="Times New Roman"/>
          <w:color w:val="000000"/>
          <w:sz w:val="28"/>
          <w:szCs w:val="28"/>
        </w:rPr>
        <w:t xml:space="preserve"> представлен общий вид лабораторного стенда для сбора и анализа газов.</w:t>
      </w:r>
    </w:p>
    <w:p w14:paraId="000002E4"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E5"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bookmarkStart w:id="47" w:name="_Hlk159232106"/>
      <w:r>
        <w:rPr>
          <w:rFonts w:ascii="Times New Roman" w:eastAsia="Times New Roman" w:hAnsi="Times New Roman"/>
          <w:noProof/>
          <w:sz w:val="28"/>
          <w:szCs w:val="28"/>
        </w:rPr>
        <w:drawing>
          <wp:inline distT="0" distB="0" distL="0" distR="0" wp14:anchorId="077EF08D" wp14:editId="5BD27926">
            <wp:extent cx="2446642" cy="2919423"/>
            <wp:effectExtent l="0" t="0" r="0" b="0"/>
            <wp:docPr id="2136584782" name="image15.png" descr="Изображение выглядит как текст, гаджет, электро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png" descr="Изображение выглядит как текст, гаджет, электроника, в помещении&#10;&#10;Автоматически созданное описание"/>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2446642" cy="2919423"/>
                    </a:xfrm>
                    <a:prstGeom prst="rect">
                      <a:avLst/>
                    </a:prstGeom>
                    <a:ln/>
                  </pic:spPr>
                </pic:pic>
              </a:graphicData>
            </a:graphic>
          </wp:inline>
        </w:drawing>
      </w:r>
    </w:p>
    <w:p w14:paraId="000002E6" w14:textId="77777777" w:rsidR="00B26063"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p>
    <w:p w14:paraId="000002E7" w14:textId="0B6EA99F"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3</w:t>
      </w:r>
      <w:r w:rsidR="00DE72F9">
        <w:rPr>
          <w:rFonts w:ascii="Times New Roman" w:eastAsia="Times New Roman" w:hAnsi="Times New Roman"/>
          <w:sz w:val="28"/>
          <w:szCs w:val="28"/>
        </w:rPr>
        <w:t>6</w:t>
      </w:r>
      <w:r>
        <w:rPr>
          <w:rFonts w:ascii="Times New Roman" w:eastAsia="Times New Roman" w:hAnsi="Times New Roman"/>
          <w:sz w:val="28"/>
          <w:szCs w:val="28"/>
        </w:rPr>
        <w:t xml:space="preserve"> – Общий вид лабораторного стенда для сбора и анализа газов</w:t>
      </w:r>
    </w:p>
    <w:p w14:paraId="312423B6" w14:textId="77777777" w:rsidR="002628CD" w:rsidRPr="00EB780E" w:rsidRDefault="002628CD" w:rsidP="00053E1A">
      <w:pPr>
        <w:pBdr>
          <w:top w:val="nil"/>
          <w:left w:val="nil"/>
          <w:bottom w:val="nil"/>
          <w:right w:val="nil"/>
          <w:between w:val="nil"/>
        </w:pBdr>
        <w:spacing w:after="0" w:line="240" w:lineRule="auto"/>
        <w:jc w:val="center"/>
        <w:rPr>
          <w:rFonts w:ascii="Times New Roman" w:eastAsia="Times New Roman" w:hAnsi="Times New Roman"/>
          <w:sz w:val="16"/>
          <w:szCs w:val="16"/>
        </w:rPr>
      </w:pPr>
    </w:p>
    <w:p w14:paraId="63B2198B" w14:textId="2D1EFC71" w:rsidR="002628CD" w:rsidRPr="00EB780E" w:rsidRDefault="00EB780E" w:rsidP="00F87B1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bookmarkEnd w:id="47"/>
    <w:p w14:paraId="000002E9" w14:textId="77777777" w:rsidR="00B26063" w:rsidRDefault="00B26063"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2EA" w14:textId="77777777" w:rsidR="00B26063" w:rsidRDefault="00160529" w:rsidP="00F87B1E">
      <w:pPr>
        <w:pStyle w:val="2"/>
        <w:ind w:firstLine="709"/>
      </w:pPr>
      <w:bookmarkStart w:id="48" w:name="_Toc160436502"/>
      <w:r>
        <w:t>3.3 Сбор и анализ данных</w:t>
      </w:r>
      <w:bookmarkEnd w:id="48"/>
    </w:p>
    <w:p w14:paraId="73FB1283" w14:textId="77777777" w:rsidR="0039398A" w:rsidRDefault="0039398A"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49" w:name="_Hlk157713277"/>
      <w:bookmarkStart w:id="50" w:name="_Hlk159232297"/>
      <w:r>
        <w:rPr>
          <w:rFonts w:ascii="Times New Roman" w:eastAsia="Times New Roman" w:hAnsi="Times New Roman"/>
          <w:color w:val="000000"/>
          <w:sz w:val="28"/>
          <w:szCs w:val="28"/>
        </w:rPr>
        <w:t>Для проведения экспериментальных испытаний стенда в контейнер для циркуляции анализируемого воздуха по очереди подавались проба воздуха в помещении лаборатории, углекислый газ (CO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и смесь, состоящая из чистого кислорода (О</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с азотом (N</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в соотношении 9:1. Эксперименты проводились в хорошо проветриваемом помещении размером 20 м</w:t>
      </w:r>
      <w:r>
        <w:rPr>
          <w:rFonts w:ascii="Times New Roman" w:eastAsia="Times New Roman" w:hAnsi="Times New Roman"/>
          <w:color w:val="000000"/>
          <w:sz w:val="28"/>
          <w:szCs w:val="28"/>
          <w:vertAlign w:val="superscript"/>
        </w:rPr>
        <w:t>2</w:t>
      </w:r>
      <w:r>
        <w:rPr>
          <w:rFonts w:ascii="Times New Roman" w:eastAsia="Times New Roman" w:hAnsi="Times New Roman"/>
          <w:color w:val="000000"/>
          <w:sz w:val="28"/>
          <w:szCs w:val="28"/>
        </w:rPr>
        <w:t xml:space="preserve">. Калибровка и верификация данных проводилась при помощи портативный газоанализатора Bosean K-600. </w:t>
      </w:r>
      <w:bookmarkEnd w:id="49"/>
    </w:p>
    <w:bookmarkEnd w:id="50"/>
    <w:p w14:paraId="000002ED" w14:textId="06F616FF" w:rsidR="00B26063" w:rsidRDefault="002525D2" w:rsidP="00EB780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Под давлением циркуляционной помпы исследуемая газовая смесь постепенно перемещается в контейнер для сбора анализируемого газа. Данные с датчиков AS7265x и BMP180 после цифровой обработки в Arduino </w:t>
      </w:r>
      <w:r w:rsidR="00994295">
        <w:rPr>
          <w:rFonts w:ascii="Times New Roman" w:eastAsia="Times New Roman" w:hAnsi="Times New Roman"/>
          <w:color w:val="000000"/>
          <w:sz w:val="28"/>
          <w:szCs w:val="28"/>
        </w:rPr>
        <w:t>поступают на ноутбук. На рисунк</w:t>
      </w:r>
      <w:r w:rsidR="00994295">
        <w:rPr>
          <w:rFonts w:ascii="Times New Roman" w:eastAsia="Times New Roman" w:hAnsi="Times New Roman"/>
          <w:color w:val="000000"/>
          <w:sz w:val="28"/>
          <w:szCs w:val="28"/>
          <w:lang w:val="kk-KZ"/>
        </w:rPr>
        <w:t>ах</w:t>
      </w:r>
      <w:r>
        <w:rPr>
          <w:rFonts w:ascii="Times New Roman" w:eastAsia="Times New Roman" w:hAnsi="Times New Roman"/>
          <w:color w:val="000000"/>
          <w:sz w:val="28"/>
          <w:szCs w:val="28"/>
        </w:rPr>
        <w:t xml:space="preserve"> </w:t>
      </w:r>
      <w:r w:rsidR="00DE72F9">
        <w:rPr>
          <w:rFonts w:ascii="Times New Roman" w:eastAsia="Times New Roman" w:hAnsi="Times New Roman"/>
          <w:color w:val="000000"/>
          <w:sz w:val="28"/>
          <w:szCs w:val="28"/>
        </w:rPr>
        <w:t>37</w:t>
      </w:r>
      <w:r w:rsidR="00994295">
        <w:rPr>
          <w:rFonts w:ascii="Times New Roman" w:eastAsia="Times New Roman" w:hAnsi="Times New Roman"/>
          <w:color w:val="000000"/>
          <w:sz w:val="28"/>
          <w:szCs w:val="28"/>
          <w:lang w:val="kk-KZ"/>
        </w:rPr>
        <w:t xml:space="preserve">, 38, </w:t>
      </w:r>
      <w:r w:rsidR="00DE72F9">
        <w:rPr>
          <w:rFonts w:ascii="Times New Roman" w:eastAsia="Times New Roman" w:hAnsi="Times New Roman"/>
          <w:color w:val="000000"/>
          <w:sz w:val="28"/>
          <w:szCs w:val="28"/>
        </w:rPr>
        <w:t>39</w:t>
      </w:r>
      <w:r>
        <w:rPr>
          <w:rFonts w:ascii="Times New Roman" w:eastAsia="Times New Roman" w:hAnsi="Times New Roman"/>
          <w:color w:val="000000"/>
          <w:sz w:val="28"/>
          <w:szCs w:val="28"/>
        </w:rPr>
        <w:t xml:space="preserve"> представлены графики данных, полученных в результате эксперимента.</w:t>
      </w:r>
    </w:p>
    <w:p w14:paraId="000002EE"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EF"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27596677" wp14:editId="092E99E4">
            <wp:extent cx="4826442" cy="2655736"/>
            <wp:effectExtent l="0" t="0" r="0" b="0"/>
            <wp:docPr id="21365847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56" cstate="print">
                      <a:extLst>
                        <a:ext uri="{28A0092B-C50C-407E-A947-70E740481C1C}">
                          <a14:useLocalDpi xmlns:a14="http://schemas.microsoft.com/office/drawing/2010/main" val="0"/>
                        </a:ext>
                      </a:extLst>
                    </a:blip>
                    <a:srcRect l="1285" t="2296" r="1285" b="1859"/>
                    <a:stretch/>
                  </pic:blipFill>
                  <pic:spPr bwMode="auto">
                    <a:xfrm>
                      <a:off x="0" y="0"/>
                      <a:ext cx="4828456" cy="2656844"/>
                    </a:xfrm>
                    <a:prstGeom prst="rect">
                      <a:avLst/>
                    </a:prstGeom>
                    <a:ln>
                      <a:noFill/>
                    </a:ln>
                    <a:extLst>
                      <a:ext uri="{53640926-AAD7-44D8-BBD7-CCE9431645EC}">
                        <a14:shadowObscured xmlns:a14="http://schemas.microsoft.com/office/drawing/2010/main"/>
                      </a:ext>
                    </a:extLst>
                  </pic:spPr>
                </pic:pic>
              </a:graphicData>
            </a:graphic>
          </wp:inline>
        </w:drawing>
      </w:r>
    </w:p>
    <w:p w14:paraId="000002F0" w14:textId="77777777" w:rsidR="00B26063" w:rsidRPr="00EB780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F1" w14:textId="567F9C2C"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37</w:t>
      </w:r>
      <w:r>
        <w:rPr>
          <w:rFonts w:ascii="Times New Roman" w:eastAsia="Times New Roman" w:hAnsi="Times New Roman"/>
          <w:color w:val="000000"/>
          <w:sz w:val="28"/>
          <w:szCs w:val="28"/>
        </w:rPr>
        <w:t xml:space="preserve"> – Результаты измерения пробы воздуха в помещении лаборатории</w:t>
      </w:r>
    </w:p>
    <w:p w14:paraId="73C58DF1" w14:textId="77777777" w:rsidR="000927B3" w:rsidRPr="00EB780E" w:rsidRDefault="000927B3" w:rsidP="00053E1A">
      <w:pPr>
        <w:widowControl w:val="0"/>
        <w:spacing w:after="0" w:line="240" w:lineRule="auto"/>
        <w:ind w:firstLine="720"/>
        <w:jc w:val="both"/>
        <w:rPr>
          <w:rFonts w:ascii="Times New Roman" w:eastAsia="Times New Roman" w:hAnsi="Times New Roman"/>
          <w:sz w:val="16"/>
          <w:szCs w:val="16"/>
        </w:rPr>
      </w:pPr>
    </w:p>
    <w:p w14:paraId="4A8EE842" w14:textId="2E9ADCD4" w:rsidR="000927B3" w:rsidRPr="00EB780E" w:rsidRDefault="00EB780E"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000002F2"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2F3"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01C557B1" wp14:editId="6746260C">
            <wp:extent cx="5104738" cy="2727296"/>
            <wp:effectExtent l="0" t="0" r="1270" b="0"/>
            <wp:docPr id="2136584784" name="image7.png" descr="Изображение выглядит как текст, снимок экрана, диаграмма,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png" descr="Изображение выглядит как текст, снимок экрана, диаграмма, График&#10;&#10;Автоматически созданное описание"/>
                    <pic:cNvPicPr preferRelativeResize="0"/>
                  </pic:nvPicPr>
                  <pic:blipFill rotWithShape="1">
                    <a:blip r:embed="rId57" cstate="print">
                      <a:extLst>
                        <a:ext uri="{28A0092B-C50C-407E-A947-70E740481C1C}">
                          <a14:useLocalDpi xmlns:a14="http://schemas.microsoft.com/office/drawing/2010/main" val="0"/>
                        </a:ext>
                      </a:extLst>
                    </a:blip>
                    <a:srcRect l="1214" t="1720" r="1366" b="-62"/>
                    <a:stretch/>
                  </pic:blipFill>
                  <pic:spPr bwMode="auto">
                    <a:xfrm>
                      <a:off x="0" y="0"/>
                      <a:ext cx="5102349" cy="2726020"/>
                    </a:xfrm>
                    <a:prstGeom prst="rect">
                      <a:avLst/>
                    </a:prstGeom>
                    <a:ln>
                      <a:noFill/>
                    </a:ln>
                    <a:extLst>
                      <a:ext uri="{53640926-AAD7-44D8-BBD7-CCE9431645EC}">
                        <a14:shadowObscured xmlns:a14="http://schemas.microsoft.com/office/drawing/2010/main"/>
                      </a:ext>
                    </a:extLst>
                  </pic:spPr>
                </pic:pic>
              </a:graphicData>
            </a:graphic>
          </wp:inline>
        </w:drawing>
      </w:r>
    </w:p>
    <w:p w14:paraId="000002F4" w14:textId="77777777" w:rsidR="00B26063" w:rsidRPr="00EB780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F5" w14:textId="021DDDF6"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38</w:t>
      </w:r>
      <w:r>
        <w:rPr>
          <w:rFonts w:ascii="Times New Roman" w:eastAsia="Times New Roman" w:hAnsi="Times New Roman"/>
          <w:color w:val="000000"/>
          <w:sz w:val="28"/>
          <w:szCs w:val="28"/>
        </w:rPr>
        <w:t xml:space="preserve"> – Результаты измерения углекислого газа (CO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w:t>
      </w:r>
    </w:p>
    <w:p w14:paraId="000002F6" w14:textId="77777777" w:rsidR="00B26063" w:rsidRPr="00EB780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2A6DE932" w14:textId="273645B0" w:rsidR="000927B3" w:rsidRPr="00EB780E" w:rsidRDefault="00EB780E"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38C33904" w14:textId="77777777" w:rsidR="000927B3" w:rsidRDefault="000927B3"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p>
    <w:p w14:paraId="000002F7" w14:textId="77777777"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47439C88" wp14:editId="2378AB08">
            <wp:extent cx="4866199" cy="2727297"/>
            <wp:effectExtent l="0" t="0" r="0" b="0"/>
            <wp:docPr id="2136584785" name="image13.png" descr="Изображение выглядит как текст, снимок экрана, диаграмма,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png" descr="Изображение выглядит как текст, снимок экрана, диаграмма, График&#10;&#10;Автоматически созданное описание"/>
                    <pic:cNvPicPr preferRelativeResize="0"/>
                  </pic:nvPicPr>
                  <pic:blipFill rotWithShape="1">
                    <a:blip r:embed="rId58" cstate="print">
                      <a:extLst>
                        <a:ext uri="{28A0092B-C50C-407E-A947-70E740481C1C}">
                          <a14:useLocalDpi xmlns:a14="http://schemas.microsoft.com/office/drawing/2010/main" val="0"/>
                        </a:ext>
                      </a:extLst>
                    </a:blip>
                    <a:srcRect l="961" t="1722" r="961" b="-151"/>
                    <a:stretch/>
                  </pic:blipFill>
                  <pic:spPr bwMode="auto">
                    <a:xfrm>
                      <a:off x="0" y="0"/>
                      <a:ext cx="4868255" cy="2728449"/>
                    </a:xfrm>
                    <a:prstGeom prst="rect">
                      <a:avLst/>
                    </a:prstGeom>
                    <a:ln>
                      <a:noFill/>
                    </a:ln>
                    <a:extLst>
                      <a:ext uri="{53640926-AAD7-44D8-BBD7-CCE9431645EC}">
                        <a14:shadowObscured xmlns:a14="http://schemas.microsoft.com/office/drawing/2010/main"/>
                      </a:ext>
                    </a:extLst>
                  </pic:spPr>
                </pic:pic>
              </a:graphicData>
            </a:graphic>
          </wp:inline>
        </w:drawing>
      </w:r>
    </w:p>
    <w:p w14:paraId="000002F8" w14:textId="77777777" w:rsidR="00B26063" w:rsidRPr="00EB780E" w:rsidRDefault="00B26063" w:rsidP="00053E1A">
      <w:pPr>
        <w:pBdr>
          <w:top w:val="nil"/>
          <w:left w:val="nil"/>
          <w:bottom w:val="nil"/>
          <w:right w:val="nil"/>
          <w:between w:val="nil"/>
        </w:pBdr>
        <w:spacing w:after="0" w:line="240" w:lineRule="auto"/>
        <w:jc w:val="center"/>
        <w:rPr>
          <w:rFonts w:ascii="Times New Roman" w:eastAsia="Times New Roman" w:hAnsi="Times New Roman"/>
          <w:color w:val="000000"/>
          <w:sz w:val="16"/>
          <w:szCs w:val="16"/>
        </w:rPr>
      </w:pPr>
    </w:p>
    <w:p w14:paraId="000002F9" w14:textId="7D80C5E3" w:rsidR="00B26063" w:rsidRDefault="00160529" w:rsidP="00053E1A">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DE72F9">
        <w:rPr>
          <w:rFonts w:ascii="Times New Roman" w:eastAsia="Times New Roman" w:hAnsi="Times New Roman"/>
          <w:color w:val="000000"/>
          <w:sz w:val="28"/>
          <w:szCs w:val="28"/>
        </w:rPr>
        <w:t>39</w:t>
      </w:r>
      <w:r>
        <w:rPr>
          <w:rFonts w:ascii="Times New Roman" w:eastAsia="Times New Roman" w:hAnsi="Times New Roman"/>
          <w:color w:val="000000"/>
          <w:sz w:val="28"/>
          <w:szCs w:val="28"/>
        </w:rPr>
        <w:t xml:space="preserve"> – Результаты измерения смеси чистого кислорода (О</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с азотом (N</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w:t>
      </w:r>
    </w:p>
    <w:p w14:paraId="000002FA" w14:textId="77777777" w:rsidR="00B26063" w:rsidRPr="00EB780E"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3070586F" w14:textId="44312992" w:rsidR="000927B3" w:rsidRPr="00EB780E" w:rsidRDefault="00EB780E" w:rsidP="00F87B1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40AFB99B" w14:textId="77777777" w:rsidR="000927B3" w:rsidRDefault="000927B3"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2FB"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представленных графиках видно, что длины волн 410 нм, 435 нм, 460 нм, 510 нм, 535 нм, 560 нм, 585 нм, 610 нм и 610 нм имеют высокие пики отклика для всех исследуемых образцов газовых смесей. Самый высокий пик отклика имеет длина волны в 460 нм для всех исследуемых образцов газовых смесей.</w:t>
      </w:r>
    </w:p>
    <w:p w14:paraId="000002FC"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51" w:name="_Hlk157713405"/>
      <w:r>
        <w:rPr>
          <w:rFonts w:ascii="Times New Roman" w:eastAsia="Times New Roman" w:hAnsi="Times New Roman"/>
          <w:color w:val="000000"/>
          <w:sz w:val="28"/>
          <w:szCs w:val="28"/>
        </w:rPr>
        <w:t>В результате проведенных экспериментов можно сделать выводы, что используемые датчики реагируют на изменения состава воздушных смесей и предложенная схема может быть использована для сборки простого и бюджетного прибора, позволяющего быстро проводить экспресс-тест воздушных смесей на наличие опасных газов.</w:t>
      </w:r>
    </w:p>
    <w:p w14:paraId="000002FD" w14:textId="77777777"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52" w:name="_heading=h.2grqrue" w:colFirst="0" w:colLast="0"/>
      <w:bookmarkEnd w:id="51"/>
      <w:bookmarkEnd w:id="52"/>
      <w:r>
        <w:rPr>
          <w:rFonts w:ascii="Times New Roman" w:eastAsia="Times New Roman" w:hAnsi="Times New Roman"/>
          <w:color w:val="000000"/>
          <w:sz w:val="28"/>
          <w:szCs w:val="28"/>
        </w:rPr>
        <w:t>Техническим результатом представленной схемы газоанализатора является повышение точности измерения концентрации газовых соединений за счет применения совокупности спектральных датчиков и датчиков давления и температуры. Для более детального исследования планируется увеличить количество тестируемых газов. Также планируется создать и обучить искусственную нейронную сеть для автоматического определения состава воздушных смесей и увеличения количества определяемых газов.</w:t>
      </w:r>
    </w:p>
    <w:p w14:paraId="000002FE" w14:textId="3EA58976" w:rsidR="00B26063" w:rsidRDefault="00160529"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Результаты</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данного</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исследования</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были</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апробированы</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на</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Международной</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конференции</w:t>
      </w:r>
      <w:r w:rsidRPr="00242E38">
        <w:rPr>
          <w:rFonts w:ascii="Times New Roman" w:eastAsia="Times New Roman" w:hAnsi="Times New Roman"/>
          <w:color w:val="000000"/>
          <w:sz w:val="28"/>
          <w:szCs w:val="28"/>
          <w:lang w:val="en-US"/>
        </w:rPr>
        <w:t xml:space="preserve"> «7th International Conference on Digital Technologies in Education, Science and Industry» (</w:t>
      </w:r>
      <w:r>
        <w:rPr>
          <w:rFonts w:ascii="Times New Roman" w:eastAsia="Times New Roman" w:hAnsi="Times New Roman"/>
          <w:color w:val="000000"/>
          <w:sz w:val="28"/>
          <w:szCs w:val="28"/>
        </w:rPr>
        <w:t>Приложение</w:t>
      </w:r>
      <w:r w:rsidRPr="00242E38">
        <w:rPr>
          <w:rFonts w:ascii="Times New Roman" w:eastAsia="Times New Roman" w:hAnsi="Times New Roman"/>
          <w:color w:val="000000"/>
          <w:sz w:val="28"/>
          <w:szCs w:val="28"/>
          <w:lang w:val="en-US"/>
        </w:rPr>
        <w:t xml:space="preserve"> </w:t>
      </w:r>
      <w:r w:rsidR="00BE263B">
        <w:rPr>
          <w:rFonts w:ascii="Times New Roman" w:eastAsia="Times New Roman" w:hAnsi="Times New Roman"/>
          <w:color w:val="000000"/>
          <w:sz w:val="28"/>
          <w:szCs w:val="28"/>
        </w:rPr>
        <w:t>Б</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и</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опубликованы</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в</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научной</w:t>
      </w:r>
      <w:r w:rsidRPr="00242E38">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статье</w:t>
      </w:r>
      <w:r w:rsidRPr="00242E38">
        <w:rPr>
          <w:rFonts w:ascii="Times New Roman" w:eastAsia="Times New Roman" w:hAnsi="Times New Roman"/>
          <w:color w:val="000000"/>
          <w:sz w:val="28"/>
          <w:szCs w:val="28"/>
          <w:lang w:val="en-US"/>
        </w:rPr>
        <w:t xml:space="preserve"> «Development of the Multispectral Microcontroller System for Analyzing Air Quality for the Presence of the Hazardous Gas Mixtures» [7</w:t>
      </w:r>
      <w:r w:rsidR="007555EB">
        <w:rPr>
          <w:rFonts w:ascii="Times New Roman" w:eastAsia="Times New Roman" w:hAnsi="Times New Roman"/>
          <w:color w:val="000000"/>
          <w:sz w:val="28"/>
          <w:szCs w:val="28"/>
          <w:lang w:val="en-US"/>
        </w:rPr>
        <w:t>3</w:t>
      </w:r>
      <w:r w:rsidRPr="00242E38">
        <w:rPr>
          <w:rFonts w:ascii="Times New Roman" w:eastAsia="Times New Roman" w:hAnsi="Times New Roman"/>
          <w:color w:val="000000"/>
          <w:sz w:val="28"/>
          <w:szCs w:val="28"/>
          <w:lang w:val="en-US"/>
        </w:rPr>
        <w:t>].</w:t>
      </w:r>
    </w:p>
    <w:p w14:paraId="418E4BB4" w14:textId="77777777" w:rsidR="004B3DAF" w:rsidRDefault="004B3DAF"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en-US"/>
        </w:rPr>
      </w:pPr>
    </w:p>
    <w:p w14:paraId="754F2DF5" w14:textId="75EA4E1C" w:rsidR="004B3DAF" w:rsidRPr="00744762" w:rsidRDefault="004B3DAF" w:rsidP="00F87B1E">
      <w:pPr>
        <w:pStyle w:val="2"/>
        <w:ind w:firstLine="709"/>
      </w:pPr>
      <w:bookmarkStart w:id="53" w:name="_Toc160436503"/>
      <w:r w:rsidRPr="00744762">
        <w:t xml:space="preserve">Выводы по </w:t>
      </w:r>
      <w:r w:rsidR="00F87B1E">
        <w:rPr>
          <w:lang w:val="kk-KZ"/>
        </w:rPr>
        <w:t>разделу</w:t>
      </w:r>
      <w:r w:rsidRPr="00744762">
        <w:t xml:space="preserve"> </w:t>
      </w:r>
      <w:bookmarkEnd w:id="53"/>
    </w:p>
    <w:p w14:paraId="25861039" w14:textId="0394C501" w:rsidR="0039398A" w:rsidRPr="0039398A" w:rsidRDefault="0039398A"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sidRPr="0039398A">
        <w:rPr>
          <w:rFonts w:ascii="Times New Roman" w:eastAsia="Times New Roman" w:hAnsi="Times New Roman"/>
          <w:color w:val="000000"/>
          <w:sz w:val="28"/>
          <w:szCs w:val="28"/>
        </w:rPr>
        <w:t>Симметричные молекулы, не обладающие дипольными моментами, остаются нереактивными к ИК излучению. Поэтому газы, состоящие из симметричных двухатомных молекул</w:t>
      </w:r>
      <w:r>
        <w:rPr>
          <w:rFonts w:ascii="Times New Roman" w:eastAsia="Times New Roman" w:hAnsi="Times New Roman"/>
          <w:color w:val="000000"/>
          <w:sz w:val="28"/>
          <w:szCs w:val="28"/>
        </w:rPr>
        <w:t xml:space="preserve"> </w:t>
      </w:r>
      <w:r w:rsidRPr="0039398A">
        <w:rPr>
          <w:rFonts w:ascii="Times New Roman" w:eastAsia="Times New Roman" w:hAnsi="Times New Roman"/>
          <w:color w:val="000000"/>
          <w:sz w:val="28"/>
          <w:szCs w:val="28"/>
        </w:rPr>
        <w:t xml:space="preserve">являются прозрачными для </w:t>
      </w:r>
      <w:r>
        <w:rPr>
          <w:rFonts w:ascii="Times New Roman" w:eastAsia="Times New Roman" w:hAnsi="Times New Roman"/>
          <w:color w:val="000000"/>
          <w:sz w:val="28"/>
          <w:szCs w:val="28"/>
        </w:rPr>
        <w:t>ИК</w:t>
      </w:r>
      <w:r w:rsidRPr="0039398A">
        <w:rPr>
          <w:rFonts w:ascii="Times New Roman" w:eastAsia="Times New Roman" w:hAnsi="Times New Roman"/>
          <w:color w:val="000000"/>
          <w:sz w:val="28"/>
          <w:szCs w:val="28"/>
        </w:rPr>
        <w:t xml:space="preserve"> излучения и не обнаруживают поглощения. Также прозрачны для него одноатомные газы.</w:t>
      </w:r>
      <w:r>
        <w:rPr>
          <w:rFonts w:ascii="Times New Roman" w:eastAsia="Times New Roman" w:hAnsi="Times New Roman"/>
          <w:color w:val="000000"/>
          <w:sz w:val="28"/>
          <w:szCs w:val="28"/>
        </w:rPr>
        <w:t xml:space="preserve"> Однако, большинство газов и паров способны поглощать УФ излучение, но ограниченное их число обладают спектрами поглощения, отличными от других газов. </w:t>
      </w:r>
    </w:p>
    <w:p w14:paraId="23292663" w14:textId="77777777" w:rsidR="0039398A" w:rsidRDefault="0039398A"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sidRPr="0039398A">
        <w:rPr>
          <w:rFonts w:ascii="Times New Roman" w:eastAsia="Times New Roman" w:hAnsi="Times New Roman"/>
          <w:color w:val="000000"/>
          <w:sz w:val="28"/>
          <w:szCs w:val="28"/>
        </w:rPr>
        <w:t>Согласно рисунку 5, между диапазонами инфракрасного и ультрафиолетового излучения расположен спектр видимого света, где также могут проявлять активность газы, например, N</w:t>
      </w:r>
      <w:r w:rsidRPr="00765C27">
        <w:rPr>
          <w:rFonts w:ascii="Times New Roman" w:eastAsia="Times New Roman" w:hAnsi="Times New Roman"/>
          <w:color w:val="000000"/>
          <w:sz w:val="28"/>
          <w:szCs w:val="28"/>
          <w:vertAlign w:val="subscript"/>
        </w:rPr>
        <w:t>2</w:t>
      </w:r>
      <w:r w:rsidRPr="0039398A">
        <w:rPr>
          <w:rFonts w:ascii="Times New Roman" w:eastAsia="Times New Roman" w:hAnsi="Times New Roman"/>
          <w:color w:val="000000"/>
          <w:sz w:val="28"/>
          <w:szCs w:val="28"/>
        </w:rPr>
        <w:t xml:space="preserve"> и O</w:t>
      </w:r>
      <w:r w:rsidRPr="00765C27">
        <w:rPr>
          <w:rFonts w:ascii="Times New Roman" w:eastAsia="Times New Roman" w:hAnsi="Times New Roman"/>
          <w:color w:val="000000"/>
          <w:sz w:val="28"/>
          <w:szCs w:val="28"/>
          <w:vertAlign w:val="subscript"/>
        </w:rPr>
        <w:t>2</w:t>
      </w:r>
      <w:r w:rsidRPr="0039398A">
        <w:rPr>
          <w:rFonts w:ascii="Times New Roman" w:eastAsia="Times New Roman" w:hAnsi="Times New Roman"/>
          <w:color w:val="000000"/>
          <w:sz w:val="28"/>
          <w:szCs w:val="28"/>
        </w:rPr>
        <w:t>.</w:t>
      </w:r>
    </w:p>
    <w:p w14:paraId="6371FD75" w14:textId="11C05BC3" w:rsidR="0039398A" w:rsidRPr="0039398A" w:rsidRDefault="0039398A"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sidRPr="0039398A">
        <w:rPr>
          <w:rFonts w:ascii="Times New Roman" w:eastAsia="Times New Roman" w:hAnsi="Times New Roman"/>
          <w:color w:val="000000"/>
          <w:sz w:val="28"/>
          <w:szCs w:val="28"/>
        </w:rPr>
        <w:t xml:space="preserve">С целью расширения числа обнаруживаемых газов в предложенной в разделе 2 схеме внесены изменения. А именно, в матрицу светодиодов были добавлены источники ультрафиолетового излучения и видимого света. Таким образом, в разделе 3 предложена обновлённая схема </w:t>
      </w:r>
      <w:r>
        <w:rPr>
          <w:rFonts w:ascii="Times New Roman" w:eastAsia="Times New Roman" w:hAnsi="Times New Roman"/>
          <w:color w:val="000000"/>
          <w:sz w:val="28"/>
          <w:szCs w:val="28"/>
        </w:rPr>
        <w:t>газоанализатора, который содержит источники ИК-излучения, УФ-излучения и видимого света, выполненный в виде матрицы светодиодов, установленных перед входом в измерительную камеру и управляемых сигнальным процессором. В состав газоанализатора также входят насос, ионитовый фильтр, измерительная камера, впускные и выпускные клапанами. Выходы измерительных микрофонов подключены через блок сопряжения, состоящего из усилителя сигнала и полосового фильтра, к сигнальному микропроцессору.</w:t>
      </w:r>
    </w:p>
    <w:p w14:paraId="7BDD8840" w14:textId="77777777" w:rsidR="0039398A" w:rsidRPr="0039398A" w:rsidRDefault="0039398A"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Для проверки работоспособности метода анализа газов </w:t>
      </w:r>
      <w:r w:rsidRPr="0039398A">
        <w:rPr>
          <w:rFonts w:ascii="Times New Roman" w:eastAsia="Times New Roman" w:hAnsi="Times New Roman"/>
          <w:color w:val="000000"/>
          <w:sz w:val="28"/>
          <w:szCs w:val="28"/>
        </w:rPr>
        <w:t xml:space="preserve">на основе широкополосного сканирования высокочастотных сигналов был построен лабораторный стенд, состоящий из </w:t>
      </w:r>
      <w:r>
        <w:rPr>
          <w:rFonts w:ascii="Times New Roman" w:eastAsia="Times New Roman" w:hAnsi="Times New Roman"/>
          <w:color w:val="000000"/>
          <w:sz w:val="28"/>
          <w:szCs w:val="28"/>
        </w:rPr>
        <w:t>микропроцессорной платы Arduino, датчиков AS7265x и BMP180, контейнера для циркуляции анализируемого воздуха с параболическим рассеивателем, емкостью для генерации газов и циркуляционной помпы.</w:t>
      </w:r>
    </w:p>
    <w:p w14:paraId="7CC1054B" w14:textId="77777777" w:rsidR="0039398A" w:rsidRPr="0039398A" w:rsidRDefault="0039398A"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проведения экспериментальных испытаний стенда в контейнер для циркуляции анализируемого воздуха по очереди подавались проба воздуха в помещении лаборатории, углекислый газ (CO</w:t>
      </w:r>
      <w:r w:rsidRPr="00765C27">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и смесь, состоящая из чистого кислорода (О</w:t>
      </w:r>
      <w:r w:rsidRPr="00765C27">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с азотом (N</w:t>
      </w:r>
      <w:r w:rsidRPr="00765C27">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в соотношении 9:1. Эксперименты проводились в хорошо проветриваемом помещении размером 20 м</w:t>
      </w:r>
      <w:r w:rsidRPr="00765C27">
        <w:rPr>
          <w:rFonts w:ascii="Times New Roman" w:eastAsia="Times New Roman" w:hAnsi="Times New Roman"/>
          <w:color w:val="000000"/>
          <w:sz w:val="28"/>
          <w:szCs w:val="28"/>
          <w:vertAlign w:val="superscript"/>
        </w:rPr>
        <w:t>2</w:t>
      </w:r>
      <w:r>
        <w:rPr>
          <w:rFonts w:ascii="Times New Roman" w:eastAsia="Times New Roman" w:hAnsi="Times New Roman"/>
          <w:color w:val="000000"/>
          <w:sz w:val="28"/>
          <w:szCs w:val="28"/>
        </w:rPr>
        <w:t xml:space="preserve">. Калибровка и верификация данных проводилась при помощи портативный газоанализатора Bosean K-600. </w:t>
      </w:r>
      <w:r w:rsidRPr="0039398A">
        <w:rPr>
          <w:rFonts w:ascii="Times New Roman" w:eastAsia="Times New Roman" w:hAnsi="Times New Roman"/>
          <w:color w:val="000000"/>
          <w:sz w:val="28"/>
          <w:szCs w:val="28"/>
        </w:rPr>
        <w:t xml:space="preserve"> </w:t>
      </w:r>
    </w:p>
    <w:p w14:paraId="35167EC2" w14:textId="1B8D04D6" w:rsidR="004B3DAF" w:rsidRPr="0039398A" w:rsidRDefault="0039398A" w:rsidP="00F87B1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результате проведенных экспериментов сделаны выводы, что используемые датчики реагируют на изменения состава воздушных смесей и предложенная схема может быть использована для сборки простого и бюджетного прибора, позволяющего быстро проводить экспресс-тест воздушных смесей на наличие опасных газов.</w:t>
      </w:r>
    </w:p>
    <w:p w14:paraId="000002FF" w14:textId="77777777" w:rsidR="00B26063" w:rsidRPr="0039398A" w:rsidRDefault="00160529" w:rsidP="00F87B1E">
      <w:pPr>
        <w:pBdr>
          <w:top w:val="nil"/>
          <w:left w:val="nil"/>
          <w:bottom w:val="nil"/>
          <w:right w:val="nil"/>
          <w:between w:val="nil"/>
        </w:pBdr>
        <w:spacing w:after="0" w:line="240" w:lineRule="auto"/>
        <w:ind w:firstLine="709"/>
        <w:jc w:val="both"/>
      </w:pPr>
      <w:r w:rsidRPr="0039398A">
        <w:br w:type="page"/>
      </w:r>
    </w:p>
    <w:p w14:paraId="00000300" w14:textId="77777777" w:rsidR="00B26063" w:rsidRDefault="00160529" w:rsidP="0086598E">
      <w:pPr>
        <w:pStyle w:val="1"/>
        <w:ind w:firstLine="709"/>
        <w:jc w:val="both"/>
      </w:pPr>
      <w:bookmarkStart w:id="54" w:name="_Toc160436504"/>
      <w:r>
        <w:t>4 РАЗРАБОТКА МЕТОДА МУЛЬТИСПЕКТРАЛЬНОГО АНАЛИЗА ГАЗОВЫХ СМЕСЕЙ С ИНТЕЛЛЕКТУАЛЬНОЙ ОБРАБОТКОЙ ВЫСОКОЧАСТОТНЫХ ДАННЫХ</w:t>
      </w:r>
      <w:bookmarkEnd w:id="54"/>
    </w:p>
    <w:p w14:paraId="00000301" w14:textId="77777777" w:rsidR="00B26063" w:rsidRDefault="00B26063" w:rsidP="0086598E">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302" w14:textId="517E5451" w:rsidR="00B26063" w:rsidRDefault="00160529" w:rsidP="0086598E">
      <w:pPr>
        <w:pStyle w:val="2"/>
        <w:ind w:firstLine="709"/>
      </w:pPr>
      <w:bookmarkStart w:id="55" w:name="_Toc160436505"/>
      <w:r>
        <w:t>4.1 Интеллектуальная программно-аппаратная обработка данных высокочастотного сканирования</w:t>
      </w:r>
      <w:bookmarkEnd w:id="55"/>
    </w:p>
    <w:p w14:paraId="00000305" w14:textId="103F06EE" w:rsidR="00B26063" w:rsidRDefault="00160529"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56" w:name="_heading=h.1v1yuxt" w:colFirst="0" w:colLast="0"/>
      <w:bookmarkEnd w:id="56"/>
      <w:r>
        <w:rPr>
          <w:rFonts w:ascii="Times New Roman" w:eastAsia="Times New Roman" w:hAnsi="Times New Roman"/>
          <w:color w:val="000000"/>
          <w:sz w:val="28"/>
          <w:szCs w:val="28"/>
        </w:rPr>
        <w:t xml:space="preserve">Нейронная сеть (НС, искусственная нейронная сеть, ИНС) – это математическая модель в виде программного и аппаратного воплощения, строящаяся на принципах функционирования биологических нейросетей. Нейронная сеть </w:t>
      </w:r>
      <w:r w:rsidR="0086598E">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это громадный параллельный процессор, состоящий из элементарных единиц обработки информации, накапливающих экспериментальные знаний и пред</w:t>
      </w:r>
      <w:r>
        <w:rPr>
          <w:rFonts w:ascii="Times New Roman" w:eastAsia="Times New Roman" w:hAnsi="Times New Roman"/>
          <w:sz w:val="28"/>
          <w:szCs w:val="28"/>
        </w:rPr>
        <w:t>оставляющих их для последующей обработки [7</w:t>
      </w:r>
      <w:r w:rsidR="00333E1E">
        <w:rPr>
          <w:rFonts w:ascii="Times New Roman" w:eastAsia="Times New Roman" w:hAnsi="Times New Roman"/>
          <w:sz w:val="28"/>
          <w:szCs w:val="28"/>
        </w:rPr>
        <w:t>4</w:t>
      </w:r>
      <w:r>
        <w:rPr>
          <w:rFonts w:ascii="Times New Roman" w:eastAsia="Times New Roman" w:hAnsi="Times New Roman"/>
          <w:sz w:val="28"/>
          <w:szCs w:val="28"/>
        </w:rPr>
        <w:t>].</w:t>
      </w:r>
    </w:p>
    <w:p w14:paraId="00000306" w14:textId="639B5BEF" w:rsidR="00B26063" w:rsidRDefault="00160529"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Понятие ИНС возникло при попытке изучения процессов, протекающих в мозге, и попытке смоделировать эти процессы. McCulloch и Pitts были первыми учеными, попытавшимися описать данные процессы [7</w:t>
      </w:r>
      <w:r w:rsidR="00333E1E">
        <w:rPr>
          <w:rFonts w:ascii="Times New Roman" w:eastAsia="Times New Roman" w:hAnsi="Times New Roman"/>
          <w:color w:val="000000"/>
          <w:sz w:val="28"/>
          <w:szCs w:val="28"/>
        </w:rPr>
        <w:t>5</w:t>
      </w:r>
      <w:r>
        <w:rPr>
          <w:rFonts w:ascii="Times New Roman" w:eastAsia="Times New Roman" w:hAnsi="Times New Roman"/>
          <w:color w:val="000000"/>
          <w:sz w:val="28"/>
          <w:szCs w:val="28"/>
        </w:rPr>
        <w:t xml:space="preserve">]. Они продемонстрировали, что мозг состоит из большой сети нейронных единиц, действующих как чистые и надежные логические элементы. Abiodun и др. в работе </w:t>
      </w:r>
      <w:r w:rsidR="00333E1E">
        <w:rPr>
          <w:rFonts w:ascii="Times New Roman" w:eastAsia="Times New Roman" w:hAnsi="Times New Roman"/>
          <w:color w:val="000000"/>
          <w:sz w:val="28"/>
          <w:szCs w:val="28"/>
        </w:rPr>
        <w:t>«</w:t>
      </w:r>
      <w:r w:rsidR="00333E1E" w:rsidRPr="00242E38">
        <w:rPr>
          <w:rFonts w:ascii="Times New Roman" w:eastAsia="Times New Roman" w:hAnsi="Times New Roman"/>
          <w:color w:val="000000"/>
          <w:sz w:val="28"/>
          <w:szCs w:val="28"/>
          <w:lang w:val="en-US"/>
        </w:rPr>
        <w:t>State</w:t>
      </w:r>
      <w:r w:rsidR="00333E1E" w:rsidRPr="00333E1E">
        <w:rPr>
          <w:rFonts w:ascii="Times New Roman" w:eastAsia="Times New Roman" w:hAnsi="Times New Roman"/>
          <w:color w:val="000000"/>
          <w:sz w:val="28"/>
          <w:szCs w:val="28"/>
        </w:rPr>
        <w:t>-</w:t>
      </w:r>
      <w:r w:rsidR="00333E1E" w:rsidRPr="00242E38">
        <w:rPr>
          <w:rFonts w:ascii="Times New Roman" w:eastAsia="Times New Roman" w:hAnsi="Times New Roman"/>
          <w:color w:val="000000"/>
          <w:sz w:val="28"/>
          <w:szCs w:val="28"/>
          <w:lang w:val="en-US"/>
        </w:rPr>
        <w:t>of</w:t>
      </w:r>
      <w:r w:rsidR="00333E1E" w:rsidRPr="00333E1E">
        <w:rPr>
          <w:rFonts w:ascii="Times New Roman" w:eastAsia="Times New Roman" w:hAnsi="Times New Roman"/>
          <w:color w:val="000000"/>
          <w:sz w:val="28"/>
          <w:szCs w:val="28"/>
        </w:rPr>
        <w:t>-</w:t>
      </w:r>
      <w:r w:rsidR="00333E1E" w:rsidRPr="00242E38">
        <w:rPr>
          <w:rFonts w:ascii="Times New Roman" w:eastAsia="Times New Roman" w:hAnsi="Times New Roman"/>
          <w:color w:val="000000"/>
          <w:sz w:val="28"/>
          <w:szCs w:val="28"/>
          <w:lang w:val="en-US"/>
        </w:rPr>
        <w:t>the</w:t>
      </w:r>
      <w:r w:rsidR="00333E1E" w:rsidRPr="00333E1E">
        <w:rPr>
          <w:rFonts w:ascii="Times New Roman" w:eastAsia="Times New Roman" w:hAnsi="Times New Roman"/>
          <w:color w:val="000000"/>
          <w:sz w:val="28"/>
          <w:szCs w:val="28"/>
        </w:rPr>
        <w:t>-</w:t>
      </w:r>
      <w:r w:rsidR="00333E1E" w:rsidRPr="00242E38">
        <w:rPr>
          <w:rFonts w:ascii="Times New Roman" w:eastAsia="Times New Roman" w:hAnsi="Times New Roman"/>
          <w:color w:val="000000"/>
          <w:sz w:val="28"/>
          <w:szCs w:val="28"/>
          <w:lang w:val="en-US"/>
        </w:rPr>
        <w:t>art</w:t>
      </w:r>
      <w:r w:rsidR="00333E1E" w:rsidRPr="00333E1E">
        <w:rPr>
          <w:rFonts w:ascii="Times New Roman" w:eastAsia="Times New Roman" w:hAnsi="Times New Roman"/>
          <w:color w:val="000000"/>
          <w:sz w:val="28"/>
          <w:szCs w:val="28"/>
        </w:rPr>
        <w:t xml:space="preserve"> </w:t>
      </w:r>
      <w:r w:rsidR="00333E1E" w:rsidRPr="00242E38">
        <w:rPr>
          <w:rFonts w:ascii="Times New Roman" w:eastAsia="Times New Roman" w:hAnsi="Times New Roman"/>
          <w:color w:val="000000"/>
          <w:sz w:val="28"/>
          <w:szCs w:val="28"/>
          <w:lang w:val="en-US"/>
        </w:rPr>
        <w:t>in</w:t>
      </w:r>
      <w:r w:rsidR="00333E1E" w:rsidRPr="00333E1E">
        <w:rPr>
          <w:rFonts w:ascii="Times New Roman" w:eastAsia="Times New Roman" w:hAnsi="Times New Roman"/>
          <w:color w:val="000000"/>
          <w:sz w:val="28"/>
          <w:szCs w:val="28"/>
        </w:rPr>
        <w:t xml:space="preserve"> </w:t>
      </w:r>
      <w:r w:rsidR="00333E1E" w:rsidRPr="00242E38">
        <w:rPr>
          <w:rFonts w:ascii="Times New Roman" w:eastAsia="Times New Roman" w:hAnsi="Times New Roman"/>
          <w:color w:val="000000"/>
          <w:sz w:val="28"/>
          <w:szCs w:val="28"/>
          <w:lang w:val="en-US"/>
        </w:rPr>
        <w:t>artificial</w:t>
      </w:r>
      <w:r w:rsidR="00333E1E" w:rsidRPr="00333E1E">
        <w:rPr>
          <w:rFonts w:ascii="Times New Roman" w:eastAsia="Times New Roman" w:hAnsi="Times New Roman"/>
          <w:color w:val="000000"/>
          <w:sz w:val="28"/>
          <w:szCs w:val="28"/>
        </w:rPr>
        <w:t xml:space="preserve"> </w:t>
      </w:r>
      <w:r w:rsidR="00333E1E" w:rsidRPr="00242E38">
        <w:rPr>
          <w:rFonts w:ascii="Times New Roman" w:eastAsia="Times New Roman" w:hAnsi="Times New Roman"/>
          <w:color w:val="000000"/>
          <w:sz w:val="28"/>
          <w:szCs w:val="28"/>
          <w:lang w:val="en-US"/>
        </w:rPr>
        <w:t>neural</w:t>
      </w:r>
      <w:r w:rsidR="00333E1E" w:rsidRPr="00333E1E">
        <w:rPr>
          <w:rFonts w:ascii="Times New Roman" w:eastAsia="Times New Roman" w:hAnsi="Times New Roman"/>
          <w:color w:val="000000"/>
          <w:sz w:val="28"/>
          <w:szCs w:val="28"/>
        </w:rPr>
        <w:t xml:space="preserve"> </w:t>
      </w:r>
      <w:r w:rsidR="00333E1E" w:rsidRPr="00242E38">
        <w:rPr>
          <w:rFonts w:ascii="Times New Roman" w:eastAsia="Times New Roman" w:hAnsi="Times New Roman"/>
          <w:color w:val="000000"/>
          <w:sz w:val="28"/>
          <w:szCs w:val="28"/>
          <w:lang w:val="en-US"/>
        </w:rPr>
        <w:t>network</w:t>
      </w:r>
      <w:r w:rsidR="00333E1E" w:rsidRPr="00333E1E">
        <w:rPr>
          <w:rFonts w:ascii="Times New Roman" w:eastAsia="Times New Roman" w:hAnsi="Times New Roman"/>
          <w:color w:val="000000"/>
          <w:sz w:val="28"/>
          <w:szCs w:val="28"/>
        </w:rPr>
        <w:t xml:space="preserve"> </w:t>
      </w:r>
      <w:r w:rsidR="00333E1E" w:rsidRPr="00242E38">
        <w:rPr>
          <w:rFonts w:ascii="Times New Roman" w:eastAsia="Times New Roman" w:hAnsi="Times New Roman"/>
          <w:color w:val="000000"/>
          <w:sz w:val="28"/>
          <w:szCs w:val="28"/>
          <w:lang w:val="en-US"/>
        </w:rPr>
        <w:t>applications</w:t>
      </w:r>
      <w:r w:rsidR="00333E1E" w:rsidRPr="00333E1E">
        <w:rPr>
          <w:rFonts w:ascii="Times New Roman" w:eastAsia="Times New Roman" w:hAnsi="Times New Roman"/>
          <w:color w:val="000000"/>
          <w:sz w:val="28"/>
          <w:szCs w:val="28"/>
        </w:rPr>
        <w:t xml:space="preserve">: </w:t>
      </w:r>
      <w:r w:rsidR="00333E1E" w:rsidRPr="00242E38">
        <w:rPr>
          <w:rFonts w:ascii="Times New Roman" w:eastAsia="Times New Roman" w:hAnsi="Times New Roman"/>
          <w:color w:val="000000"/>
          <w:sz w:val="28"/>
          <w:szCs w:val="28"/>
          <w:lang w:val="en-US"/>
        </w:rPr>
        <w:t>A</w:t>
      </w:r>
      <w:r w:rsidR="00333E1E" w:rsidRPr="00333E1E">
        <w:rPr>
          <w:rFonts w:ascii="Times New Roman" w:eastAsia="Times New Roman" w:hAnsi="Times New Roman"/>
          <w:color w:val="000000"/>
          <w:sz w:val="28"/>
          <w:szCs w:val="28"/>
        </w:rPr>
        <w:t xml:space="preserve"> </w:t>
      </w:r>
      <w:r w:rsidR="00333E1E" w:rsidRPr="00242E38">
        <w:rPr>
          <w:rFonts w:ascii="Times New Roman" w:eastAsia="Times New Roman" w:hAnsi="Times New Roman"/>
          <w:color w:val="000000"/>
          <w:sz w:val="28"/>
          <w:szCs w:val="28"/>
          <w:lang w:val="en-US"/>
        </w:rPr>
        <w:t>survey</w:t>
      </w:r>
      <w:r w:rsidR="00333E1E">
        <w:rPr>
          <w:rFonts w:ascii="Times New Roman" w:eastAsia="Times New Roman" w:hAnsi="Times New Roman"/>
          <w:color w:val="000000"/>
          <w:sz w:val="28"/>
          <w:szCs w:val="28"/>
        </w:rPr>
        <w:t>» («</w:t>
      </w:r>
      <w:r w:rsidR="00333E1E" w:rsidRPr="00333E1E">
        <w:rPr>
          <w:rFonts w:ascii="Times New Roman" w:eastAsia="Times New Roman" w:hAnsi="Times New Roman"/>
          <w:color w:val="000000"/>
          <w:sz w:val="28"/>
          <w:szCs w:val="28"/>
        </w:rPr>
        <w:t>Современное состояние приложений искусственных нейронных сетей: Обзор</w:t>
      </w:r>
      <w:r w:rsidR="00333E1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пишут, что ИНС представляет собой модель управления информацией, аналогичную функции биологической нервной системы человеческого мозга</w:t>
      </w:r>
      <w:r w:rsidR="00333E1E">
        <w:rPr>
          <w:rFonts w:ascii="Times New Roman" w:eastAsia="Times New Roman" w:hAnsi="Times New Roman"/>
          <w:color w:val="000000"/>
          <w:sz w:val="28"/>
          <w:szCs w:val="28"/>
        </w:rPr>
        <w:t xml:space="preserve"> [76]</w:t>
      </w:r>
      <w:r>
        <w:rPr>
          <w:rFonts w:ascii="Times New Roman" w:eastAsia="Times New Roman" w:hAnsi="Times New Roman"/>
          <w:color w:val="000000"/>
          <w:sz w:val="28"/>
          <w:szCs w:val="28"/>
        </w:rPr>
        <w:t>.</w:t>
      </w:r>
    </w:p>
    <w:p w14:paraId="00000307" w14:textId="7F68A5B7" w:rsidR="00B26063" w:rsidRDefault="00160529"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57" w:name="_heading=h.4f1mdlm" w:colFirst="0" w:colLast="0"/>
      <w:bookmarkEnd w:id="57"/>
      <w:r>
        <w:rPr>
          <w:rFonts w:ascii="Times New Roman" w:eastAsia="Times New Roman" w:hAnsi="Times New Roman"/>
          <w:color w:val="000000"/>
          <w:sz w:val="28"/>
          <w:szCs w:val="28"/>
        </w:rPr>
        <w:t>В последнее время искусственные нейронные сети стали популярной и полезной моделью для классификации, кластеризации, распознавания образов и прогнозирования во многих дисциплинах. НС являются одним из типов моделей машинного обучения и стали относительно конкурентоспособными по сравнению с обычными регрессионными и статистическими моделями в отношении полезности.</w:t>
      </w:r>
    </w:p>
    <w:p w14:paraId="00000308" w14:textId="6BE530F3" w:rsidR="00B26063" w:rsidRDefault="00160529"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Например, Lu и др. разработали ИНС и сверточную НС для прогнозирования аморфной формирующей способности различных аморфных сплавов [7</w:t>
      </w:r>
      <w:r w:rsidR="00BF3BB5" w:rsidRPr="00BF3BB5">
        <w:rPr>
          <w:rFonts w:ascii="Times New Roman" w:eastAsia="Times New Roman" w:hAnsi="Times New Roman"/>
          <w:color w:val="000000"/>
          <w:sz w:val="28"/>
          <w:szCs w:val="28"/>
        </w:rPr>
        <w:t>7</w:t>
      </w:r>
      <w:r>
        <w:rPr>
          <w:rFonts w:ascii="Times New Roman" w:eastAsia="Times New Roman" w:hAnsi="Times New Roman"/>
          <w:color w:val="000000"/>
          <w:sz w:val="28"/>
          <w:szCs w:val="28"/>
        </w:rPr>
        <w:t>]. Bedford и Hanson исследовали производительность рекуррентной НС для обработки показателей изображения, чтобы обнаруживать ошибки доставки во время дозиметрии портала в объемно-модулированной дуговой терапии как можно раньше в процессе лечения [7</w:t>
      </w:r>
      <w:r w:rsidR="00BF3BB5" w:rsidRPr="00BF3BB5">
        <w:rPr>
          <w:rFonts w:ascii="Times New Roman" w:eastAsia="Times New Roman" w:hAnsi="Times New Roman"/>
          <w:color w:val="000000"/>
          <w:sz w:val="28"/>
          <w:szCs w:val="28"/>
        </w:rPr>
        <w:t>8</w:t>
      </w:r>
      <w:r>
        <w:rPr>
          <w:rFonts w:ascii="Times New Roman" w:eastAsia="Times New Roman" w:hAnsi="Times New Roman"/>
          <w:color w:val="000000"/>
          <w:sz w:val="28"/>
          <w:szCs w:val="28"/>
        </w:rPr>
        <w:t>]. Sinzinger и др. применили сферические сверточные НС для оценки тензора кажущейся жесткости трабекулярной кости [</w:t>
      </w:r>
      <w:r w:rsidR="00BF3BB5" w:rsidRPr="00BF3BB5">
        <w:rPr>
          <w:rFonts w:ascii="Times New Roman" w:eastAsia="Times New Roman" w:hAnsi="Times New Roman"/>
          <w:color w:val="000000"/>
          <w:sz w:val="28"/>
          <w:szCs w:val="28"/>
        </w:rPr>
        <w:t>79</w:t>
      </w:r>
      <w:r>
        <w:rPr>
          <w:rFonts w:ascii="Times New Roman" w:eastAsia="Times New Roman" w:hAnsi="Times New Roman"/>
          <w:color w:val="000000"/>
          <w:sz w:val="28"/>
          <w:szCs w:val="28"/>
        </w:rPr>
        <w:t>]. Raissi, Perdikaris и Karniadakis применили НС, основанные на физике, для решения прямых и обратных задач, связанных с нелинейными дифференциальными уравнениями в частных производных [8</w:t>
      </w:r>
      <w:r w:rsidR="00BF3BB5" w:rsidRPr="00BF3BB5">
        <w:rPr>
          <w:rFonts w:ascii="Times New Roman" w:eastAsia="Times New Roman" w:hAnsi="Times New Roman"/>
          <w:color w:val="000000"/>
          <w:sz w:val="28"/>
          <w:szCs w:val="28"/>
        </w:rPr>
        <w:t>0</w:t>
      </w:r>
      <w:r>
        <w:rPr>
          <w:rFonts w:ascii="Times New Roman" w:eastAsia="Times New Roman" w:hAnsi="Times New Roman"/>
          <w:color w:val="000000"/>
          <w:sz w:val="28"/>
          <w:szCs w:val="28"/>
        </w:rPr>
        <w:t>].</w:t>
      </w:r>
    </w:p>
    <w:p w14:paraId="0000030A" w14:textId="5B4A719A"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разделе 1.4 описаны исследования по разработке газоанализаторов с применением системы искусственного интеллекта. Наибольший интерес для данного исследования и наиболее близким к предлагаемой модели газоанализатора (прототип) является малогабаритное устройство «электронный нос» [8</w:t>
      </w:r>
      <w:r w:rsidR="001C1C94">
        <w:rPr>
          <w:rFonts w:ascii="Times New Roman" w:eastAsia="Times New Roman" w:hAnsi="Times New Roman"/>
          <w:sz w:val="28"/>
          <w:szCs w:val="28"/>
        </w:rPr>
        <w:t>1</w:t>
      </w:r>
      <w:r w:rsidR="0086598E">
        <w:rPr>
          <w:rFonts w:ascii="Times New Roman" w:eastAsia="Times New Roman" w:hAnsi="Times New Roman"/>
          <w:sz w:val="28"/>
          <w:szCs w:val="28"/>
        </w:rPr>
        <w:t>], предложенный Ивановым А.</w:t>
      </w:r>
      <w:r>
        <w:rPr>
          <w:rFonts w:ascii="Times New Roman" w:eastAsia="Times New Roman" w:hAnsi="Times New Roman"/>
          <w:sz w:val="28"/>
          <w:szCs w:val="28"/>
        </w:rPr>
        <w:t xml:space="preserve">И. и др. </w:t>
      </w:r>
    </w:p>
    <w:p w14:paraId="0000030B" w14:textId="421436DA"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Устройство «электронный нос» предназначено для определения концентрации газовых соединений. Схема устройства представлена на рисунке</w:t>
      </w:r>
      <w:r w:rsidR="0086598E">
        <w:rPr>
          <w:rFonts w:ascii="Times New Roman" w:eastAsia="Times New Roman" w:hAnsi="Times New Roman"/>
          <w:sz w:val="28"/>
          <w:szCs w:val="28"/>
        </w:rPr>
        <w:t> </w:t>
      </w:r>
      <w:r>
        <w:rPr>
          <w:rFonts w:ascii="Times New Roman" w:eastAsia="Times New Roman" w:hAnsi="Times New Roman"/>
          <w:sz w:val="28"/>
          <w:szCs w:val="28"/>
        </w:rPr>
        <w:t>4</w:t>
      </w:r>
      <w:r w:rsidR="00DE72F9">
        <w:rPr>
          <w:rFonts w:ascii="Times New Roman" w:eastAsia="Times New Roman" w:hAnsi="Times New Roman"/>
          <w:sz w:val="28"/>
          <w:szCs w:val="28"/>
        </w:rPr>
        <w:t>0</w:t>
      </w:r>
      <w:r>
        <w:rPr>
          <w:rFonts w:ascii="Times New Roman" w:eastAsia="Times New Roman" w:hAnsi="Times New Roman"/>
          <w:sz w:val="28"/>
          <w:szCs w:val="28"/>
        </w:rPr>
        <w:t>.</w:t>
      </w:r>
    </w:p>
    <w:p w14:paraId="0000030C"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0D" w14:textId="77777777" w:rsidR="00B26063" w:rsidRDefault="00160529"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16"/>
          <w:szCs w:val="16"/>
        </w:rPr>
        <w:drawing>
          <wp:inline distT="0" distB="0" distL="0" distR="0" wp14:anchorId="25432789" wp14:editId="35B5BE47">
            <wp:extent cx="3995253" cy="1954924"/>
            <wp:effectExtent l="0" t="0" r="5715" b="7620"/>
            <wp:docPr id="213658480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3998986" cy="1956750"/>
                    </a:xfrm>
                    <a:prstGeom prst="rect">
                      <a:avLst/>
                    </a:prstGeom>
                    <a:ln/>
                  </pic:spPr>
                </pic:pic>
              </a:graphicData>
            </a:graphic>
          </wp:inline>
        </w:drawing>
      </w:r>
    </w:p>
    <w:p w14:paraId="0000030E" w14:textId="77777777" w:rsidR="00B26063" w:rsidRPr="0086598E" w:rsidRDefault="00B26063"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16"/>
          <w:szCs w:val="16"/>
        </w:rPr>
      </w:pPr>
    </w:p>
    <w:p w14:paraId="0000030F" w14:textId="019F0CB6" w:rsidR="00B26063" w:rsidRDefault="00160529"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4</w:t>
      </w:r>
      <w:r w:rsidR="00DE72F9">
        <w:rPr>
          <w:rFonts w:ascii="Times New Roman" w:eastAsia="Times New Roman" w:hAnsi="Times New Roman"/>
          <w:color w:val="000000"/>
          <w:sz w:val="28"/>
          <w:szCs w:val="28"/>
        </w:rPr>
        <w:t>0</w:t>
      </w:r>
      <w:r>
        <w:rPr>
          <w:rFonts w:ascii="Times New Roman" w:eastAsia="Times New Roman" w:hAnsi="Times New Roman"/>
          <w:color w:val="000000"/>
          <w:sz w:val="28"/>
          <w:szCs w:val="28"/>
        </w:rPr>
        <w:t xml:space="preserve"> – Схема устройства «электронный нос»</w:t>
      </w:r>
    </w:p>
    <w:p w14:paraId="00000310" w14:textId="77777777" w:rsidR="00B26063" w:rsidRPr="0086598E" w:rsidRDefault="00B26063" w:rsidP="00053E1A">
      <w:pPr>
        <w:spacing w:after="0" w:line="240" w:lineRule="auto"/>
        <w:ind w:firstLine="720"/>
        <w:jc w:val="both"/>
        <w:rPr>
          <w:rFonts w:ascii="Times New Roman" w:eastAsia="Times New Roman" w:hAnsi="Times New Roman"/>
          <w:sz w:val="16"/>
          <w:szCs w:val="16"/>
        </w:rPr>
      </w:pPr>
    </w:p>
    <w:p w14:paraId="34A642B5" w14:textId="77F4C059" w:rsidR="000927B3" w:rsidRPr="0086598E" w:rsidRDefault="000927B3" w:rsidP="0086598E">
      <w:pPr>
        <w:widowControl w:val="0"/>
        <w:spacing w:after="0" w:line="240" w:lineRule="auto"/>
        <w:ind w:firstLine="709"/>
        <w:jc w:val="both"/>
        <w:rPr>
          <w:rFonts w:ascii="Times New Roman" w:eastAsia="Times New Roman" w:hAnsi="Times New Roman"/>
          <w:sz w:val="24"/>
          <w:szCs w:val="24"/>
        </w:rPr>
      </w:pPr>
      <w:r w:rsidRPr="0086598E">
        <w:rPr>
          <w:rFonts w:ascii="Times New Roman" w:eastAsia="Times New Roman" w:hAnsi="Times New Roman"/>
          <w:sz w:val="24"/>
          <w:szCs w:val="24"/>
        </w:rPr>
        <w:t>Примечание – Составлен на основе источника [81]</w:t>
      </w:r>
    </w:p>
    <w:p w14:paraId="75756B67" w14:textId="77777777" w:rsidR="000927B3" w:rsidRDefault="000927B3" w:rsidP="0086598E">
      <w:pPr>
        <w:spacing w:after="0" w:line="240" w:lineRule="auto"/>
        <w:ind w:firstLine="709"/>
        <w:jc w:val="both"/>
        <w:rPr>
          <w:rFonts w:ascii="Times New Roman" w:eastAsia="Times New Roman" w:hAnsi="Times New Roman"/>
          <w:sz w:val="28"/>
          <w:szCs w:val="28"/>
        </w:rPr>
      </w:pPr>
    </w:p>
    <w:p w14:paraId="00000311" w14:textId="51F17172" w:rsidR="00B26063" w:rsidRDefault="00160529" w:rsidP="0086598E">
      <w:pPr>
        <w:spacing w:after="0" w:line="240" w:lineRule="auto"/>
        <w:ind w:firstLine="709"/>
        <w:jc w:val="both"/>
        <w:rPr>
          <w:rFonts w:ascii="Times New Roman" w:eastAsia="Times New Roman" w:hAnsi="Times New Roman"/>
          <w:sz w:val="28"/>
          <w:szCs w:val="28"/>
        </w:rPr>
      </w:pPr>
      <w:bookmarkStart w:id="58" w:name="_heading=h.2u6wntf" w:colFirst="0" w:colLast="0"/>
      <w:bookmarkEnd w:id="58"/>
      <w:r>
        <w:rPr>
          <w:rFonts w:ascii="Times New Roman" w:eastAsia="Times New Roman" w:hAnsi="Times New Roman"/>
          <w:sz w:val="28"/>
          <w:szCs w:val="28"/>
        </w:rPr>
        <w:t>Матрица газочувствительных датчиков устройства размещается вблизи источника запаха. При этом на клавиатуре блока устройства управления набирается название определяемого запаха. Блоком устройства управления запускается режим нагрева матрицы газочувствительных датчиков для определяемого запаха, заранее записанного в блоке управления нагревом газочувствительных датчиков. При нагреве датчиков возникают переходные процессы (нагрева-охлаждения) газочувствительных датчиков матрицы, которые обрабатываются блоком предварительной обработки информации. Блок предварительной обработки информации выделяет несколько сотен параметров запахов, например, путем вычисления коэффициентов ряда Фурье девяти переходных процессов матрицы газочувствительных датчиков, если матрица содержит девять датчиков. Сигнал с данными результатами вычисления параметров запаха из блока предварительной обработки информации поступает на входы первой искусственной нейронной сети, которая дает состояние «1» на одном из своих выходов. Это состояние отображается блоком индикации [8</w:t>
      </w:r>
      <w:r w:rsidR="001C1C94">
        <w:rPr>
          <w:rFonts w:ascii="Times New Roman" w:eastAsia="Times New Roman" w:hAnsi="Times New Roman"/>
          <w:sz w:val="28"/>
          <w:szCs w:val="28"/>
        </w:rPr>
        <w:t>1</w:t>
      </w:r>
      <w:r>
        <w:rPr>
          <w:rFonts w:ascii="Times New Roman" w:eastAsia="Times New Roman" w:hAnsi="Times New Roman"/>
          <w:sz w:val="28"/>
          <w:szCs w:val="28"/>
        </w:rPr>
        <w:t>].</w:t>
      </w:r>
    </w:p>
    <w:p w14:paraId="00000312" w14:textId="77777777"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Недостатком прототипа является то, что при подаче исследуемого воздуха на вход датчиков блоку управления передается информация об исследуемом запахе. Указанный прототип определяет параметры и процентный состав только уже известного запаха. Также в известном прототипе используется блок управления нагревом, использование которого при анализе опасных горючих смесей может быть небезопасно. </w:t>
      </w:r>
    </w:p>
    <w:p w14:paraId="00000313" w14:textId="77777777" w:rsidR="00B26063" w:rsidRDefault="00160529" w:rsidP="0086598E">
      <w:pPr>
        <w:spacing w:after="0" w:line="240" w:lineRule="auto"/>
        <w:ind w:firstLine="709"/>
        <w:jc w:val="both"/>
        <w:rPr>
          <w:rFonts w:ascii="Times New Roman" w:eastAsia="Times New Roman" w:hAnsi="Times New Roman"/>
          <w:sz w:val="28"/>
          <w:szCs w:val="28"/>
        </w:rPr>
      </w:pPr>
      <w:bookmarkStart w:id="59" w:name="_heading=h.19c6y18" w:colFirst="0" w:colLast="0"/>
      <w:bookmarkEnd w:id="59"/>
      <w:r>
        <w:rPr>
          <w:rFonts w:ascii="Times New Roman" w:eastAsia="Times New Roman" w:hAnsi="Times New Roman"/>
          <w:color w:val="000000"/>
          <w:sz w:val="28"/>
          <w:szCs w:val="28"/>
        </w:rPr>
        <w:t xml:space="preserve">В рамках данного диссертационного исследования предлагается метод мультиспектрального анализа газовых смесей с интеллектуальной обработкой высокочастотных данных. </w:t>
      </w:r>
      <w:r>
        <w:rPr>
          <w:rFonts w:ascii="Times New Roman" w:eastAsia="Times New Roman" w:hAnsi="Times New Roman"/>
          <w:sz w:val="28"/>
          <w:szCs w:val="28"/>
        </w:rPr>
        <w:t>Предложенный интеллектуальный газоанализатор отличается от известных тем, что в качестве источников излучения служит матрица, состоящая из видимого, ИК и УФ светодиодов, которая дает возможность измерять и характеризовать, как разные материалы поглощают и отражают 18 различных частот света в диапазоне от 350 до 990 нм, а в качестве приемника выступает мультиспектральный набор датчиков и датчики температуры и давления. Также отличительной особенностью предлагаемого интеллектуального газоанализатора является наличие НС, обученной распознавать тип и концентрацию газовых компонентов.</w:t>
      </w:r>
    </w:p>
    <w:p w14:paraId="00000314" w14:textId="0C83E398"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 рисунке 4</w:t>
      </w:r>
      <w:r w:rsidR="00DE72F9">
        <w:rPr>
          <w:rFonts w:ascii="Times New Roman" w:eastAsia="Times New Roman" w:hAnsi="Times New Roman"/>
          <w:sz w:val="28"/>
          <w:szCs w:val="28"/>
        </w:rPr>
        <w:t>1</w:t>
      </w:r>
      <w:r>
        <w:rPr>
          <w:rFonts w:ascii="Times New Roman" w:eastAsia="Times New Roman" w:hAnsi="Times New Roman"/>
          <w:sz w:val="28"/>
          <w:szCs w:val="28"/>
        </w:rPr>
        <w:t xml:space="preserve"> приведена структурная схема предлагаемого интеллектуального газоанализатора. </w:t>
      </w:r>
    </w:p>
    <w:p w14:paraId="00000315"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16"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48EC3A0" wp14:editId="2D27C865">
            <wp:extent cx="5927834" cy="3641834"/>
            <wp:effectExtent l="0" t="0" r="0" b="0"/>
            <wp:docPr id="213658480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5946063" cy="3653033"/>
                    </a:xfrm>
                    <a:prstGeom prst="rect">
                      <a:avLst/>
                    </a:prstGeom>
                    <a:ln/>
                  </pic:spPr>
                </pic:pic>
              </a:graphicData>
            </a:graphic>
          </wp:inline>
        </w:drawing>
      </w:r>
    </w:p>
    <w:p w14:paraId="00000317" w14:textId="77777777" w:rsidR="00B26063" w:rsidRPr="0086598E" w:rsidRDefault="00B26063" w:rsidP="00053E1A">
      <w:pPr>
        <w:spacing w:after="0" w:line="240" w:lineRule="auto"/>
        <w:jc w:val="center"/>
        <w:rPr>
          <w:rFonts w:ascii="Times New Roman" w:eastAsia="Times New Roman" w:hAnsi="Times New Roman"/>
          <w:sz w:val="16"/>
          <w:szCs w:val="16"/>
        </w:rPr>
      </w:pPr>
    </w:p>
    <w:p w14:paraId="00000318" w14:textId="4C44F493"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4</w:t>
      </w:r>
      <w:r w:rsidR="00DE72F9">
        <w:rPr>
          <w:rFonts w:ascii="Times New Roman" w:eastAsia="Times New Roman" w:hAnsi="Times New Roman"/>
          <w:sz w:val="28"/>
          <w:szCs w:val="28"/>
        </w:rPr>
        <w:t>1</w:t>
      </w:r>
      <w:r>
        <w:rPr>
          <w:rFonts w:ascii="Times New Roman" w:eastAsia="Times New Roman" w:hAnsi="Times New Roman"/>
          <w:sz w:val="28"/>
          <w:szCs w:val="28"/>
        </w:rPr>
        <w:t xml:space="preserve"> – Структурная схема интеллектуального газоанализатора</w:t>
      </w:r>
    </w:p>
    <w:p w14:paraId="00000319" w14:textId="77777777" w:rsidR="00B26063" w:rsidRPr="0086598E" w:rsidRDefault="00B26063" w:rsidP="0086598E">
      <w:pPr>
        <w:spacing w:after="0" w:line="240" w:lineRule="auto"/>
        <w:ind w:firstLine="709"/>
        <w:jc w:val="both"/>
        <w:rPr>
          <w:rFonts w:ascii="Times New Roman" w:eastAsia="Times New Roman" w:hAnsi="Times New Roman"/>
          <w:sz w:val="16"/>
          <w:szCs w:val="16"/>
        </w:rPr>
      </w:pPr>
    </w:p>
    <w:p w14:paraId="1979D2D6" w14:textId="6A64F49F" w:rsidR="00AA6A4F" w:rsidRPr="0086598E" w:rsidRDefault="00AA6A4F" w:rsidP="0086598E">
      <w:pPr>
        <w:widowControl w:val="0"/>
        <w:spacing w:after="0" w:line="240" w:lineRule="auto"/>
        <w:ind w:firstLine="709"/>
        <w:jc w:val="both"/>
        <w:rPr>
          <w:rFonts w:ascii="Times New Roman" w:eastAsia="Times New Roman" w:hAnsi="Times New Roman"/>
          <w:sz w:val="24"/>
          <w:szCs w:val="24"/>
        </w:rPr>
      </w:pPr>
      <w:r w:rsidRPr="0086598E">
        <w:rPr>
          <w:rFonts w:ascii="Times New Roman" w:eastAsia="Times New Roman" w:hAnsi="Times New Roman"/>
          <w:sz w:val="24"/>
          <w:szCs w:val="24"/>
        </w:rPr>
        <w:t>Примечани</w:t>
      </w:r>
      <w:r w:rsidR="0086598E">
        <w:rPr>
          <w:rFonts w:ascii="Times New Roman" w:eastAsia="Times New Roman" w:hAnsi="Times New Roman"/>
          <w:sz w:val="24"/>
          <w:szCs w:val="24"/>
        </w:rPr>
        <w:t>е – Создано автором</w:t>
      </w:r>
    </w:p>
    <w:p w14:paraId="13BECAE1" w14:textId="77777777" w:rsidR="00AA6A4F" w:rsidRDefault="00AA6A4F" w:rsidP="0086598E">
      <w:pPr>
        <w:spacing w:after="0" w:line="240" w:lineRule="auto"/>
        <w:ind w:firstLine="709"/>
        <w:jc w:val="both"/>
        <w:rPr>
          <w:rFonts w:ascii="Times New Roman" w:eastAsia="Times New Roman" w:hAnsi="Times New Roman"/>
          <w:sz w:val="28"/>
          <w:szCs w:val="28"/>
        </w:rPr>
      </w:pPr>
    </w:p>
    <w:p w14:paraId="0000031A" w14:textId="77777777"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Интеллектуальный газоанализатор содержит набор источников видимого, инфракрасного и ультрафиолетового излучения, расположенные в газовой камере с параболическим рассеивателем и управляемые блоком управления, матрицы датчиков, блок предварительной обработки информации, блок распознавания и блок индикации.</w:t>
      </w:r>
    </w:p>
    <w:p w14:paraId="0000031B" w14:textId="77777777"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Принцип работы интеллектуального газоанализатора: </w:t>
      </w:r>
    </w:p>
    <w:p w14:paraId="0000031C" w14:textId="2E82F0F2"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w:t>
      </w:r>
      <w:r w:rsidR="0086598E">
        <w:rPr>
          <w:rFonts w:ascii="Times New Roman" w:eastAsia="Times New Roman" w:hAnsi="Times New Roman"/>
          <w:sz w:val="28"/>
          <w:szCs w:val="28"/>
        </w:rPr>
        <w:t>.</w:t>
      </w:r>
      <w:r>
        <w:rPr>
          <w:rFonts w:ascii="Times New Roman" w:eastAsia="Times New Roman" w:hAnsi="Times New Roman"/>
          <w:sz w:val="28"/>
          <w:szCs w:val="28"/>
        </w:rPr>
        <w:t xml:space="preserve"> Исследуемая газовая смесь поступает в газовую камеру с параболическим рассеивателем. </w:t>
      </w:r>
    </w:p>
    <w:p w14:paraId="0000031D" w14:textId="4B650B52"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w:t>
      </w:r>
      <w:r w:rsidR="0086598E">
        <w:rPr>
          <w:rFonts w:ascii="Times New Roman" w:eastAsia="Times New Roman" w:hAnsi="Times New Roman"/>
          <w:sz w:val="28"/>
          <w:szCs w:val="28"/>
        </w:rPr>
        <w:t>.</w:t>
      </w:r>
      <w:r>
        <w:rPr>
          <w:rFonts w:ascii="Times New Roman" w:eastAsia="Times New Roman" w:hAnsi="Times New Roman"/>
          <w:sz w:val="28"/>
          <w:szCs w:val="28"/>
        </w:rPr>
        <w:t xml:space="preserve"> Потоки видимого, инфракрасного и ультрафиолетового излучений формируются с помощью соответствующего источника излучения (матрица светодиодов) через блок управления. В камеру подается мультиспектральное оптическое импульсное излучение. </w:t>
      </w:r>
    </w:p>
    <w:p w14:paraId="0000031E" w14:textId="7417A0D0"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w:t>
      </w:r>
      <w:r w:rsidR="0086598E">
        <w:rPr>
          <w:rFonts w:ascii="Times New Roman" w:eastAsia="Times New Roman" w:hAnsi="Times New Roman"/>
          <w:sz w:val="28"/>
          <w:szCs w:val="28"/>
        </w:rPr>
        <w:t>.</w:t>
      </w:r>
      <w:r>
        <w:rPr>
          <w:rFonts w:ascii="Times New Roman" w:eastAsia="Times New Roman" w:hAnsi="Times New Roman"/>
          <w:sz w:val="28"/>
          <w:szCs w:val="28"/>
        </w:rPr>
        <w:t xml:space="preserve"> Если в сосуд, содержащий газ, способный поглощать инфракрасное излучение, направлять прерываемый с некоторой частотой поток излучения, то в газе возникает пульсация давления, субъективно воспринимаемая как звук. Пульсация давления происходит вследствие того, что молекулы газа, поглощая кванты падающего излучения, переходят в возбужденное состояние, а затем энергия возбуждения их колебательно-вращательных степеней свободы переходит, в результате неупругих ударений между молекулами, в энергию поступа</w:t>
      </w:r>
      <w:r w:rsidR="00994295">
        <w:rPr>
          <w:rFonts w:ascii="Times New Roman" w:eastAsia="Times New Roman" w:hAnsi="Times New Roman"/>
          <w:sz w:val="28"/>
          <w:szCs w:val="28"/>
        </w:rPr>
        <w:t>тельного движения последних, т.</w:t>
      </w:r>
      <w:r>
        <w:rPr>
          <w:rFonts w:ascii="Times New Roman" w:eastAsia="Times New Roman" w:hAnsi="Times New Roman"/>
          <w:sz w:val="28"/>
          <w:szCs w:val="28"/>
        </w:rPr>
        <w:t>е. в тепло, соответствующее повышению давления</w:t>
      </w:r>
      <w:r w:rsidR="00E0476F">
        <w:rPr>
          <w:rFonts w:ascii="Times New Roman" w:eastAsia="Times New Roman" w:hAnsi="Times New Roman"/>
          <w:sz w:val="28"/>
          <w:szCs w:val="28"/>
        </w:rPr>
        <w:t xml:space="preserve"> </w:t>
      </w:r>
      <w:r w:rsidR="00E0476F" w:rsidRPr="00932C8E">
        <w:rPr>
          <w:rFonts w:ascii="Times New Roman" w:eastAsia="Times New Roman" w:hAnsi="Times New Roman"/>
          <w:sz w:val="28"/>
          <w:szCs w:val="28"/>
        </w:rPr>
        <w:t xml:space="preserve">[66, </w:t>
      </w:r>
      <w:r w:rsidR="00994295" w:rsidRPr="00932C8E">
        <w:rPr>
          <w:rFonts w:ascii="Times New Roman" w:eastAsia="Times New Roman" w:hAnsi="Times New Roman"/>
          <w:sz w:val="28"/>
          <w:szCs w:val="28"/>
        </w:rPr>
        <w:t>с</w:t>
      </w:r>
      <w:r w:rsidR="00E0476F" w:rsidRPr="00932C8E">
        <w:rPr>
          <w:rFonts w:ascii="Times New Roman" w:eastAsia="Times New Roman" w:hAnsi="Times New Roman"/>
          <w:sz w:val="28"/>
          <w:szCs w:val="28"/>
        </w:rPr>
        <w:t>.</w:t>
      </w:r>
      <w:r w:rsidR="00994295">
        <w:rPr>
          <w:rFonts w:ascii="Times New Roman" w:eastAsia="Times New Roman" w:hAnsi="Times New Roman"/>
          <w:sz w:val="28"/>
          <w:szCs w:val="28"/>
          <w:lang w:val="kk-KZ"/>
        </w:rPr>
        <w:t xml:space="preserve"> </w:t>
      </w:r>
      <w:r w:rsidR="00E0476F" w:rsidRPr="00932C8E">
        <w:rPr>
          <w:rFonts w:ascii="Times New Roman" w:eastAsia="Times New Roman" w:hAnsi="Times New Roman"/>
          <w:sz w:val="28"/>
          <w:szCs w:val="28"/>
        </w:rPr>
        <w:t>55]</w:t>
      </w:r>
      <w:r>
        <w:rPr>
          <w:rFonts w:ascii="Times New Roman" w:eastAsia="Times New Roman" w:hAnsi="Times New Roman"/>
          <w:sz w:val="28"/>
          <w:szCs w:val="28"/>
        </w:rPr>
        <w:t xml:space="preserve">. Использование в данной конструкции параболического излучателя позволит обеспечить многоходовость прохождения лучей через камеру, тем самым увеличивая давление газа в камере. При этом часть энергии излучения поглощается газовыми компонентами, что приводит к изменению спектрального состава оптической волны и формированию акустических волн. Эти изменения регистрируются матрицей датчиков, состоящую из набора спектральных датчиков и датчиков температуры и давления.  </w:t>
      </w:r>
    </w:p>
    <w:p w14:paraId="0000031F" w14:textId="2BF2C980"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w:t>
      </w:r>
      <w:r w:rsidR="0086598E">
        <w:rPr>
          <w:rFonts w:ascii="Times New Roman" w:eastAsia="Times New Roman" w:hAnsi="Times New Roman"/>
          <w:sz w:val="28"/>
          <w:szCs w:val="28"/>
        </w:rPr>
        <w:t>.</w:t>
      </w:r>
      <w:r>
        <w:rPr>
          <w:rFonts w:ascii="Times New Roman" w:eastAsia="Times New Roman" w:hAnsi="Times New Roman"/>
          <w:sz w:val="28"/>
          <w:szCs w:val="28"/>
        </w:rPr>
        <w:t xml:space="preserve"> Полученные электрические сигналы с матрицы датчиков поступают на вход блока предварительной обработки. </w:t>
      </w:r>
    </w:p>
    <w:p w14:paraId="00000320" w14:textId="6AE69753"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0086598E">
        <w:rPr>
          <w:rFonts w:ascii="Times New Roman" w:eastAsia="Times New Roman" w:hAnsi="Times New Roman"/>
          <w:sz w:val="28"/>
          <w:szCs w:val="28"/>
        </w:rPr>
        <w:t>.</w:t>
      </w:r>
      <w:r>
        <w:rPr>
          <w:rFonts w:ascii="Times New Roman" w:eastAsia="Times New Roman" w:hAnsi="Times New Roman"/>
          <w:sz w:val="28"/>
          <w:szCs w:val="28"/>
        </w:rPr>
        <w:t xml:space="preserve"> Блок предварительной обработки информации после нормирования и сглаживания информации выделяет несколько сотен параметров газовой смеси. </w:t>
      </w:r>
    </w:p>
    <w:p w14:paraId="00000321" w14:textId="0A528F5A"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w:t>
      </w:r>
      <w:r w:rsidR="0086598E">
        <w:rPr>
          <w:rFonts w:ascii="Times New Roman" w:eastAsia="Times New Roman" w:hAnsi="Times New Roman"/>
          <w:sz w:val="28"/>
          <w:szCs w:val="28"/>
        </w:rPr>
        <w:t>.</w:t>
      </w:r>
      <w:r>
        <w:rPr>
          <w:rFonts w:ascii="Times New Roman" w:eastAsia="Times New Roman" w:hAnsi="Times New Roman"/>
          <w:sz w:val="28"/>
          <w:szCs w:val="28"/>
        </w:rPr>
        <w:t xml:space="preserve"> Сигнал с полученными результатами вычисления параметров газовой смеси поступает на вход блока распознавания, который состоит из обученной НС и базы данных (БД) компонентов газовых смесей. </w:t>
      </w:r>
    </w:p>
    <w:p w14:paraId="00000322" w14:textId="190A5EE8" w:rsidR="00B26063" w:rsidRDefault="00160529"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7</w:t>
      </w:r>
      <w:r w:rsidR="0086598E">
        <w:rPr>
          <w:rFonts w:ascii="Times New Roman" w:eastAsia="Times New Roman" w:hAnsi="Times New Roman"/>
          <w:sz w:val="28"/>
          <w:szCs w:val="28"/>
        </w:rPr>
        <w:t>.</w:t>
      </w:r>
      <w:r>
        <w:rPr>
          <w:rFonts w:ascii="Times New Roman" w:eastAsia="Times New Roman" w:hAnsi="Times New Roman"/>
          <w:sz w:val="28"/>
          <w:szCs w:val="28"/>
        </w:rPr>
        <w:t xml:space="preserve"> Обученная НС, взаимодействуя с БД компонентов газовых смесей, дает состояние «1» на одном из своих выходов и это состояние отображается блоком индикации в виде типов газовой компоненты и ее процентное содержание.</w:t>
      </w:r>
    </w:p>
    <w:p w14:paraId="00000323" w14:textId="7AE827C3" w:rsidR="00B26063" w:rsidRDefault="00160529"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 рисунке 4</w:t>
      </w:r>
      <w:r w:rsidR="00DE72F9">
        <w:rPr>
          <w:rFonts w:ascii="Times New Roman" w:eastAsia="Times New Roman" w:hAnsi="Times New Roman"/>
          <w:sz w:val="28"/>
          <w:szCs w:val="28"/>
        </w:rPr>
        <w:t>2</w:t>
      </w:r>
      <w:r>
        <w:rPr>
          <w:rFonts w:ascii="Times New Roman" w:eastAsia="Times New Roman" w:hAnsi="Times New Roman"/>
          <w:sz w:val="28"/>
          <w:szCs w:val="28"/>
        </w:rPr>
        <w:t xml:space="preserve"> представлен алгоритм определения спектрального состава газа с помощью газоанализатора с применением ИНС.</w:t>
      </w:r>
    </w:p>
    <w:p w14:paraId="62E74D1C" w14:textId="77777777" w:rsidR="0086598E" w:rsidRDefault="0086598E"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Данный алгоритм работы предложенного интеллектуального газоанализатора позволяет получать более точные и достоверные данные.</w:t>
      </w:r>
    </w:p>
    <w:p w14:paraId="5E86169E" w14:textId="384382E3" w:rsidR="0086598E" w:rsidRDefault="0086598E"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Технически</w:t>
      </w:r>
      <w:r w:rsidR="00C84A2B">
        <w:rPr>
          <w:rFonts w:ascii="Times New Roman" w:eastAsia="Times New Roman" w:hAnsi="Times New Roman"/>
          <w:sz w:val="28"/>
          <w:szCs w:val="28"/>
        </w:rPr>
        <w:t>й</w:t>
      </w:r>
      <w:r>
        <w:rPr>
          <w:rFonts w:ascii="Times New Roman" w:eastAsia="Times New Roman" w:hAnsi="Times New Roman"/>
          <w:sz w:val="28"/>
          <w:szCs w:val="28"/>
        </w:rPr>
        <w:t xml:space="preserve"> результат предлагаемой модели заключается в повышении точности измерения концентрации газовых соединений за счет применения совокупности спектральных датчиков и датчиков давления и температуры, увеличение количества определяемых газов за счет применения метода ИНС, дальнейшее обучение которой позволит увеличить набор определяемых компонентов газовых смесей. </w:t>
      </w:r>
    </w:p>
    <w:p w14:paraId="591E975E" w14:textId="77777777" w:rsidR="0086598E" w:rsidRDefault="0086598E"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Все элементы, используемые при создании предлагаемой модели, известны из уровня техники и не являются неизвестными для специалистов в данной области техники.</w:t>
      </w:r>
    </w:p>
    <w:p w14:paraId="37484EDD" w14:textId="005B6EEB" w:rsidR="0086598E" w:rsidRDefault="0086598E" w:rsidP="008659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Метод мультиспектрального анализа газовых смесей с интеллектуальной обработкой высокочастотных данных прошла процедуру патентования в Республике Казахстан и получила статус полезной модели (патент на полезную модель «Инт</w:t>
      </w:r>
      <w:r w:rsidR="00994295">
        <w:rPr>
          <w:rFonts w:ascii="Times New Roman" w:eastAsia="Times New Roman" w:hAnsi="Times New Roman"/>
          <w:sz w:val="28"/>
          <w:szCs w:val="28"/>
        </w:rPr>
        <w:t>еллектуальный газоанализатор» №</w:t>
      </w:r>
      <w:r>
        <w:rPr>
          <w:rFonts w:ascii="Times New Roman" w:eastAsia="Times New Roman" w:hAnsi="Times New Roman"/>
          <w:sz w:val="28"/>
          <w:szCs w:val="28"/>
        </w:rPr>
        <w:t>8288 от 21.07.2023) [82].</w:t>
      </w:r>
    </w:p>
    <w:p w14:paraId="6C0637CB" w14:textId="77777777" w:rsidR="0086598E" w:rsidRDefault="0086598E" w:rsidP="0086598E">
      <w:pPr>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рамках разработки прототипа газоанализатора, предназначенного для определения концентрации многокомпонентных газовых смесей в воздухе в лабораторных и промышленных условиях, были использованы датчики AS7265x и BMP180.</w:t>
      </w:r>
    </w:p>
    <w:p w14:paraId="00000325" w14:textId="77777777" w:rsidR="00B26063" w:rsidRDefault="00160529" w:rsidP="00053E1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75CC71C" wp14:editId="11D4D623">
            <wp:extent cx="6118796" cy="5754414"/>
            <wp:effectExtent l="0" t="0" r="0" b="0"/>
            <wp:docPr id="2136584810" name="image29.png" descr="Изображение выглядит как текст, диаграмма, линия, Параллель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9.png" descr="Изображение выглядит как текст, диаграмма, линия, Параллельный&#10;&#10;Автоматически созданное описание"/>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6122948" cy="5758319"/>
                    </a:xfrm>
                    <a:prstGeom prst="rect">
                      <a:avLst/>
                    </a:prstGeom>
                    <a:ln/>
                  </pic:spPr>
                </pic:pic>
              </a:graphicData>
            </a:graphic>
          </wp:inline>
        </w:drawing>
      </w:r>
    </w:p>
    <w:p w14:paraId="00000326" w14:textId="77777777" w:rsidR="00B26063" w:rsidRPr="0086598E" w:rsidRDefault="00B26063" w:rsidP="00053E1A">
      <w:pPr>
        <w:widowControl w:val="0"/>
        <w:pBdr>
          <w:top w:val="nil"/>
          <w:left w:val="nil"/>
          <w:bottom w:val="nil"/>
          <w:right w:val="nil"/>
          <w:between w:val="nil"/>
        </w:pBdr>
        <w:spacing w:after="0" w:line="240" w:lineRule="auto"/>
        <w:jc w:val="center"/>
        <w:rPr>
          <w:rFonts w:ascii="Times New Roman" w:eastAsia="Times New Roman" w:hAnsi="Times New Roman"/>
          <w:sz w:val="16"/>
          <w:szCs w:val="16"/>
        </w:rPr>
      </w:pPr>
    </w:p>
    <w:p w14:paraId="00000327" w14:textId="38EA6E67" w:rsidR="00B26063" w:rsidRDefault="00160529" w:rsidP="00053E1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4</w:t>
      </w:r>
      <w:r w:rsidR="00DE72F9">
        <w:rPr>
          <w:rFonts w:ascii="Times New Roman" w:eastAsia="Times New Roman" w:hAnsi="Times New Roman"/>
          <w:sz w:val="28"/>
          <w:szCs w:val="28"/>
        </w:rPr>
        <w:t>2</w:t>
      </w:r>
      <w:r>
        <w:rPr>
          <w:rFonts w:ascii="Times New Roman" w:eastAsia="Times New Roman" w:hAnsi="Times New Roman"/>
          <w:sz w:val="28"/>
          <w:szCs w:val="28"/>
        </w:rPr>
        <w:t xml:space="preserve"> – Алгоритм определения спектрального состава газа с помощью газоанализатора с применением ИНС </w:t>
      </w:r>
    </w:p>
    <w:p w14:paraId="00000328" w14:textId="77777777" w:rsidR="00B26063" w:rsidRPr="0086598E" w:rsidRDefault="00B26063" w:rsidP="00053E1A">
      <w:pPr>
        <w:widowControl w:val="0"/>
        <w:pBdr>
          <w:top w:val="nil"/>
          <w:left w:val="nil"/>
          <w:bottom w:val="nil"/>
          <w:right w:val="nil"/>
          <w:between w:val="nil"/>
        </w:pBdr>
        <w:spacing w:after="0" w:line="240" w:lineRule="auto"/>
        <w:jc w:val="center"/>
        <w:rPr>
          <w:rFonts w:ascii="Times New Roman" w:eastAsia="Times New Roman" w:hAnsi="Times New Roman"/>
          <w:sz w:val="16"/>
          <w:szCs w:val="16"/>
        </w:rPr>
      </w:pPr>
    </w:p>
    <w:p w14:paraId="2D91B4E2" w14:textId="3D40C6AC" w:rsidR="00AA6A4F" w:rsidRPr="0086598E" w:rsidRDefault="0086598E"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40A24DDC" w14:textId="77777777" w:rsidR="00AA6A4F" w:rsidRDefault="00AA6A4F" w:rsidP="00053E1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p>
    <w:p w14:paraId="0000032E" w14:textId="5BFE463C" w:rsidR="00B26063" w:rsidRDefault="00160529" w:rsidP="00053E1A">
      <w:pPr>
        <w:widowControl w:val="0"/>
        <w:spacing w:after="0" w:line="240" w:lineRule="auto"/>
        <w:ind w:firstLine="720"/>
        <w:jc w:val="both"/>
        <w:rPr>
          <w:rFonts w:ascii="Times New Roman" w:eastAsia="Times New Roman" w:hAnsi="Times New Roman"/>
          <w:sz w:val="28"/>
          <w:szCs w:val="28"/>
        </w:rPr>
      </w:pPr>
      <w:bookmarkStart w:id="60" w:name="_heading=h.3tbugp1" w:colFirst="0" w:colLast="0"/>
      <w:bookmarkEnd w:id="60"/>
      <w:r>
        <w:rPr>
          <w:rFonts w:ascii="Times New Roman" w:eastAsia="Times New Roman" w:hAnsi="Times New Roman"/>
          <w:sz w:val="28"/>
          <w:szCs w:val="28"/>
        </w:rPr>
        <w:t>На рисунке 4</w:t>
      </w:r>
      <w:r w:rsidR="00C9038B">
        <w:rPr>
          <w:rFonts w:ascii="Times New Roman" w:eastAsia="Times New Roman" w:hAnsi="Times New Roman"/>
          <w:sz w:val="28"/>
          <w:szCs w:val="28"/>
        </w:rPr>
        <w:t>3</w:t>
      </w:r>
      <w:r>
        <w:rPr>
          <w:rFonts w:ascii="Times New Roman" w:eastAsia="Times New Roman" w:hAnsi="Times New Roman"/>
          <w:sz w:val="28"/>
          <w:szCs w:val="28"/>
        </w:rPr>
        <w:t xml:space="preserve"> представлена многоспектральная сенсорная система с поддержкой искусственного интеллекта (ИИ). Датчики AS7265x и BMP180</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 xml:space="preserve">параллельно </w:t>
      </w:r>
      <w:r>
        <w:rPr>
          <w:rFonts w:ascii="Times New Roman" w:eastAsia="Times New Roman" w:hAnsi="Times New Roman"/>
          <w:color w:val="000000"/>
          <w:sz w:val="28"/>
          <w:szCs w:val="28"/>
        </w:rPr>
        <w:t>подключ</w:t>
      </w:r>
      <w:r>
        <w:rPr>
          <w:rFonts w:ascii="Times New Roman" w:eastAsia="Times New Roman" w:hAnsi="Times New Roman"/>
          <w:sz w:val="28"/>
          <w:szCs w:val="28"/>
        </w:rPr>
        <w:t xml:space="preserve">ены </w:t>
      </w:r>
      <w:r>
        <w:rPr>
          <w:rFonts w:ascii="Times New Roman" w:eastAsia="Times New Roman" w:hAnsi="Times New Roman"/>
          <w:color w:val="000000"/>
          <w:sz w:val="28"/>
          <w:szCs w:val="28"/>
        </w:rPr>
        <w:t xml:space="preserve">к 3,3-вольтовой совместимой доске Arduino </w:t>
      </w:r>
      <w:r>
        <w:rPr>
          <w:rFonts w:ascii="Times New Roman" w:eastAsia="Times New Roman" w:hAnsi="Times New Roman"/>
          <w:sz w:val="28"/>
          <w:szCs w:val="28"/>
        </w:rPr>
        <w:t>Na</w:t>
      </w:r>
      <w:r>
        <w:rPr>
          <w:rFonts w:ascii="Times New Roman" w:eastAsia="Times New Roman" w:hAnsi="Times New Roman"/>
          <w:color w:val="000000"/>
          <w:sz w:val="28"/>
          <w:szCs w:val="28"/>
        </w:rPr>
        <w:t>no [8</w:t>
      </w:r>
      <w:r w:rsidR="001C1C94">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через QWIIC. </w:t>
      </w:r>
      <w:r>
        <w:rPr>
          <w:rFonts w:ascii="Times New Roman" w:eastAsia="Times New Roman" w:hAnsi="Times New Roman"/>
          <w:sz w:val="28"/>
          <w:szCs w:val="28"/>
        </w:rPr>
        <w:t xml:space="preserve">Плата Arduino используется в качестве микроконтроллера для получения и передачи оцифрованных данных сигнала датчика в ноутбук через </w:t>
      </w:r>
      <w:r w:rsidRPr="00AC19E7">
        <w:rPr>
          <w:rFonts w:ascii="Times New Roman" w:eastAsia="Times New Roman" w:hAnsi="Times New Roman"/>
          <w:sz w:val="28"/>
          <w:szCs w:val="28"/>
        </w:rPr>
        <w:t>порт USB. Полученные спектральные данные сохраняются для предварительной обработки [63</w:t>
      </w:r>
      <w:r w:rsidR="006C36D5" w:rsidRPr="00AC19E7">
        <w:rPr>
          <w:rFonts w:ascii="Times New Roman" w:eastAsia="Times New Roman" w:hAnsi="Times New Roman"/>
          <w:sz w:val="28"/>
          <w:szCs w:val="28"/>
          <w:lang w:val="kk-KZ"/>
        </w:rPr>
        <w:t>, р.</w:t>
      </w:r>
      <w:r w:rsidR="00AC19E7" w:rsidRPr="00AC19E7">
        <w:rPr>
          <w:rFonts w:ascii="Times New Roman" w:eastAsia="Times New Roman" w:hAnsi="Times New Roman"/>
          <w:sz w:val="28"/>
          <w:szCs w:val="28"/>
          <w:lang w:val="kk-KZ"/>
        </w:rPr>
        <w:t xml:space="preserve"> 407-411</w:t>
      </w:r>
      <w:r w:rsidRPr="00AC19E7">
        <w:rPr>
          <w:rFonts w:ascii="Times New Roman" w:eastAsia="Times New Roman" w:hAnsi="Times New Roman"/>
          <w:sz w:val="28"/>
          <w:szCs w:val="28"/>
        </w:rPr>
        <w:t xml:space="preserve">]. С помощью табличного редактора MS Excel собранные данные форматируются в форме, которую могут принять </w:t>
      </w:r>
      <w:r>
        <w:rPr>
          <w:rFonts w:ascii="Times New Roman" w:eastAsia="Times New Roman" w:hAnsi="Times New Roman"/>
          <w:sz w:val="28"/>
          <w:szCs w:val="28"/>
        </w:rPr>
        <w:t>алгоритмы машинного обучения. Также были удалены некоторые выбросы данных, дублирующие данные и избыточные данные сверх стандартного размера [8</w:t>
      </w:r>
      <w:r w:rsidR="001C1C94">
        <w:rPr>
          <w:rFonts w:ascii="Times New Roman" w:eastAsia="Times New Roman" w:hAnsi="Times New Roman"/>
          <w:sz w:val="28"/>
          <w:szCs w:val="28"/>
        </w:rPr>
        <w:t>4</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Предварительно обработанные данные выборки передаются в нелинейную нейронную сеть для дальнейшего анализа. Эти предварительно обработанные данные используются для обучения, тестирования и проверки нейронной сети [8</w:t>
      </w:r>
      <w:r w:rsidR="001C1C94">
        <w:rPr>
          <w:rFonts w:ascii="Times New Roman" w:eastAsia="Times New Roman" w:hAnsi="Times New Roman"/>
          <w:color w:val="000000"/>
          <w:sz w:val="28"/>
          <w:szCs w:val="28"/>
        </w:rPr>
        <w:t>5</w:t>
      </w:r>
      <w:r>
        <w:rPr>
          <w:rFonts w:ascii="Times New Roman" w:eastAsia="Times New Roman" w:hAnsi="Times New Roman"/>
          <w:color w:val="000000"/>
          <w:sz w:val="28"/>
          <w:szCs w:val="28"/>
        </w:rPr>
        <w:t>].</w:t>
      </w:r>
    </w:p>
    <w:p w14:paraId="7E869433" w14:textId="77777777" w:rsidR="003C5123" w:rsidRDefault="003C512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701E0F1D" w14:textId="77777777" w:rsidR="0086598E" w:rsidRDefault="0086598E" w:rsidP="0086598E">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CCC22C7" wp14:editId="02208C5F">
            <wp:extent cx="5376042" cy="4445876"/>
            <wp:effectExtent l="0" t="0" r="0" b="0"/>
            <wp:docPr id="21365848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a:xfrm>
                      <a:off x="0" y="0"/>
                      <a:ext cx="5383998" cy="4452455"/>
                    </a:xfrm>
                    <a:prstGeom prst="rect">
                      <a:avLst/>
                    </a:prstGeom>
                    <a:ln/>
                  </pic:spPr>
                </pic:pic>
              </a:graphicData>
            </a:graphic>
          </wp:inline>
        </w:drawing>
      </w:r>
    </w:p>
    <w:p w14:paraId="4C36B1A9" w14:textId="77777777" w:rsidR="0086598E" w:rsidRPr="0086598E" w:rsidRDefault="0086598E" w:rsidP="0086598E">
      <w:pPr>
        <w:widowControl w:val="0"/>
        <w:pBdr>
          <w:top w:val="nil"/>
          <w:left w:val="nil"/>
          <w:bottom w:val="nil"/>
          <w:right w:val="nil"/>
          <w:between w:val="nil"/>
        </w:pBdr>
        <w:spacing w:after="0" w:line="240" w:lineRule="auto"/>
        <w:jc w:val="center"/>
        <w:rPr>
          <w:rFonts w:ascii="Times New Roman" w:eastAsia="Times New Roman" w:hAnsi="Times New Roman"/>
          <w:sz w:val="16"/>
          <w:szCs w:val="16"/>
        </w:rPr>
      </w:pPr>
    </w:p>
    <w:p w14:paraId="694A9069" w14:textId="77777777" w:rsidR="0086598E" w:rsidRDefault="0086598E" w:rsidP="0086598E">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43 – Многоспектральная сенсорная система с поддержкой искусственного интеллекта (ИИ)</w:t>
      </w:r>
    </w:p>
    <w:p w14:paraId="6C92FB30" w14:textId="77777777" w:rsidR="0086598E" w:rsidRPr="0086598E" w:rsidRDefault="0086598E" w:rsidP="0086598E">
      <w:pPr>
        <w:widowControl w:val="0"/>
        <w:spacing w:after="0" w:line="240" w:lineRule="auto"/>
        <w:ind w:firstLine="720"/>
        <w:jc w:val="both"/>
        <w:rPr>
          <w:rFonts w:ascii="Times New Roman" w:eastAsia="Times New Roman" w:hAnsi="Times New Roman"/>
          <w:sz w:val="16"/>
          <w:szCs w:val="16"/>
        </w:rPr>
      </w:pPr>
    </w:p>
    <w:p w14:paraId="5DBB419E" w14:textId="77777777" w:rsidR="0086598E" w:rsidRPr="0086598E" w:rsidRDefault="0086598E" w:rsidP="0086598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48B558D7" w14:textId="77777777" w:rsidR="0086598E" w:rsidRDefault="0086598E"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BF05DDE" w14:textId="77777777" w:rsidR="003C5123" w:rsidRDefault="003C5123" w:rsidP="00053E1A">
      <w:pPr>
        <w:pStyle w:val="2"/>
      </w:pPr>
      <w:bookmarkStart w:id="61" w:name="_Toc160436506"/>
      <w:r>
        <w:t>4.2 Математическая модель и архитектура сети</w:t>
      </w:r>
      <w:bookmarkEnd w:id="61"/>
      <w:r>
        <w:t xml:space="preserve"> </w:t>
      </w:r>
    </w:p>
    <w:p w14:paraId="7825C5A1" w14:textId="77777777" w:rsidR="003C5123" w:rsidRDefault="003C512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рамках данного исследования предварительно были проведены исследования по построению НС для распознавания типа газовой смеси и НС для определения концентрации газа в газовоздушной смеси. </w:t>
      </w:r>
    </w:p>
    <w:p w14:paraId="5C1BB044" w14:textId="1A36AE4F" w:rsidR="003C5123" w:rsidRDefault="003C512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bookmarkStart w:id="62" w:name="_heading=h.nmf14n" w:colFirst="0" w:colLast="0"/>
      <w:bookmarkEnd w:id="62"/>
      <w:r>
        <w:rPr>
          <w:rFonts w:ascii="Times New Roman" w:eastAsia="Times New Roman" w:hAnsi="Times New Roman"/>
          <w:color w:val="000000"/>
          <w:sz w:val="28"/>
          <w:szCs w:val="28"/>
        </w:rPr>
        <w:t xml:space="preserve">Результаты первого исследования отражены в научной статье «Разработка модели нейронной сети для анализа газовых смесей». В данной работе был построен однослойный персептрон, написанный на языке программирования Python и предназначенный для анализа предварительно обработанных спектральных данных, с одним входным слоем, одни скрытым слоем и одним выходным слоем. Также работа прошла апробацию на Международном научном семинаре «Information technologies in science, technology and education» (Приложение </w:t>
      </w:r>
      <w:r w:rsidR="00BE263B">
        <w:rPr>
          <w:rFonts w:ascii="Times New Roman" w:eastAsia="Times New Roman" w:hAnsi="Times New Roman"/>
          <w:color w:val="000000"/>
          <w:sz w:val="28"/>
          <w:szCs w:val="28"/>
        </w:rPr>
        <w:t>Б</w:t>
      </w:r>
      <w:r>
        <w:rPr>
          <w:rFonts w:ascii="Times New Roman" w:eastAsia="Times New Roman" w:hAnsi="Times New Roman"/>
          <w:color w:val="000000"/>
          <w:sz w:val="28"/>
          <w:szCs w:val="28"/>
        </w:rPr>
        <w:t>), организованном Актюбинским региональным университетом им. К. Жубанова (30 ноября 2023 г.).</w:t>
      </w:r>
    </w:p>
    <w:p w14:paraId="0000033A" w14:textId="2D46076E" w:rsidR="00B26063" w:rsidRDefault="00160529"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Основная цель исследования заключалась в определении наилучшей активационной функции для скрытого слоя. Проведенный анализ показал, что все рассмотренные функции активации подходят для задачи многоклассовой классификации, связанной с определением типа воздушно-газовой смеси. В ходе обучения и тестирования все построенные нейронные сети достигли точности, равной 1.</w:t>
      </w:r>
    </w:p>
    <w:p w14:paraId="0000033B" w14:textId="247C2A07" w:rsidR="00B26063" w:rsidRDefault="00160529"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Наилучшие результаты в смысле времени обучения (всего 0,07 секунд) продемонстрировала нейронная сеть с функцией активации ReLU на скрытом слое. Количество нейронов в этом слое составляло 45, и для обучения данной сети потребовалось всего 37 итераций. Графики потерь, точности и полноты при обучении и тестировании данной нейронной сети представлены на рисунке</w:t>
      </w:r>
      <w:r w:rsidR="00EB780E">
        <w:rPr>
          <w:rFonts w:ascii="Times New Roman" w:eastAsia="Times New Roman" w:hAnsi="Times New Roman"/>
          <w:color w:val="000000"/>
          <w:sz w:val="28"/>
          <w:szCs w:val="28"/>
        </w:rPr>
        <w:t> </w:t>
      </w:r>
      <w:r>
        <w:rPr>
          <w:rFonts w:ascii="Times New Roman" w:eastAsia="Times New Roman" w:hAnsi="Times New Roman"/>
          <w:color w:val="000000"/>
          <w:sz w:val="28"/>
          <w:szCs w:val="28"/>
        </w:rPr>
        <w:t>4</w:t>
      </w:r>
      <w:r w:rsidR="00C9038B">
        <w:rPr>
          <w:rFonts w:ascii="Times New Roman" w:eastAsia="Times New Roman" w:hAnsi="Times New Roman"/>
          <w:color w:val="000000"/>
          <w:sz w:val="28"/>
          <w:szCs w:val="28"/>
        </w:rPr>
        <w:t>4</w:t>
      </w:r>
      <w:r>
        <w:rPr>
          <w:rFonts w:ascii="Times New Roman" w:eastAsia="Times New Roman" w:hAnsi="Times New Roman"/>
          <w:color w:val="000000"/>
          <w:sz w:val="28"/>
          <w:szCs w:val="28"/>
        </w:rPr>
        <w:t>.</w:t>
      </w:r>
    </w:p>
    <w:p w14:paraId="0000033C" w14:textId="77777777" w:rsidR="00B26063" w:rsidRDefault="00B26063" w:rsidP="0086598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33D"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4BB4DA1" wp14:editId="68419AF6">
            <wp:extent cx="5964986" cy="1920456"/>
            <wp:effectExtent l="0" t="0" r="0" b="0"/>
            <wp:docPr id="2136584812" name="image52.png" descr="Изображение выглядит как снимок экрана, текст, диаграмм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2.png" descr="Изображение выглядит как снимок экрана, текст, диаграмма, линия&#10;&#10;Автоматически созданное описание"/>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5964986" cy="1920456"/>
                    </a:xfrm>
                    <a:prstGeom prst="rect">
                      <a:avLst/>
                    </a:prstGeom>
                    <a:ln/>
                  </pic:spPr>
                </pic:pic>
              </a:graphicData>
            </a:graphic>
          </wp:inline>
        </w:drawing>
      </w:r>
    </w:p>
    <w:p w14:paraId="0000033E" w14:textId="77777777" w:rsidR="00B26063" w:rsidRPr="0086598E" w:rsidRDefault="00B26063" w:rsidP="00053E1A">
      <w:pPr>
        <w:spacing w:after="0" w:line="240" w:lineRule="auto"/>
        <w:jc w:val="center"/>
        <w:rPr>
          <w:rFonts w:ascii="Times New Roman" w:eastAsia="Times New Roman" w:hAnsi="Times New Roman"/>
          <w:sz w:val="16"/>
          <w:szCs w:val="16"/>
        </w:rPr>
      </w:pPr>
    </w:p>
    <w:p w14:paraId="0000033F" w14:textId="56A3C1A6"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4</w:t>
      </w:r>
      <w:r w:rsidR="00C9038B">
        <w:rPr>
          <w:rFonts w:ascii="Times New Roman" w:eastAsia="Times New Roman" w:hAnsi="Times New Roman"/>
          <w:sz w:val="28"/>
          <w:szCs w:val="28"/>
        </w:rPr>
        <w:t>4</w:t>
      </w:r>
      <w:r>
        <w:rPr>
          <w:rFonts w:ascii="Times New Roman" w:eastAsia="Times New Roman" w:hAnsi="Times New Roman"/>
          <w:sz w:val="28"/>
          <w:szCs w:val="28"/>
        </w:rPr>
        <w:t xml:space="preserve"> – Результаты обучения и тестирования однослойного персептрона для задачи многоклассовой классификации</w:t>
      </w:r>
    </w:p>
    <w:p w14:paraId="00000340" w14:textId="77777777" w:rsidR="00B26063" w:rsidRPr="0086598E" w:rsidRDefault="00B2606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color w:val="000000"/>
          <w:sz w:val="16"/>
          <w:szCs w:val="16"/>
        </w:rPr>
      </w:pPr>
    </w:p>
    <w:p w14:paraId="6B721856" w14:textId="554C16FA" w:rsidR="00AA6A4F" w:rsidRPr="0086598E" w:rsidRDefault="0086598E"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5D218EDA" w14:textId="77777777" w:rsidR="00AA6A4F" w:rsidRDefault="00AA6A4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000341" w14:textId="7777777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Таким образом, результаты исследования подтверждают применимость различных функций активации в задаче классификации газовых смесей. Нейронные сети с функциями активации ReLU, LeakyReLU и PreLU достигли высокой точности, однако сеть с ReLU показала наилучшую эффективность обучения.</w:t>
      </w:r>
    </w:p>
    <w:p w14:paraId="00000342" w14:textId="033C2F3B"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Результаты второго исследования представлены в статьях «Intelligent Hardware-Software Processing of High-Frequency Scanning Data» [8</w:t>
      </w:r>
      <w:r w:rsidR="001C1C94">
        <w:rPr>
          <w:rFonts w:ascii="Times New Roman" w:eastAsia="Times New Roman" w:hAnsi="Times New Roman"/>
          <w:color w:val="000000"/>
          <w:sz w:val="28"/>
          <w:szCs w:val="28"/>
        </w:rPr>
        <w:t>6</w:t>
      </w:r>
      <w:r>
        <w:rPr>
          <w:rFonts w:ascii="Times New Roman" w:eastAsia="Times New Roman" w:hAnsi="Times New Roman"/>
          <w:color w:val="000000"/>
          <w:sz w:val="28"/>
          <w:szCs w:val="28"/>
        </w:rPr>
        <w:t>] и «Высокочастотное сканирование с интеллектуальной обработкой данных для военного применения» [8</w:t>
      </w:r>
      <w:r w:rsidR="001C1C94">
        <w:rPr>
          <w:rFonts w:ascii="Times New Roman" w:eastAsia="Times New Roman" w:hAnsi="Times New Roman"/>
          <w:color w:val="000000"/>
          <w:sz w:val="28"/>
          <w:szCs w:val="28"/>
        </w:rPr>
        <w:t>7</w:t>
      </w:r>
      <w:r>
        <w:rPr>
          <w:rFonts w:ascii="Times New Roman" w:eastAsia="Times New Roman" w:hAnsi="Times New Roman"/>
          <w:color w:val="000000"/>
          <w:sz w:val="28"/>
          <w:szCs w:val="28"/>
        </w:rPr>
        <w:t xml:space="preserve">]. В работе при помощи пакета NNStart математической системы MatLab были построены три НС с одним скрытым слоем для определения количественного состава газовоздушной смеси. </w:t>
      </w:r>
      <w:r>
        <w:rPr>
          <w:rFonts w:ascii="Times New Roman" w:eastAsia="Times New Roman" w:hAnsi="Times New Roman"/>
          <w:sz w:val="28"/>
          <w:szCs w:val="28"/>
        </w:rPr>
        <w:t>Обучение и построение каждой из полученных нейронных сетей показали хорошие результаты, однако график изменения ошибки сети в процессе обучения для НС с 5 (пятью) скрытыми слоями является наиболее удачным и показательным. СКО результатов обучения, проверки и тестов для НС с 5 (пятью) скрытыми слоями также наиболее оптимальны.</w:t>
      </w:r>
    </w:p>
    <w:p w14:paraId="00000343" w14:textId="7777777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таблице 3 отображены количество наблюдений, средняя квадратичная ошибка (СКО) и регрессия (R) во время обучения.</w:t>
      </w:r>
    </w:p>
    <w:p w14:paraId="00000344" w14:textId="77777777" w:rsidR="00B26063" w:rsidRDefault="00B26063"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00000345" w14:textId="77777777" w:rsidR="00B26063" w:rsidRDefault="00160529" w:rsidP="00053E1A">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Таблица 3 – Результаты обучения</w:t>
      </w:r>
    </w:p>
    <w:p w14:paraId="00000346" w14:textId="77777777" w:rsidR="00B26063" w:rsidRPr="00053E1A" w:rsidRDefault="00B26063" w:rsidP="00053E1A">
      <w:pPr>
        <w:pBdr>
          <w:top w:val="nil"/>
          <w:left w:val="nil"/>
          <w:bottom w:val="nil"/>
          <w:right w:val="nil"/>
          <w:between w:val="nil"/>
        </w:pBdr>
        <w:spacing w:after="0" w:line="240" w:lineRule="auto"/>
        <w:jc w:val="both"/>
        <w:rPr>
          <w:rFonts w:ascii="Times New Roman" w:eastAsia="Times New Roman" w:hAnsi="Times New Roman"/>
          <w:color w:val="000000"/>
          <w:sz w:val="16"/>
          <w:szCs w:val="16"/>
        </w:rPr>
      </w:pPr>
    </w:p>
    <w:tbl>
      <w:tblPr>
        <w:tblStyle w:val="affc"/>
        <w:tblW w:w="94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4338"/>
        <w:gridCol w:w="1925"/>
        <w:gridCol w:w="1278"/>
      </w:tblGrid>
      <w:tr w:rsidR="00B26063" w:rsidRPr="00053E1A" w14:paraId="2B7186D6" w14:textId="77777777" w:rsidTr="0086598E">
        <w:trPr>
          <w:jc w:val="center"/>
        </w:trPr>
        <w:tc>
          <w:tcPr>
            <w:tcW w:w="1950" w:type="dxa"/>
          </w:tcPr>
          <w:p w14:paraId="00000347"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Этап</w:t>
            </w:r>
          </w:p>
        </w:tc>
        <w:tc>
          <w:tcPr>
            <w:tcW w:w="4338" w:type="dxa"/>
          </w:tcPr>
          <w:p w14:paraId="00000348"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Количество наблюдений</w:t>
            </w:r>
          </w:p>
        </w:tc>
        <w:tc>
          <w:tcPr>
            <w:tcW w:w="1925" w:type="dxa"/>
          </w:tcPr>
          <w:p w14:paraId="00000349"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СКО</w:t>
            </w:r>
          </w:p>
        </w:tc>
        <w:tc>
          <w:tcPr>
            <w:tcW w:w="1278" w:type="dxa"/>
          </w:tcPr>
          <w:p w14:paraId="0000034A"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R</w:t>
            </w:r>
          </w:p>
        </w:tc>
      </w:tr>
      <w:tr w:rsidR="00B26063" w:rsidRPr="00053E1A" w14:paraId="3D4E996F" w14:textId="77777777" w:rsidTr="0086598E">
        <w:trPr>
          <w:jc w:val="center"/>
        </w:trPr>
        <w:tc>
          <w:tcPr>
            <w:tcW w:w="1950" w:type="dxa"/>
          </w:tcPr>
          <w:p w14:paraId="0000034B" w14:textId="77777777" w:rsidR="00B26063" w:rsidRPr="00053E1A" w:rsidRDefault="00160529" w:rsidP="00053E1A">
            <w:pPr>
              <w:pBdr>
                <w:top w:val="nil"/>
                <w:left w:val="nil"/>
                <w:bottom w:val="nil"/>
                <w:right w:val="nil"/>
                <w:between w:val="nil"/>
              </w:pBdr>
              <w:jc w:val="both"/>
              <w:rPr>
                <w:color w:val="000000"/>
                <w:sz w:val="24"/>
                <w:szCs w:val="24"/>
              </w:rPr>
            </w:pPr>
            <w:r w:rsidRPr="00053E1A">
              <w:rPr>
                <w:color w:val="000000"/>
                <w:sz w:val="24"/>
                <w:szCs w:val="24"/>
              </w:rPr>
              <w:t>Обучение</w:t>
            </w:r>
          </w:p>
        </w:tc>
        <w:tc>
          <w:tcPr>
            <w:tcW w:w="4338" w:type="dxa"/>
            <w:vAlign w:val="center"/>
          </w:tcPr>
          <w:p w14:paraId="0000034C"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52</w:t>
            </w:r>
          </w:p>
        </w:tc>
        <w:tc>
          <w:tcPr>
            <w:tcW w:w="1925" w:type="dxa"/>
            <w:vAlign w:val="center"/>
          </w:tcPr>
          <w:p w14:paraId="0000034D"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1.3872e-15</w:t>
            </w:r>
          </w:p>
        </w:tc>
        <w:tc>
          <w:tcPr>
            <w:tcW w:w="1278" w:type="dxa"/>
            <w:vAlign w:val="center"/>
          </w:tcPr>
          <w:p w14:paraId="0000034E"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1.0000</w:t>
            </w:r>
          </w:p>
        </w:tc>
      </w:tr>
      <w:tr w:rsidR="00B26063" w:rsidRPr="00053E1A" w14:paraId="0B60FB10" w14:textId="77777777" w:rsidTr="0086598E">
        <w:trPr>
          <w:jc w:val="center"/>
        </w:trPr>
        <w:tc>
          <w:tcPr>
            <w:tcW w:w="1950" w:type="dxa"/>
          </w:tcPr>
          <w:p w14:paraId="0000034F" w14:textId="77777777" w:rsidR="00B26063" w:rsidRPr="00053E1A" w:rsidRDefault="00160529" w:rsidP="00053E1A">
            <w:pPr>
              <w:pBdr>
                <w:top w:val="nil"/>
                <w:left w:val="nil"/>
                <w:bottom w:val="nil"/>
                <w:right w:val="nil"/>
                <w:between w:val="nil"/>
              </w:pBdr>
              <w:jc w:val="both"/>
              <w:rPr>
                <w:color w:val="000000"/>
                <w:sz w:val="24"/>
                <w:szCs w:val="24"/>
              </w:rPr>
            </w:pPr>
            <w:r w:rsidRPr="00053E1A">
              <w:rPr>
                <w:color w:val="000000"/>
                <w:sz w:val="24"/>
                <w:szCs w:val="24"/>
              </w:rPr>
              <w:t>Проверка</w:t>
            </w:r>
          </w:p>
        </w:tc>
        <w:tc>
          <w:tcPr>
            <w:tcW w:w="4338" w:type="dxa"/>
            <w:vAlign w:val="center"/>
          </w:tcPr>
          <w:p w14:paraId="00000350"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11</w:t>
            </w:r>
          </w:p>
        </w:tc>
        <w:tc>
          <w:tcPr>
            <w:tcW w:w="1925" w:type="dxa"/>
            <w:vAlign w:val="center"/>
          </w:tcPr>
          <w:p w14:paraId="00000351"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1.2682e-15</w:t>
            </w:r>
          </w:p>
        </w:tc>
        <w:tc>
          <w:tcPr>
            <w:tcW w:w="1278" w:type="dxa"/>
            <w:vAlign w:val="center"/>
          </w:tcPr>
          <w:p w14:paraId="00000352"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1.0000</w:t>
            </w:r>
          </w:p>
        </w:tc>
      </w:tr>
      <w:tr w:rsidR="00B26063" w:rsidRPr="00053E1A" w14:paraId="228C5015" w14:textId="77777777" w:rsidTr="0086598E">
        <w:trPr>
          <w:jc w:val="center"/>
        </w:trPr>
        <w:tc>
          <w:tcPr>
            <w:tcW w:w="1950" w:type="dxa"/>
          </w:tcPr>
          <w:p w14:paraId="00000353" w14:textId="77777777" w:rsidR="00B26063" w:rsidRPr="00053E1A" w:rsidRDefault="00160529" w:rsidP="00053E1A">
            <w:pPr>
              <w:pBdr>
                <w:top w:val="nil"/>
                <w:left w:val="nil"/>
                <w:bottom w:val="nil"/>
                <w:right w:val="nil"/>
                <w:between w:val="nil"/>
              </w:pBdr>
              <w:jc w:val="both"/>
              <w:rPr>
                <w:color w:val="000000"/>
                <w:sz w:val="24"/>
                <w:szCs w:val="24"/>
              </w:rPr>
            </w:pPr>
            <w:r w:rsidRPr="00053E1A">
              <w:rPr>
                <w:color w:val="000000"/>
                <w:sz w:val="24"/>
                <w:szCs w:val="24"/>
              </w:rPr>
              <w:t>Тест</w:t>
            </w:r>
          </w:p>
        </w:tc>
        <w:tc>
          <w:tcPr>
            <w:tcW w:w="4338" w:type="dxa"/>
            <w:vAlign w:val="center"/>
          </w:tcPr>
          <w:p w14:paraId="00000354"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11</w:t>
            </w:r>
          </w:p>
        </w:tc>
        <w:tc>
          <w:tcPr>
            <w:tcW w:w="1925" w:type="dxa"/>
            <w:vAlign w:val="center"/>
          </w:tcPr>
          <w:p w14:paraId="00000355"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4.0661e-15</w:t>
            </w:r>
          </w:p>
        </w:tc>
        <w:tc>
          <w:tcPr>
            <w:tcW w:w="1278" w:type="dxa"/>
            <w:vAlign w:val="center"/>
          </w:tcPr>
          <w:p w14:paraId="00000356" w14:textId="77777777" w:rsidR="00B26063" w:rsidRPr="00053E1A" w:rsidRDefault="00160529" w:rsidP="00053E1A">
            <w:pPr>
              <w:pBdr>
                <w:top w:val="nil"/>
                <w:left w:val="nil"/>
                <w:bottom w:val="nil"/>
                <w:right w:val="nil"/>
                <w:between w:val="nil"/>
              </w:pBdr>
              <w:rPr>
                <w:color w:val="000000"/>
                <w:sz w:val="24"/>
                <w:szCs w:val="24"/>
              </w:rPr>
            </w:pPr>
            <w:r w:rsidRPr="00053E1A">
              <w:rPr>
                <w:color w:val="000000"/>
                <w:sz w:val="24"/>
                <w:szCs w:val="24"/>
              </w:rPr>
              <w:t>1.0000</w:t>
            </w:r>
          </w:p>
        </w:tc>
      </w:tr>
      <w:tr w:rsidR="00AA6A4F" w:rsidRPr="00053E1A" w14:paraId="613C78CD" w14:textId="77777777" w:rsidTr="0086598E">
        <w:trPr>
          <w:jc w:val="center"/>
        </w:trPr>
        <w:tc>
          <w:tcPr>
            <w:tcW w:w="9491" w:type="dxa"/>
            <w:gridSpan w:val="4"/>
          </w:tcPr>
          <w:p w14:paraId="4DD78CAC" w14:textId="7A60DBBF" w:rsidR="00AA6A4F" w:rsidRPr="00053E1A" w:rsidRDefault="0086598E" w:rsidP="0086598E">
            <w:pPr>
              <w:widowControl w:val="0"/>
              <w:ind w:firstLine="528"/>
              <w:jc w:val="both"/>
              <w:rPr>
                <w:sz w:val="24"/>
                <w:szCs w:val="24"/>
              </w:rPr>
            </w:pPr>
            <w:r>
              <w:rPr>
                <w:sz w:val="24"/>
                <w:szCs w:val="24"/>
              </w:rPr>
              <w:t>Примечание – Создано автором</w:t>
            </w:r>
          </w:p>
        </w:tc>
      </w:tr>
    </w:tbl>
    <w:p w14:paraId="00000357" w14:textId="77777777" w:rsidR="00B26063" w:rsidRDefault="00B2606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0000358" w14:textId="7F04BA7E"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 рисунке 4</w:t>
      </w:r>
      <w:r w:rsidR="00C9038B">
        <w:rPr>
          <w:rFonts w:ascii="Times New Roman" w:eastAsia="Times New Roman" w:hAnsi="Times New Roman"/>
          <w:sz w:val="28"/>
          <w:szCs w:val="28"/>
        </w:rPr>
        <w:t>5</w:t>
      </w:r>
      <w:r>
        <w:rPr>
          <w:rFonts w:ascii="Times New Roman" w:eastAsia="Times New Roman" w:hAnsi="Times New Roman"/>
          <w:sz w:val="28"/>
          <w:szCs w:val="28"/>
        </w:rPr>
        <w:t xml:space="preserve"> представлен график зависимости СКО от итерации обучения. Показаны зависимости ошибки для трех наборов данных: обучения, проверки и теста. Видно, что к концу процесса обучения ошибка становится очень малой.</w:t>
      </w:r>
    </w:p>
    <w:p w14:paraId="00000359" w14:textId="77777777" w:rsidR="00B26063" w:rsidRDefault="00B2606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000035A" w14:textId="77777777" w:rsidR="00B26063" w:rsidRDefault="00160529" w:rsidP="00053E1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17F2962" wp14:editId="126282D3">
            <wp:extent cx="4587766" cy="3720662"/>
            <wp:effectExtent l="0" t="0" r="3810" b="0"/>
            <wp:docPr id="21365848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4591493" cy="3723685"/>
                    </a:xfrm>
                    <a:prstGeom prst="rect">
                      <a:avLst/>
                    </a:prstGeom>
                    <a:ln/>
                  </pic:spPr>
                </pic:pic>
              </a:graphicData>
            </a:graphic>
          </wp:inline>
        </w:drawing>
      </w:r>
    </w:p>
    <w:p w14:paraId="0000035B" w14:textId="77777777" w:rsidR="00B26063" w:rsidRPr="0086598E" w:rsidRDefault="00B26063" w:rsidP="00053E1A">
      <w:pPr>
        <w:widowControl w:val="0"/>
        <w:pBdr>
          <w:top w:val="nil"/>
          <w:left w:val="nil"/>
          <w:bottom w:val="nil"/>
          <w:right w:val="nil"/>
          <w:between w:val="nil"/>
        </w:pBdr>
        <w:spacing w:after="0" w:line="240" w:lineRule="auto"/>
        <w:jc w:val="center"/>
        <w:rPr>
          <w:rFonts w:ascii="Times New Roman" w:eastAsia="Times New Roman" w:hAnsi="Times New Roman"/>
          <w:sz w:val="16"/>
          <w:szCs w:val="16"/>
        </w:rPr>
      </w:pPr>
    </w:p>
    <w:p w14:paraId="0000035C" w14:textId="317115E8" w:rsidR="00B26063" w:rsidRDefault="00160529" w:rsidP="00053E1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4</w:t>
      </w:r>
      <w:r w:rsidR="00C9038B">
        <w:rPr>
          <w:rFonts w:ascii="Times New Roman" w:eastAsia="Times New Roman" w:hAnsi="Times New Roman"/>
          <w:sz w:val="28"/>
          <w:szCs w:val="28"/>
        </w:rPr>
        <w:t>5</w:t>
      </w:r>
      <w:r>
        <w:rPr>
          <w:rFonts w:ascii="Times New Roman" w:eastAsia="Times New Roman" w:hAnsi="Times New Roman"/>
          <w:sz w:val="28"/>
          <w:szCs w:val="28"/>
        </w:rPr>
        <w:t xml:space="preserve"> – Изменение ошибки сети в процессе обучения</w:t>
      </w:r>
    </w:p>
    <w:p w14:paraId="0000035D" w14:textId="77777777" w:rsidR="00B26063" w:rsidRPr="0086598E" w:rsidRDefault="00B2606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680F44CA" w14:textId="53DE36BC" w:rsidR="00AA6A4F" w:rsidRPr="0086598E" w:rsidRDefault="0086598E"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0C3F00D3" w14:textId="77777777" w:rsidR="00AA6A4F" w:rsidRDefault="00AA6A4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0000035E" w14:textId="7777777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Наилучшая точность проверки достигается на 16-й итерации. Частота ошибок минимизируется и достигает нуля на 16-й итерации во время проверки валидации, поскольку это может быть функцией потерь для обучения модели. Потери кросс-энтропии уменьшаются по мере увеличения количества итераций, что означает, что модель очень хорошо обучается с использованием данных. Он минимизирует расстояние между прогнозируемым и фактическим значением выборки. Из всего анализа ошибок можно сделать вывод, что модели требуется всего 16 итераций для обучения и установки оптимального значения веса.</w:t>
      </w:r>
    </w:p>
    <w:p w14:paraId="4F926282" w14:textId="49817D8B" w:rsidR="00D92D0C"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Результаты данных исследований доказывают, что предложенная схема газоанализатора работоспособна, а созданное программное обеспечение обеспечивает эффективный анализ состава газовых смесей.</w:t>
      </w:r>
      <w:r w:rsidR="00D92D0C">
        <w:rPr>
          <w:rFonts w:ascii="Times New Roman" w:eastAsia="Times New Roman" w:hAnsi="Times New Roman"/>
          <w:color w:val="000000"/>
          <w:sz w:val="28"/>
          <w:szCs w:val="28"/>
        </w:rPr>
        <w:t xml:space="preserve"> </w:t>
      </w:r>
      <w:r w:rsidR="004103E2">
        <w:rPr>
          <w:rFonts w:ascii="Times New Roman" w:eastAsia="Times New Roman" w:hAnsi="Times New Roman"/>
          <w:color w:val="000000"/>
          <w:sz w:val="28"/>
          <w:szCs w:val="28"/>
        </w:rPr>
        <w:t>Однако</w:t>
      </w:r>
      <w:r>
        <w:rPr>
          <w:rFonts w:ascii="Times New Roman" w:eastAsia="Times New Roman" w:hAnsi="Times New Roman"/>
          <w:color w:val="000000"/>
          <w:sz w:val="28"/>
          <w:szCs w:val="28"/>
        </w:rPr>
        <w:t>, необходимо построить НС, способную одновременно определять тип газа и его концентрацию в газовоздушной смеси.</w:t>
      </w:r>
    </w:p>
    <w:p w14:paraId="5C53D7B3" w14:textId="5DC75618" w:rsidR="00D92D0C" w:rsidRPr="00AC19E7" w:rsidRDefault="00D92D0C"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 разделе 1.4 </w:t>
      </w:r>
      <w:r w:rsidR="006C36D5">
        <w:rPr>
          <w:rFonts w:ascii="Times New Roman" w:eastAsia="Times New Roman" w:hAnsi="Times New Roman"/>
          <w:color w:val="000000"/>
          <w:sz w:val="28"/>
          <w:szCs w:val="28"/>
        </w:rPr>
        <w:t>описано исследование Трунина A.М., Рагозина А.</w:t>
      </w:r>
      <w:r>
        <w:rPr>
          <w:rFonts w:ascii="Times New Roman" w:eastAsia="Times New Roman" w:hAnsi="Times New Roman"/>
          <w:color w:val="000000"/>
          <w:sz w:val="28"/>
          <w:szCs w:val="28"/>
        </w:rPr>
        <w:t>Н. и Даровских С. Н.. Авторы предлагают три архитектуры НС для о</w:t>
      </w:r>
      <w:r>
        <w:rPr>
          <w:rFonts w:ascii="Times New Roman" w:eastAsia="Times New Roman" w:hAnsi="Times New Roman"/>
          <w:sz w:val="28"/>
          <w:szCs w:val="28"/>
        </w:rPr>
        <w:t xml:space="preserve">пределения концентраций газов, горючих примесей и их типа. В эксперименте обучается </w:t>
      </w:r>
      <w:r w:rsidRPr="00AC19E7">
        <w:rPr>
          <w:rFonts w:ascii="Times New Roman" w:eastAsia="Times New Roman" w:hAnsi="Times New Roman"/>
          <w:sz w:val="28"/>
          <w:szCs w:val="28"/>
        </w:rPr>
        <w:t>ИНС-модель для определения типа и концентрации метана и монооксида углерода в смеси [4</w:t>
      </w:r>
      <w:r w:rsidR="001C1C94" w:rsidRPr="00AC19E7">
        <w:rPr>
          <w:rFonts w:ascii="Times New Roman" w:eastAsia="Times New Roman" w:hAnsi="Times New Roman"/>
          <w:sz w:val="28"/>
          <w:szCs w:val="28"/>
        </w:rPr>
        <w:t>6</w:t>
      </w:r>
      <w:r w:rsidR="00763DD1" w:rsidRPr="00AC19E7">
        <w:rPr>
          <w:rFonts w:ascii="Times New Roman" w:eastAsia="Times New Roman" w:hAnsi="Times New Roman"/>
          <w:sz w:val="28"/>
          <w:szCs w:val="28"/>
        </w:rPr>
        <w:t xml:space="preserve">, </w:t>
      </w:r>
      <w:r w:rsidR="00AC19E7">
        <w:rPr>
          <w:rFonts w:ascii="Times New Roman" w:eastAsia="Times New Roman" w:hAnsi="Times New Roman"/>
          <w:sz w:val="28"/>
          <w:szCs w:val="28"/>
        </w:rPr>
        <w:t>р</w:t>
      </w:r>
      <w:r w:rsidR="00763DD1" w:rsidRPr="00AC19E7">
        <w:rPr>
          <w:rFonts w:ascii="Times New Roman" w:eastAsia="Times New Roman" w:hAnsi="Times New Roman"/>
          <w:sz w:val="28"/>
          <w:szCs w:val="28"/>
        </w:rPr>
        <w:t>. 572</w:t>
      </w:r>
      <w:r w:rsidRPr="00AC19E7">
        <w:rPr>
          <w:rFonts w:ascii="Times New Roman" w:eastAsia="Times New Roman" w:hAnsi="Times New Roman"/>
          <w:sz w:val="28"/>
          <w:szCs w:val="28"/>
        </w:rPr>
        <w:t xml:space="preserve">]. </w:t>
      </w:r>
    </w:p>
    <w:p w14:paraId="1786DB0D" w14:textId="57DCE60D" w:rsidR="00D92D0C" w:rsidRPr="00AC19E7" w:rsidRDefault="00D92D0C"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Первая ИНС состояла из входного, скрытого и выходного слоёв. Входной слой нейронной сети имел гиперболическую функцию активации. Скрытый слой являлся соединительным слоем между входом и выходом и представлял собой конкурентный слой, который является классификатором и корректором для выходного слоя. Выходной слой имел два выхода, один из которых подключен к конкурентному слою нейронной сети. Данный подход позволил получить значения концентрации газа на выходе нейронной сети и определить их тип. Выходной слой представлен линейной функцией активации, он также имеет прямую связь с входным слоем. Входной и выходной слои представляют собой модель для оценки концентрации взрывоопасных газов в окружающей среде [</w:t>
      </w:r>
      <w:r w:rsidR="00763DD1" w:rsidRPr="00AC19E7">
        <w:rPr>
          <w:rFonts w:ascii="Times New Roman" w:eastAsia="Times New Roman" w:hAnsi="Times New Roman"/>
          <w:sz w:val="28"/>
          <w:szCs w:val="28"/>
        </w:rPr>
        <w:t>4</w:t>
      </w:r>
      <w:r w:rsidR="001C1C94" w:rsidRPr="00AC19E7">
        <w:rPr>
          <w:rFonts w:ascii="Times New Roman" w:eastAsia="Times New Roman" w:hAnsi="Times New Roman"/>
          <w:sz w:val="28"/>
          <w:szCs w:val="28"/>
        </w:rPr>
        <w:t>6</w:t>
      </w:r>
      <w:r w:rsidR="00763DD1" w:rsidRPr="00AC19E7">
        <w:rPr>
          <w:rFonts w:ascii="Times New Roman" w:eastAsia="Times New Roman" w:hAnsi="Times New Roman"/>
          <w:sz w:val="28"/>
          <w:szCs w:val="28"/>
        </w:rPr>
        <w:t xml:space="preserve">, </w:t>
      </w:r>
      <w:r w:rsidR="00AC19E7">
        <w:rPr>
          <w:rFonts w:ascii="Times New Roman" w:eastAsia="Times New Roman" w:hAnsi="Times New Roman"/>
          <w:sz w:val="28"/>
          <w:szCs w:val="28"/>
        </w:rPr>
        <w:t>р</w:t>
      </w:r>
      <w:r w:rsidR="00763DD1" w:rsidRPr="00AC19E7">
        <w:rPr>
          <w:rFonts w:ascii="Times New Roman" w:eastAsia="Times New Roman" w:hAnsi="Times New Roman"/>
          <w:sz w:val="28"/>
          <w:szCs w:val="28"/>
        </w:rPr>
        <w:t>. 572</w:t>
      </w:r>
      <w:r w:rsidRPr="00AC19E7">
        <w:rPr>
          <w:rFonts w:ascii="Times New Roman" w:eastAsia="Times New Roman" w:hAnsi="Times New Roman"/>
          <w:sz w:val="28"/>
          <w:szCs w:val="28"/>
        </w:rPr>
        <w:t xml:space="preserve">]. Архитектура ИНС представлена на рисунке </w:t>
      </w:r>
      <w:r w:rsidR="00C9038B" w:rsidRPr="00AC19E7">
        <w:rPr>
          <w:rFonts w:ascii="Times New Roman" w:eastAsia="Times New Roman" w:hAnsi="Times New Roman"/>
          <w:sz w:val="28"/>
          <w:szCs w:val="28"/>
        </w:rPr>
        <w:t>46</w:t>
      </w:r>
      <w:r w:rsidRPr="00AC19E7">
        <w:rPr>
          <w:rFonts w:ascii="Times New Roman" w:eastAsia="Times New Roman" w:hAnsi="Times New Roman"/>
          <w:sz w:val="28"/>
          <w:szCs w:val="28"/>
        </w:rPr>
        <w:t>.</w:t>
      </w:r>
    </w:p>
    <w:p w14:paraId="2B8E4037" w14:textId="77777777" w:rsidR="00D92D0C" w:rsidRPr="00AC19E7" w:rsidRDefault="00D92D0C"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B424431" w14:textId="77777777" w:rsidR="00D92D0C" w:rsidRPr="00AC19E7" w:rsidRDefault="00D92D0C"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AC19E7">
        <w:rPr>
          <w:rFonts w:ascii="Times New Roman" w:eastAsia="Times New Roman" w:hAnsi="Times New Roman"/>
          <w:noProof/>
          <w:sz w:val="28"/>
          <w:szCs w:val="28"/>
        </w:rPr>
        <w:drawing>
          <wp:inline distT="0" distB="0" distL="0" distR="0" wp14:anchorId="041227E9" wp14:editId="38C255CE">
            <wp:extent cx="4934607" cy="1844565"/>
            <wp:effectExtent l="0" t="0" r="0" b="3810"/>
            <wp:docPr id="88128394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4946547" cy="1849028"/>
                    </a:xfrm>
                    <a:prstGeom prst="rect">
                      <a:avLst/>
                    </a:prstGeom>
                    <a:ln/>
                  </pic:spPr>
                </pic:pic>
              </a:graphicData>
            </a:graphic>
          </wp:inline>
        </w:drawing>
      </w:r>
    </w:p>
    <w:p w14:paraId="083EC6D9" w14:textId="77777777" w:rsidR="00D92D0C" w:rsidRPr="00AC19E7" w:rsidRDefault="00D92D0C" w:rsidP="00053E1A">
      <w:pPr>
        <w:pBdr>
          <w:top w:val="nil"/>
          <w:left w:val="nil"/>
          <w:bottom w:val="nil"/>
          <w:right w:val="nil"/>
          <w:between w:val="nil"/>
        </w:pBdr>
        <w:spacing w:after="0" w:line="240" w:lineRule="auto"/>
        <w:jc w:val="center"/>
        <w:rPr>
          <w:rFonts w:ascii="Times New Roman" w:eastAsia="Times New Roman" w:hAnsi="Times New Roman"/>
          <w:sz w:val="16"/>
          <w:szCs w:val="16"/>
        </w:rPr>
      </w:pPr>
    </w:p>
    <w:p w14:paraId="6B5F2B67" w14:textId="11F205D4" w:rsidR="00D92D0C" w:rsidRPr="00AC19E7" w:rsidRDefault="00D92D0C"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AC19E7">
        <w:rPr>
          <w:rFonts w:ascii="Times New Roman" w:eastAsia="Times New Roman" w:hAnsi="Times New Roman"/>
          <w:sz w:val="28"/>
          <w:szCs w:val="28"/>
        </w:rPr>
        <w:t xml:space="preserve">Рисунок </w:t>
      </w:r>
      <w:r w:rsidR="00C9038B" w:rsidRPr="00AC19E7">
        <w:rPr>
          <w:rFonts w:ascii="Times New Roman" w:eastAsia="Times New Roman" w:hAnsi="Times New Roman"/>
          <w:sz w:val="28"/>
          <w:szCs w:val="28"/>
        </w:rPr>
        <w:t>46</w:t>
      </w:r>
      <w:r w:rsidRPr="00AC19E7">
        <w:rPr>
          <w:rFonts w:ascii="Times New Roman" w:eastAsia="Times New Roman" w:hAnsi="Times New Roman"/>
          <w:sz w:val="28"/>
          <w:szCs w:val="28"/>
        </w:rPr>
        <w:t xml:space="preserve"> – Архитектура</w:t>
      </w:r>
      <w:r w:rsidR="00CC49D3" w:rsidRPr="00AC19E7">
        <w:rPr>
          <w:rFonts w:ascii="Times New Roman" w:eastAsia="Times New Roman" w:hAnsi="Times New Roman"/>
          <w:sz w:val="28"/>
          <w:szCs w:val="28"/>
        </w:rPr>
        <w:t xml:space="preserve"> </w:t>
      </w:r>
      <w:r w:rsidRPr="00AC19E7">
        <w:rPr>
          <w:rFonts w:ascii="Times New Roman" w:eastAsia="Times New Roman" w:hAnsi="Times New Roman"/>
          <w:sz w:val="28"/>
          <w:szCs w:val="28"/>
        </w:rPr>
        <w:t>ИНС</w:t>
      </w:r>
    </w:p>
    <w:p w14:paraId="3D10ED94" w14:textId="77777777" w:rsidR="00D92D0C" w:rsidRPr="00AC19E7" w:rsidRDefault="00D92D0C" w:rsidP="00053E1A">
      <w:pPr>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48C6DA27" w14:textId="6B6A3DBF" w:rsidR="00AA6A4F" w:rsidRPr="00AC19E7" w:rsidRDefault="00AA6A4F" w:rsidP="00EB780E">
      <w:pPr>
        <w:widowControl w:val="0"/>
        <w:spacing w:after="0" w:line="240" w:lineRule="auto"/>
        <w:ind w:firstLine="709"/>
        <w:jc w:val="both"/>
        <w:rPr>
          <w:rFonts w:ascii="Times New Roman" w:eastAsia="Times New Roman" w:hAnsi="Times New Roman"/>
          <w:sz w:val="24"/>
          <w:szCs w:val="24"/>
        </w:rPr>
      </w:pPr>
      <w:r w:rsidRPr="00AC19E7">
        <w:rPr>
          <w:rFonts w:ascii="Times New Roman" w:eastAsia="Times New Roman" w:hAnsi="Times New Roman"/>
          <w:sz w:val="24"/>
          <w:szCs w:val="24"/>
        </w:rPr>
        <w:t>Примечание – Составлен на основе источника [46,</w:t>
      </w:r>
      <w:r w:rsidR="00AC19E7" w:rsidRPr="00AC19E7">
        <w:rPr>
          <w:rFonts w:ascii="Times New Roman" w:eastAsia="Times New Roman" w:hAnsi="Times New Roman"/>
          <w:sz w:val="24"/>
          <w:szCs w:val="24"/>
        </w:rPr>
        <w:t xml:space="preserve"> р</w:t>
      </w:r>
      <w:r w:rsidR="0086598E" w:rsidRPr="00AC19E7">
        <w:rPr>
          <w:rFonts w:ascii="Times New Roman" w:eastAsia="Times New Roman" w:hAnsi="Times New Roman"/>
          <w:sz w:val="24"/>
          <w:szCs w:val="24"/>
        </w:rPr>
        <w:t>. 572]</w:t>
      </w:r>
    </w:p>
    <w:p w14:paraId="1827C540" w14:textId="77777777" w:rsidR="00AA6A4F" w:rsidRPr="00AC19E7" w:rsidRDefault="00AA6A4F"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3F43F301" w14:textId="160FAD21" w:rsidR="00A62560" w:rsidRPr="00AC19E7" w:rsidRDefault="00A74BAA"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После адаптации</w:t>
      </w:r>
      <w:r w:rsidR="00E57C06" w:rsidRPr="00AC19E7">
        <w:rPr>
          <w:rFonts w:ascii="Times New Roman" w:eastAsia="Times New Roman" w:hAnsi="Times New Roman"/>
          <w:sz w:val="28"/>
          <w:szCs w:val="28"/>
        </w:rPr>
        <w:t xml:space="preserve"> </w:t>
      </w:r>
      <w:r w:rsidRPr="00AC19E7">
        <w:rPr>
          <w:rFonts w:ascii="Times New Roman" w:eastAsia="Times New Roman" w:hAnsi="Times New Roman"/>
          <w:sz w:val="28"/>
          <w:szCs w:val="28"/>
        </w:rPr>
        <w:t>архитектуры описанной</w:t>
      </w:r>
      <w:r w:rsidR="00E57C06" w:rsidRPr="00AC19E7">
        <w:rPr>
          <w:rFonts w:ascii="Times New Roman" w:eastAsia="Times New Roman" w:hAnsi="Times New Roman"/>
          <w:sz w:val="28"/>
          <w:szCs w:val="28"/>
        </w:rPr>
        <w:t xml:space="preserve"> НС к</w:t>
      </w:r>
      <w:r w:rsidRPr="00AC19E7">
        <w:rPr>
          <w:rFonts w:ascii="Times New Roman" w:eastAsia="Times New Roman" w:hAnsi="Times New Roman"/>
          <w:sz w:val="28"/>
          <w:szCs w:val="28"/>
        </w:rPr>
        <w:t xml:space="preserve"> данным, полученным в эксперименте из раздела 3.3, был написан программный код на языке программирования </w:t>
      </w:r>
      <w:r w:rsidRPr="00AC19E7">
        <w:rPr>
          <w:rFonts w:ascii="Times New Roman" w:eastAsia="Times New Roman" w:hAnsi="Times New Roman"/>
          <w:sz w:val="28"/>
          <w:szCs w:val="28"/>
          <w:lang w:val="en-US"/>
        </w:rPr>
        <w:t>Python</w:t>
      </w:r>
      <w:r w:rsidRPr="00AC19E7">
        <w:rPr>
          <w:rFonts w:ascii="Times New Roman" w:eastAsia="Times New Roman" w:hAnsi="Times New Roman"/>
          <w:sz w:val="28"/>
          <w:szCs w:val="28"/>
        </w:rPr>
        <w:t xml:space="preserve"> по построению, обучению и тестированию НС. На рисунке </w:t>
      </w:r>
      <w:r w:rsidR="00C9038B" w:rsidRPr="00AC19E7">
        <w:rPr>
          <w:rFonts w:ascii="Times New Roman" w:eastAsia="Times New Roman" w:hAnsi="Times New Roman"/>
          <w:sz w:val="28"/>
          <w:szCs w:val="28"/>
        </w:rPr>
        <w:t>47</w:t>
      </w:r>
      <w:r w:rsidRPr="00AC19E7">
        <w:rPr>
          <w:rFonts w:ascii="Times New Roman" w:eastAsia="Times New Roman" w:hAnsi="Times New Roman"/>
          <w:sz w:val="28"/>
          <w:szCs w:val="28"/>
        </w:rPr>
        <w:t xml:space="preserve"> представлены результаты обучения и тестирования. </w:t>
      </w:r>
    </w:p>
    <w:p w14:paraId="7057A001" w14:textId="77777777" w:rsidR="00A74BAA" w:rsidRPr="00AC19E7" w:rsidRDefault="00A74BAA"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24D3C488" w14:textId="6C92BE73" w:rsidR="00A74BAA" w:rsidRPr="00AC19E7" w:rsidRDefault="000839D2"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AC19E7">
        <w:rPr>
          <w:noProof/>
        </w:rPr>
        <w:drawing>
          <wp:inline distT="0" distB="0" distL="0" distR="0" wp14:anchorId="03254631" wp14:editId="2A7FC11F">
            <wp:extent cx="5940425" cy="3946525"/>
            <wp:effectExtent l="0" t="0" r="3175" b="0"/>
            <wp:docPr id="19881514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3946525"/>
                    </a:xfrm>
                    <a:prstGeom prst="rect">
                      <a:avLst/>
                    </a:prstGeom>
                    <a:noFill/>
                    <a:ln>
                      <a:noFill/>
                    </a:ln>
                  </pic:spPr>
                </pic:pic>
              </a:graphicData>
            </a:graphic>
          </wp:inline>
        </w:drawing>
      </w:r>
    </w:p>
    <w:p w14:paraId="74B17332" w14:textId="77777777" w:rsidR="00CC49D3" w:rsidRPr="00AC19E7" w:rsidRDefault="00CC49D3" w:rsidP="00053E1A">
      <w:pPr>
        <w:pBdr>
          <w:top w:val="nil"/>
          <w:left w:val="nil"/>
          <w:bottom w:val="nil"/>
          <w:right w:val="nil"/>
          <w:between w:val="nil"/>
        </w:pBdr>
        <w:spacing w:after="0" w:line="240" w:lineRule="auto"/>
        <w:jc w:val="center"/>
        <w:rPr>
          <w:rFonts w:ascii="Times New Roman" w:eastAsia="Times New Roman" w:hAnsi="Times New Roman"/>
          <w:sz w:val="16"/>
          <w:szCs w:val="16"/>
        </w:rPr>
      </w:pPr>
    </w:p>
    <w:p w14:paraId="474B99C3" w14:textId="6F2B6633" w:rsidR="00CC49D3" w:rsidRPr="00AC19E7" w:rsidRDefault="00CC49D3"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AC19E7">
        <w:rPr>
          <w:rFonts w:ascii="Times New Roman" w:eastAsia="Times New Roman" w:hAnsi="Times New Roman"/>
          <w:sz w:val="28"/>
          <w:szCs w:val="28"/>
        </w:rPr>
        <w:t xml:space="preserve">Рисунок </w:t>
      </w:r>
      <w:r w:rsidR="00C9038B" w:rsidRPr="00AC19E7">
        <w:rPr>
          <w:rFonts w:ascii="Times New Roman" w:eastAsia="Times New Roman" w:hAnsi="Times New Roman"/>
          <w:sz w:val="28"/>
          <w:szCs w:val="28"/>
        </w:rPr>
        <w:t>47</w:t>
      </w:r>
      <w:r w:rsidR="0086598E" w:rsidRPr="00AC19E7">
        <w:rPr>
          <w:rFonts w:ascii="Times New Roman" w:eastAsia="Times New Roman" w:hAnsi="Times New Roman"/>
          <w:sz w:val="28"/>
          <w:szCs w:val="28"/>
        </w:rPr>
        <w:t xml:space="preserve"> </w:t>
      </w:r>
      <w:r w:rsidRPr="00AC19E7">
        <w:rPr>
          <w:rFonts w:ascii="Times New Roman" w:eastAsia="Times New Roman" w:hAnsi="Times New Roman"/>
          <w:sz w:val="28"/>
          <w:szCs w:val="28"/>
        </w:rPr>
        <w:t>– Результаты обучения и тестирования первой ИНС</w:t>
      </w:r>
    </w:p>
    <w:p w14:paraId="01A2AB61" w14:textId="77777777" w:rsidR="00AA6A4F" w:rsidRPr="00AC19E7" w:rsidRDefault="00AA6A4F"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58955126" w14:textId="0EC749FB" w:rsidR="00AA6A4F" w:rsidRPr="00AC19E7" w:rsidRDefault="0086598E" w:rsidP="00EB780E">
      <w:pPr>
        <w:widowControl w:val="0"/>
        <w:spacing w:after="0" w:line="240" w:lineRule="auto"/>
        <w:ind w:firstLine="709"/>
        <w:jc w:val="both"/>
        <w:rPr>
          <w:rFonts w:ascii="Times New Roman" w:eastAsia="Times New Roman" w:hAnsi="Times New Roman"/>
          <w:sz w:val="24"/>
          <w:szCs w:val="24"/>
        </w:rPr>
      </w:pPr>
      <w:r w:rsidRPr="00AC19E7">
        <w:rPr>
          <w:rFonts w:ascii="Times New Roman" w:eastAsia="Times New Roman" w:hAnsi="Times New Roman"/>
          <w:sz w:val="24"/>
          <w:szCs w:val="24"/>
        </w:rPr>
        <w:t>Примечание – Создано автором</w:t>
      </w:r>
    </w:p>
    <w:p w14:paraId="6B7ACD4F" w14:textId="77777777" w:rsidR="00CC49D3" w:rsidRPr="00AC19E7" w:rsidRDefault="00CC49D3"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28CBAE52" w14:textId="59FD9F0A" w:rsidR="000839D2" w:rsidRPr="00AC19E7" w:rsidRDefault="000839D2"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 xml:space="preserve">Результаты показывают, что точность обучения НС равно 1,0 для задачи классификации и 0,84 для задачи регрессии. Общая точность обучения равна 0,92. При этом потери при обучении НС при классификации равны 0,01, а </w:t>
      </w:r>
      <w:r w:rsidR="00F649CF" w:rsidRPr="00AC19E7">
        <w:rPr>
          <w:rFonts w:ascii="Times New Roman" w:eastAsia="Times New Roman" w:hAnsi="Times New Roman"/>
          <w:sz w:val="28"/>
          <w:szCs w:val="28"/>
        </w:rPr>
        <w:t>средняя абсолютная ошибка (</w:t>
      </w:r>
      <w:r w:rsidRPr="00AC19E7">
        <w:rPr>
          <w:rFonts w:ascii="Times New Roman" w:eastAsia="Times New Roman" w:hAnsi="Times New Roman"/>
          <w:sz w:val="28"/>
          <w:szCs w:val="28"/>
        </w:rPr>
        <w:t>С</w:t>
      </w:r>
      <w:r w:rsidR="005C3D74" w:rsidRPr="00AC19E7">
        <w:rPr>
          <w:rFonts w:ascii="Times New Roman" w:eastAsia="Times New Roman" w:hAnsi="Times New Roman"/>
          <w:sz w:val="28"/>
          <w:szCs w:val="28"/>
        </w:rPr>
        <w:t>А</w:t>
      </w:r>
      <w:r w:rsidRPr="00AC19E7">
        <w:rPr>
          <w:rFonts w:ascii="Times New Roman" w:eastAsia="Times New Roman" w:hAnsi="Times New Roman"/>
          <w:sz w:val="28"/>
          <w:szCs w:val="28"/>
        </w:rPr>
        <w:t>О</w:t>
      </w:r>
      <w:r w:rsidR="00F649CF" w:rsidRPr="00AC19E7">
        <w:rPr>
          <w:rFonts w:ascii="Times New Roman" w:eastAsia="Times New Roman" w:hAnsi="Times New Roman"/>
          <w:sz w:val="28"/>
          <w:szCs w:val="28"/>
        </w:rPr>
        <w:t>)</w:t>
      </w:r>
      <w:r w:rsidRPr="00AC19E7">
        <w:rPr>
          <w:rFonts w:ascii="Times New Roman" w:eastAsia="Times New Roman" w:hAnsi="Times New Roman"/>
          <w:sz w:val="28"/>
          <w:szCs w:val="28"/>
        </w:rPr>
        <w:t xml:space="preserve"> для задачи регрессии равна 0,15.</w:t>
      </w:r>
    </w:p>
    <w:p w14:paraId="4D77149E" w14:textId="5B01E365" w:rsidR="00D92D0C" w:rsidRPr="00AC19E7" w:rsidRDefault="00D92D0C"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Вторая ИНС имела связь между конкурентным (средним) слоем и входным слоем с временными задержками [</w:t>
      </w:r>
      <w:r w:rsidR="00235B8E" w:rsidRPr="00AC19E7">
        <w:rPr>
          <w:rFonts w:ascii="Times New Roman" w:eastAsia="Times New Roman" w:hAnsi="Times New Roman"/>
          <w:sz w:val="28"/>
          <w:szCs w:val="28"/>
        </w:rPr>
        <w:t>4</w:t>
      </w:r>
      <w:r w:rsidR="001C1C94" w:rsidRPr="00AC19E7">
        <w:rPr>
          <w:rFonts w:ascii="Times New Roman" w:eastAsia="Times New Roman" w:hAnsi="Times New Roman"/>
          <w:sz w:val="28"/>
          <w:szCs w:val="28"/>
        </w:rPr>
        <w:t>6</w:t>
      </w:r>
      <w:r w:rsidR="00235B8E" w:rsidRPr="00AC19E7">
        <w:rPr>
          <w:rFonts w:ascii="Times New Roman" w:eastAsia="Times New Roman" w:hAnsi="Times New Roman"/>
          <w:sz w:val="28"/>
          <w:szCs w:val="28"/>
        </w:rPr>
        <w:t xml:space="preserve">, </w:t>
      </w:r>
      <w:r w:rsidR="00AC19E7" w:rsidRPr="00AC19E7">
        <w:rPr>
          <w:rFonts w:ascii="Times New Roman" w:eastAsia="Times New Roman" w:hAnsi="Times New Roman"/>
          <w:sz w:val="28"/>
          <w:szCs w:val="28"/>
        </w:rPr>
        <w:t>р</w:t>
      </w:r>
      <w:r w:rsidR="00235B8E" w:rsidRPr="00AC19E7">
        <w:rPr>
          <w:rFonts w:ascii="Times New Roman" w:eastAsia="Times New Roman" w:hAnsi="Times New Roman"/>
          <w:sz w:val="28"/>
          <w:szCs w:val="28"/>
        </w:rPr>
        <w:t>. 573</w:t>
      </w:r>
      <w:r w:rsidRPr="00AC19E7">
        <w:rPr>
          <w:rFonts w:ascii="Times New Roman" w:eastAsia="Times New Roman" w:hAnsi="Times New Roman"/>
          <w:sz w:val="28"/>
          <w:szCs w:val="28"/>
        </w:rPr>
        <w:t xml:space="preserve">]. Архитектура модифицированного классификатора представлена на рисунке </w:t>
      </w:r>
      <w:r w:rsidR="00C9038B" w:rsidRPr="00AC19E7">
        <w:rPr>
          <w:rFonts w:ascii="Times New Roman" w:eastAsia="Times New Roman" w:hAnsi="Times New Roman"/>
          <w:sz w:val="28"/>
          <w:szCs w:val="28"/>
        </w:rPr>
        <w:t>48</w:t>
      </w:r>
      <w:r w:rsidRPr="00AC19E7">
        <w:rPr>
          <w:rFonts w:ascii="Times New Roman" w:eastAsia="Times New Roman" w:hAnsi="Times New Roman"/>
          <w:sz w:val="28"/>
          <w:szCs w:val="28"/>
        </w:rPr>
        <w:t>.</w:t>
      </w:r>
    </w:p>
    <w:p w14:paraId="6C5EC0AC" w14:textId="77777777" w:rsidR="00D92D0C" w:rsidRPr="00AC19E7" w:rsidRDefault="00D92D0C"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0A126712" w14:textId="77777777" w:rsidR="00D92D0C" w:rsidRPr="00AC19E7" w:rsidRDefault="00D92D0C"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AC19E7">
        <w:rPr>
          <w:rFonts w:ascii="Times New Roman" w:eastAsia="Times New Roman" w:hAnsi="Times New Roman"/>
          <w:noProof/>
          <w:sz w:val="28"/>
          <w:szCs w:val="28"/>
        </w:rPr>
        <w:drawing>
          <wp:inline distT="0" distB="0" distL="0" distR="0" wp14:anchorId="40110E19" wp14:editId="17767D37">
            <wp:extent cx="4357413" cy="1497724"/>
            <wp:effectExtent l="0" t="0" r="5080" b="7620"/>
            <wp:docPr id="123150515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4363399" cy="1499782"/>
                    </a:xfrm>
                    <a:prstGeom prst="rect">
                      <a:avLst/>
                    </a:prstGeom>
                    <a:ln/>
                  </pic:spPr>
                </pic:pic>
              </a:graphicData>
            </a:graphic>
          </wp:inline>
        </w:drawing>
      </w:r>
    </w:p>
    <w:p w14:paraId="7F08D642" w14:textId="77777777" w:rsidR="00D92D0C" w:rsidRPr="00AC19E7" w:rsidRDefault="00D92D0C" w:rsidP="00053E1A">
      <w:pPr>
        <w:pBdr>
          <w:top w:val="nil"/>
          <w:left w:val="nil"/>
          <w:bottom w:val="nil"/>
          <w:right w:val="nil"/>
          <w:between w:val="nil"/>
        </w:pBdr>
        <w:spacing w:after="0" w:line="240" w:lineRule="auto"/>
        <w:jc w:val="center"/>
        <w:rPr>
          <w:rFonts w:ascii="Times New Roman" w:eastAsia="Times New Roman" w:hAnsi="Times New Roman"/>
          <w:sz w:val="16"/>
          <w:szCs w:val="16"/>
        </w:rPr>
      </w:pPr>
    </w:p>
    <w:p w14:paraId="11108F13" w14:textId="6096624E" w:rsidR="00D92D0C" w:rsidRPr="00AC19E7" w:rsidRDefault="00D92D0C"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AC19E7">
        <w:rPr>
          <w:rFonts w:ascii="Times New Roman" w:eastAsia="Times New Roman" w:hAnsi="Times New Roman"/>
          <w:sz w:val="28"/>
          <w:szCs w:val="28"/>
        </w:rPr>
        <w:t xml:space="preserve">Рисунок </w:t>
      </w:r>
      <w:r w:rsidR="00C9038B" w:rsidRPr="00AC19E7">
        <w:rPr>
          <w:rFonts w:ascii="Times New Roman" w:eastAsia="Times New Roman" w:hAnsi="Times New Roman"/>
          <w:sz w:val="28"/>
          <w:szCs w:val="28"/>
        </w:rPr>
        <w:t>48</w:t>
      </w:r>
      <w:r w:rsidRPr="00AC19E7">
        <w:rPr>
          <w:rFonts w:ascii="Times New Roman" w:eastAsia="Times New Roman" w:hAnsi="Times New Roman"/>
          <w:sz w:val="28"/>
          <w:szCs w:val="28"/>
        </w:rPr>
        <w:t xml:space="preserve"> –</w:t>
      </w:r>
      <w:r w:rsidR="00C24194" w:rsidRPr="00AC19E7">
        <w:rPr>
          <w:rFonts w:ascii="Times New Roman" w:eastAsia="Times New Roman" w:hAnsi="Times New Roman"/>
          <w:sz w:val="28"/>
          <w:szCs w:val="28"/>
        </w:rPr>
        <w:t xml:space="preserve"> </w:t>
      </w:r>
      <w:r w:rsidR="004103E2" w:rsidRPr="00AC19E7">
        <w:rPr>
          <w:rFonts w:ascii="Times New Roman" w:eastAsia="Times New Roman" w:hAnsi="Times New Roman"/>
          <w:sz w:val="28"/>
          <w:szCs w:val="28"/>
        </w:rPr>
        <w:t>Модифицированная</w:t>
      </w:r>
      <w:r w:rsidR="00C24194" w:rsidRPr="00AC19E7">
        <w:rPr>
          <w:rFonts w:ascii="Times New Roman" w:eastAsia="Times New Roman" w:hAnsi="Times New Roman"/>
          <w:sz w:val="28"/>
          <w:szCs w:val="28"/>
        </w:rPr>
        <w:t xml:space="preserve"> архитектура </w:t>
      </w:r>
      <w:r w:rsidRPr="00AC19E7">
        <w:rPr>
          <w:rFonts w:ascii="Times New Roman" w:eastAsia="Times New Roman" w:hAnsi="Times New Roman"/>
          <w:sz w:val="28"/>
          <w:szCs w:val="28"/>
        </w:rPr>
        <w:t>ИНС</w:t>
      </w:r>
    </w:p>
    <w:p w14:paraId="434D915C" w14:textId="77777777" w:rsidR="00D92D0C" w:rsidRPr="00AC19E7" w:rsidRDefault="00D92D0C" w:rsidP="00053E1A">
      <w:pPr>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4332CBC1" w14:textId="6EB101A3" w:rsidR="00AA6A4F" w:rsidRPr="00AC19E7" w:rsidRDefault="00AA6A4F" w:rsidP="00053E1A">
      <w:pPr>
        <w:widowControl w:val="0"/>
        <w:spacing w:after="0" w:line="240" w:lineRule="auto"/>
        <w:ind w:firstLine="720"/>
        <w:jc w:val="both"/>
        <w:rPr>
          <w:rFonts w:ascii="Times New Roman" w:eastAsia="Times New Roman" w:hAnsi="Times New Roman"/>
          <w:sz w:val="24"/>
          <w:szCs w:val="24"/>
        </w:rPr>
      </w:pPr>
      <w:r w:rsidRPr="00AC19E7">
        <w:rPr>
          <w:rFonts w:ascii="Times New Roman" w:eastAsia="Times New Roman" w:hAnsi="Times New Roman"/>
          <w:sz w:val="24"/>
          <w:szCs w:val="24"/>
        </w:rPr>
        <w:t>Примечание – Составлен н</w:t>
      </w:r>
      <w:r w:rsidR="0086598E" w:rsidRPr="00AC19E7">
        <w:rPr>
          <w:rFonts w:ascii="Times New Roman" w:eastAsia="Times New Roman" w:hAnsi="Times New Roman"/>
          <w:sz w:val="24"/>
          <w:szCs w:val="24"/>
        </w:rPr>
        <w:t xml:space="preserve">а основе источника [46, </w:t>
      </w:r>
      <w:r w:rsidR="00AC19E7" w:rsidRPr="00AC19E7">
        <w:rPr>
          <w:rFonts w:ascii="Times New Roman" w:eastAsia="Times New Roman" w:hAnsi="Times New Roman"/>
          <w:sz w:val="24"/>
          <w:szCs w:val="24"/>
        </w:rPr>
        <w:t>р</w:t>
      </w:r>
      <w:r w:rsidR="0086598E" w:rsidRPr="00AC19E7">
        <w:rPr>
          <w:rFonts w:ascii="Times New Roman" w:eastAsia="Times New Roman" w:hAnsi="Times New Roman"/>
          <w:sz w:val="24"/>
          <w:szCs w:val="24"/>
        </w:rPr>
        <w:t>. 573]</w:t>
      </w:r>
    </w:p>
    <w:p w14:paraId="3F9B4855" w14:textId="77777777" w:rsidR="00AA6A4F" w:rsidRPr="00AC19E7" w:rsidRDefault="00AA6A4F"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6533B5F9" w14:textId="560A0EED" w:rsidR="009F5C98" w:rsidRDefault="009F5C98"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построения, обучения и тестирования данной НС также был написан программный код на языке программирования </w:t>
      </w:r>
      <w:r>
        <w:rPr>
          <w:rFonts w:ascii="Times New Roman" w:eastAsia="Times New Roman" w:hAnsi="Times New Roman"/>
          <w:sz w:val="28"/>
          <w:szCs w:val="28"/>
          <w:lang w:val="en-US"/>
        </w:rPr>
        <w:t>Python</w:t>
      </w:r>
      <w:r w:rsidRPr="009F5C98">
        <w:rPr>
          <w:rFonts w:ascii="Times New Roman" w:eastAsia="Times New Roman" w:hAnsi="Times New Roman"/>
          <w:sz w:val="28"/>
          <w:szCs w:val="28"/>
        </w:rPr>
        <w:t xml:space="preserve">. </w:t>
      </w:r>
      <w:r>
        <w:rPr>
          <w:rFonts w:ascii="Times New Roman" w:eastAsia="Times New Roman" w:hAnsi="Times New Roman"/>
          <w:sz w:val="28"/>
          <w:szCs w:val="28"/>
        </w:rPr>
        <w:t xml:space="preserve">На рисунке </w:t>
      </w:r>
      <w:r w:rsidR="00C9038B">
        <w:rPr>
          <w:rFonts w:ascii="Times New Roman" w:eastAsia="Times New Roman" w:hAnsi="Times New Roman"/>
          <w:sz w:val="28"/>
          <w:szCs w:val="28"/>
        </w:rPr>
        <w:t>49</w:t>
      </w:r>
      <w:r>
        <w:rPr>
          <w:rFonts w:ascii="Times New Roman" w:eastAsia="Times New Roman" w:hAnsi="Times New Roman"/>
          <w:sz w:val="28"/>
          <w:szCs w:val="28"/>
        </w:rPr>
        <w:t xml:space="preserve"> представлены результаты обучения и тестирования. </w:t>
      </w:r>
    </w:p>
    <w:p w14:paraId="0BD90A52" w14:textId="77777777" w:rsidR="009F5C98" w:rsidRDefault="009F5C98"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206D9EBE" w14:textId="5C55D924" w:rsidR="009F5C98" w:rsidRDefault="00783819"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Pr>
          <w:noProof/>
        </w:rPr>
        <w:drawing>
          <wp:inline distT="0" distB="0" distL="0" distR="0" wp14:anchorId="431AE1AA" wp14:editId="395C719F">
            <wp:extent cx="5853010" cy="3894082"/>
            <wp:effectExtent l="0" t="0" r="0" b="0"/>
            <wp:docPr id="4998238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57426" cy="3897020"/>
                    </a:xfrm>
                    <a:prstGeom prst="rect">
                      <a:avLst/>
                    </a:prstGeom>
                    <a:noFill/>
                    <a:ln>
                      <a:noFill/>
                    </a:ln>
                  </pic:spPr>
                </pic:pic>
              </a:graphicData>
            </a:graphic>
          </wp:inline>
        </w:drawing>
      </w:r>
    </w:p>
    <w:p w14:paraId="286FA648" w14:textId="77777777" w:rsidR="009F5C98" w:rsidRPr="0086598E" w:rsidRDefault="009F5C98" w:rsidP="00053E1A">
      <w:pPr>
        <w:pBdr>
          <w:top w:val="nil"/>
          <w:left w:val="nil"/>
          <w:bottom w:val="nil"/>
          <w:right w:val="nil"/>
          <w:between w:val="nil"/>
        </w:pBdr>
        <w:spacing w:after="0" w:line="240" w:lineRule="auto"/>
        <w:jc w:val="center"/>
        <w:rPr>
          <w:rFonts w:ascii="Times New Roman" w:eastAsia="Times New Roman" w:hAnsi="Times New Roman"/>
          <w:sz w:val="16"/>
          <w:szCs w:val="16"/>
        </w:rPr>
      </w:pPr>
    </w:p>
    <w:p w14:paraId="5E4AE807" w14:textId="6A4BEA89" w:rsidR="009F5C98" w:rsidRPr="00CC49D3" w:rsidRDefault="009F5C98"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CC49D3">
        <w:rPr>
          <w:rFonts w:ascii="Times New Roman" w:eastAsia="Times New Roman" w:hAnsi="Times New Roman"/>
          <w:sz w:val="28"/>
          <w:szCs w:val="28"/>
        </w:rPr>
        <w:t>Р</w:t>
      </w:r>
      <w:r>
        <w:rPr>
          <w:rFonts w:ascii="Times New Roman" w:eastAsia="Times New Roman" w:hAnsi="Times New Roman"/>
          <w:sz w:val="28"/>
          <w:szCs w:val="28"/>
        </w:rPr>
        <w:t xml:space="preserve">исунок </w:t>
      </w:r>
      <w:r w:rsidR="00C9038B">
        <w:rPr>
          <w:rFonts w:ascii="Times New Roman" w:eastAsia="Times New Roman" w:hAnsi="Times New Roman"/>
          <w:sz w:val="28"/>
          <w:szCs w:val="28"/>
        </w:rPr>
        <w:t>49</w:t>
      </w:r>
      <w:r w:rsidR="0086598E">
        <w:rPr>
          <w:rFonts w:ascii="Times New Roman" w:eastAsia="Times New Roman" w:hAnsi="Times New Roman"/>
          <w:sz w:val="28"/>
          <w:szCs w:val="28"/>
        </w:rPr>
        <w:t xml:space="preserve"> </w:t>
      </w:r>
      <w:r>
        <w:rPr>
          <w:rFonts w:ascii="Times New Roman" w:eastAsia="Times New Roman" w:hAnsi="Times New Roman"/>
          <w:sz w:val="28"/>
          <w:szCs w:val="28"/>
        </w:rPr>
        <w:t xml:space="preserve">– Результаты обучения и тестирования </w:t>
      </w:r>
      <w:r w:rsidR="00C9038B">
        <w:rPr>
          <w:rFonts w:ascii="Times New Roman" w:eastAsia="Times New Roman" w:hAnsi="Times New Roman"/>
          <w:sz w:val="28"/>
          <w:szCs w:val="28"/>
        </w:rPr>
        <w:t>модифицированной</w:t>
      </w:r>
      <w:r>
        <w:rPr>
          <w:rFonts w:ascii="Times New Roman" w:eastAsia="Times New Roman" w:hAnsi="Times New Roman"/>
          <w:sz w:val="28"/>
          <w:szCs w:val="28"/>
        </w:rPr>
        <w:t xml:space="preserve"> ИНС</w:t>
      </w:r>
    </w:p>
    <w:p w14:paraId="7356FF63" w14:textId="77777777" w:rsidR="00AA6A4F" w:rsidRPr="0086598E" w:rsidRDefault="00AA6A4F"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6B906370" w14:textId="7C5E22D5" w:rsidR="00AA6A4F" w:rsidRPr="0086598E" w:rsidRDefault="0086598E" w:rsidP="00EB780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7AB44681" w14:textId="77777777" w:rsidR="009F5C98" w:rsidRDefault="009F5C98"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7101CDA1" w14:textId="73833D77" w:rsidR="009F5C98" w:rsidRPr="00D24120" w:rsidRDefault="009F5C98"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Результаты показывают, что точность обучения НС равно 1,0 для задачи классификации и 0,84 для задачи регрессии. Общая точность обучения равна 0,92. При этом потери при обучении НС при классификации равны 0,0</w:t>
      </w:r>
      <w:r w:rsidR="00783819" w:rsidRPr="00783819">
        <w:rPr>
          <w:rFonts w:ascii="Times New Roman" w:eastAsia="Times New Roman" w:hAnsi="Times New Roman"/>
          <w:sz w:val="28"/>
          <w:szCs w:val="28"/>
        </w:rPr>
        <w:t>003</w:t>
      </w:r>
      <w:r>
        <w:rPr>
          <w:rFonts w:ascii="Times New Roman" w:eastAsia="Times New Roman" w:hAnsi="Times New Roman"/>
          <w:sz w:val="28"/>
          <w:szCs w:val="28"/>
        </w:rPr>
        <w:t>, а САО для задачи регрессии равна 0,15.</w:t>
      </w:r>
      <w:r w:rsidR="00783819" w:rsidRPr="00783819">
        <w:rPr>
          <w:rFonts w:ascii="Times New Roman" w:eastAsia="Times New Roman" w:hAnsi="Times New Roman"/>
          <w:sz w:val="28"/>
          <w:szCs w:val="28"/>
        </w:rPr>
        <w:t xml:space="preserve"> </w:t>
      </w:r>
      <w:r w:rsidR="00D24120" w:rsidRPr="00D24120">
        <w:rPr>
          <w:rFonts w:ascii="Times New Roman" w:eastAsia="Times New Roman" w:hAnsi="Times New Roman"/>
          <w:sz w:val="28"/>
          <w:szCs w:val="28"/>
        </w:rPr>
        <w:t>Однако, графики С</w:t>
      </w:r>
      <w:r w:rsidR="00CB45AA">
        <w:rPr>
          <w:rFonts w:ascii="Times New Roman" w:eastAsia="Times New Roman" w:hAnsi="Times New Roman"/>
          <w:sz w:val="28"/>
          <w:szCs w:val="28"/>
        </w:rPr>
        <w:t>А</w:t>
      </w:r>
      <w:r w:rsidR="00D24120" w:rsidRPr="00D24120">
        <w:rPr>
          <w:rFonts w:ascii="Times New Roman" w:eastAsia="Times New Roman" w:hAnsi="Times New Roman"/>
          <w:sz w:val="28"/>
          <w:szCs w:val="28"/>
        </w:rPr>
        <w:t>О и точности по концентрации газа свидетельствуют о</w:t>
      </w:r>
      <w:r w:rsidR="00D24120">
        <w:rPr>
          <w:rFonts w:ascii="Times New Roman" w:eastAsia="Times New Roman" w:hAnsi="Times New Roman"/>
          <w:sz w:val="28"/>
          <w:szCs w:val="28"/>
        </w:rPr>
        <w:t xml:space="preserve"> наличии процесса переобучения НС.</w:t>
      </w:r>
    </w:p>
    <w:p w14:paraId="11CE5EE0" w14:textId="55B12CF1" w:rsidR="00D92D0C" w:rsidRDefault="00D92D0C"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AC19E7">
        <w:rPr>
          <w:rFonts w:ascii="Times New Roman" w:eastAsia="Times New Roman" w:hAnsi="Times New Roman"/>
          <w:sz w:val="28"/>
          <w:szCs w:val="28"/>
        </w:rPr>
        <w:t>Третья ИНС имела архитектуру с замкнутой обратной связью на уровне анализатора [</w:t>
      </w:r>
      <w:r w:rsidR="004D4C8C" w:rsidRPr="00AC19E7">
        <w:rPr>
          <w:rFonts w:ascii="Times New Roman" w:eastAsia="Times New Roman" w:hAnsi="Times New Roman"/>
          <w:sz w:val="28"/>
          <w:szCs w:val="28"/>
        </w:rPr>
        <w:t>4</w:t>
      </w:r>
      <w:r w:rsidR="001C1C94" w:rsidRPr="00AC19E7">
        <w:rPr>
          <w:rFonts w:ascii="Times New Roman" w:eastAsia="Times New Roman" w:hAnsi="Times New Roman"/>
          <w:sz w:val="28"/>
          <w:szCs w:val="28"/>
        </w:rPr>
        <w:t>6</w:t>
      </w:r>
      <w:r w:rsidR="004D4C8C" w:rsidRPr="00AC19E7">
        <w:rPr>
          <w:rFonts w:ascii="Times New Roman" w:eastAsia="Times New Roman" w:hAnsi="Times New Roman"/>
          <w:sz w:val="28"/>
          <w:szCs w:val="28"/>
        </w:rPr>
        <w:t xml:space="preserve">, </w:t>
      </w:r>
      <w:r w:rsidR="00AC19E7" w:rsidRPr="00AC19E7">
        <w:rPr>
          <w:rFonts w:ascii="Times New Roman" w:eastAsia="Times New Roman" w:hAnsi="Times New Roman"/>
          <w:sz w:val="28"/>
          <w:szCs w:val="28"/>
        </w:rPr>
        <w:t>р</w:t>
      </w:r>
      <w:r w:rsidR="00EB780E" w:rsidRPr="00AC19E7">
        <w:rPr>
          <w:rFonts w:ascii="Times New Roman" w:eastAsia="Times New Roman" w:hAnsi="Times New Roman"/>
          <w:sz w:val="28"/>
          <w:szCs w:val="28"/>
        </w:rPr>
        <w:t xml:space="preserve">. </w:t>
      </w:r>
      <w:r w:rsidR="004D4C8C" w:rsidRPr="00AC19E7">
        <w:rPr>
          <w:rFonts w:ascii="Times New Roman" w:eastAsia="Times New Roman" w:hAnsi="Times New Roman"/>
          <w:sz w:val="28"/>
          <w:szCs w:val="28"/>
        </w:rPr>
        <w:t>573</w:t>
      </w:r>
      <w:r w:rsidRPr="00AC19E7">
        <w:rPr>
          <w:rFonts w:ascii="Times New Roman" w:eastAsia="Times New Roman" w:hAnsi="Times New Roman"/>
          <w:sz w:val="28"/>
          <w:szCs w:val="28"/>
        </w:rPr>
        <w:t xml:space="preserve">]. Архитектура </w:t>
      </w:r>
      <w:r>
        <w:rPr>
          <w:rFonts w:ascii="Times New Roman" w:eastAsia="Times New Roman" w:hAnsi="Times New Roman"/>
          <w:sz w:val="28"/>
          <w:szCs w:val="28"/>
        </w:rPr>
        <w:t>этой ней</w:t>
      </w:r>
      <w:r w:rsidR="006C36D5">
        <w:rPr>
          <w:rFonts w:ascii="Times New Roman" w:eastAsia="Times New Roman" w:hAnsi="Times New Roman"/>
          <w:sz w:val="28"/>
          <w:szCs w:val="28"/>
        </w:rPr>
        <w:t>ронной сети показана на рисунке</w:t>
      </w:r>
      <w:r w:rsidR="006C36D5">
        <w:rPr>
          <w:rFonts w:ascii="Times New Roman" w:eastAsia="Times New Roman" w:hAnsi="Times New Roman"/>
          <w:sz w:val="28"/>
          <w:szCs w:val="28"/>
          <w:lang w:val="kk-KZ"/>
        </w:rPr>
        <w:t> </w:t>
      </w:r>
      <w:r w:rsidR="00C9038B">
        <w:rPr>
          <w:rFonts w:ascii="Times New Roman" w:eastAsia="Times New Roman" w:hAnsi="Times New Roman"/>
          <w:sz w:val="28"/>
          <w:szCs w:val="28"/>
        </w:rPr>
        <w:t>49</w:t>
      </w:r>
      <w:r>
        <w:rPr>
          <w:rFonts w:ascii="Times New Roman" w:eastAsia="Times New Roman" w:hAnsi="Times New Roman"/>
          <w:sz w:val="28"/>
          <w:szCs w:val="28"/>
        </w:rPr>
        <w:t>.</w:t>
      </w:r>
    </w:p>
    <w:p w14:paraId="351A72CB" w14:textId="77777777" w:rsidR="00D92D0C" w:rsidRDefault="00D92D0C"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52B2B128" w14:textId="77777777" w:rsidR="00D92D0C" w:rsidRDefault="00D92D0C"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A98E6E7" wp14:editId="51632023">
            <wp:extent cx="4728917" cy="2049517"/>
            <wp:effectExtent l="0" t="0" r="0" b="8255"/>
            <wp:docPr id="83472377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4741930" cy="2055157"/>
                    </a:xfrm>
                    <a:prstGeom prst="rect">
                      <a:avLst/>
                    </a:prstGeom>
                    <a:ln/>
                  </pic:spPr>
                </pic:pic>
              </a:graphicData>
            </a:graphic>
          </wp:inline>
        </w:drawing>
      </w:r>
    </w:p>
    <w:p w14:paraId="2C433C73" w14:textId="77777777" w:rsidR="00D92D0C" w:rsidRPr="00EB780E" w:rsidRDefault="00D92D0C" w:rsidP="00053E1A">
      <w:pPr>
        <w:pBdr>
          <w:top w:val="nil"/>
          <w:left w:val="nil"/>
          <w:bottom w:val="nil"/>
          <w:right w:val="nil"/>
          <w:between w:val="nil"/>
        </w:pBdr>
        <w:spacing w:after="0" w:line="240" w:lineRule="auto"/>
        <w:jc w:val="center"/>
        <w:rPr>
          <w:rFonts w:ascii="Times New Roman" w:eastAsia="Times New Roman" w:hAnsi="Times New Roman"/>
          <w:sz w:val="16"/>
          <w:szCs w:val="16"/>
        </w:rPr>
      </w:pPr>
    </w:p>
    <w:p w14:paraId="2A72D75A" w14:textId="069F5166" w:rsidR="00D92D0C" w:rsidRDefault="00D92D0C"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C9038B">
        <w:rPr>
          <w:rFonts w:ascii="Times New Roman" w:eastAsia="Times New Roman" w:hAnsi="Times New Roman"/>
          <w:sz w:val="28"/>
          <w:szCs w:val="28"/>
        </w:rPr>
        <w:t>49</w:t>
      </w:r>
      <w:r>
        <w:rPr>
          <w:rFonts w:ascii="Times New Roman" w:eastAsia="Times New Roman" w:hAnsi="Times New Roman"/>
          <w:sz w:val="28"/>
          <w:szCs w:val="28"/>
        </w:rPr>
        <w:t xml:space="preserve"> – ИНС с обратной связью слоя анализатора</w:t>
      </w:r>
    </w:p>
    <w:p w14:paraId="12BC6DCA" w14:textId="77777777" w:rsidR="00D92D0C" w:rsidRPr="0086598E" w:rsidRDefault="00D92D0C" w:rsidP="00053E1A">
      <w:pPr>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65F71F11" w14:textId="2D06F3E5" w:rsidR="00AA6A4F" w:rsidRPr="00AC19E7" w:rsidRDefault="00AA6A4F" w:rsidP="00EB780E">
      <w:pPr>
        <w:widowControl w:val="0"/>
        <w:spacing w:after="0" w:line="240" w:lineRule="auto"/>
        <w:ind w:firstLine="709"/>
        <w:jc w:val="both"/>
        <w:rPr>
          <w:rFonts w:ascii="Times New Roman" w:eastAsia="Times New Roman" w:hAnsi="Times New Roman"/>
          <w:sz w:val="24"/>
          <w:szCs w:val="24"/>
        </w:rPr>
      </w:pPr>
      <w:r w:rsidRPr="0086598E">
        <w:rPr>
          <w:rFonts w:ascii="Times New Roman" w:eastAsia="Times New Roman" w:hAnsi="Times New Roman"/>
          <w:sz w:val="24"/>
          <w:szCs w:val="24"/>
        </w:rPr>
        <w:t>Примечание – Составлен н</w:t>
      </w:r>
      <w:r w:rsidR="0086598E">
        <w:rPr>
          <w:rFonts w:ascii="Times New Roman" w:eastAsia="Times New Roman" w:hAnsi="Times New Roman"/>
          <w:sz w:val="24"/>
          <w:szCs w:val="24"/>
        </w:rPr>
        <w:t xml:space="preserve">а основе </w:t>
      </w:r>
      <w:r w:rsidR="0086598E" w:rsidRPr="00AC19E7">
        <w:rPr>
          <w:rFonts w:ascii="Times New Roman" w:eastAsia="Times New Roman" w:hAnsi="Times New Roman"/>
          <w:sz w:val="24"/>
          <w:szCs w:val="24"/>
        </w:rPr>
        <w:t xml:space="preserve">источника [46, </w:t>
      </w:r>
      <w:r w:rsidR="00AC19E7" w:rsidRPr="00AC19E7">
        <w:rPr>
          <w:rFonts w:ascii="Times New Roman" w:eastAsia="Times New Roman" w:hAnsi="Times New Roman"/>
          <w:sz w:val="24"/>
          <w:szCs w:val="24"/>
        </w:rPr>
        <w:t>р</w:t>
      </w:r>
      <w:r w:rsidR="0086598E" w:rsidRPr="00AC19E7">
        <w:rPr>
          <w:rFonts w:ascii="Times New Roman" w:eastAsia="Times New Roman" w:hAnsi="Times New Roman"/>
          <w:sz w:val="24"/>
          <w:szCs w:val="24"/>
        </w:rPr>
        <w:t>. 573]</w:t>
      </w:r>
    </w:p>
    <w:p w14:paraId="5BD06D1F" w14:textId="77777777" w:rsidR="00AA6A4F" w:rsidRDefault="00AA6A4F"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27BF85FE" w14:textId="4E6FF705" w:rsidR="00C24194" w:rsidRDefault="00C24194"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построения, обучения и тестирования данной НС также был написан программный код на языке программирования </w:t>
      </w:r>
      <w:r>
        <w:rPr>
          <w:rFonts w:ascii="Times New Roman" w:eastAsia="Times New Roman" w:hAnsi="Times New Roman"/>
          <w:sz w:val="28"/>
          <w:szCs w:val="28"/>
          <w:lang w:val="en-US"/>
        </w:rPr>
        <w:t>Python</w:t>
      </w:r>
      <w:r w:rsidRPr="009F5C98">
        <w:rPr>
          <w:rFonts w:ascii="Times New Roman" w:eastAsia="Times New Roman" w:hAnsi="Times New Roman"/>
          <w:sz w:val="28"/>
          <w:szCs w:val="28"/>
        </w:rPr>
        <w:t xml:space="preserve">. </w:t>
      </w:r>
      <w:r>
        <w:rPr>
          <w:rFonts w:ascii="Times New Roman" w:eastAsia="Times New Roman" w:hAnsi="Times New Roman"/>
          <w:sz w:val="28"/>
          <w:szCs w:val="28"/>
        </w:rPr>
        <w:t xml:space="preserve">На рисунке </w:t>
      </w:r>
      <w:r w:rsidR="00C9038B">
        <w:rPr>
          <w:rFonts w:ascii="Times New Roman" w:eastAsia="Times New Roman" w:hAnsi="Times New Roman"/>
          <w:sz w:val="28"/>
          <w:szCs w:val="28"/>
        </w:rPr>
        <w:t>50</w:t>
      </w:r>
      <w:r>
        <w:rPr>
          <w:rFonts w:ascii="Times New Roman" w:eastAsia="Times New Roman" w:hAnsi="Times New Roman"/>
          <w:sz w:val="28"/>
          <w:szCs w:val="28"/>
        </w:rPr>
        <w:t xml:space="preserve"> представлены результаты обучения и тестирования. </w:t>
      </w:r>
    </w:p>
    <w:p w14:paraId="79843650" w14:textId="77777777" w:rsidR="00C24194" w:rsidRDefault="00C24194"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6024A17B" w14:textId="20D05682" w:rsidR="00C24194" w:rsidRDefault="00C24194"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Pr>
          <w:noProof/>
        </w:rPr>
        <w:drawing>
          <wp:inline distT="0" distB="0" distL="0" distR="0" wp14:anchorId="2663CC94" wp14:editId="5F07628C">
            <wp:extent cx="5940425" cy="3947795"/>
            <wp:effectExtent l="0" t="0" r="3175" b="0"/>
            <wp:docPr id="26915774" name="Рисунок 6" descr="Изображение выглядит как текст, диаграмма, снимок экран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5774" name="Рисунок 6" descr="Изображение выглядит как текст, диаграмма, снимок экрана, Параллельный&#10;&#10;Автоматически созданное описа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3947795"/>
                    </a:xfrm>
                    <a:prstGeom prst="rect">
                      <a:avLst/>
                    </a:prstGeom>
                    <a:noFill/>
                    <a:ln>
                      <a:noFill/>
                    </a:ln>
                  </pic:spPr>
                </pic:pic>
              </a:graphicData>
            </a:graphic>
          </wp:inline>
        </w:drawing>
      </w:r>
    </w:p>
    <w:p w14:paraId="7853E6CA" w14:textId="77777777" w:rsidR="00C24194" w:rsidRPr="0086598E" w:rsidRDefault="00C24194" w:rsidP="00053E1A">
      <w:pPr>
        <w:pBdr>
          <w:top w:val="nil"/>
          <w:left w:val="nil"/>
          <w:bottom w:val="nil"/>
          <w:right w:val="nil"/>
          <w:between w:val="nil"/>
        </w:pBdr>
        <w:spacing w:after="0" w:line="240" w:lineRule="auto"/>
        <w:jc w:val="center"/>
        <w:rPr>
          <w:rFonts w:ascii="Times New Roman" w:eastAsia="Times New Roman" w:hAnsi="Times New Roman"/>
          <w:sz w:val="16"/>
          <w:szCs w:val="16"/>
        </w:rPr>
      </w:pPr>
    </w:p>
    <w:p w14:paraId="45C9BDEE" w14:textId="6D84B4BF" w:rsidR="00C24194" w:rsidRPr="00CC49D3" w:rsidRDefault="00C24194" w:rsidP="00053E1A">
      <w:pPr>
        <w:pBdr>
          <w:top w:val="nil"/>
          <w:left w:val="nil"/>
          <w:bottom w:val="nil"/>
          <w:right w:val="nil"/>
          <w:between w:val="nil"/>
        </w:pBdr>
        <w:spacing w:after="0" w:line="240" w:lineRule="auto"/>
        <w:jc w:val="center"/>
        <w:rPr>
          <w:rFonts w:ascii="Times New Roman" w:eastAsia="Times New Roman" w:hAnsi="Times New Roman"/>
          <w:sz w:val="28"/>
          <w:szCs w:val="28"/>
        </w:rPr>
      </w:pPr>
      <w:r w:rsidRPr="00CC49D3">
        <w:rPr>
          <w:rFonts w:ascii="Times New Roman" w:eastAsia="Times New Roman" w:hAnsi="Times New Roman"/>
          <w:sz w:val="28"/>
          <w:szCs w:val="28"/>
        </w:rPr>
        <w:t>Р</w:t>
      </w:r>
      <w:r>
        <w:rPr>
          <w:rFonts w:ascii="Times New Roman" w:eastAsia="Times New Roman" w:hAnsi="Times New Roman"/>
          <w:sz w:val="28"/>
          <w:szCs w:val="28"/>
        </w:rPr>
        <w:t xml:space="preserve">исунок </w:t>
      </w:r>
      <w:r w:rsidR="00C9038B">
        <w:rPr>
          <w:rFonts w:ascii="Times New Roman" w:eastAsia="Times New Roman" w:hAnsi="Times New Roman"/>
          <w:sz w:val="28"/>
          <w:szCs w:val="28"/>
        </w:rPr>
        <w:t>50</w:t>
      </w:r>
      <w:r w:rsidR="0086598E">
        <w:rPr>
          <w:rFonts w:ascii="Times New Roman" w:eastAsia="Times New Roman" w:hAnsi="Times New Roman"/>
          <w:sz w:val="28"/>
          <w:szCs w:val="28"/>
        </w:rPr>
        <w:t xml:space="preserve"> </w:t>
      </w:r>
      <w:r>
        <w:rPr>
          <w:rFonts w:ascii="Times New Roman" w:eastAsia="Times New Roman" w:hAnsi="Times New Roman"/>
          <w:sz w:val="28"/>
          <w:szCs w:val="28"/>
        </w:rPr>
        <w:t>– Результаты обучения и тестирования ИНС</w:t>
      </w:r>
      <w:r w:rsidR="00C9038B" w:rsidRPr="00C9038B">
        <w:rPr>
          <w:rFonts w:ascii="Times New Roman" w:eastAsia="Times New Roman" w:hAnsi="Times New Roman"/>
          <w:sz w:val="28"/>
          <w:szCs w:val="28"/>
        </w:rPr>
        <w:t xml:space="preserve"> </w:t>
      </w:r>
      <w:r w:rsidR="00C9038B">
        <w:rPr>
          <w:rFonts w:ascii="Times New Roman" w:eastAsia="Times New Roman" w:hAnsi="Times New Roman"/>
          <w:sz w:val="28"/>
          <w:szCs w:val="28"/>
        </w:rPr>
        <w:t>с обратной связью слоя анализатора</w:t>
      </w:r>
    </w:p>
    <w:p w14:paraId="1D439DE0" w14:textId="77777777" w:rsidR="00AA6A4F" w:rsidRPr="0086598E" w:rsidRDefault="00AA6A4F"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460C5A4A" w14:textId="2F265B2E" w:rsidR="00AA6A4F" w:rsidRPr="0086598E" w:rsidRDefault="0086598E"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678838B0" w14:textId="77777777" w:rsidR="00C24194" w:rsidRDefault="00C24194"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6FF3A0FC" w14:textId="064D3133" w:rsidR="00C24194" w:rsidRPr="00D24120" w:rsidRDefault="00C24194" w:rsidP="00EB780E">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Результаты показывают, что точность обучения НС равно 1,0 для задачи классификации и 0,83 для задачи регрессии. Общая точность обучения равна 0,91. При этом потери при обучении НС при классификации равны 0,0</w:t>
      </w:r>
      <w:r w:rsidRPr="00783819">
        <w:rPr>
          <w:rFonts w:ascii="Times New Roman" w:eastAsia="Times New Roman" w:hAnsi="Times New Roman"/>
          <w:sz w:val="28"/>
          <w:szCs w:val="28"/>
        </w:rPr>
        <w:t>00</w:t>
      </w:r>
      <w:r>
        <w:rPr>
          <w:rFonts w:ascii="Times New Roman" w:eastAsia="Times New Roman" w:hAnsi="Times New Roman"/>
          <w:sz w:val="28"/>
          <w:szCs w:val="28"/>
        </w:rPr>
        <w:t>2, а САО для задачи регрессии равна 0,16.</w:t>
      </w:r>
      <w:r w:rsidRPr="00783819">
        <w:rPr>
          <w:rFonts w:ascii="Times New Roman" w:eastAsia="Times New Roman" w:hAnsi="Times New Roman"/>
          <w:sz w:val="28"/>
          <w:szCs w:val="28"/>
        </w:rPr>
        <w:t xml:space="preserve"> </w:t>
      </w:r>
      <w:r w:rsidRPr="00D24120">
        <w:rPr>
          <w:rFonts w:ascii="Times New Roman" w:eastAsia="Times New Roman" w:hAnsi="Times New Roman"/>
          <w:sz w:val="28"/>
          <w:szCs w:val="28"/>
        </w:rPr>
        <w:t>Однако, графики С</w:t>
      </w:r>
      <w:r w:rsidR="00CB45AA">
        <w:rPr>
          <w:rFonts w:ascii="Times New Roman" w:eastAsia="Times New Roman" w:hAnsi="Times New Roman"/>
          <w:sz w:val="28"/>
          <w:szCs w:val="28"/>
        </w:rPr>
        <w:t>А</w:t>
      </w:r>
      <w:r w:rsidRPr="00D24120">
        <w:rPr>
          <w:rFonts w:ascii="Times New Roman" w:eastAsia="Times New Roman" w:hAnsi="Times New Roman"/>
          <w:sz w:val="28"/>
          <w:szCs w:val="28"/>
        </w:rPr>
        <w:t>О и точности по концентрации газа</w:t>
      </w:r>
      <w:r>
        <w:rPr>
          <w:rFonts w:ascii="Times New Roman" w:eastAsia="Times New Roman" w:hAnsi="Times New Roman"/>
          <w:sz w:val="28"/>
          <w:szCs w:val="28"/>
        </w:rPr>
        <w:t xml:space="preserve"> также</w:t>
      </w:r>
      <w:r w:rsidRPr="00D24120">
        <w:rPr>
          <w:rFonts w:ascii="Times New Roman" w:eastAsia="Times New Roman" w:hAnsi="Times New Roman"/>
          <w:sz w:val="28"/>
          <w:szCs w:val="28"/>
        </w:rPr>
        <w:t xml:space="preserve"> свидетельствуют о</w:t>
      </w:r>
      <w:r>
        <w:rPr>
          <w:rFonts w:ascii="Times New Roman" w:eastAsia="Times New Roman" w:hAnsi="Times New Roman"/>
          <w:sz w:val="28"/>
          <w:szCs w:val="28"/>
        </w:rPr>
        <w:t xml:space="preserve"> наличии процесса переобучения НС.</w:t>
      </w:r>
    </w:p>
    <w:p w14:paraId="702A8903" w14:textId="72E3B531" w:rsidR="00D92D0C" w:rsidRDefault="00DB2F5C"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sz w:val="28"/>
          <w:szCs w:val="28"/>
        </w:rPr>
        <w:t>Анализ полученных результатов</w:t>
      </w:r>
      <w:r w:rsidR="00DB3377">
        <w:rPr>
          <w:rFonts w:ascii="Times New Roman" w:eastAsia="Times New Roman" w:hAnsi="Times New Roman"/>
          <w:sz w:val="28"/>
          <w:szCs w:val="28"/>
        </w:rPr>
        <w:t>, что НС</w:t>
      </w:r>
      <w:r>
        <w:rPr>
          <w:rFonts w:ascii="Times New Roman" w:eastAsia="Times New Roman" w:hAnsi="Times New Roman"/>
          <w:sz w:val="28"/>
          <w:szCs w:val="28"/>
        </w:rPr>
        <w:t>, построенные по схемам</w:t>
      </w:r>
      <w:r w:rsidR="00DB3377">
        <w:rPr>
          <w:rFonts w:ascii="Times New Roman" w:eastAsia="Times New Roman" w:hAnsi="Times New Roman"/>
          <w:sz w:val="28"/>
          <w:szCs w:val="28"/>
        </w:rPr>
        <w:t>, предложенны</w:t>
      </w:r>
      <w:r>
        <w:rPr>
          <w:rFonts w:ascii="Times New Roman" w:eastAsia="Times New Roman" w:hAnsi="Times New Roman"/>
          <w:sz w:val="28"/>
          <w:szCs w:val="28"/>
        </w:rPr>
        <w:t>м</w:t>
      </w:r>
      <w:r w:rsidR="00DB3377">
        <w:rPr>
          <w:rFonts w:ascii="Times New Roman" w:eastAsia="Times New Roman" w:hAnsi="Times New Roman"/>
          <w:sz w:val="28"/>
          <w:szCs w:val="28"/>
        </w:rPr>
        <w:t xml:space="preserve"> </w:t>
      </w:r>
      <w:r w:rsidR="006C36D5">
        <w:rPr>
          <w:rFonts w:ascii="Times New Roman" w:eastAsia="Times New Roman" w:hAnsi="Times New Roman"/>
          <w:color w:val="000000"/>
          <w:sz w:val="28"/>
          <w:szCs w:val="28"/>
        </w:rPr>
        <w:t>Труниным A.</w:t>
      </w:r>
      <w:r w:rsidR="00DB3377">
        <w:rPr>
          <w:rFonts w:ascii="Times New Roman" w:eastAsia="Times New Roman" w:hAnsi="Times New Roman"/>
          <w:color w:val="000000"/>
          <w:sz w:val="28"/>
          <w:szCs w:val="28"/>
        </w:rPr>
        <w:t>М., Рагозиным А.</w:t>
      </w:r>
      <w:r w:rsidR="006C36D5">
        <w:rPr>
          <w:rFonts w:ascii="Times New Roman" w:eastAsia="Times New Roman" w:hAnsi="Times New Roman"/>
          <w:color w:val="000000"/>
          <w:sz w:val="28"/>
          <w:szCs w:val="28"/>
        </w:rPr>
        <w:t>Н. и Даровских С.</w:t>
      </w:r>
      <w:r w:rsidR="00DB3377">
        <w:rPr>
          <w:rFonts w:ascii="Times New Roman" w:eastAsia="Times New Roman" w:hAnsi="Times New Roman"/>
          <w:color w:val="000000"/>
          <w:sz w:val="28"/>
          <w:szCs w:val="28"/>
        </w:rPr>
        <w:t>Н., имеют достаточно высокую точность обучения и малые потери при обучении и могут быть применены для решения в данном диссертационном исследовании задачи. Однако, графики СКО второй и третьей НС имеют явные признаки переобучения, что говорит о некачественном обучении НС.</w:t>
      </w:r>
    </w:p>
    <w:p w14:paraId="00000360" w14:textId="6F6FF568" w:rsidR="00B26063" w:rsidRDefault="00F80C71"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63" w:name="_Hlk159232564"/>
      <w:r>
        <w:rPr>
          <w:rFonts w:ascii="Times New Roman" w:eastAsia="Times New Roman" w:hAnsi="Times New Roman"/>
          <w:color w:val="000000"/>
          <w:sz w:val="28"/>
          <w:szCs w:val="28"/>
        </w:rPr>
        <w:t xml:space="preserve">Таким образом, было решено предложить свою версию НС </w:t>
      </w:r>
      <w:r>
        <w:rPr>
          <w:rFonts w:ascii="Times New Roman" w:eastAsia="Times New Roman" w:hAnsi="Times New Roman"/>
          <w:sz w:val="28"/>
          <w:szCs w:val="28"/>
        </w:rPr>
        <w:t>для анализа предварительно обработанных спектральных данных для определения типа газовоздушной смеси и ее концентрации.</w:t>
      </w:r>
      <w:r>
        <w:rPr>
          <w:rFonts w:ascii="Times New Roman" w:eastAsia="Times New Roman" w:hAnsi="Times New Roman"/>
          <w:color w:val="000000"/>
          <w:sz w:val="28"/>
          <w:szCs w:val="28"/>
        </w:rPr>
        <w:t xml:space="preserve"> Для реализации данной задачи был построен </w:t>
      </w:r>
      <w:r>
        <w:rPr>
          <w:rFonts w:ascii="Times New Roman" w:eastAsia="Times New Roman" w:hAnsi="Times New Roman"/>
          <w:sz w:val="28"/>
          <w:szCs w:val="28"/>
        </w:rPr>
        <w:t xml:space="preserve">многослойный персептрон с одним входным слоем, двумя скрытыми слоями и двумя выходными слоями. </w:t>
      </w:r>
    </w:p>
    <w:p w14:paraId="00000361" w14:textId="7777777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Входной слой состоит из 20 нейронов (по числу каналов). Поскольку НС строится для решения задач многоклассовой классификации, то количество нейронов в 1-ом выходном слое соответствует количеству видов газовых смесей в обучающем наборе и равно 3: проба воздуха в помещении лаборатории, углекислый газ (CO</w:t>
      </w:r>
      <w:r>
        <w:rPr>
          <w:rFonts w:ascii="Times New Roman" w:eastAsia="Times New Roman" w:hAnsi="Times New Roman"/>
          <w:sz w:val="28"/>
          <w:szCs w:val="28"/>
          <w:vertAlign w:val="subscript"/>
        </w:rPr>
        <w:t>2</w:t>
      </w:r>
      <w:r>
        <w:rPr>
          <w:rFonts w:ascii="Times New Roman" w:eastAsia="Times New Roman" w:hAnsi="Times New Roman"/>
          <w:sz w:val="28"/>
          <w:szCs w:val="28"/>
        </w:rPr>
        <w:t>) и смесь, состоящая из чистого кислорода (О</w:t>
      </w:r>
      <w:r>
        <w:rPr>
          <w:rFonts w:ascii="Times New Roman" w:eastAsia="Times New Roman" w:hAnsi="Times New Roman"/>
          <w:sz w:val="28"/>
          <w:szCs w:val="28"/>
          <w:vertAlign w:val="subscript"/>
        </w:rPr>
        <w:t>2</w:t>
      </w:r>
      <w:r>
        <w:rPr>
          <w:rFonts w:ascii="Times New Roman" w:eastAsia="Times New Roman" w:hAnsi="Times New Roman"/>
          <w:sz w:val="28"/>
          <w:szCs w:val="28"/>
        </w:rPr>
        <w:t>) с азотом (N</w:t>
      </w:r>
      <w:r>
        <w:rPr>
          <w:rFonts w:ascii="Times New Roman" w:eastAsia="Times New Roman" w:hAnsi="Times New Roman"/>
          <w:sz w:val="28"/>
          <w:szCs w:val="28"/>
          <w:vertAlign w:val="subscript"/>
        </w:rPr>
        <w:t>2</w:t>
      </w:r>
      <w:r>
        <w:rPr>
          <w:rFonts w:ascii="Times New Roman" w:eastAsia="Times New Roman" w:hAnsi="Times New Roman"/>
          <w:sz w:val="28"/>
          <w:szCs w:val="28"/>
        </w:rPr>
        <w:t>) в соотношении 9:1. Также НС должна производить оценку концентрации газа в газовоздушной смеси посредством решения задачи регрессии, поэтому 2-ой выходной слой будет состоят из 1 (одного) нейрона. Скрытые слои предназначены для извлечения более сложных признаков.</w:t>
      </w:r>
    </w:p>
    <w:p w14:paraId="00000362" w14:textId="7777777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Введем некоторые обозначения:</w:t>
      </w:r>
    </w:p>
    <w:p w14:paraId="00000363" w14:textId="04E9862E"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20</m:t>
            </m:r>
          </m:sub>
        </m:sSub>
        <m:r>
          <w:rPr>
            <w:rFonts w:ascii="Cambria Math" w:eastAsia="Cambria Math" w:hAnsi="Cambria Math" w:cs="Cambria Math"/>
            <w:sz w:val="28"/>
            <w:szCs w:val="28"/>
            <w:vertAlign w:val="subscript"/>
          </w:rPr>
          <m:t xml:space="preserve">- </m:t>
        </m:r>
      </m:oMath>
      <w:r w:rsidR="00160529">
        <w:rPr>
          <w:rFonts w:ascii="Times New Roman" w:eastAsia="Times New Roman" w:hAnsi="Times New Roman"/>
          <w:sz w:val="28"/>
          <w:szCs w:val="28"/>
        </w:rPr>
        <w:t xml:space="preserve">входы НС, где каждый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oMath>
      <w:r w:rsidR="00160529">
        <w:rPr>
          <w:rFonts w:ascii="Times New Roman" w:eastAsia="Times New Roman" w:hAnsi="Times New Roman"/>
          <w:sz w:val="28"/>
          <w:szCs w:val="28"/>
        </w:rPr>
        <w:t xml:space="preserve"> представляет собой значение входного канала </w:t>
      </w:r>
      <m:oMath>
        <m:r>
          <w:rPr>
            <w:rFonts w:ascii="Cambria Math" w:eastAsia="Cambria Math" w:hAnsi="Cambria Math" w:cs="Cambria Math"/>
            <w:sz w:val="28"/>
            <w:szCs w:val="28"/>
          </w:rPr>
          <m:t>i</m:t>
        </m:r>
      </m:oMath>
      <w:r w:rsidR="00160529">
        <w:rPr>
          <w:rFonts w:ascii="Times New Roman" w:eastAsia="Times New Roman" w:hAnsi="Times New Roman"/>
          <w:sz w:val="28"/>
          <w:szCs w:val="28"/>
        </w:rPr>
        <w:t>;</w:t>
      </w:r>
    </w:p>
    <w:p w14:paraId="00000364" w14:textId="3A290789"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oMath>
      <w:r w:rsidR="00160529">
        <w:rPr>
          <w:rFonts w:ascii="Times New Roman" w:eastAsia="Times New Roman" w:hAnsi="Times New Roman"/>
          <w:i/>
          <w:sz w:val="28"/>
          <w:szCs w:val="28"/>
        </w:rPr>
        <w:t xml:space="preserve"> </w:t>
      </w:r>
      <w:r w:rsidR="00160529">
        <w:rPr>
          <w:rFonts w:ascii="Times New Roman" w:eastAsia="Times New Roman" w:hAnsi="Times New Roman"/>
          <w:sz w:val="28"/>
          <w:szCs w:val="28"/>
        </w:rPr>
        <w:t>выходы 1-го выходного слоя НС;</w:t>
      </w:r>
    </w:p>
    <w:p w14:paraId="00000365" w14:textId="66390049"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oMath>
      <w:r w:rsidR="00160529">
        <w:rPr>
          <w:rFonts w:ascii="Times New Roman" w:eastAsia="Times New Roman" w:hAnsi="Times New Roman"/>
          <w:i/>
          <w:sz w:val="28"/>
          <w:szCs w:val="28"/>
        </w:rPr>
        <w:t xml:space="preserve"> </w:t>
      </w:r>
      <w:r w:rsidR="00160529">
        <w:rPr>
          <w:rFonts w:ascii="Times New Roman" w:eastAsia="Times New Roman" w:hAnsi="Times New Roman"/>
          <w:sz w:val="28"/>
          <w:szCs w:val="28"/>
        </w:rPr>
        <w:t>выход 2-го выходного слоя НС;</w:t>
      </w:r>
    </w:p>
    <w:p w14:paraId="00000366" w14:textId="2D8BEA33"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sub>
        </m:sSub>
        <m:r>
          <w:rPr>
            <w:rFonts w:ascii="Cambria Math" w:eastAsia="Cambria Math" w:hAnsi="Cambria Math" w:cs="Cambria Math"/>
            <w:sz w:val="28"/>
            <w:szCs w:val="28"/>
            <w:vertAlign w:val="subscript"/>
          </w:rPr>
          <m:t xml:space="preserve">- </m:t>
        </m:r>
      </m:oMath>
      <w:r w:rsidR="00160529">
        <w:rPr>
          <w:rFonts w:ascii="Times New Roman" w:eastAsia="Times New Roman" w:hAnsi="Times New Roman"/>
          <w:sz w:val="28"/>
          <w:szCs w:val="28"/>
        </w:rPr>
        <w:t xml:space="preserve">нейроны 1-го скрытого слоя, где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oMath>
      <w:r w:rsidR="00160529">
        <w:rPr>
          <w:rFonts w:ascii="Times New Roman" w:eastAsia="Times New Roman" w:hAnsi="Times New Roman"/>
          <w:sz w:val="28"/>
          <w:szCs w:val="28"/>
        </w:rPr>
        <w:t xml:space="preserve"> – количество нейронов в 1-м скрытом слое;</w:t>
      </w:r>
    </w:p>
    <w:p w14:paraId="00000367" w14:textId="3DF10EA7"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sub>
        </m:sSub>
        <m:r>
          <w:rPr>
            <w:rFonts w:ascii="Cambria Math" w:eastAsia="Cambria Math" w:hAnsi="Cambria Math" w:cs="Cambria Math"/>
            <w:sz w:val="28"/>
            <w:szCs w:val="28"/>
            <w:vertAlign w:val="subscript"/>
          </w:rPr>
          <m:t xml:space="preserve">- </m:t>
        </m:r>
      </m:oMath>
      <w:r w:rsidR="00160529">
        <w:rPr>
          <w:rFonts w:ascii="Times New Roman" w:eastAsia="Times New Roman" w:hAnsi="Times New Roman"/>
          <w:sz w:val="28"/>
          <w:szCs w:val="28"/>
        </w:rPr>
        <w:t xml:space="preserve">нейроны 2-го скрытого слоя, где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oMath>
      <w:r w:rsidR="00160529">
        <w:rPr>
          <w:rFonts w:ascii="Times New Roman" w:eastAsia="Times New Roman" w:hAnsi="Times New Roman"/>
          <w:sz w:val="28"/>
          <w:szCs w:val="28"/>
        </w:rPr>
        <w:t xml:space="preserve"> – количество нейронов во 2-м скрытом слое;</w:t>
      </w:r>
    </w:p>
    <w:p w14:paraId="00000368" w14:textId="79599D80"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w</m:t>
            </m:r>
          </m:e>
          <m:sup>
            <m:r>
              <w:rPr>
                <w:rFonts w:ascii="Cambria Math" w:eastAsia="Cambria Math" w:hAnsi="Cambria Math" w:cs="Cambria Math"/>
                <w:sz w:val="28"/>
                <w:szCs w:val="28"/>
              </w:rPr>
              <m:t>(1)</m:t>
            </m:r>
          </m:sup>
        </m:sSup>
        <m:r>
          <w:rPr>
            <w:rFonts w:ascii="Cambria Math" w:eastAsia="Cambria Math" w:hAnsi="Cambria Math" w:cs="Cambria Math"/>
            <w:sz w:val="28"/>
            <w:szCs w:val="28"/>
          </w:rPr>
          <m:t>=</m:t>
        </m:r>
        <m:d>
          <m:dPr>
            <m:begChr m:val="{"/>
            <m:endChr m:val="}"/>
            <m:ctrlPr>
              <w:rPr>
                <w:rFonts w:ascii="Cambria Math" w:eastAsia="Cambria Math" w:hAnsi="Cambria Math" w:cs="Cambria Math"/>
                <w:sz w:val="28"/>
                <w:szCs w:val="28"/>
              </w:rPr>
            </m:ctrlPr>
          </m:dPr>
          <m:e>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w</m:t>
                </m:r>
              </m:e>
              <m:sub>
                <m:r>
                  <w:rPr>
                    <w:rFonts w:ascii="Cambria Math" w:eastAsia="Cambria Math" w:hAnsi="Cambria Math" w:cs="Cambria Math"/>
                    <w:sz w:val="28"/>
                    <w:szCs w:val="28"/>
                  </w:rPr>
                  <m:t>ij</m:t>
                </m:r>
              </m:sub>
              <m:sup>
                <m:r>
                  <w:rPr>
                    <w:rFonts w:ascii="Cambria Math" w:eastAsia="Cambria Math" w:hAnsi="Cambria Math" w:cs="Cambria Math"/>
                    <w:sz w:val="28"/>
                    <w:szCs w:val="28"/>
                  </w:rPr>
                  <m:t>(1)</m:t>
                </m:r>
              </m:sup>
            </m:sSubSup>
          </m:e>
        </m:d>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весовая матрица, содержащая веса между входным и 1-м скрытым слоями, где </w:t>
      </w:r>
      <m:oMath>
        <m:r>
          <w:rPr>
            <w:rFonts w:ascii="Cambria Math" w:eastAsia="Cambria Math" w:hAnsi="Cambria Math" w:cs="Cambria Math"/>
            <w:sz w:val="28"/>
            <w:szCs w:val="28"/>
          </w:rPr>
          <m:t xml:space="preserve">i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1,20</m:t>
            </m:r>
          </m:e>
        </m:acc>
      </m:oMath>
      <w:r w:rsidR="00160529">
        <w:rPr>
          <w:rFonts w:ascii="Times New Roman" w:eastAsia="Times New Roman" w:hAnsi="Times New Roman"/>
          <w:sz w:val="28"/>
          <w:szCs w:val="28"/>
        </w:rPr>
        <w:t xml:space="preserve"> – индекс входного нейрона, </w:t>
      </w:r>
      <m:oMath>
        <m:r>
          <w:rPr>
            <w:rFonts w:ascii="Cambria Math" w:eastAsia="Cambria Math" w:hAnsi="Cambria Math" w:cs="Cambria Math"/>
            <w:sz w:val="28"/>
            <w:szCs w:val="28"/>
          </w:rPr>
          <m:t xml:space="preserve">j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e>
        </m:acc>
      </m:oMath>
      <w:r w:rsidR="00160529">
        <w:rPr>
          <w:rFonts w:ascii="Times New Roman" w:eastAsia="Times New Roman" w:hAnsi="Times New Roman"/>
          <w:sz w:val="28"/>
          <w:szCs w:val="28"/>
        </w:rPr>
        <w:t xml:space="preserve"> – индекс нейрона в 1-м скрытом слое;</w:t>
      </w:r>
      <w:r>
        <w:rPr>
          <w:rFonts w:ascii="Times New Roman" w:eastAsia="Times New Roman" w:hAnsi="Times New Roman"/>
          <w:sz w:val="28"/>
          <w:szCs w:val="28"/>
        </w:rPr>
        <w:t xml:space="preserve"> </w:t>
      </w:r>
    </w:p>
    <w:p w14:paraId="00000369" w14:textId="3EC52C0E"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w</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d>
          <m:dPr>
            <m:begChr m:val="{"/>
            <m:endChr m:val="}"/>
            <m:ctrlPr>
              <w:rPr>
                <w:rFonts w:ascii="Cambria Math" w:eastAsia="Cambria Math" w:hAnsi="Cambria Math" w:cs="Cambria Math"/>
                <w:sz w:val="28"/>
                <w:szCs w:val="28"/>
              </w:rPr>
            </m:ctrlPr>
          </m:dPr>
          <m:e>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w</m:t>
                </m:r>
              </m:e>
              <m:sub>
                <m:r>
                  <w:rPr>
                    <w:rFonts w:ascii="Cambria Math" w:eastAsia="Cambria Math" w:hAnsi="Cambria Math" w:cs="Cambria Math"/>
                    <w:sz w:val="28"/>
                    <w:szCs w:val="28"/>
                  </w:rPr>
                  <m:t>ij</m:t>
                </m:r>
              </m:sub>
              <m:sup>
                <m:r>
                  <w:rPr>
                    <w:rFonts w:ascii="Cambria Math" w:eastAsia="Cambria Math" w:hAnsi="Cambria Math" w:cs="Cambria Math"/>
                    <w:sz w:val="28"/>
                    <w:szCs w:val="28"/>
                  </w:rPr>
                  <m:t>(2)</m:t>
                </m:r>
              </m:sup>
            </m:sSubSup>
          </m:e>
        </m:d>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весовая матрица, содержащая веса между 1-м и 2-м скрытыми слоями, где </w:t>
      </w:r>
      <m:oMath>
        <m:r>
          <w:rPr>
            <w:rFonts w:ascii="Cambria Math" w:eastAsia="Cambria Math" w:hAnsi="Cambria Math" w:cs="Cambria Math"/>
            <w:sz w:val="28"/>
            <w:szCs w:val="28"/>
          </w:rPr>
          <m:t xml:space="preserve">i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e>
        </m:acc>
      </m:oMath>
      <w:r w:rsidR="00160529">
        <w:rPr>
          <w:rFonts w:ascii="Times New Roman" w:eastAsia="Times New Roman" w:hAnsi="Times New Roman"/>
          <w:sz w:val="28"/>
          <w:szCs w:val="28"/>
        </w:rPr>
        <w:t xml:space="preserve"> – индекс нейрона в 1-м скрытом слое, </w:t>
      </w:r>
      <m:oMath>
        <m:r>
          <w:rPr>
            <w:rFonts w:ascii="Cambria Math" w:eastAsia="Cambria Math" w:hAnsi="Cambria Math" w:cs="Cambria Math"/>
            <w:sz w:val="28"/>
            <w:szCs w:val="28"/>
          </w:rPr>
          <m:t xml:space="preserve">j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e>
        </m:acc>
      </m:oMath>
      <w:r w:rsidR="00160529">
        <w:rPr>
          <w:rFonts w:ascii="Times New Roman" w:eastAsia="Times New Roman" w:hAnsi="Times New Roman"/>
          <w:sz w:val="28"/>
          <w:szCs w:val="28"/>
        </w:rPr>
        <w:t>– индекс нейрона во 2-м скрытом слое;</w:t>
      </w:r>
    </w:p>
    <w:p w14:paraId="0000036A" w14:textId="1A23619B" w:rsidR="00B26063" w:rsidRDefault="00EB780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w</m:t>
            </m:r>
          </m:e>
          <m:sup>
            <m:r>
              <w:rPr>
                <w:rFonts w:ascii="Cambria Math" w:eastAsia="Cambria Math" w:hAnsi="Cambria Math" w:cs="Cambria Math"/>
                <w:sz w:val="28"/>
                <w:szCs w:val="28"/>
              </w:rPr>
              <m:t>(3)</m:t>
            </m:r>
          </m:sup>
        </m:sSup>
        <m:r>
          <w:rPr>
            <w:rFonts w:ascii="Cambria Math" w:eastAsia="Cambria Math" w:hAnsi="Cambria Math" w:cs="Cambria Math"/>
            <w:sz w:val="28"/>
            <w:szCs w:val="28"/>
          </w:rPr>
          <m:t>=</m:t>
        </m:r>
        <m:d>
          <m:dPr>
            <m:begChr m:val="{"/>
            <m:endChr m:val="}"/>
            <m:ctrlPr>
              <w:rPr>
                <w:rFonts w:ascii="Cambria Math" w:eastAsia="Cambria Math" w:hAnsi="Cambria Math" w:cs="Cambria Math"/>
                <w:sz w:val="28"/>
                <w:szCs w:val="28"/>
              </w:rPr>
            </m:ctrlPr>
          </m:dPr>
          <m:e>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w</m:t>
                </m:r>
              </m:e>
              <m:sub>
                <m:r>
                  <w:rPr>
                    <w:rFonts w:ascii="Cambria Math" w:eastAsia="Cambria Math" w:hAnsi="Cambria Math" w:cs="Cambria Math"/>
                    <w:sz w:val="28"/>
                    <w:szCs w:val="28"/>
                  </w:rPr>
                  <m:t>ij</m:t>
                </m:r>
              </m:sub>
              <m:sup>
                <m:r>
                  <w:rPr>
                    <w:rFonts w:ascii="Cambria Math" w:eastAsia="Cambria Math" w:hAnsi="Cambria Math" w:cs="Cambria Math"/>
                    <w:sz w:val="28"/>
                    <w:szCs w:val="28"/>
                  </w:rPr>
                  <m:t>(3)</m:t>
                </m:r>
              </m:sup>
            </m:sSubSup>
          </m:e>
        </m:d>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весовая матрица, содержащая веса между 2-м скрытым слоем и выходным слоем, где </w:t>
      </w:r>
      <m:oMath>
        <m:r>
          <w:rPr>
            <w:rFonts w:ascii="Cambria Math" w:eastAsia="Cambria Math" w:hAnsi="Cambria Math" w:cs="Cambria Math"/>
            <w:sz w:val="28"/>
            <w:szCs w:val="28"/>
          </w:rPr>
          <m:t xml:space="preserve">i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e>
        </m:acc>
      </m:oMath>
      <w:r w:rsidR="00160529">
        <w:rPr>
          <w:rFonts w:ascii="Times New Roman" w:eastAsia="Times New Roman" w:hAnsi="Times New Roman"/>
          <w:sz w:val="28"/>
          <w:szCs w:val="28"/>
        </w:rPr>
        <w:t xml:space="preserve"> – индекс нейрона во 2-м скрытом слое, </w:t>
      </w:r>
      <m:oMath>
        <m:r>
          <w:rPr>
            <w:rFonts w:ascii="Cambria Math" w:eastAsia="Cambria Math" w:hAnsi="Cambria Math" w:cs="Cambria Math"/>
            <w:sz w:val="28"/>
            <w:szCs w:val="28"/>
          </w:rPr>
          <m:t xml:space="preserve">j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r>
              <m:rPr>
                <m:sty m:val="p"/>
              </m:rPr>
              <w:rPr>
                <w:rFonts w:ascii="Cambria Math" w:eastAsia="Cambria Math" w:hAnsi="Cambria Math" w:cs="Cambria Math"/>
                <w:sz w:val="28"/>
                <w:szCs w:val="28"/>
              </w:rPr>
              <m:t>4</m:t>
            </m:r>
          </m:e>
        </m:acc>
      </m:oMath>
      <w:r w:rsidR="00160529">
        <w:rPr>
          <w:rFonts w:ascii="Times New Roman" w:eastAsia="Times New Roman" w:hAnsi="Times New Roman"/>
          <w:sz w:val="28"/>
          <w:szCs w:val="28"/>
        </w:rPr>
        <w:t xml:space="preserve"> – индекс выходного нейрона</w:t>
      </w:r>
      <w:r w:rsidR="009F6710">
        <w:rPr>
          <w:rFonts w:ascii="Times New Roman" w:eastAsia="Times New Roman" w:hAnsi="Times New Roman"/>
          <w:sz w:val="28"/>
          <w:szCs w:val="28"/>
        </w:rPr>
        <w:t>.</w:t>
      </w:r>
    </w:p>
    <w:p w14:paraId="0000036B" w14:textId="5BC59824" w:rsidR="00B26063" w:rsidRDefault="00160529"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На рисунке </w:t>
      </w:r>
      <w:r w:rsidR="0033760C">
        <w:rPr>
          <w:rFonts w:ascii="Times New Roman" w:eastAsia="Times New Roman" w:hAnsi="Times New Roman"/>
          <w:sz w:val="28"/>
          <w:szCs w:val="28"/>
        </w:rPr>
        <w:t>51</w:t>
      </w:r>
      <w:r>
        <w:rPr>
          <w:rFonts w:ascii="Times New Roman" w:eastAsia="Times New Roman" w:hAnsi="Times New Roman"/>
          <w:sz w:val="28"/>
          <w:szCs w:val="28"/>
        </w:rPr>
        <w:t xml:space="preserve"> представлена архитектура НС.</w:t>
      </w:r>
    </w:p>
    <w:p w14:paraId="0000036C" w14:textId="77777777" w:rsidR="00B26063" w:rsidRDefault="00B2606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000036D"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173A100" wp14:editId="6880ABD8">
            <wp:extent cx="4343378" cy="3405352"/>
            <wp:effectExtent l="0" t="0" r="635" b="5080"/>
            <wp:docPr id="21365848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4350390" cy="3410850"/>
                    </a:xfrm>
                    <a:prstGeom prst="rect">
                      <a:avLst/>
                    </a:prstGeom>
                    <a:ln/>
                  </pic:spPr>
                </pic:pic>
              </a:graphicData>
            </a:graphic>
          </wp:inline>
        </w:drawing>
      </w:r>
    </w:p>
    <w:p w14:paraId="0000036E" w14:textId="77777777" w:rsidR="00B26063" w:rsidRPr="00EB780E" w:rsidRDefault="00B26063" w:rsidP="00053E1A">
      <w:pPr>
        <w:spacing w:after="0" w:line="240" w:lineRule="auto"/>
        <w:jc w:val="center"/>
        <w:rPr>
          <w:rFonts w:ascii="Times New Roman" w:eastAsia="Times New Roman" w:hAnsi="Times New Roman"/>
          <w:sz w:val="16"/>
          <w:szCs w:val="16"/>
        </w:rPr>
      </w:pPr>
    </w:p>
    <w:p w14:paraId="0000036F" w14:textId="3A9F0BC1"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Рисунок </w:t>
      </w:r>
      <w:r w:rsidR="0033760C">
        <w:rPr>
          <w:rFonts w:ascii="Times New Roman" w:eastAsia="Times New Roman" w:hAnsi="Times New Roman"/>
          <w:sz w:val="28"/>
          <w:szCs w:val="28"/>
        </w:rPr>
        <w:t>51</w:t>
      </w:r>
      <w:r>
        <w:rPr>
          <w:rFonts w:ascii="Times New Roman" w:eastAsia="Times New Roman" w:hAnsi="Times New Roman"/>
          <w:sz w:val="28"/>
          <w:szCs w:val="28"/>
        </w:rPr>
        <w:t xml:space="preserve"> – Архитектура нейронной сети</w:t>
      </w:r>
    </w:p>
    <w:bookmarkEnd w:id="63"/>
    <w:p w14:paraId="62F0A066" w14:textId="77777777" w:rsidR="00AA6A4F" w:rsidRPr="0086598E" w:rsidRDefault="00AA6A4F"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444648E3" w14:textId="74484437" w:rsidR="00AA6A4F" w:rsidRPr="0086598E" w:rsidRDefault="0086598E" w:rsidP="00EB780E">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00000370" w14:textId="77777777" w:rsidR="00B26063" w:rsidRDefault="00B2606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371"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Значения нейронов в 1-м скрытом слое вычисляются по формулам (11) и (12).</w:t>
      </w:r>
    </w:p>
    <w:p w14:paraId="00000372"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73" w14:textId="51C31E49" w:rsidR="00B26063" w:rsidRDefault="00113245" w:rsidP="00053E1A">
      <w:pPr>
        <w:spacing w:after="0" w:line="240" w:lineRule="auto"/>
        <w:ind w:firstLine="720"/>
        <w:jc w:val="right"/>
        <w:rPr>
          <w:rFonts w:ascii="Times New Roman" w:eastAsia="Times New Roman" w:hAnsi="Times New Roman"/>
          <w:i/>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j</m:t>
            </m:r>
          </m:sub>
          <m:sup>
            <m:r>
              <w:rPr>
                <w:rFonts w:ascii="Cambria Math" w:eastAsia="Cambria Math" w:hAnsi="Cambria Math" w:cs="Cambria Math"/>
                <w:sz w:val="28"/>
                <w:szCs w:val="28"/>
              </w:rPr>
              <m:t>(1)</m:t>
            </m:r>
          </m:sup>
        </m:sSubSup>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rPr>
              <m:t>=1</m:t>
            </m:r>
          </m:sub>
          <m:sup>
            <m:r>
              <w:rPr>
                <w:rFonts w:ascii="Cambria Math" w:eastAsia="Cambria Math" w:hAnsi="Cambria Math" w:cs="Cambria Math"/>
                <w:sz w:val="28"/>
                <w:szCs w:val="28"/>
              </w:rPr>
              <m:t>20</m:t>
            </m:r>
          </m:sup>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w</m:t>
            </m:r>
          </m:e>
          <m:sub>
            <m:r>
              <w:rPr>
                <w:rFonts w:ascii="Cambria Math" w:eastAsia="Cambria Math" w:hAnsi="Cambria Math" w:cs="Cambria Math"/>
                <w:sz w:val="28"/>
                <w:szCs w:val="28"/>
              </w:rPr>
              <m:t>ij</m:t>
            </m:r>
          </m:sub>
          <m:sup>
            <m:r>
              <w:rPr>
                <w:rFonts w:ascii="Cambria Math" w:eastAsia="Cambria Math" w:hAnsi="Cambria Math" w:cs="Cambria Math"/>
                <w:sz w:val="28"/>
                <w:szCs w:val="28"/>
              </w:rPr>
              <m:t>(1)</m:t>
            </m:r>
          </m:sup>
        </m:sSubSup>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(1)</m:t>
            </m:r>
          </m:sup>
        </m:sSubSup>
      </m:oMath>
      <w:r w:rsidR="00160529">
        <w:rPr>
          <w:rFonts w:ascii="Times New Roman" w:eastAsia="Times New Roman" w:hAnsi="Times New Roman"/>
          <w:sz w:val="28"/>
          <w:szCs w:val="28"/>
        </w:rPr>
        <w:t xml:space="preserve">, </w:t>
      </w:r>
      <m:oMath>
        <m:r>
          <w:rPr>
            <w:rFonts w:ascii="Cambria Math" w:eastAsia="Cambria Math" w:hAnsi="Cambria Math" w:cs="Cambria Math"/>
            <w:sz w:val="28"/>
            <w:szCs w:val="28"/>
          </w:rPr>
          <m:t>j</m:t>
        </m:r>
        <m:r>
          <w:rPr>
            <w:rFonts w:ascii="Cambria Math" w:eastAsia="Cambria Math" w:hAnsi="Cambria Math" w:cs="Cambria Math"/>
            <w:sz w:val="28"/>
            <w:szCs w:val="28"/>
          </w:rPr>
          <m:t xml:space="preserve">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e>
        </m:acc>
      </m:oMath>
      <w:r w:rsidR="00160529">
        <w:rPr>
          <w:rFonts w:ascii="Times New Roman" w:eastAsia="Times New Roman" w:hAnsi="Times New Roman"/>
          <w:sz w:val="28"/>
          <w:szCs w:val="28"/>
        </w:rPr>
        <w:t xml:space="preserve">                          </w:t>
      </w:r>
      <w:r w:rsidR="00160529" w:rsidRPr="0086598E">
        <w:rPr>
          <w:rFonts w:ascii="Times New Roman" w:eastAsia="Times New Roman" w:hAnsi="Times New Roman"/>
          <w:sz w:val="28"/>
          <w:szCs w:val="28"/>
        </w:rPr>
        <w:t>(11)</w:t>
      </w:r>
    </w:p>
    <w:p w14:paraId="5D5D4D7C" w14:textId="77777777" w:rsidR="005A54DD" w:rsidRDefault="005A54DD" w:rsidP="00053E1A">
      <w:pPr>
        <w:spacing w:after="0" w:line="240" w:lineRule="auto"/>
        <w:ind w:firstLine="720"/>
        <w:jc w:val="right"/>
        <w:rPr>
          <w:rFonts w:ascii="Times New Roman" w:eastAsia="Times New Roman" w:hAnsi="Times New Roman"/>
          <w:sz w:val="28"/>
          <w:szCs w:val="28"/>
        </w:rPr>
      </w:pPr>
    </w:p>
    <w:p w14:paraId="00000374" w14:textId="5239525E" w:rsidR="00B26063" w:rsidRDefault="00113245" w:rsidP="00053E1A">
      <w:pPr>
        <w:spacing w:after="0" w:line="240" w:lineRule="auto"/>
        <w:ind w:firstLine="720"/>
        <w:jc w:val="right"/>
        <w:rPr>
          <w:rFonts w:ascii="Times New Roman" w:eastAsia="Times New Roman" w:hAnsi="Times New Roman"/>
          <w:i/>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j</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j</m:t>
            </m:r>
          </m:sub>
          <m:sup>
            <m:r>
              <w:rPr>
                <w:rFonts w:ascii="Cambria Math" w:eastAsia="Cambria Math" w:hAnsi="Cambria Math" w:cs="Cambria Math"/>
                <w:sz w:val="28"/>
                <w:szCs w:val="28"/>
              </w:rPr>
              <m:t>(1)</m:t>
            </m:r>
          </m:sup>
        </m:sSubSup>
        <m:r>
          <w:rPr>
            <w:rFonts w:ascii="Cambria Math" w:eastAsia="Cambria Math" w:hAnsi="Cambria Math" w:cs="Cambria Math"/>
            <w:sz w:val="28"/>
            <w:szCs w:val="28"/>
          </w:rPr>
          <m:t>)</m:t>
        </m:r>
      </m:oMath>
      <w:r w:rsidR="00160529">
        <w:rPr>
          <w:rFonts w:ascii="Times New Roman" w:eastAsia="Times New Roman" w:hAnsi="Times New Roman"/>
          <w:sz w:val="28"/>
          <w:szCs w:val="28"/>
        </w:rPr>
        <w:t>,</w:t>
      </w:r>
      <m:oMath>
        <m:r>
          <w:rPr>
            <w:rFonts w:ascii="Cambria Math" w:eastAsia="Cambria Math" w:hAnsi="Cambria Math" w:cs="Cambria Math"/>
            <w:sz w:val="28"/>
            <w:szCs w:val="28"/>
          </w:rPr>
          <m:t xml:space="preserve"> </m:t>
        </m:r>
        <m:r>
          <w:rPr>
            <w:rFonts w:ascii="Cambria Math" w:eastAsia="Cambria Math" w:hAnsi="Cambria Math" w:cs="Cambria Math"/>
            <w:sz w:val="28"/>
            <w:szCs w:val="28"/>
          </w:rPr>
          <m:t>j</m:t>
        </m:r>
        <m:r>
          <w:rPr>
            <w:rFonts w:ascii="Cambria Math" w:eastAsia="Cambria Math" w:hAnsi="Cambria Math" w:cs="Cambria Math"/>
            <w:sz w:val="28"/>
            <w:szCs w:val="28"/>
          </w:rPr>
          <m:t xml:space="preserve">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e>
        </m:acc>
      </m:oMath>
      <w:r w:rsidR="00160529">
        <w:rPr>
          <w:rFonts w:ascii="Times New Roman" w:eastAsia="Times New Roman" w:hAnsi="Times New Roman"/>
          <w:sz w:val="28"/>
          <w:szCs w:val="28"/>
        </w:rPr>
        <w:t xml:space="preserve">                                    </w:t>
      </w:r>
      <w:r w:rsidR="00160529" w:rsidRPr="0086598E">
        <w:rPr>
          <w:rFonts w:ascii="Times New Roman" w:eastAsia="Times New Roman" w:hAnsi="Times New Roman"/>
          <w:sz w:val="28"/>
          <w:szCs w:val="28"/>
        </w:rPr>
        <w:t>(12)</w:t>
      </w:r>
    </w:p>
    <w:p w14:paraId="00000375" w14:textId="77777777" w:rsidR="00B26063" w:rsidRDefault="00B26063" w:rsidP="00053E1A">
      <w:pPr>
        <w:spacing w:after="0" w:line="240" w:lineRule="auto"/>
        <w:jc w:val="both"/>
        <w:rPr>
          <w:rFonts w:ascii="Times New Roman" w:eastAsia="Times New Roman" w:hAnsi="Times New Roman"/>
          <w:sz w:val="28"/>
          <w:szCs w:val="28"/>
        </w:rPr>
      </w:pPr>
    </w:p>
    <w:p w14:paraId="5543D2AD" w14:textId="77777777" w:rsidR="00053E1A"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(1)</m:t>
            </m:r>
          </m:sup>
        </m:sSubSup>
      </m:oMath>
      <w:r>
        <w:rPr>
          <w:rFonts w:ascii="Times New Roman" w:eastAsia="Times New Roman" w:hAnsi="Times New Roman"/>
          <w:sz w:val="28"/>
          <w:szCs w:val="28"/>
        </w:rPr>
        <w:t xml:space="preserve"> – смещение в 1-м скрытом слое,</w:t>
      </w:r>
    </w:p>
    <w:p w14:paraId="00000376" w14:textId="25F61A48" w:rsidR="00B26063" w:rsidRDefault="00113245" w:rsidP="00EB780E">
      <w:pPr>
        <w:spacing w:after="0" w:line="240" w:lineRule="auto"/>
        <w:ind w:firstLine="462"/>
        <w:jc w:val="both"/>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1</m:t>
            </m:r>
          </m:sub>
        </m:sSub>
      </m:oMath>
      <w:r w:rsidR="00160529">
        <w:rPr>
          <w:rFonts w:ascii="Times New Roman" w:eastAsia="Times New Roman" w:hAnsi="Times New Roman"/>
          <w:sz w:val="28"/>
          <w:szCs w:val="28"/>
        </w:rPr>
        <w:t xml:space="preserve"> – функция активации для 1-го скрытого слоя.</w:t>
      </w:r>
    </w:p>
    <w:p w14:paraId="00000377"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Значения нейронов во 2-м скрытом слое вычисляются по формулам (13) и (14).</w:t>
      </w:r>
    </w:p>
    <w:p w14:paraId="00000378"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79" w14:textId="381DD0B4" w:rsidR="00B26063" w:rsidRDefault="00113245" w:rsidP="00053E1A">
      <w:pPr>
        <w:spacing w:after="0" w:line="240" w:lineRule="auto"/>
        <w:ind w:firstLine="720"/>
        <w:jc w:val="right"/>
        <w:rPr>
          <w:rFonts w:ascii="Times New Roman" w:eastAsia="Times New Roman" w:hAnsi="Times New Roman"/>
          <w:i/>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j</m:t>
            </m:r>
          </m:sub>
          <m:sup>
            <m:r>
              <w:rPr>
                <w:rFonts w:ascii="Cambria Math" w:eastAsia="Cambria Math" w:hAnsi="Cambria Math" w:cs="Cambria Math"/>
                <w:sz w:val="28"/>
                <w:szCs w:val="28"/>
              </w:rPr>
              <m:t>(2)</m:t>
            </m:r>
          </m:sup>
        </m:sSubSup>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rPr>
              <m:t>=1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sup>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i</m:t>
            </m:r>
          </m:sub>
        </m:sSub>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r>
              <w:rPr>
                <w:rFonts w:ascii="Cambria Math" w:eastAsia="Cambria Math" w:hAnsi="Cambria Math" w:cs="Cambria Math"/>
                <w:sz w:val="28"/>
                <w:szCs w:val="28"/>
              </w:rPr>
              <m:t>w</m:t>
            </m:r>
          </m:e>
          <m:sub>
            <m:r>
              <w:rPr>
                <w:rFonts w:ascii="Cambria Math" w:eastAsia="Cambria Math" w:hAnsi="Cambria Math" w:cs="Cambria Math"/>
                <w:sz w:val="28"/>
                <w:szCs w:val="28"/>
              </w:rPr>
              <m:t>ij</m:t>
            </m:r>
          </m:sub>
          <m:sup>
            <m:r>
              <w:rPr>
                <w:rFonts w:ascii="Cambria Math" w:eastAsia="Cambria Math" w:hAnsi="Cambria Math" w:cs="Cambria Math"/>
                <w:sz w:val="28"/>
                <w:szCs w:val="28"/>
              </w:rPr>
              <m:t>(2)</m:t>
            </m:r>
          </m:sup>
        </m:sSubSup>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(2)</m:t>
            </m:r>
          </m:sup>
        </m:sSubSup>
      </m:oMath>
      <w:r w:rsidR="00160529">
        <w:rPr>
          <w:rFonts w:ascii="Times New Roman" w:eastAsia="Times New Roman" w:hAnsi="Times New Roman"/>
          <w:sz w:val="28"/>
          <w:szCs w:val="28"/>
        </w:rPr>
        <w:t xml:space="preserve">, </w:t>
      </w:r>
      <m:oMath>
        <m:r>
          <w:rPr>
            <w:rFonts w:ascii="Cambria Math" w:eastAsia="Cambria Math" w:hAnsi="Cambria Math" w:cs="Cambria Math"/>
            <w:sz w:val="28"/>
            <w:szCs w:val="28"/>
          </w:rPr>
          <m:t>j</m:t>
        </m:r>
        <m:r>
          <w:rPr>
            <w:rFonts w:ascii="Cambria Math" w:eastAsia="Cambria Math" w:hAnsi="Cambria Math" w:cs="Cambria Math"/>
            <w:sz w:val="28"/>
            <w:szCs w:val="28"/>
          </w:rPr>
          <m:t xml:space="preserve"> = </m:t>
        </m:r>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e>
        </m:acc>
      </m:oMath>
      <w:r w:rsidR="00160529">
        <w:rPr>
          <w:rFonts w:ascii="Times New Roman" w:eastAsia="Times New Roman" w:hAnsi="Times New Roman"/>
          <w:sz w:val="28"/>
          <w:szCs w:val="28"/>
        </w:rPr>
        <w:t xml:space="preserve">                            </w:t>
      </w:r>
      <w:r w:rsidR="00160529" w:rsidRPr="0086598E">
        <w:rPr>
          <w:rFonts w:ascii="Times New Roman" w:eastAsia="Times New Roman" w:hAnsi="Times New Roman"/>
          <w:sz w:val="28"/>
          <w:szCs w:val="28"/>
        </w:rPr>
        <w:t>(13)</w:t>
      </w:r>
    </w:p>
    <w:p w14:paraId="783D2910" w14:textId="77777777" w:rsidR="005A54DD" w:rsidRDefault="005A54DD" w:rsidP="00053E1A">
      <w:pPr>
        <w:spacing w:after="0" w:line="240" w:lineRule="auto"/>
        <w:ind w:firstLine="720"/>
        <w:jc w:val="right"/>
        <w:rPr>
          <w:rFonts w:ascii="Times New Roman" w:eastAsia="Times New Roman" w:hAnsi="Times New Roman"/>
          <w:sz w:val="28"/>
          <w:szCs w:val="28"/>
        </w:rPr>
      </w:pPr>
    </w:p>
    <w:p w14:paraId="0000037A" w14:textId="74EE3E18" w:rsidR="00B26063" w:rsidRDefault="00113245" w:rsidP="00053E1A">
      <w:pPr>
        <w:spacing w:after="0" w:line="240" w:lineRule="auto"/>
        <w:ind w:firstLine="720"/>
        <w:jc w:val="right"/>
        <w:rPr>
          <w:rFonts w:ascii="Times New Roman" w:eastAsia="Times New Roman" w:hAnsi="Times New Roman"/>
          <w:i/>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j</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j</m:t>
            </m:r>
          </m:sub>
          <m:sup>
            <m:r>
              <w:rPr>
                <w:rFonts w:ascii="Cambria Math" w:eastAsia="Cambria Math" w:hAnsi="Cambria Math" w:cs="Cambria Math"/>
                <w:sz w:val="28"/>
                <w:szCs w:val="28"/>
              </w:rPr>
              <m:t>(2)</m:t>
            </m:r>
          </m:sup>
        </m:sSubSup>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w:t>
      </w:r>
      <m:oMath>
        <m:r>
          <w:rPr>
            <w:rFonts w:ascii="Cambria Math" w:eastAsia="Cambria Math" w:hAnsi="Cambria Math" w:cs="Cambria Math"/>
            <w:sz w:val="28"/>
            <w:szCs w:val="28"/>
          </w:rPr>
          <m:t xml:space="preserve">= </m:t>
        </m:r>
        <m:bar>
          <m:barPr>
            <m:ctrlPr>
              <w:rPr>
                <w:rFonts w:ascii="Cambria Math" w:eastAsia="Cambria Math" w:hAnsi="Cambria Math" w:cs="Cambria Math"/>
                <w:sz w:val="28"/>
                <w:szCs w:val="28"/>
              </w:rPr>
            </m:ctrlPr>
          </m:barPr>
          <m:e>
            <m:acc>
              <m:accPr>
                <m:chr m:val="̅"/>
                <m:ctrlPr>
                  <w:rPr>
                    <w:rFonts w:ascii="Cambria Math" w:eastAsia="Cambria Math" w:hAnsi="Cambria Math" w:cs="Cambria Math"/>
                    <w:sz w:val="28"/>
                    <w:szCs w:val="28"/>
                  </w:rPr>
                </m:ctrlPr>
              </m:accPr>
              <m:e>
                <m:r>
                  <w:rPr>
                    <w:rFonts w:ascii="Cambria Math" w:eastAsia="Cambria Math" w:hAnsi="Cambria Math" w:cs="Cambria Math"/>
                    <w:sz w:val="28"/>
                    <w:szCs w:val="28"/>
                  </w:rPr>
                  <m:t>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e>
            </m:acc>
          </m:e>
        </m:bar>
      </m:oMath>
      <w:r w:rsidR="00160529">
        <w:rPr>
          <w:rFonts w:ascii="Times New Roman" w:eastAsia="Times New Roman" w:hAnsi="Times New Roman"/>
          <w:sz w:val="28"/>
          <w:szCs w:val="28"/>
        </w:rPr>
        <w:t xml:space="preserve">,                                                  </w:t>
      </w:r>
      <w:r w:rsidR="00160529" w:rsidRPr="0086598E">
        <w:rPr>
          <w:rFonts w:ascii="Times New Roman" w:eastAsia="Times New Roman" w:hAnsi="Times New Roman"/>
          <w:sz w:val="28"/>
          <w:szCs w:val="28"/>
        </w:rPr>
        <w:t>(14)</w:t>
      </w:r>
    </w:p>
    <w:p w14:paraId="0000037B" w14:textId="77777777" w:rsidR="00B26063" w:rsidRDefault="00B26063" w:rsidP="00053E1A">
      <w:pPr>
        <w:spacing w:after="0" w:line="240" w:lineRule="auto"/>
        <w:jc w:val="both"/>
        <w:rPr>
          <w:rFonts w:ascii="Times New Roman" w:eastAsia="Times New Roman" w:hAnsi="Times New Roman"/>
          <w:sz w:val="28"/>
          <w:szCs w:val="28"/>
        </w:rPr>
      </w:pPr>
    </w:p>
    <w:p w14:paraId="32851DAE" w14:textId="77777777" w:rsidR="00053E1A"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(2)</m:t>
            </m:r>
          </m:sup>
        </m:sSubSup>
      </m:oMath>
      <w:r>
        <w:rPr>
          <w:rFonts w:ascii="Times New Roman" w:eastAsia="Times New Roman" w:hAnsi="Times New Roman"/>
          <w:sz w:val="28"/>
          <w:szCs w:val="28"/>
        </w:rPr>
        <w:t xml:space="preserve"> – смещение во 2-м скрытом слое,</w:t>
      </w:r>
    </w:p>
    <w:p w14:paraId="0000037C" w14:textId="0AB18751" w:rsidR="00B26063" w:rsidRDefault="00113245" w:rsidP="0086598E">
      <w:pPr>
        <w:spacing w:after="0" w:line="240" w:lineRule="auto"/>
        <w:ind w:firstLine="462"/>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2</m:t>
            </m:r>
          </m:sub>
        </m:sSub>
      </m:oMath>
      <w:r w:rsidR="00160529">
        <w:rPr>
          <w:rFonts w:ascii="Times New Roman" w:eastAsia="Times New Roman" w:hAnsi="Times New Roman"/>
          <w:sz w:val="28"/>
          <w:szCs w:val="28"/>
        </w:rPr>
        <w:t xml:space="preserve"> – функция активации для 2-го скрытого слоя.</w:t>
      </w:r>
    </w:p>
    <w:p w14:paraId="0000037D"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Значения нейронов в 1-м выходном слое вычисляются по формулам (15) и (16).</w:t>
      </w:r>
    </w:p>
    <w:p w14:paraId="0000037F" w14:textId="301758AC" w:rsidR="00B26063" w:rsidRDefault="00113245" w:rsidP="00053E1A">
      <w:pPr>
        <w:spacing w:after="0" w:line="240" w:lineRule="auto"/>
        <w:ind w:firstLine="720"/>
        <w:jc w:val="right"/>
        <w:rPr>
          <w:rFonts w:ascii="Times New Roman" w:eastAsia="Times New Roman" w:hAnsi="Times New Roman"/>
          <w:i/>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j</m:t>
            </m:r>
          </m:sub>
          <m:sup>
            <m:r>
              <w:rPr>
                <w:rFonts w:ascii="Cambria Math" w:eastAsia="Cambria Math" w:hAnsi="Cambria Math" w:cs="Cambria Math"/>
                <w:sz w:val="28"/>
                <w:szCs w:val="28"/>
              </w:rPr>
              <m:t>(3)</m:t>
            </m:r>
          </m:sup>
        </m:sSubSup>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rPr>
              <m:t>=1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sup>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w</m:t>
            </m:r>
          </m:e>
          <m:sub>
            <m:r>
              <w:rPr>
                <w:rFonts w:ascii="Cambria Math" w:eastAsia="Cambria Math" w:hAnsi="Cambria Math" w:cs="Cambria Math"/>
                <w:sz w:val="28"/>
                <w:szCs w:val="28"/>
              </w:rPr>
              <m:t>ij</m:t>
            </m:r>
          </m:sub>
          <m:sup>
            <m:r>
              <w:rPr>
                <w:rFonts w:ascii="Cambria Math" w:eastAsia="Cambria Math" w:hAnsi="Cambria Math" w:cs="Cambria Math"/>
                <w:sz w:val="28"/>
                <w:szCs w:val="28"/>
              </w:rPr>
              <m:t>(3)</m:t>
            </m:r>
          </m:sup>
        </m:sSubSup>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(3)</m:t>
            </m:r>
          </m:sup>
        </m:sSubSup>
        <m:r>
          <w:rPr>
            <w:rFonts w:ascii="Cambria Math" w:eastAsia="Cambria Math" w:hAnsi="Cambria Math" w:cs="Cambria Math"/>
            <w:sz w:val="28"/>
            <w:szCs w:val="28"/>
          </w:rPr>
          <m:t xml:space="preserve">, </m:t>
        </m:r>
        <m:r>
          <w:rPr>
            <w:rFonts w:ascii="Cambria Math" w:eastAsia="Times New Roman" w:hAnsi="Cambria Math"/>
            <w:sz w:val="28"/>
            <w:szCs w:val="28"/>
            <w:lang w:val="en-US"/>
          </w:rPr>
          <m:t>j</m:t>
        </m:r>
        <m:r>
          <w:rPr>
            <w:rFonts w:ascii="Cambria Math" w:eastAsia="Times New Roman" w:hAnsi="Cambria Math"/>
            <w:sz w:val="28"/>
            <w:szCs w:val="28"/>
          </w:rPr>
          <m:t xml:space="preserve"> = </m:t>
        </m:r>
        <m:acc>
          <m:accPr>
            <m:chr m:val="̅"/>
            <m:ctrlPr>
              <w:rPr>
                <w:rFonts w:ascii="Cambria Math" w:eastAsia="Times New Roman" w:hAnsi="Cambria Math"/>
                <w:i/>
                <w:sz w:val="28"/>
                <w:szCs w:val="28"/>
              </w:rPr>
            </m:ctrlPr>
          </m:accPr>
          <m:e>
            <m:r>
              <w:rPr>
                <w:rFonts w:ascii="Cambria Math" w:eastAsia="Times New Roman" w:hAnsi="Cambria Math"/>
                <w:sz w:val="28"/>
                <w:szCs w:val="28"/>
              </w:rPr>
              <m:t>1,3</m:t>
            </m:r>
          </m:e>
        </m:acc>
      </m:oMath>
      <w:r w:rsidR="00160529" w:rsidRPr="00967C59">
        <w:rPr>
          <w:rFonts w:ascii="Times New Roman" w:eastAsia="Times New Roman" w:hAnsi="Times New Roman"/>
          <w:sz w:val="28"/>
          <w:szCs w:val="28"/>
        </w:rPr>
        <w:t xml:space="preserve">,                            </w:t>
      </w:r>
      <w:r w:rsidR="00160529" w:rsidRPr="0086598E">
        <w:rPr>
          <w:rFonts w:ascii="Times New Roman" w:eastAsia="Times New Roman" w:hAnsi="Times New Roman"/>
          <w:sz w:val="28"/>
          <w:szCs w:val="28"/>
        </w:rPr>
        <w:t>(15)</w:t>
      </w:r>
    </w:p>
    <w:p w14:paraId="5F7285DB" w14:textId="77777777" w:rsidR="005A54DD" w:rsidRPr="00967C59" w:rsidRDefault="005A54DD" w:rsidP="00053E1A">
      <w:pPr>
        <w:spacing w:after="0" w:line="240" w:lineRule="auto"/>
        <w:ind w:firstLine="720"/>
        <w:jc w:val="right"/>
        <w:rPr>
          <w:rFonts w:ascii="Times New Roman" w:eastAsia="Times New Roman" w:hAnsi="Times New Roman"/>
          <w:sz w:val="28"/>
          <w:szCs w:val="28"/>
        </w:rPr>
      </w:pPr>
    </w:p>
    <w:p w14:paraId="00000380" w14:textId="4F0D911C" w:rsidR="00B26063" w:rsidRDefault="00113245" w:rsidP="00053E1A">
      <w:pPr>
        <w:spacing w:after="0" w:line="240" w:lineRule="auto"/>
        <w:ind w:firstLine="720"/>
        <w:jc w:val="right"/>
        <w:rPr>
          <w:rFonts w:ascii="Times New Roman" w:eastAsia="Times New Roman" w:hAnsi="Times New Roman"/>
          <w:i/>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j</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j</m:t>
            </m:r>
          </m:sub>
          <m:sup>
            <m:r>
              <w:rPr>
                <w:rFonts w:ascii="Cambria Math" w:eastAsia="Cambria Math" w:hAnsi="Cambria Math" w:cs="Cambria Math"/>
                <w:sz w:val="28"/>
                <w:szCs w:val="28"/>
              </w:rPr>
              <m:t>(3)</m:t>
            </m:r>
          </m:sup>
        </m:sSubSup>
        <m:r>
          <w:rPr>
            <w:rFonts w:ascii="Cambria Math" w:eastAsia="Cambria Math" w:hAnsi="Cambria Math" w:cs="Cambria Math"/>
            <w:sz w:val="28"/>
            <w:szCs w:val="28"/>
          </w:rPr>
          <m:t>)</m:t>
        </m:r>
      </m:oMath>
      <w:r w:rsidR="00160529">
        <w:rPr>
          <w:rFonts w:ascii="Times New Roman" w:eastAsia="Times New Roman" w:hAnsi="Times New Roman"/>
          <w:sz w:val="28"/>
          <w:szCs w:val="28"/>
        </w:rPr>
        <w:t>,</w:t>
      </w:r>
      <m:oMath>
        <m:r>
          <w:rPr>
            <w:rFonts w:ascii="Cambria Math" w:eastAsia="Times New Roman" w:hAnsi="Cambria Math"/>
            <w:sz w:val="28"/>
            <w:szCs w:val="28"/>
          </w:rPr>
          <m:t xml:space="preserve"> </m:t>
        </m:r>
        <m:r>
          <w:rPr>
            <w:rFonts w:ascii="Cambria Math" w:eastAsia="Times New Roman" w:hAnsi="Cambria Math"/>
            <w:sz w:val="28"/>
            <w:szCs w:val="28"/>
          </w:rPr>
          <m:t>j</m:t>
        </m:r>
        <m:r>
          <w:rPr>
            <w:rFonts w:ascii="Cambria Math" w:eastAsia="Times New Roman" w:hAnsi="Cambria Math"/>
            <w:sz w:val="28"/>
            <w:szCs w:val="28"/>
          </w:rPr>
          <m:t xml:space="preserve"> =</m:t>
        </m:r>
        <m:acc>
          <m:accPr>
            <m:chr m:val="̅"/>
            <m:ctrlPr>
              <w:rPr>
                <w:rFonts w:ascii="Cambria Math" w:eastAsia="Times New Roman" w:hAnsi="Cambria Math"/>
                <w:i/>
                <w:sz w:val="28"/>
                <w:szCs w:val="28"/>
              </w:rPr>
            </m:ctrlPr>
          </m:accPr>
          <m:e>
            <m:r>
              <w:rPr>
                <w:rFonts w:ascii="Cambria Math" w:eastAsia="Times New Roman" w:hAnsi="Cambria Math"/>
                <w:sz w:val="28"/>
                <w:szCs w:val="28"/>
              </w:rPr>
              <m:t>1,3</m:t>
            </m:r>
          </m:e>
        </m:acc>
        <m:r>
          <w:rPr>
            <w:rFonts w:ascii="Cambria Math" w:eastAsia="Times New Roman" w:hAnsi="Cambria Math"/>
            <w:sz w:val="28"/>
            <w:szCs w:val="28"/>
          </w:rPr>
          <m:t>,</m:t>
        </m:r>
      </m:oMath>
      <w:r w:rsidR="00160529">
        <w:rPr>
          <w:rFonts w:ascii="Times New Roman" w:eastAsia="Times New Roman" w:hAnsi="Times New Roman"/>
          <w:sz w:val="28"/>
          <w:szCs w:val="28"/>
        </w:rPr>
        <w:t xml:space="preserve">                                       </w:t>
      </w:r>
      <w:r w:rsidR="00160529" w:rsidRPr="0086598E">
        <w:rPr>
          <w:rFonts w:ascii="Times New Roman" w:eastAsia="Times New Roman" w:hAnsi="Times New Roman"/>
          <w:sz w:val="28"/>
          <w:szCs w:val="28"/>
        </w:rPr>
        <w:t>(16)</w:t>
      </w:r>
    </w:p>
    <w:p w14:paraId="00000381" w14:textId="77777777" w:rsidR="00B26063" w:rsidRDefault="00B26063" w:rsidP="00053E1A">
      <w:pPr>
        <w:spacing w:after="0" w:line="240" w:lineRule="auto"/>
        <w:jc w:val="both"/>
        <w:rPr>
          <w:rFonts w:ascii="Times New Roman" w:eastAsia="Times New Roman" w:hAnsi="Times New Roman"/>
          <w:sz w:val="28"/>
          <w:szCs w:val="28"/>
        </w:rPr>
      </w:pPr>
    </w:p>
    <w:p w14:paraId="7BC3ECCF" w14:textId="77777777" w:rsidR="0086598E"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(3)</m:t>
            </m:r>
          </m:sup>
        </m:sSubSup>
      </m:oMath>
      <w:r>
        <w:rPr>
          <w:rFonts w:ascii="Times New Roman" w:eastAsia="Times New Roman" w:hAnsi="Times New Roman"/>
          <w:sz w:val="28"/>
          <w:szCs w:val="28"/>
        </w:rPr>
        <w:t xml:space="preserve"> </w:t>
      </w:r>
      <w:r w:rsidR="009F6710">
        <w:rPr>
          <w:rFonts w:ascii="Times New Roman" w:eastAsia="Times New Roman" w:hAnsi="Times New Roman"/>
          <w:sz w:val="28"/>
          <w:szCs w:val="28"/>
        </w:rPr>
        <w:t>–</w:t>
      </w:r>
      <w:r>
        <w:rPr>
          <w:rFonts w:ascii="Times New Roman" w:eastAsia="Times New Roman" w:hAnsi="Times New Roman"/>
          <w:sz w:val="28"/>
          <w:szCs w:val="28"/>
        </w:rPr>
        <w:t xml:space="preserve"> смещение</w:t>
      </w:r>
      <w:r w:rsidR="009F6710">
        <w:rPr>
          <w:rFonts w:ascii="Times New Roman" w:eastAsia="Times New Roman" w:hAnsi="Times New Roman"/>
          <w:sz w:val="28"/>
          <w:szCs w:val="28"/>
        </w:rPr>
        <w:t xml:space="preserve"> </w:t>
      </w:r>
      <w:r>
        <w:rPr>
          <w:rFonts w:ascii="Times New Roman" w:eastAsia="Times New Roman" w:hAnsi="Times New Roman"/>
          <w:sz w:val="28"/>
          <w:szCs w:val="28"/>
        </w:rPr>
        <w:t>1-го выходного слоя</w:t>
      </w:r>
      <w:r w:rsidR="0086598E">
        <w:rPr>
          <w:rFonts w:ascii="Times New Roman" w:eastAsia="Times New Roman" w:hAnsi="Times New Roman"/>
          <w:sz w:val="28"/>
          <w:szCs w:val="28"/>
        </w:rPr>
        <w:t>;</w:t>
      </w:r>
    </w:p>
    <w:p w14:paraId="00000382" w14:textId="691C1BD6" w:rsidR="00B26063" w:rsidRDefault="00113245" w:rsidP="0086598E">
      <w:pPr>
        <w:spacing w:after="0" w:line="240" w:lineRule="auto"/>
        <w:ind w:firstLine="448"/>
        <w:jc w:val="both"/>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3</m:t>
            </m:r>
          </m:sub>
        </m:sSub>
      </m:oMath>
      <w:r w:rsidR="00160529">
        <w:rPr>
          <w:rFonts w:ascii="Times New Roman" w:eastAsia="Times New Roman" w:hAnsi="Times New Roman"/>
          <w:sz w:val="28"/>
          <w:szCs w:val="28"/>
        </w:rPr>
        <w:t xml:space="preserve"> – функция активации для 1-го выходного слоя.</w:t>
      </w:r>
    </w:p>
    <w:p w14:paraId="00000383"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Значения нейронов во 2-м выходном слое вычисляются по формулам (17) и (18).</w:t>
      </w:r>
    </w:p>
    <w:p w14:paraId="00000384"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85" w14:textId="0DCF98F4" w:rsidR="00B26063" w:rsidRDefault="00113245" w:rsidP="00053E1A">
      <w:pPr>
        <w:spacing w:after="0" w:line="240" w:lineRule="auto"/>
        <w:ind w:firstLine="720"/>
        <w:jc w:val="right"/>
        <w:rPr>
          <w:rFonts w:ascii="Times New Roman" w:eastAsia="Times New Roman" w:hAnsi="Times New Roman"/>
          <w:i/>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4</m:t>
            </m:r>
          </m:sub>
          <m:sup>
            <m:r>
              <w:rPr>
                <w:rFonts w:ascii="Cambria Math" w:eastAsia="Cambria Math" w:hAnsi="Cambria Math" w:cs="Cambria Math"/>
                <w:sz w:val="28"/>
                <w:szCs w:val="28"/>
              </w:rPr>
              <m:t>(4)</m:t>
            </m:r>
          </m:sup>
        </m:sSubSup>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rPr>
              <m:t>=1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sup>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i</m:t>
            </m:r>
          </m:sub>
        </m:sSub>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r>
              <w:rPr>
                <w:rFonts w:ascii="Cambria Math" w:eastAsia="Cambria Math" w:hAnsi="Cambria Math" w:cs="Cambria Math"/>
                <w:sz w:val="28"/>
                <w:szCs w:val="28"/>
              </w:rPr>
              <m:t>w</m:t>
            </m:r>
          </m:e>
          <m:sub>
            <m:r>
              <w:rPr>
                <w:rFonts w:ascii="Cambria Math" w:eastAsia="Cambria Math" w:hAnsi="Cambria Math" w:cs="Cambria Math"/>
                <w:sz w:val="28"/>
                <w:szCs w:val="28"/>
              </w:rPr>
              <m:t>i</m:t>
            </m:r>
            <m:r>
              <w:rPr>
                <w:rFonts w:ascii="Cambria Math" w:eastAsia="Cambria Math" w:hAnsi="Cambria Math" w:cs="Cambria Math"/>
                <w:sz w:val="28"/>
                <w:szCs w:val="28"/>
              </w:rPr>
              <m:t>4</m:t>
            </m:r>
          </m:sub>
          <m:sup>
            <m:r>
              <w:rPr>
                <w:rFonts w:ascii="Cambria Math" w:eastAsia="Cambria Math" w:hAnsi="Cambria Math" w:cs="Cambria Math"/>
                <w:sz w:val="28"/>
                <w:szCs w:val="28"/>
              </w:rPr>
              <m:t>(3)</m:t>
            </m:r>
          </m:sup>
        </m:sSubSup>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(4)</m:t>
            </m:r>
          </m:sup>
        </m:sSubSup>
      </m:oMath>
      <w:r w:rsidR="00160529">
        <w:rPr>
          <w:rFonts w:ascii="Times New Roman" w:eastAsia="Times New Roman" w:hAnsi="Times New Roman"/>
          <w:sz w:val="28"/>
          <w:szCs w:val="28"/>
        </w:rPr>
        <w:t xml:space="preserve">                                         </w:t>
      </w:r>
      <w:r w:rsidR="00160529">
        <w:rPr>
          <w:rFonts w:ascii="Times New Roman" w:eastAsia="Times New Roman" w:hAnsi="Times New Roman"/>
          <w:i/>
          <w:sz w:val="28"/>
          <w:szCs w:val="28"/>
        </w:rPr>
        <w:t xml:space="preserve"> </w:t>
      </w:r>
      <w:r w:rsidR="00160529" w:rsidRPr="0086598E">
        <w:rPr>
          <w:rFonts w:ascii="Times New Roman" w:eastAsia="Times New Roman" w:hAnsi="Times New Roman"/>
          <w:sz w:val="28"/>
          <w:szCs w:val="28"/>
        </w:rPr>
        <w:t>(17)</w:t>
      </w:r>
    </w:p>
    <w:p w14:paraId="47860D68" w14:textId="77777777" w:rsidR="005A54DD" w:rsidRDefault="005A54DD" w:rsidP="00053E1A">
      <w:pPr>
        <w:spacing w:after="0" w:line="240" w:lineRule="auto"/>
        <w:ind w:firstLine="720"/>
        <w:jc w:val="right"/>
        <w:rPr>
          <w:rFonts w:ascii="Times New Roman" w:eastAsia="Times New Roman" w:hAnsi="Times New Roman"/>
          <w:sz w:val="28"/>
          <w:szCs w:val="28"/>
        </w:rPr>
      </w:pPr>
    </w:p>
    <w:p w14:paraId="00000386" w14:textId="35ADB66D" w:rsidR="00B26063" w:rsidRDefault="00113245" w:rsidP="00053E1A">
      <w:pPr>
        <w:spacing w:after="0" w:line="240" w:lineRule="auto"/>
        <w:ind w:firstLine="720"/>
        <w:jc w:val="right"/>
        <w:rPr>
          <w:rFonts w:ascii="Times New Roman" w:eastAsia="Times New Roman" w:hAnsi="Times New Roman"/>
          <w:i/>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z</m:t>
            </m:r>
          </m:e>
          <m:sub>
            <m:r>
              <w:rPr>
                <w:rFonts w:ascii="Cambria Math" w:eastAsia="Cambria Math" w:hAnsi="Cambria Math" w:cs="Cambria Math"/>
                <w:sz w:val="28"/>
                <w:szCs w:val="28"/>
              </w:rPr>
              <m:t>4</m:t>
            </m:r>
          </m:sub>
          <m:sup>
            <m:r>
              <w:rPr>
                <w:rFonts w:ascii="Cambria Math" w:eastAsia="Cambria Math" w:hAnsi="Cambria Math" w:cs="Cambria Math"/>
                <w:sz w:val="28"/>
                <w:szCs w:val="28"/>
              </w:rPr>
              <m:t>(4)</m:t>
            </m:r>
          </m:sup>
        </m:sSubSup>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w:t>
      </w:r>
      <w:r w:rsidR="00160529">
        <w:rPr>
          <w:rFonts w:ascii="Times New Roman" w:eastAsia="Times New Roman" w:hAnsi="Times New Roman"/>
          <w:i/>
          <w:sz w:val="28"/>
          <w:szCs w:val="28"/>
        </w:rPr>
        <w:t xml:space="preserve"> </w:t>
      </w:r>
      <w:r w:rsidR="00160529" w:rsidRPr="0086598E">
        <w:rPr>
          <w:rFonts w:ascii="Times New Roman" w:eastAsia="Times New Roman" w:hAnsi="Times New Roman"/>
          <w:sz w:val="28"/>
          <w:szCs w:val="28"/>
        </w:rPr>
        <w:t>(18)</w:t>
      </w:r>
    </w:p>
    <w:p w14:paraId="00000387" w14:textId="77777777" w:rsidR="00B26063" w:rsidRDefault="00B26063" w:rsidP="00053E1A">
      <w:pPr>
        <w:spacing w:after="0" w:line="240" w:lineRule="auto"/>
        <w:jc w:val="both"/>
        <w:rPr>
          <w:rFonts w:ascii="Times New Roman" w:eastAsia="Times New Roman" w:hAnsi="Times New Roman"/>
          <w:sz w:val="28"/>
          <w:szCs w:val="28"/>
        </w:rPr>
      </w:pPr>
    </w:p>
    <w:p w14:paraId="5EB499EC" w14:textId="68E5129E" w:rsidR="00EB780E"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(4)</m:t>
            </m:r>
          </m:sup>
        </m:sSubSup>
      </m:oMath>
      <w:r>
        <w:rPr>
          <w:rFonts w:ascii="Times New Roman" w:eastAsia="Times New Roman" w:hAnsi="Times New Roman"/>
          <w:sz w:val="28"/>
          <w:szCs w:val="28"/>
        </w:rPr>
        <w:t xml:space="preserve"> </w:t>
      </w:r>
      <w:r w:rsidR="00EB780E">
        <w:rPr>
          <w:rFonts w:ascii="Times New Roman" w:eastAsia="Times New Roman" w:hAnsi="Times New Roman"/>
          <w:sz w:val="28"/>
          <w:szCs w:val="28"/>
        </w:rPr>
        <w:t>–</w:t>
      </w:r>
      <w:r>
        <w:rPr>
          <w:rFonts w:ascii="Times New Roman" w:eastAsia="Times New Roman" w:hAnsi="Times New Roman"/>
          <w:sz w:val="28"/>
          <w:szCs w:val="28"/>
        </w:rPr>
        <w:t xml:space="preserve"> смещение 2-го выходного слоя</w:t>
      </w:r>
      <w:r w:rsidR="00EB780E">
        <w:rPr>
          <w:rFonts w:ascii="Times New Roman" w:eastAsia="Times New Roman" w:hAnsi="Times New Roman"/>
          <w:sz w:val="28"/>
          <w:szCs w:val="28"/>
        </w:rPr>
        <w:t>;</w:t>
      </w:r>
    </w:p>
    <w:p w14:paraId="00000388" w14:textId="7F1E4C34" w:rsidR="00B26063" w:rsidRDefault="00113245" w:rsidP="00EB780E">
      <w:pPr>
        <w:spacing w:after="0" w:line="240" w:lineRule="auto"/>
        <w:ind w:firstLine="462"/>
        <w:jc w:val="both"/>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4</m:t>
            </m:r>
          </m:sub>
        </m:sSub>
      </m:oMath>
      <w:r w:rsidR="00160529">
        <w:rPr>
          <w:rFonts w:ascii="Times New Roman" w:eastAsia="Times New Roman" w:hAnsi="Times New Roman"/>
          <w:sz w:val="28"/>
          <w:szCs w:val="28"/>
        </w:rPr>
        <w:t xml:space="preserve"> – функция активации для 2-го выходного слоя.</w:t>
      </w:r>
    </w:p>
    <w:p w14:paraId="00000389" w14:textId="284BE612" w:rsidR="00B26063" w:rsidRPr="006C36D5" w:rsidRDefault="00160529"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color w:val="FF0000"/>
          <w:sz w:val="28"/>
          <w:szCs w:val="28"/>
          <w:lang w:val="kk-KZ"/>
        </w:rPr>
      </w:pPr>
      <w:r>
        <w:rPr>
          <w:rFonts w:ascii="Times New Roman" w:eastAsia="Times New Roman" w:hAnsi="Times New Roman"/>
          <w:sz w:val="28"/>
          <w:szCs w:val="28"/>
        </w:rPr>
        <w:t>Функции активации используются в ИНС для преобразования входного сигнала в выходной, который, в свою очередь, подается на вход следующего слоя в стеке [8</w:t>
      </w:r>
      <w:r w:rsidR="006C36D5">
        <w:rPr>
          <w:rFonts w:ascii="Times New Roman" w:eastAsia="Times New Roman" w:hAnsi="Times New Roman"/>
          <w:sz w:val="28"/>
          <w:szCs w:val="28"/>
          <w:lang w:val="kk-KZ"/>
        </w:rPr>
        <w:t>8</w:t>
      </w:r>
      <w:r>
        <w:rPr>
          <w:rFonts w:ascii="Times New Roman" w:eastAsia="Times New Roman" w:hAnsi="Times New Roman"/>
          <w:sz w:val="28"/>
          <w:szCs w:val="28"/>
        </w:rPr>
        <w:t xml:space="preserve">]. </w:t>
      </w:r>
      <w:r w:rsidR="00932C8E">
        <w:rPr>
          <w:rFonts w:ascii="Times New Roman" w:eastAsia="Times New Roman" w:hAnsi="Times New Roman"/>
          <w:sz w:val="28"/>
          <w:szCs w:val="28"/>
        </w:rPr>
        <w:t>Для построения правильной НС важно сделать правильный выбор подходящей</w:t>
      </w:r>
      <w:r>
        <w:rPr>
          <w:rFonts w:ascii="Times New Roman" w:eastAsia="Times New Roman" w:hAnsi="Times New Roman"/>
          <w:sz w:val="28"/>
          <w:szCs w:val="28"/>
        </w:rPr>
        <w:t xml:space="preserve"> активационной функции. Однако, н</w:t>
      </w:r>
      <w:r w:rsidR="00932C8E">
        <w:rPr>
          <w:rFonts w:ascii="Times New Roman" w:eastAsia="Times New Roman" w:hAnsi="Times New Roman"/>
          <w:sz w:val="28"/>
          <w:szCs w:val="28"/>
        </w:rPr>
        <w:t>а настоящий момент нет четких алгоритмов и правил, которые позволили бы стандартизировать данный процесс.</w:t>
      </w:r>
      <w:r w:rsidR="006C36D5">
        <w:rPr>
          <w:rFonts w:ascii="Times New Roman" w:eastAsia="Times New Roman" w:hAnsi="Times New Roman"/>
          <w:sz w:val="28"/>
          <w:szCs w:val="28"/>
          <w:lang w:val="kk-KZ"/>
        </w:rPr>
        <w:t xml:space="preserve"> </w:t>
      </w:r>
    </w:p>
    <w:p w14:paraId="0000038A" w14:textId="77777777"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В таблице 4 представлен сравнительный анализ известных на настоящий момент функций активации, которые применяются в скрытом слое в том числе.</w:t>
      </w:r>
    </w:p>
    <w:p w14:paraId="0000038B"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8C" w14:textId="77777777" w:rsidR="00B26063"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Таблица 4 – Сравнительный анализ функций активации</w:t>
      </w:r>
    </w:p>
    <w:p w14:paraId="0000038D" w14:textId="77777777" w:rsidR="00B26063" w:rsidRPr="00EB780E" w:rsidRDefault="00B26063" w:rsidP="00EB780E">
      <w:pPr>
        <w:spacing w:after="0" w:line="240" w:lineRule="auto"/>
        <w:ind w:firstLine="720"/>
        <w:jc w:val="right"/>
        <w:rPr>
          <w:rFonts w:ascii="Times New Roman" w:eastAsia="Times New Roman" w:hAnsi="Times New Roman"/>
          <w:sz w:val="16"/>
          <w:szCs w:val="16"/>
        </w:rPr>
      </w:pPr>
    </w:p>
    <w:tbl>
      <w:tblPr>
        <w:tblStyle w:val="affd"/>
        <w:tblW w:w="95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
        <w:gridCol w:w="1985"/>
        <w:gridCol w:w="3118"/>
        <w:gridCol w:w="3119"/>
      </w:tblGrid>
      <w:tr w:rsidR="00B26063" w:rsidRPr="005A54DD" w14:paraId="67544ED3" w14:textId="77777777" w:rsidTr="00EB780E">
        <w:trPr>
          <w:jc w:val="center"/>
        </w:trPr>
        <w:tc>
          <w:tcPr>
            <w:tcW w:w="1353" w:type="dxa"/>
            <w:tcBorders>
              <w:bottom w:val="single" w:sz="4" w:space="0" w:color="000000"/>
            </w:tcBorders>
            <w:vAlign w:val="center"/>
          </w:tcPr>
          <w:p w14:paraId="0000038E" w14:textId="77777777" w:rsidR="00B26063" w:rsidRPr="005A54DD" w:rsidRDefault="00160529" w:rsidP="00EB780E">
            <w:pPr>
              <w:spacing w:line="228" w:lineRule="auto"/>
              <w:rPr>
                <w:sz w:val="24"/>
                <w:szCs w:val="24"/>
              </w:rPr>
            </w:pPr>
            <w:r w:rsidRPr="005A54DD">
              <w:rPr>
                <w:sz w:val="24"/>
                <w:szCs w:val="24"/>
              </w:rPr>
              <w:t>Функция активации</w:t>
            </w:r>
          </w:p>
        </w:tc>
        <w:tc>
          <w:tcPr>
            <w:tcW w:w="1985" w:type="dxa"/>
            <w:tcBorders>
              <w:bottom w:val="single" w:sz="4" w:space="0" w:color="000000"/>
            </w:tcBorders>
            <w:vAlign w:val="center"/>
          </w:tcPr>
          <w:p w14:paraId="0000038F" w14:textId="77777777" w:rsidR="00B26063" w:rsidRPr="005A54DD" w:rsidRDefault="00160529" w:rsidP="00EB780E">
            <w:pPr>
              <w:spacing w:line="228" w:lineRule="auto"/>
              <w:rPr>
                <w:sz w:val="24"/>
                <w:szCs w:val="24"/>
              </w:rPr>
            </w:pPr>
            <w:r w:rsidRPr="005A54DD">
              <w:rPr>
                <w:sz w:val="24"/>
                <w:szCs w:val="24"/>
              </w:rPr>
              <w:t>Формула</w:t>
            </w:r>
          </w:p>
        </w:tc>
        <w:tc>
          <w:tcPr>
            <w:tcW w:w="3118" w:type="dxa"/>
            <w:tcBorders>
              <w:bottom w:val="single" w:sz="4" w:space="0" w:color="000000"/>
            </w:tcBorders>
            <w:vAlign w:val="center"/>
          </w:tcPr>
          <w:p w14:paraId="00000390" w14:textId="77777777" w:rsidR="00B26063" w:rsidRPr="005A54DD" w:rsidRDefault="00160529" w:rsidP="00EB780E">
            <w:pPr>
              <w:spacing w:line="228" w:lineRule="auto"/>
              <w:rPr>
                <w:sz w:val="24"/>
                <w:szCs w:val="24"/>
              </w:rPr>
            </w:pPr>
            <w:r w:rsidRPr="005A54DD">
              <w:rPr>
                <w:sz w:val="24"/>
                <w:szCs w:val="24"/>
              </w:rPr>
              <w:t>Достоинства</w:t>
            </w:r>
          </w:p>
        </w:tc>
        <w:tc>
          <w:tcPr>
            <w:tcW w:w="3119" w:type="dxa"/>
            <w:tcBorders>
              <w:bottom w:val="single" w:sz="4" w:space="0" w:color="000000"/>
            </w:tcBorders>
            <w:vAlign w:val="center"/>
          </w:tcPr>
          <w:p w14:paraId="00000391" w14:textId="77777777" w:rsidR="00B26063" w:rsidRPr="005A54DD" w:rsidRDefault="00160529" w:rsidP="00EB780E">
            <w:pPr>
              <w:spacing w:line="228" w:lineRule="auto"/>
              <w:rPr>
                <w:sz w:val="24"/>
                <w:szCs w:val="24"/>
              </w:rPr>
            </w:pPr>
            <w:r w:rsidRPr="005A54DD">
              <w:rPr>
                <w:sz w:val="24"/>
                <w:szCs w:val="24"/>
              </w:rPr>
              <w:t>Недостатки</w:t>
            </w:r>
          </w:p>
        </w:tc>
      </w:tr>
      <w:tr w:rsidR="00EB780E" w:rsidRPr="005A54DD" w14:paraId="6F2599D1" w14:textId="77777777" w:rsidTr="00EB780E">
        <w:trPr>
          <w:jc w:val="center"/>
        </w:trPr>
        <w:tc>
          <w:tcPr>
            <w:tcW w:w="1353" w:type="dxa"/>
            <w:tcBorders>
              <w:bottom w:val="single" w:sz="4" w:space="0" w:color="000000"/>
            </w:tcBorders>
            <w:vAlign w:val="center"/>
          </w:tcPr>
          <w:p w14:paraId="27729B8D" w14:textId="108ADEBD" w:rsidR="00EB780E" w:rsidRPr="005A54DD" w:rsidRDefault="00EB780E" w:rsidP="00EB780E">
            <w:pPr>
              <w:spacing w:line="228" w:lineRule="auto"/>
              <w:rPr>
                <w:sz w:val="24"/>
                <w:szCs w:val="24"/>
              </w:rPr>
            </w:pPr>
            <w:r>
              <w:rPr>
                <w:sz w:val="24"/>
                <w:szCs w:val="24"/>
              </w:rPr>
              <w:t>1</w:t>
            </w:r>
          </w:p>
        </w:tc>
        <w:tc>
          <w:tcPr>
            <w:tcW w:w="1985" w:type="dxa"/>
            <w:tcBorders>
              <w:bottom w:val="single" w:sz="4" w:space="0" w:color="000000"/>
            </w:tcBorders>
            <w:vAlign w:val="center"/>
          </w:tcPr>
          <w:p w14:paraId="72C6251F" w14:textId="3A8FBD38" w:rsidR="00EB780E" w:rsidRPr="005A54DD" w:rsidRDefault="00EB780E" w:rsidP="00EB780E">
            <w:pPr>
              <w:spacing w:line="228" w:lineRule="auto"/>
              <w:rPr>
                <w:sz w:val="24"/>
                <w:szCs w:val="24"/>
              </w:rPr>
            </w:pPr>
            <w:r>
              <w:rPr>
                <w:sz w:val="24"/>
                <w:szCs w:val="24"/>
              </w:rPr>
              <w:t>2</w:t>
            </w:r>
          </w:p>
        </w:tc>
        <w:tc>
          <w:tcPr>
            <w:tcW w:w="3118" w:type="dxa"/>
            <w:tcBorders>
              <w:bottom w:val="single" w:sz="4" w:space="0" w:color="000000"/>
            </w:tcBorders>
            <w:vAlign w:val="center"/>
          </w:tcPr>
          <w:p w14:paraId="368AF93E" w14:textId="375AEEE7" w:rsidR="00EB780E" w:rsidRPr="005A54DD" w:rsidRDefault="00EB780E" w:rsidP="00EB780E">
            <w:pPr>
              <w:spacing w:line="228" w:lineRule="auto"/>
              <w:rPr>
                <w:sz w:val="24"/>
                <w:szCs w:val="24"/>
              </w:rPr>
            </w:pPr>
            <w:r>
              <w:rPr>
                <w:sz w:val="24"/>
                <w:szCs w:val="24"/>
              </w:rPr>
              <w:t>3</w:t>
            </w:r>
          </w:p>
        </w:tc>
        <w:tc>
          <w:tcPr>
            <w:tcW w:w="3119" w:type="dxa"/>
            <w:tcBorders>
              <w:bottom w:val="single" w:sz="4" w:space="0" w:color="000000"/>
            </w:tcBorders>
            <w:vAlign w:val="center"/>
          </w:tcPr>
          <w:p w14:paraId="0C88976B" w14:textId="368BDA6D" w:rsidR="00EB780E" w:rsidRPr="005A54DD" w:rsidRDefault="00EB780E" w:rsidP="00EB780E">
            <w:pPr>
              <w:spacing w:line="228" w:lineRule="auto"/>
              <w:rPr>
                <w:sz w:val="24"/>
                <w:szCs w:val="24"/>
              </w:rPr>
            </w:pPr>
            <w:r>
              <w:rPr>
                <w:sz w:val="24"/>
                <w:szCs w:val="24"/>
              </w:rPr>
              <w:t>4</w:t>
            </w:r>
          </w:p>
        </w:tc>
      </w:tr>
      <w:tr w:rsidR="00B26063" w:rsidRPr="005A54DD" w14:paraId="5FCA7414" w14:textId="77777777" w:rsidTr="00EB780E">
        <w:trPr>
          <w:jc w:val="center"/>
        </w:trPr>
        <w:tc>
          <w:tcPr>
            <w:tcW w:w="1353" w:type="dxa"/>
            <w:tcBorders>
              <w:bottom w:val="nil"/>
            </w:tcBorders>
          </w:tcPr>
          <w:p w14:paraId="00000392" w14:textId="77777777" w:rsidR="00B26063" w:rsidRPr="005A54DD" w:rsidRDefault="00160529" w:rsidP="00EB780E">
            <w:pPr>
              <w:spacing w:line="228" w:lineRule="auto"/>
              <w:jc w:val="both"/>
              <w:rPr>
                <w:sz w:val="24"/>
                <w:szCs w:val="24"/>
              </w:rPr>
            </w:pPr>
            <w:r w:rsidRPr="005A54DD">
              <w:rPr>
                <w:sz w:val="24"/>
                <w:szCs w:val="24"/>
              </w:rPr>
              <w:t>Ступенчатая (Binary Step)</w:t>
            </w:r>
          </w:p>
        </w:tc>
        <w:tc>
          <w:tcPr>
            <w:tcW w:w="1985" w:type="dxa"/>
            <w:tcBorders>
              <w:bottom w:val="nil"/>
            </w:tcBorders>
          </w:tcPr>
          <w:p w14:paraId="00000393" w14:textId="1305BBB2" w:rsidR="00B26063" w:rsidRPr="005A54DD" w:rsidRDefault="00160529" w:rsidP="00EB780E">
            <w:pPr>
              <w:spacing w:line="228" w:lineRule="auto"/>
              <w:jc w:val="both"/>
              <w:rPr>
                <w:sz w:val="24"/>
                <w:szCs w:val="24"/>
              </w:rPr>
            </w:pP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d>
                <m:dPr>
                  <m:begChr m:val="{"/>
                  <m:endChr m:val=""/>
                  <m:ctrlPr>
                    <w:rPr>
                      <w:rFonts w:ascii="Cambria Math" w:eastAsia="Cambria Math" w:hAnsi="Cambria Math" w:cs="Cambria Math"/>
                      <w:i/>
                      <w:sz w:val="24"/>
                      <w:szCs w:val="24"/>
                    </w:rPr>
                  </m:ctrlPr>
                </m:dPr>
                <m:e>
                  <m:eqArr>
                    <m:eqArrPr>
                      <m:ctrlPr>
                        <w:rPr>
                          <w:rFonts w:ascii="Cambria Math" w:eastAsia="Cambria Math" w:hAnsi="Cambria Math" w:cs="Cambria Math"/>
                          <w:i/>
                          <w:sz w:val="24"/>
                          <w:szCs w:val="24"/>
                        </w:rPr>
                      </m:ctrlPr>
                    </m:eqArrPr>
                    <m:e>
                      <m:r>
                        <w:rPr>
                          <w:rFonts w:ascii="Cambria Math" w:eastAsia="Cambria Math" w:hAnsi="Cambria Math" w:cs="Cambria Math"/>
                          <w:sz w:val="24"/>
                          <w:szCs w:val="24"/>
                        </w:rPr>
                        <m:t xml:space="preserve">1, </m:t>
                      </m:r>
                      <m:r>
                        <w:rPr>
                          <w:rFonts w:ascii="Cambria Math" w:eastAsia="Cambria Math" w:hAnsi="Cambria Math" w:cs="Cambria Math"/>
                          <w:sz w:val="24"/>
                          <w:szCs w:val="24"/>
                          <w:lang w:val="en-US"/>
                        </w:rPr>
                        <m:t>x</m:t>
                      </m:r>
                      <m:r>
                        <w:rPr>
                          <w:rFonts w:ascii="Cambria Math" w:eastAsia="Cambria Math" w:hAnsi="Cambria Math" w:cs="Cambria Math"/>
                          <w:sz w:val="24"/>
                          <w:szCs w:val="24"/>
                        </w:rPr>
                        <m:t>≥</m:t>
                      </m:r>
                      <m:r>
                        <w:rPr>
                          <w:rFonts w:ascii="Cambria Math" w:eastAsia="Cambria Math" w:hAnsi="Cambria Math" w:cs="Cambria Math"/>
                          <w:sz w:val="24"/>
                          <w:szCs w:val="24"/>
                          <w:lang w:val="en-US"/>
                        </w:rPr>
                        <m:t>a</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rPr>
                        <m:t>0,</m:t>
                      </m:r>
                      <m:r>
                        <w:rPr>
                          <w:rFonts w:ascii="Cambria Math" w:eastAsia="Cambria Math" w:hAnsi="Cambria Math" w:cs="Cambria Math"/>
                          <w:sz w:val="24"/>
                          <w:szCs w:val="24"/>
                          <w:lang w:val="en-US"/>
                        </w:rPr>
                        <m:t>x</m:t>
                      </m:r>
                      <m:r>
                        <w:rPr>
                          <w:rFonts w:ascii="Cambria Math" w:eastAsia="Cambria Math" w:hAnsi="Cambria Math" w:cs="Cambria Math"/>
                          <w:sz w:val="24"/>
                          <w:szCs w:val="24"/>
                        </w:rPr>
                        <m:t>&lt;</m:t>
                      </m:r>
                      <m:r>
                        <w:rPr>
                          <w:rFonts w:ascii="Cambria Math" w:eastAsia="Cambria Math" w:hAnsi="Cambria Math" w:cs="Cambria Math"/>
                          <w:sz w:val="24"/>
                          <w:szCs w:val="24"/>
                          <w:lang w:val="en-US"/>
                        </w:rPr>
                        <m:t>a</m:t>
                      </m:r>
                      <m:ctrlPr>
                        <w:rPr>
                          <w:rFonts w:ascii="Cambria Math" w:eastAsia="Cambria Math" w:hAnsi="Cambria Math" w:cs="Cambria Math"/>
                          <w:i/>
                          <w:sz w:val="24"/>
                          <w:szCs w:val="24"/>
                          <w:lang w:val="en-US"/>
                        </w:rPr>
                      </m:ctrlPr>
                    </m:e>
                  </m:eqArr>
                </m:e>
              </m:d>
            </m:oMath>
            <w:r w:rsidR="00543C66" w:rsidRPr="005A54DD">
              <w:rPr>
                <w:sz w:val="24"/>
                <w:szCs w:val="24"/>
              </w:rPr>
              <w:t xml:space="preserve">, </w:t>
            </w:r>
            <w:r w:rsidRPr="005A54DD">
              <w:rPr>
                <w:sz w:val="24"/>
                <w:szCs w:val="24"/>
              </w:rPr>
              <w:t xml:space="preserve">где </w:t>
            </w:r>
            <m:oMath>
              <m:r>
                <w:rPr>
                  <w:rFonts w:ascii="Cambria Math" w:eastAsia="Cambria Math" w:hAnsi="Cambria Math" w:cs="Cambria Math"/>
                  <w:sz w:val="24"/>
                  <w:szCs w:val="24"/>
                </w:rPr>
                <m:t>a-</m:t>
              </m:r>
            </m:oMath>
            <w:r w:rsidRPr="005A54DD">
              <w:rPr>
                <w:sz w:val="24"/>
                <w:szCs w:val="24"/>
              </w:rPr>
              <w:t>пороговый параметр</w:t>
            </w:r>
          </w:p>
        </w:tc>
        <w:tc>
          <w:tcPr>
            <w:tcW w:w="3118" w:type="dxa"/>
            <w:tcBorders>
              <w:bottom w:val="nil"/>
            </w:tcBorders>
          </w:tcPr>
          <w:p w14:paraId="00000394" w14:textId="77777777" w:rsidR="00B26063" w:rsidRPr="005A54DD" w:rsidRDefault="00160529" w:rsidP="00EB780E">
            <w:pPr>
              <w:spacing w:line="228" w:lineRule="auto"/>
              <w:jc w:val="both"/>
              <w:rPr>
                <w:sz w:val="24"/>
                <w:szCs w:val="24"/>
              </w:rPr>
            </w:pPr>
            <w:r w:rsidRPr="005A54DD">
              <w:rPr>
                <w:sz w:val="24"/>
                <w:szCs w:val="24"/>
              </w:rPr>
              <w:t>1. Функция проста в понимании и реализации.</w:t>
            </w:r>
          </w:p>
          <w:p w14:paraId="00000395" w14:textId="77777777" w:rsidR="00B26063" w:rsidRPr="005A54DD" w:rsidRDefault="00160529" w:rsidP="00EB780E">
            <w:pPr>
              <w:spacing w:line="228" w:lineRule="auto"/>
              <w:jc w:val="both"/>
              <w:rPr>
                <w:sz w:val="24"/>
                <w:szCs w:val="24"/>
              </w:rPr>
            </w:pPr>
            <w:r w:rsidRPr="005A54DD">
              <w:rPr>
                <w:sz w:val="24"/>
                <w:szCs w:val="24"/>
              </w:rPr>
              <w:t xml:space="preserve">2. Небольшие вычислительные требования. </w:t>
            </w:r>
          </w:p>
        </w:tc>
        <w:tc>
          <w:tcPr>
            <w:tcW w:w="3119" w:type="dxa"/>
            <w:tcBorders>
              <w:bottom w:val="nil"/>
            </w:tcBorders>
          </w:tcPr>
          <w:p w14:paraId="00000396" w14:textId="77777777" w:rsidR="00B26063" w:rsidRPr="005A54DD" w:rsidRDefault="00160529" w:rsidP="00EB780E">
            <w:pPr>
              <w:spacing w:line="228" w:lineRule="auto"/>
              <w:jc w:val="both"/>
              <w:rPr>
                <w:sz w:val="24"/>
                <w:szCs w:val="24"/>
              </w:rPr>
            </w:pPr>
            <w:r w:rsidRPr="005A54DD">
              <w:rPr>
                <w:sz w:val="24"/>
                <w:szCs w:val="24"/>
              </w:rPr>
              <w:t>1. Не поддерживает градиент (производную), что делает ее непригодной для использования в градиентных методах обучения нейронных сетей.</w:t>
            </w:r>
          </w:p>
          <w:p w14:paraId="00000397" w14:textId="77777777" w:rsidR="00B26063" w:rsidRPr="005A54DD" w:rsidRDefault="00160529" w:rsidP="00EB780E">
            <w:pPr>
              <w:spacing w:line="228" w:lineRule="auto"/>
              <w:jc w:val="both"/>
              <w:rPr>
                <w:sz w:val="24"/>
                <w:szCs w:val="24"/>
              </w:rPr>
            </w:pPr>
            <w:r w:rsidRPr="005A54DD">
              <w:rPr>
                <w:sz w:val="24"/>
                <w:szCs w:val="24"/>
              </w:rPr>
              <w:t>2. Подходит только для бинарной классификации.</w:t>
            </w:r>
          </w:p>
        </w:tc>
      </w:tr>
      <w:tr w:rsidR="00B26063" w:rsidRPr="005A54DD" w14:paraId="20733C8A" w14:textId="77777777" w:rsidTr="00EB780E">
        <w:trPr>
          <w:jc w:val="center"/>
        </w:trPr>
        <w:tc>
          <w:tcPr>
            <w:tcW w:w="1353" w:type="dxa"/>
            <w:tcBorders>
              <w:bottom w:val="nil"/>
            </w:tcBorders>
          </w:tcPr>
          <w:p w14:paraId="00000398" w14:textId="5D14FA6B" w:rsidR="00B26063" w:rsidRPr="005A54DD" w:rsidRDefault="00160529" w:rsidP="00EB780E">
            <w:pPr>
              <w:spacing w:line="228" w:lineRule="auto"/>
              <w:jc w:val="both"/>
              <w:rPr>
                <w:sz w:val="24"/>
                <w:szCs w:val="24"/>
              </w:rPr>
            </w:pPr>
            <w:r w:rsidRPr="005A54DD">
              <w:rPr>
                <w:sz w:val="24"/>
                <w:szCs w:val="24"/>
              </w:rPr>
              <w:t>Линейная (Linear)</w:t>
            </w:r>
          </w:p>
        </w:tc>
        <w:tc>
          <w:tcPr>
            <w:tcW w:w="1985" w:type="dxa"/>
            <w:tcBorders>
              <w:bottom w:val="nil"/>
            </w:tcBorders>
          </w:tcPr>
          <w:p w14:paraId="00000399" w14:textId="77777777" w:rsidR="00B26063" w:rsidRPr="005A54DD" w:rsidRDefault="00160529" w:rsidP="00EB780E">
            <w:pPr>
              <w:spacing w:line="228" w:lineRule="auto"/>
              <w:jc w:val="both"/>
              <w:rPr>
                <w:sz w:val="24"/>
                <w:szCs w:val="24"/>
              </w:rPr>
            </w:pP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=cx</m:t>
              </m:r>
            </m:oMath>
            <w:r w:rsidRPr="005A54DD">
              <w:rPr>
                <w:sz w:val="24"/>
                <w:szCs w:val="24"/>
              </w:rPr>
              <w:t xml:space="preserve">, где </w:t>
            </w:r>
            <m:oMath>
              <m:r>
                <w:rPr>
                  <w:rFonts w:ascii="Cambria Math" w:eastAsia="Cambria Math" w:hAnsi="Cambria Math" w:cs="Cambria Math"/>
                  <w:sz w:val="24"/>
                  <w:szCs w:val="24"/>
                </w:rPr>
                <m:t>c-</m:t>
              </m:r>
            </m:oMath>
            <w:r w:rsidRPr="005A54DD">
              <w:rPr>
                <w:sz w:val="24"/>
                <w:szCs w:val="24"/>
              </w:rPr>
              <w:t>весовой коэффициент</w:t>
            </w:r>
          </w:p>
        </w:tc>
        <w:tc>
          <w:tcPr>
            <w:tcW w:w="3118" w:type="dxa"/>
            <w:tcBorders>
              <w:bottom w:val="nil"/>
            </w:tcBorders>
          </w:tcPr>
          <w:p w14:paraId="0000039A" w14:textId="77777777" w:rsidR="00B26063" w:rsidRPr="005A54DD" w:rsidRDefault="00160529" w:rsidP="00EB780E">
            <w:pPr>
              <w:spacing w:line="228" w:lineRule="auto"/>
              <w:jc w:val="both"/>
              <w:rPr>
                <w:sz w:val="24"/>
                <w:szCs w:val="24"/>
              </w:rPr>
            </w:pPr>
            <w:r w:rsidRPr="005A54DD">
              <w:rPr>
                <w:sz w:val="24"/>
                <w:szCs w:val="24"/>
              </w:rPr>
              <w:t>1. Функция проста и легко интерпретируется.</w:t>
            </w:r>
          </w:p>
          <w:p w14:paraId="0000039B" w14:textId="77777777" w:rsidR="00B26063" w:rsidRPr="005A54DD" w:rsidRDefault="00160529" w:rsidP="00EB780E">
            <w:pPr>
              <w:spacing w:line="228" w:lineRule="auto"/>
              <w:jc w:val="both"/>
              <w:rPr>
                <w:sz w:val="24"/>
                <w:szCs w:val="24"/>
              </w:rPr>
            </w:pPr>
            <w:r w:rsidRPr="005A54DD">
              <w:rPr>
                <w:sz w:val="24"/>
                <w:szCs w:val="24"/>
              </w:rPr>
              <w:t>2. Градиент линейной функции по отношению к ее входу всегда постоянен, что упрощает обучение сетей с использованием градиентных методов.</w:t>
            </w:r>
          </w:p>
        </w:tc>
        <w:tc>
          <w:tcPr>
            <w:tcW w:w="3119" w:type="dxa"/>
            <w:tcBorders>
              <w:bottom w:val="nil"/>
            </w:tcBorders>
          </w:tcPr>
          <w:p w14:paraId="0000039C" w14:textId="77777777" w:rsidR="00B26063" w:rsidRPr="005A54DD" w:rsidRDefault="00160529" w:rsidP="00EB780E">
            <w:pPr>
              <w:spacing w:line="228" w:lineRule="auto"/>
              <w:jc w:val="both"/>
              <w:rPr>
                <w:sz w:val="24"/>
                <w:szCs w:val="24"/>
              </w:rPr>
            </w:pPr>
            <w:r w:rsidRPr="005A54DD">
              <w:rPr>
                <w:sz w:val="24"/>
                <w:szCs w:val="24"/>
              </w:rPr>
              <w:t>1. Недостаточно мощная для решения сложных задач.</w:t>
            </w:r>
          </w:p>
          <w:p w14:paraId="0000039D" w14:textId="007CAEBE" w:rsidR="00B26063" w:rsidRPr="005A54DD" w:rsidRDefault="00160529" w:rsidP="00EB780E">
            <w:pPr>
              <w:spacing w:line="228" w:lineRule="auto"/>
              <w:jc w:val="both"/>
              <w:rPr>
                <w:sz w:val="24"/>
                <w:szCs w:val="24"/>
              </w:rPr>
            </w:pPr>
            <w:r w:rsidRPr="00EB780E">
              <w:rPr>
                <w:spacing w:val="-2"/>
                <w:sz w:val="24"/>
                <w:szCs w:val="24"/>
              </w:rPr>
              <w:t>2. Существенно снижает спо</w:t>
            </w:r>
            <w:r w:rsidR="00EB780E" w:rsidRPr="00EB780E">
              <w:rPr>
                <w:spacing w:val="-2"/>
                <w:sz w:val="24"/>
                <w:szCs w:val="24"/>
              </w:rPr>
              <w:t xml:space="preserve"> </w:t>
            </w:r>
            <w:r w:rsidRPr="005A54DD">
              <w:rPr>
                <w:sz w:val="24"/>
                <w:szCs w:val="24"/>
              </w:rPr>
              <w:t>с</w:t>
            </w:r>
            <w:r w:rsidRPr="00EB780E">
              <w:rPr>
                <w:spacing w:val="-4"/>
                <w:sz w:val="24"/>
                <w:szCs w:val="24"/>
              </w:rPr>
              <w:t>обность модели к изуче</w:t>
            </w:r>
            <w:r w:rsidR="00EB780E" w:rsidRPr="00EB780E">
              <w:rPr>
                <w:spacing w:val="-4"/>
                <w:sz w:val="24"/>
                <w:szCs w:val="24"/>
              </w:rPr>
              <w:t xml:space="preserve"> </w:t>
            </w:r>
            <w:r w:rsidRPr="00EB780E">
              <w:rPr>
                <w:spacing w:val="-4"/>
                <w:sz w:val="24"/>
                <w:szCs w:val="24"/>
              </w:rPr>
              <w:t>нию</w:t>
            </w:r>
            <w:r w:rsidRPr="005A54DD">
              <w:rPr>
                <w:sz w:val="24"/>
                <w:szCs w:val="24"/>
              </w:rPr>
              <w:t xml:space="preserve"> сложных взаимосвязей.</w:t>
            </w:r>
          </w:p>
          <w:p w14:paraId="0000039E" w14:textId="74135D3B" w:rsidR="00B26063" w:rsidRPr="005A54DD" w:rsidRDefault="00160529" w:rsidP="00EB780E">
            <w:pPr>
              <w:spacing w:line="228" w:lineRule="auto"/>
              <w:jc w:val="both"/>
              <w:rPr>
                <w:sz w:val="24"/>
                <w:szCs w:val="24"/>
              </w:rPr>
            </w:pPr>
            <w:r w:rsidRPr="005A54DD">
              <w:rPr>
                <w:sz w:val="24"/>
                <w:szCs w:val="24"/>
              </w:rPr>
              <w:t>3. Если данные нелинейны, линейная функция актива</w:t>
            </w:r>
            <w:r w:rsidR="00EB780E">
              <w:rPr>
                <w:sz w:val="24"/>
                <w:szCs w:val="24"/>
              </w:rPr>
              <w:t xml:space="preserve"> </w:t>
            </w:r>
            <w:r w:rsidRPr="005A54DD">
              <w:rPr>
                <w:sz w:val="24"/>
                <w:szCs w:val="24"/>
              </w:rPr>
              <w:t>ции не может их правильно обработать.</w:t>
            </w:r>
          </w:p>
        </w:tc>
      </w:tr>
      <w:tr w:rsidR="00EB780E" w:rsidRPr="005A54DD" w14:paraId="71BE200C" w14:textId="77777777" w:rsidTr="00EB780E">
        <w:trPr>
          <w:jc w:val="center"/>
        </w:trPr>
        <w:tc>
          <w:tcPr>
            <w:tcW w:w="9575" w:type="dxa"/>
            <w:gridSpan w:val="4"/>
            <w:tcBorders>
              <w:top w:val="nil"/>
              <w:left w:val="nil"/>
              <w:right w:val="nil"/>
            </w:tcBorders>
          </w:tcPr>
          <w:p w14:paraId="6B67C37E" w14:textId="06C397F9" w:rsidR="00EB780E" w:rsidRPr="00EB780E" w:rsidRDefault="00EB780E" w:rsidP="00EB780E">
            <w:pPr>
              <w:ind w:hanging="125"/>
              <w:jc w:val="both"/>
              <w:rPr>
                <w:sz w:val="28"/>
                <w:szCs w:val="28"/>
              </w:rPr>
            </w:pPr>
            <w:r w:rsidRPr="00EB780E">
              <w:rPr>
                <w:sz w:val="28"/>
                <w:szCs w:val="28"/>
              </w:rPr>
              <w:t>Продолжение таблицы 4</w:t>
            </w:r>
          </w:p>
          <w:p w14:paraId="2505FCC0" w14:textId="2E902853" w:rsidR="00EB780E" w:rsidRPr="00EB780E" w:rsidRDefault="00EB780E" w:rsidP="00EB780E">
            <w:pPr>
              <w:ind w:hanging="125"/>
              <w:jc w:val="both"/>
              <w:rPr>
                <w:sz w:val="16"/>
                <w:szCs w:val="16"/>
              </w:rPr>
            </w:pPr>
          </w:p>
        </w:tc>
      </w:tr>
      <w:tr w:rsidR="00EB780E" w:rsidRPr="005A54DD" w14:paraId="3F5F4432" w14:textId="77777777" w:rsidTr="00EB780E">
        <w:trPr>
          <w:jc w:val="center"/>
        </w:trPr>
        <w:tc>
          <w:tcPr>
            <w:tcW w:w="1353" w:type="dxa"/>
          </w:tcPr>
          <w:p w14:paraId="3C8AF435" w14:textId="44C7F5D3" w:rsidR="00EB780E" w:rsidRPr="005A54DD" w:rsidRDefault="00EB780E" w:rsidP="00EB780E">
            <w:pPr>
              <w:rPr>
                <w:sz w:val="24"/>
                <w:szCs w:val="24"/>
              </w:rPr>
            </w:pPr>
            <w:r>
              <w:rPr>
                <w:sz w:val="24"/>
                <w:szCs w:val="24"/>
              </w:rPr>
              <w:t>1</w:t>
            </w:r>
          </w:p>
        </w:tc>
        <w:tc>
          <w:tcPr>
            <w:tcW w:w="1985" w:type="dxa"/>
          </w:tcPr>
          <w:p w14:paraId="39C76235" w14:textId="462E7A51" w:rsidR="00EB780E" w:rsidRPr="005A54DD" w:rsidRDefault="00EB780E" w:rsidP="00EB780E">
            <w:pPr>
              <w:rPr>
                <w:sz w:val="24"/>
                <w:szCs w:val="24"/>
              </w:rPr>
            </w:pPr>
            <w:r>
              <w:rPr>
                <w:sz w:val="24"/>
                <w:szCs w:val="24"/>
              </w:rPr>
              <w:t>2</w:t>
            </w:r>
          </w:p>
        </w:tc>
        <w:tc>
          <w:tcPr>
            <w:tcW w:w="3118" w:type="dxa"/>
          </w:tcPr>
          <w:p w14:paraId="310F53A3" w14:textId="00174707" w:rsidR="00EB780E" w:rsidRPr="005A54DD" w:rsidRDefault="00EB780E" w:rsidP="00EB780E">
            <w:pPr>
              <w:rPr>
                <w:sz w:val="24"/>
                <w:szCs w:val="24"/>
              </w:rPr>
            </w:pPr>
            <w:r>
              <w:rPr>
                <w:sz w:val="24"/>
                <w:szCs w:val="24"/>
              </w:rPr>
              <w:t>3</w:t>
            </w:r>
          </w:p>
        </w:tc>
        <w:tc>
          <w:tcPr>
            <w:tcW w:w="3119" w:type="dxa"/>
          </w:tcPr>
          <w:p w14:paraId="34085986" w14:textId="180C839B" w:rsidR="00EB780E" w:rsidRPr="005A54DD" w:rsidRDefault="00EB780E" w:rsidP="00EB780E">
            <w:pPr>
              <w:rPr>
                <w:sz w:val="24"/>
                <w:szCs w:val="24"/>
              </w:rPr>
            </w:pPr>
            <w:r>
              <w:rPr>
                <w:sz w:val="24"/>
                <w:szCs w:val="24"/>
              </w:rPr>
              <w:t>4</w:t>
            </w:r>
          </w:p>
        </w:tc>
      </w:tr>
      <w:tr w:rsidR="00B26063" w:rsidRPr="005A54DD" w14:paraId="700E54BE" w14:textId="77777777" w:rsidTr="00EB780E">
        <w:trPr>
          <w:jc w:val="center"/>
        </w:trPr>
        <w:tc>
          <w:tcPr>
            <w:tcW w:w="1353" w:type="dxa"/>
          </w:tcPr>
          <w:p w14:paraId="0000039F" w14:textId="77777777" w:rsidR="00B26063" w:rsidRPr="005A54DD" w:rsidRDefault="00160529" w:rsidP="00053E1A">
            <w:pPr>
              <w:jc w:val="both"/>
              <w:rPr>
                <w:sz w:val="24"/>
                <w:szCs w:val="24"/>
              </w:rPr>
            </w:pPr>
            <w:r w:rsidRPr="005A54DD">
              <w:rPr>
                <w:sz w:val="24"/>
                <w:szCs w:val="24"/>
              </w:rPr>
              <w:t>Сигмоид (Sigmoid)</w:t>
            </w:r>
          </w:p>
        </w:tc>
        <w:tc>
          <w:tcPr>
            <w:tcW w:w="1985" w:type="dxa"/>
          </w:tcPr>
          <w:p w14:paraId="000003A0" w14:textId="77777777" w:rsidR="00B26063" w:rsidRPr="005A54DD" w:rsidRDefault="00160529" w:rsidP="00053E1A">
            <w:pPr>
              <w:rPr>
                <w:rFonts w:ascii="Cambria Math" w:eastAsia="Cambria Math" w:hAnsi="Cambria Math" w:cs="Cambria Math"/>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1+</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-x</m:t>
                        </m:r>
                      </m:sup>
                    </m:sSup>
                  </m:den>
                </m:f>
              </m:oMath>
            </m:oMathPara>
          </w:p>
        </w:tc>
        <w:tc>
          <w:tcPr>
            <w:tcW w:w="3118" w:type="dxa"/>
          </w:tcPr>
          <w:p w14:paraId="000003A1" w14:textId="77777777" w:rsidR="00B26063" w:rsidRPr="005A54DD" w:rsidRDefault="00160529" w:rsidP="00053E1A">
            <w:pPr>
              <w:jc w:val="both"/>
              <w:rPr>
                <w:sz w:val="24"/>
                <w:szCs w:val="24"/>
              </w:rPr>
            </w:pPr>
            <w:r w:rsidRPr="005A54DD">
              <w:rPr>
                <w:sz w:val="24"/>
                <w:szCs w:val="24"/>
              </w:rPr>
              <w:t>Экономия времени за счет упрощения математических операций</w:t>
            </w:r>
          </w:p>
        </w:tc>
        <w:tc>
          <w:tcPr>
            <w:tcW w:w="3119" w:type="dxa"/>
          </w:tcPr>
          <w:p w14:paraId="000003A2" w14:textId="5F8F90F3" w:rsidR="00B26063" w:rsidRPr="005A54DD" w:rsidRDefault="00160529" w:rsidP="00053E1A">
            <w:pPr>
              <w:jc w:val="both"/>
              <w:rPr>
                <w:sz w:val="24"/>
                <w:szCs w:val="24"/>
              </w:rPr>
            </w:pPr>
            <w:r w:rsidRPr="005A54DD">
              <w:rPr>
                <w:sz w:val="24"/>
                <w:szCs w:val="24"/>
              </w:rPr>
              <w:t>1. Может вызывать проб</w:t>
            </w:r>
            <w:r w:rsidR="00EB780E">
              <w:rPr>
                <w:sz w:val="24"/>
                <w:szCs w:val="24"/>
              </w:rPr>
              <w:t xml:space="preserve"> </w:t>
            </w:r>
            <w:r w:rsidRPr="005A54DD">
              <w:rPr>
                <w:sz w:val="24"/>
                <w:szCs w:val="24"/>
              </w:rPr>
              <w:t>лему затухания градиента.</w:t>
            </w:r>
          </w:p>
          <w:p w14:paraId="000003A3" w14:textId="77777777" w:rsidR="00B26063" w:rsidRPr="005A54DD" w:rsidRDefault="00160529" w:rsidP="00053E1A">
            <w:pPr>
              <w:jc w:val="both"/>
              <w:rPr>
                <w:sz w:val="24"/>
                <w:szCs w:val="24"/>
              </w:rPr>
            </w:pPr>
            <w:r w:rsidRPr="005A54DD">
              <w:rPr>
                <w:sz w:val="24"/>
                <w:szCs w:val="24"/>
              </w:rPr>
              <w:t>2. Выходные значения сигмоиды не центрированы нулем.</w:t>
            </w:r>
          </w:p>
          <w:p w14:paraId="000003A4" w14:textId="77777777" w:rsidR="00B26063" w:rsidRPr="005A54DD" w:rsidRDefault="00160529" w:rsidP="00053E1A">
            <w:pPr>
              <w:jc w:val="both"/>
              <w:rPr>
                <w:sz w:val="24"/>
                <w:szCs w:val="24"/>
              </w:rPr>
            </w:pPr>
            <w:r w:rsidRPr="005A54DD">
              <w:rPr>
                <w:sz w:val="24"/>
                <w:szCs w:val="24"/>
              </w:rPr>
              <w:t>3. Требует больших вычислительных мощностей.</w:t>
            </w:r>
          </w:p>
        </w:tc>
      </w:tr>
      <w:tr w:rsidR="00B26063" w:rsidRPr="005A54DD" w14:paraId="53AB1AC0" w14:textId="77777777" w:rsidTr="00EB780E">
        <w:trPr>
          <w:jc w:val="center"/>
        </w:trPr>
        <w:tc>
          <w:tcPr>
            <w:tcW w:w="1353" w:type="dxa"/>
            <w:tcBorders>
              <w:bottom w:val="single" w:sz="4" w:space="0" w:color="000000"/>
            </w:tcBorders>
          </w:tcPr>
          <w:p w14:paraId="000003A5" w14:textId="77777777" w:rsidR="00B26063" w:rsidRPr="005A54DD" w:rsidRDefault="00160529" w:rsidP="00053E1A">
            <w:pPr>
              <w:jc w:val="both"/>
              <w:rPr>
                <w:sz w:val="24"/>
                <w:szCs w:val="24"/>
              </w:rPr>
            </w:pPr>
            <w:r w:rsidRPr="005A54DD">
              <w:rPr>
                <w:sz w:val="24"/>
                <w:szCs w:val="24"/>
              </w:rPr>
              <w:t>Гиперболический тангенс (Tanh)</w:t>
            </w:r>
          </w:p>
        </w:tc>
        <w:tc>
          <w:tcPr>
            <w:tcW w:w="1985" w:type="dxa"/>
            <w:tcBorders>
              <w:bottom w:val="single" w:sz="4" w:space="0" w:color="000000"/>
            </w:tcBorders>
          </w:tcPr>
          <w:p w14:paraId="000003A6" w14:textId="77777777" w:rsidR="00B26063" w:rsidRPr="005A54DD" w:rsidRDefault="00160529" w:rsidP="00053E1A">
            <w:pPr>
              <w:rPr>
                <w:rFonts w:ascii="Cambria Math" w:eastAsia="Cambria Math" w:hAnsi="Cambria Math" w:cs="Cambria Math"/>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x</m:t>
                        </m:r>
                      </m:sup>
                    </m:s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-x</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x</m:t>
                        </m:r>
                      </m:sup>
                    </m:s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-x</m:t>
                        </m:r>
                      </m:sup>
                    </m:sSup>
                  </m:den>
                </m:f>
              </m:oMath>
            </m:oMathPara>
          </w:p>
        </w:tc>
        <w:tc>
          <w:tcPr>
            <w:tcW w:w="3118" w:type="dxa"/>
            <w:tcBorders>
              <w:bottom w:val="single" w:sz="4" w:space="0" w:color="000000"/>
            </w:tcBorders>
          </w:tcPr>
          <w:p w14:paraId="000003A7" w14:textId="77777777" w:rsidR="00B26063" w:rsidRPr="005A54DD" w:rsidRDefault="00160529" w:rsidP="00053E1A">
            <w:pPr>
              <w:jc w:val="both"/>
              <w:rPr>
                <w:sz w:val="24"/>
                <w:szCs w:val="24"/>
              </w:rPr>
            </w:pPr>
            <w:r w:rsidRPr="005A54DD">
              <w:rPr>
                <w:sz w:val="24"/>
                <w:szCs w:val="24"/>
              </w:rPr>
              <w:t>Экономия времени за счет упрощения математических операций</w:t>
            </w:r>
          </w:p>
        </w:tc>
        <w:tc>
          <w:tcPr>
            <w:tcW w:w="3119" w:type="dxa"/>
            <w:tcBorders>
              <w:bottom w:val="single" w:sz="4" w:space="0" w:color="000000"/>
            </w:tcBorders>
          </w:tcPr>
          <w:p w14:paraId="000003A8" w14:textId="21B8A102" w:rsidR="00B26063" w:rsidRPr="005A54DD" w:rsidRDefault="00160529" w:rsidP="00053E1A">
            <w:pPr>
              <w:jc w:val="both"/>
              <w:rPr>
                <w:sz w:val="24"/>
                <w:szCs w:val="24"/>
              </w:rPr>
            </w:pPr>
            <w:r w:rsidRPr="005A54DD">
              <w:rPr>
                <w:sz w:val="24"/>
                <w:szCs w:val="24"/>
              </w:rPr>
              <w:t>1. Может вызывать проб</w:t>
            </w:r>
            <w:r w:rsidR="00EB780E">
              <w:rPr>
                <w:sz w:val="24"/>
                <w:szCs w:val="24"/>
              </w:rPr>
              <w:t xml:space="preserve"> </w:t>
            </w:r>
            <w:r w:rsidRPr="005A54DD">
              <w:rPr>
                <w:sz w:val="24"/>
                <w:szCs w:val="24"/>
              </w:rPr>
              <w:t>лему затухания градиента.</w:t>
            </w:r>
          </w:p>
          <w:p w14:paraId="000003A9" w14:textId="77777777" w:rsidR="00B26063" w:rsidRPr="005A54DD" w:rsidRDefault="00160529" w:rsidP="00053E1A">
            <w:pPr>
              <w:jc w:val="both"/>
              <w:rPr>
                <w:sz w:val="24"/>
                <w:szCs w:val="24"/>
              </w:rPr>
            </w:pPr>
            <w:r w:rsidRPr="005A54DD">
              <w:rPr>
                <w:sz w:val="24"/>
                <w:szCs w:val="24"/>
              </w:rPr>
              <w:t>2. Требует больших вычислительных мощностей.</w:t>
            </w:r>
          </w:p>
        </w:tc>
      </w:tr>
      <w:tr w:rsidR="00B26063" w:rsidRPr="005A54DD" w14:paraId="7DC8A779" w14:textId="77777777" w:rsidTr="00EB780E">
        <w:trPr>
          <w:jc w:val="center"/>
        </w:trPr>
        <w:tc>
          <w:tcPr>
            <w:tcW w:w="1353" w:type="dxa"/>
            <w:tcBorders>
              <w:bottom w:val="nil"/>
            </w:tcBorders>
          </w:tcPr>
          <w:p w14:paraId="000003AA" w14:textId="77777777" w:rsidR="00B26063" w:rsidRPr="005A54DD" w:rsidRDefault="00160529" w:rsidP="00053E1A">
            <w:pPr>
              <w:jc w:val="both"/>
              <w:rPr>
                <w:sz w:val="24"/>
                <w:szCs w:val="24"/>
              </w:rPr>
            </w:pPr>
            <w:r w:rsidRPr="005A54DD">
              <w:rPr>
                <w:sz w:val="24"/>
                <w:szCs w:val="24"/>
              </w:rPr>
              <w:t>Линейный выпрямитель (ReLU)</w:t>
            </w:r>
          </w:p>
        </w:tc>
        <w:tc>
          <w:tcPr>
            <w:tcW w:w="1985" w:type="dxa"/>
            <w:tcBorders>
              <w:bottom w:val="nil"/>
            </w:tcBorders>
          </w:tcPr>
          <w:p w14:paraId="000003AB" w14:textId="77777777" w:rsidR="00B26063" w:rsidRPr="005A54DD" w:rsidRDefault="00160529" w:rsidP="00053E1A">
            <w:pPr>
              <w:rPr>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hAnsi="Cambria Math"/>
                    <w:sz w:val="24"/>
                    <w:szCs w:val="24"/>
                  </w:rPr>
                  <m:t>{</m:t>
                </m:r>
                <m:r>
                  <w:rPr>
                    <w:rFonts w:ascii="Cambria Math" w:eastAsia="Cambria Math" w:hAnsi="Cambria Math" w:cs="Cambria Math"/>
                    <w:sz w:val="24"/>
                    <w:szCs w:val="24"/>
                  </w:rPr>
                  <m:t>x, x≥0</m:t>
                </m:r>
                <m:r>
                  <w:rPr>
                    <w:rFonts w:ascii="Cambria Math" w:hAnsi="Cambria Math"/>
                    <w:sz w:val="24"/>
                    <w:szCs w:val="24"/>
                  </w:rPr>
                  <m:t xml:space="preserve"> </m:t>
                </m:r>
                <m:r>
                  <w:rPr>
                    <w:rFonts w:ascii="Cambria Math" w:eastAsia="Cambria Math" w:hAnsi="Cambria Math" w:cs="Cambria Math"/>
                    <w:sz w:val="24"/>
                    <w:szCs w:val="24"/>
                  </w:rPr>
                  <m:t>0,x&lt;0</m:t>
                </m:r>
                <m:r>
                  <w:rPr>
                    <w:rFonts w:ascii="Cambria Math" w:hAnsi="Cambria Math"/>
                    <w:sz w:val="24"/>
                    <w:szCs w:val="24"/>
                  </w:rPr>
                  <m:t xml:space="preserve"> </m:t>
                </m:r>
              </m:oMath>
            </m:oMathPara>
          </w:p>
        </w:tc>
        <w:tc>
          <w:tcPr>
            <w:tcW w:w="3118" w:type="dxa"/>
            <w:tcBorders>
              <w:bottom w:val="nil"/>
            </w:tcBorders>
          </w:tcPr>
          <w:p w14:paraId="000003AC" w14:textId="77777777" w:rsidR="00B26063" w:rsidRPr="005A54DD" w:rsidRDefault="00160529" w:rsidP="00053E1A">
            <w:pPr>
              <w:jc w:val="both"/>
              <w:rPr>
                <w:sz w:val="24"/>
                <w:szCs w:val="24"/>
              </w:rPr>
            </w:pPr>
            <w:r w:rsidRPr="005A54DD">
              <w:rPr>
                <w:sz w:val="24"/>
                <w:szCs w:val="24"/>
              </w:rPr>
              <w:t>1. Экономия времени за счет упрощения математических операций.</w:t>
            </w:r>
          </w:p>
          <w:p w14:paraId="000003AD" w14:textId="77777777" w:rsidR="00B26063" w:rsidRPr="005A54DD" w:rsidRDefault="00160529" w:rsidP="00053E1A">
            <w:pPr>
              <w:jc w:val="both"/>
              <w:rPr>
                <w:sz w:val="24"/>
                <w:szCs w:val="24"/>
              </w:rPr>
            </w:pPr>
            <w:r w:rsidRPr="005A54DD">
              <w:rPr>
                <w:sz w:val="24"/>
                <w:szCs w:val="24"/>
              </w:rPr>
              <w:t>2. Обеспечивает быстрый пересчет времени на одну итерацию за счет возможности инактивации некоторых нейронов</w:t>
            </w:r>
          </w:p>
        </w:tc>
        <w:tc>
          <w:tcPr>
            <w:tcW w:w="3119" w:type="dxa"/>
            <w:tcBorders>
              <w:bottom w:val="nil"/>
            </w:tcBorders>
          </w:tcPr>
          <w:p w14:paraId="000003AE" w14:textId="77777777" w:rsidR="00B26063" w:rsidRPr="005A54DD" w:rsidRDefault="00160529" w:rsidP="00053E1A">
            <w:pPr>
              <w:jc w:val="both"/>
              <w:rPr>
                <w:sz w:val="24"/>
                <w:szCs w:val="24"/>
              </w:rPr>
            </w:pPr>
            <w:r w:rsidRPr="005A54DD">
              <w:rPr>
                <w:sz w:val="24"/>
                <w:szCs w:val="24"/>
              </w:rPr>
              <w:t>Отрицательные входные значения дают на выходе нулевой градиент, что негативно сказывается на процессе обучения нейронной сети из-за отсутствия обновления весовых коэффициентов</w:t>
            </w:r>
          </w:p>
        </w:tc>
      </w:tr>
      <w:tr w:rsidR="00B26063" w:rsidRPr="005A54DD" w14:paraId="76AE3459" w14:textId="77777777" w:rsidTr="00EB780E">
        <w:trPr>
          <w:trHeight w:val="1607"/>
          <w:jc w:val="center"/>
        </w:trPr>
        <w:tc>
          <w:tcPr>
            <w:tcW w:w="1353" w:type="dxa"/>
          </w:tcPr>
          <w:p w14:paraId="000003AF" w14:textId="2F8F7365" w:rsidR="00B26063" w:rsidRPr="005A54DD" w:rsidRDefault="00160529" w:rsidP="00053E1A">
            <w:pPr>
              <w:jc w:val="both"/>
              <w:rPr>
                <w:sz w:val="24"/>
                <w:szCs w:val="24"/>
              </w:rPr>
            </w:pPr>
            <w:r w:rsidRPr="005A54DD">
              <w:rPr>
                <w:sz w:val="24"/>
                <w:szCs w:val="24"/>
              </w:rPr>
              <w:t>Линейный выпрямитель с «утечкой» (Leaky ReLU)</w:t>
            </w:r>
          </w:p>
        </w:tc>
        <w:tc>
          <w:tcPr>
            <w:tcW w:w="1985" w:type="dxa"/>
          </w:tcPr>
          <w:p w14:paraId="000003B0" w14:textId="77777777" w:rsidR="00B26063" w:rsidRPr="005A54DD" w:rsidRDefault="00160529" w:rsidP="00053E1A">
            <w:pPr>
              <w:rPr>
                <w:rFonts w:ascii="Cambria Math" w:eastAsia="Cambria Math" w:hAnsi="Cambria Math" w:cs="Cambria Math"/>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oMath>
            </m:oMathPara>
          </w:p>
          <w:p w14:paraId="000003B1" w14:textId="77777777" w:rsidR="00B26063" w:rsidRPr="005A54DD" w:rsidRDefault="00160529" w:rsidP="00053E1A">
            <w:pPr>
              <w:rPr>
                <w:rFonts w:ascii="Cambria Math" w:eastAsia="Cambria Math" w:hAnsi="Cambria Math" w:cs="Cambria Math"/>
                <w:sz w:val="24"/>
                <w:szCs w:val="24"/>
              </w:rPr>
            </w:pPr>
            <m:oMathPara>
              <m:oMath>
                <m:r>
                  <w:rPr>
                    <w:rFonts w:ascii="Cambria Math" w:eastAsia="Cambria Math" w:hAnsi="Cambria Math" w:cs="Cambria Math"/>
                    <w:sz w:val="24"/>
                    <w:szCs w:val="24"/>
                  </w:rPr>
                  <m:t>max⁡(0.01x,x)</m:t>
                </m:r>
              </m:oMath>
            </m:oMathPara>
          </w:p>
        </w:tc>
        <w:tc>
          <w:tcPr>
            <w:tcW w:w="3118" w:type="dxa"/>
          </w:tcPr>
          <w:p w14:paraId="000003B2" w14:textId="57411DCB" w:rsidR="00B26063" w:rsidRPr="005A54DD" w:rsidRDefault="00160529" w:rsidP="00053E1A">
            <w:pPr>
              <w:jc w:val="both"/>
              <w:rPr>
                <w:sz w:val="24"/>
                <w:szCs w:val="24"/>
              </w:rPr>
            </w:pPr>
            <w:r w:rsidRPr="005A54DD">
              <w:rPr>
                <w:sz w:val="24"/>
                <w:szCs w:val="24"/>
              </w:rPr>
              <w:t xml:space="preserve">1. Решает проблему </w:t>
            </w:r>
            <w:r w:rsidR="00E10C02" w:rsidRPr="005A54DD">
              <w:rPr>
                <w:sz w:val="24"/>
                <w:szCs w:val="24"/>
              </w:rPr>
              <w:t>«</w:t>
            </w:r>
            <w:r w:rsidRPr="005A54DD">
              <w:rPr>
                <w:sz w:val="24"/>
                <w:szCs w:val="24"/>
              </w:rPr>
              <w:t>умерших нейронов</w:t>
            </w:r>
            <w:r w:rsidR="00E10C02" w:rsidRPr="005A54DD">
              <w:rPr>
                <w:sz w:val="24"/>
                <w:szCs w:val="24"/>
              </w:rPr>
              <w:t>»</w:t>
            </w:r>
            <w:r w:rsidRPr="005A54DD">
              <w:rPr>
                <w:sz w:val="24"/>
                <w:szCs w:val="24"/>
              </w:rPr>
              <w:t>, предоставляя небольшой, но ненулевой градиент для отрицательных входов.</w:t>
            </w:r>
          </w:p>
          <w:p w14:paraId="000003B3" w14:textId="77777777" w:rsidR="00B26063" w:rsidRPr="005A54DD" w:rsidRDefault="00160529" w:rsidP="00053E1A">
            <w:pPr>
              <w:jc w:val="both"/>
              <w:rPr>
                <w:sz w:val="24"/>
                <w:szCs w:val="24"/>
              </w:rPr>
            </w:pPr>
            <w:r w:rsidRPr="005A54DD">
              <w:rPr>
                <w:sz w:val="24"/>
                <w:szCs w:val="24"/>
              </w:rPr>
              <w:t>2. Проста в реализации.</w:t>
            </w:r>
          </w:p>
        </w:tc>
        <w:tc>
          <w:tcPr>
            <w:tcW w:w="3119" w:type="dxa"/>
          </w:tcPr>
          <w:p w14:paraId="000003B4" w14:textId="77777777" w:rsidR="00B26063" w:rsidRPr="005A54DD" w:rsidRDefault="00160529" w:rsidP="00053E1A">
            <w:pPr>
              <w:jc w:val="both"/>
              <w:rPr>
                <w:sz w:val="24"/>
                <w:szCs w:val="24"/>
              </w:rPr>
            </w:pPr>
            <w:r w:rsidRPr="005A54DD">
              <w:rPr>
                <w:sz w:val="24"/>
                <w:szCs w:val="24"/>
              </w:rPr>
              <w:t>1. Не всегда дает лучшие результаты по сравнению с другими активациями, такими как PReLU и ELU.</w:t>
            </w:r>
          </w:p>
          <w:p w14:paraId="000003B5" w14:textId="77777777" w:rsidR="00B26063" w:rsidRPr="005A54DD" w:rsidRDefault="00160529" w:rsidP="00053E1A">
            <w:pPr>
              <w:jc w:val="both"/>
              <w:rPr>
                <w:sz w:val="24"/>
                <w:szCs w:val="24"/>
              </w:rPr>
            </w:pPr>
            <w:r w:rsidRPr="005A54DD">
              <w:rPr>
                <w:sz w:val="24"/>
                <w:szCs w:val="24"/>
              </w:rPr>
              <w:t>2. Небольшая утечка может быть нежелательной в некоторых сценариях.</w:t>
            </w:r>
          </w:p>
        </w:tc>
      </w:tr>
      <w:tr w:rsidR="00B26063" w:rsidRPr="005A54DD" w14:paraId="00A68E75" w14:textId="77777777" w:rsidTr="00EB780E">
        <w:trPr>
          <w:trHeight w:val="2500"/>
          <w:jc w:val="center"/>
        </w:trPr>
        <w:tc>
          <w:tcPr>
            <w:tcW w:w="1353" w:type="dxa"/>
            <w:tcBorders>
              <w:bottom w:val="single" w:sz="4" w:space="0" w:color="000000"/>
            </w:tcBorders>
          </w:tcPr>
          <w:p w14:paraId="000003B6" w14:textId="77777777" w:rsidR="00B26063" w:rsidRPr="005A54DD" w:rsidRDefault="00160529" w:rsidP="00053E1A">
            <w:pPr>
              <w:jc w:val="both"/>
              <w:rPr>
                <w:sz w:val="24"/>
                <w:szCs w:val="24"/>
              </w:rPr>
            </w:pPr>
            <w:r w:rsidRPr="005A54DD">
              <w:rPr>
                <w:sz w:val="24"/>
                <w:szCs w:val="24"/>
              </w:rPr>
              <w:t>Параметрический линейный выпрямитель (PReLU)</w:t>
            </w:r>
          </w:p>
        </w:tc>
        <w:tc>
          <w:tcPr>
            <w:tcW w:w="1985" w:type="dxa"/>
            <w:tcBorders>
              <w:bottom w:val="single" w:sz="4" w:space="0" w:color="000000"/>
            </w:tcBorders>
          </w:tcPr>
          <w:p w14:paraId="000003B7" w14:textId="15505F8E" w:rsidR="00B26063" w:rsidRPr="005A54DD" w:rsidRDefault="00160529" w:rsidP="00053E1A">
            <w:pPr>
              <w:jc w:val="both"/>
              <w:rPr>
                <w:sz w:val="24"/>
                <w:szCs w:val="24"/>
              </w:rPr>
            </w:pP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=max⁡(αx,x)</m:t>
              </m:r>
            </m:oMath>
            <w:r w:rsidRPr="005A54DD">
              <w:rPr>
                <w:sz w:val="24"/>
                <w:szCs w:val="24"/>
              </w:rPr>
              <w:t xml:space="preserve">, где </w:t>
            </w:r>
            <m:oMath>
              <m:r>
                <w:rPr>
                  <w:rFonts w:ascii="Cambria Math" w:eastAsia="Symbol" w:hAnsi="Cambria Math" w:cs="Symbol"/>
                  <w:sz w:val="24"/>
                  <w:szCs w:val="24"/>
                </w:rPr>
                <m:t>α</m:t>
              </m:r>
            </m:oMath>
            <w:r w:rsidRPr="005A54DD">
              <w:rPr>
                <w:sz w:val="24"/>
                <w:szCs w:val="24"/>
              </w:rPr>
              <w:t xml:space="preserve"> - обучаемый параметр</w:t>
            </w:r>
          </w:p>
        </w:tc>
        <w:tc>
          <w:tcPr>
            <w:tcW w:w="3118" w:type="dxa"/>
            <w:tcBorders>
              <w:bottom w:val="single" w:sz="4" w:space="0" w:color="000000"/>
            </w:tcBorders>
          </w:tcPr>
          <w:p w14:paraId="000003B8" w14:textId="77777777" w:rsidR="00B26063" w:rsidRPr="005A54DD" w:rsidRDefault="00160529" w:rsidP="00053E1A">
            <w:pPr>
              <w:jc w:val="both"/>
              <w:rPr>
                <w:sz w:val="24"/>
                <w:szCs w:val="24"/>
              </w:rPr>
            </w:pPr>
            <w:r w:rsidRPr="005A54DD">
              <w:rPr>
                <w:sz w:val="24"/>
                <w:szCs w:val="24"/>
              </w:rPr>
              <w:t>1. Аналогично Leaky ReLU, но с параметром, который можно настроить в процессе обучения, что делает его более гибким.</w:t>
            </w:r>
          </w:p>
          <w:p w14:paraId="000003B9" w14:textId="667F730F" w:rsidR="00B26063" w:rsidRPr="005A54DD" w:rsidRDefault="00160529" w:rsidP="00053E1A">
            <w:pPr>
              <w:jc w:val="both"/>
              <w:rPr>
                <w:sz w:val="24"/>
                <w:szCs w:val="24"/>
              </w:rPr>
            </w:pPr>
            <w:r w:rsidRPr="005A54DD">
              <w:rPr>
                <w:sz w:val="24"/>
                <w:szCs w:val="24"/>
              </w:rPr>
              <w:t xml:space="preserve">2. Параметр </w:t>
            </w:r>
            <w:r w:rsidRPr="005A54DD">
              <w:rPr>
                <w:rFonts w:ascii="Symbol" w:eastAsia="Symbol" w:hAnsi="Symbol" w:cs="Symbol"/>
                <w:sz w:val="24"/>
                <w:szCs w:val="24"/>
              </w:rPr>
              <w:t></w:t>
            </w:r>
            <w:r w:rsidRPr="005A54DD">
              <w:rPr>
                <w:sz w:val="24"/>
                <w:szCs w:val="24"/>
              </w:rPr>
              <w:t>может быть обучаемым, что позволяет сети настраивать уро</w:t>
            </w:r>
            <w:r w:rsidR="00EB780E">
              <w:rPr>
                <w:sz w:val="24"/>
                <w:szCs w:val="24"/>
              </w:rPr>
              <w:t>вень утечки для каждого нейрона</w:t>
            </w:r>
          </w:p>
        </w:tc>
        <w:tc>
          <w:tcPr>
            <w:tcW w:w="3119" w:type="dxa"/>
            <w:tcBorders>
              <w:bottom w:val="single" w:sz="4" w:space="0" w:color="000000"/>
            </w:tcBorders>
          </w:tcPr>
          <w:p w14:paraId="000003BA" w14:textId="77777777" w:rsidR="00B26063" w:rsidRPr="005A54DD" w:rsidRDefault="00160529" w:rsidP="00053E1A">
            <w:pPr>
              <w:jc w:val="both"/>
              <w:rPr>
                <w:sz w:val="24"/>
                <w:szCs w:val="24"/>
              </w:rPr>
            </w:pPr>
            <w:r w:rsidRPr="005A54DD">
              <w:rPr>
                <w:sz w:val="24"/>
                <w:szCs w:val="24"/>
              </w:rPr>
              <w:t>Может быть более сложным в реализации и требует дополнительных вычислительных ресурсов.</w:t>
            </w:r>
          </w:p>
        </w:tc>
      </w:tr>
      <w:tr w:rsidR="00B26063" w:rsidRPr="005A54DD" w14:paraId="5EC0406E" w14:textId="77777777" w:rsidTr="00EB780E">
        <w:trPr>
          <w:trHeight w:val="556"/>
          <w:jc w:val="center"/>
        </w:trPr>
        <w:tc>
          <w:tcPr>
            <w:tcW w:w="1353" w:type="dxa"/>
            <w:tcBorders>
              <w:bottom w:val="single" w:sz="4" w:space="0" w:color="000000"/>
            </w:tcBorders>
          </w:tcPr>
          <w:p w14:paraId="000003BB" w14:textId="77777777" w:rsidR="00B26063" w:rsidRPr="005A54DD" w:rsidRDefault="00160529" w:rsidP="00053E1A">
            <w:pPr>
              <w:jc w:val="both"/>
              <w:rPr>
                <w:sz w:val="24"/>
                <w:szCs w:val="24"/>
              </w:rPr>
            </w:pPr>
            <w:r w:rsidRPr="005A54DD">
              <w:rPr>
                <w:sz w:val="24"/>
                <w:szCs w:val="24"/>
              </w:rPr>
              <w:t>Экспоненциальная линейная функция (ELU)</w:t>
            </w:r>
          </w:p>
        </w:tc>
        <w:tc>
          <w:tcPr>
            <w:tcW w:w="1985" w:type="dxa"/>
            <w:tcBorders>
              <w:bottom w:val="single" w:sz="4" w:space="0" w:color="000000"/>
            </w:tcBorders>
          </w:tcPr>
          <w:p w14:paraId="000003BC" w14:textId="44A18581" w:rsidR="00B26063" w:rsidRPr="005A54DD" w:rsidRDefault="002E1C79" w:rsidP="00053E1A">
            <w:pPr>
              <w:jc w:val="both"/>
              <w:rPr>
                <w:i/>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 x&gt;0</m:t>
                        </m:r>
                      </m:e>
                    </m:mr>
                    <m:mr>
                      <m:e>
                        <m:r>
                          <w:rPr>
                            <w:rFonts w:ascii="Cambria Math" w:hAnsi="Cambria Math"/>
                            <w:sz w:val="24"/>
                            <w:szCs w:val="24"/>
                          </w:rPr>
                          <m:t>α</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rPr>
                              <m:t>-1</m:t>
                            </m:r>
                          </m:e>
                        </m:d>
                        <m:r>
                          <w:rPr>
                            <w:rFonts w:ascii="Cambria Math" w:hAnsi="Cambria Math"/>
                            <w:sz w:val="24"/>
                            <w:szCs w:val="24"/>
                          </w:rPr>
                          <m:t>, x≤0</m:t>
                        </m:r>
                      </m:e>
                    </m:mr>
                  </m:m>
                </m:e>
              </m:d>
            </m:oMath>
            <w:r w:rsidRPr="005A54DD">
              <w:rPr>
                <w:sz w:val="24"/>
                <w:szCs w:val="24"/>
              </w:rPr>
              <w:t xml:space="preserve">, где </w:t>
            </w:r>
            <w:r w:rsidRPr="005A54DD">
              <w:rPr>
                <w:sz w:val="24"/>
                <w:szCs w:val="24"/>
              </w:rPr>
              <w:sym w:font="Symbol" w:char="F061"/>
            </w:r>
            <w:r w:rsidRPr="005A54DD">
              <w:rPr>
                <w:sz w:val="24"/>
                <w:szCs w:val="24"/>
              </w:rPr>
              <w:t xml:space="preserve"> - обучаемый параметр</w:t>
            </w:r>
          </w:p>
        </w:tc>
        <w:tc>
          <w:tcPr>
            <w:tcW w:w="3118" w:type="dxa"/>
            <w:tcBorders>
              <w:bottom w:val="single" w:sz="4" w:space="0" w:color="000000"/>
            </w:tcBorders>
          </w:tcPr>
          <w:p w14:paraId="000003BD" w14:textId="414434F3" w:rsidR="00B26063" w:rsidRPr="005A54DD" w:rsidRDefault="00160529" w:rsidP="00053E1A">
            <w:pPr>
              <w:jc w:val="both"/>
              <w:rPr>
                <w:sz w:val="24"/>
                <w:szCs w:val="24"/>
              </w:rPr>
            </w:pPr>
            <w:r w:rsidRPr="005A54DD">
              <w:rPr>
                <w:sz w:val="24"/>
                <w:szCs w:val="24"/>
              </w:rPr>
              <w:t xml:space="preserve">Решает проблему </w:t>
            </w:r>
            <w:r w:rsidR="00E10C02" w:rsidRPr="005A54DD">
              <w:rPr>
                <w:sz w:val="24"/>
                <w:szCs w:val="24"/>
              </w:rPr>
              <w:t>«</w:t>
            </w:r>
            <w:r w:rsidRPr="005A54DD">
              <w:rPr>
                <w:sz w:val="24"/>
                <w:szCs w:val="24"/>
              </w:rPr>
              <w:t>умерших нейронов</w:t>
            </w:r>
            <w:r w:rsidR="00E10C02" w:rsidRPr="005A54DD">
              <w:rPr>
                <w:sz w:val="24"/>
                <w:szCs w:val="24"/>
              </w:rPr>
              <w:t>»</w:t>
            </w:r>
            <w:r w:rsidRPr="005A54DD">
              <w:rPr>
                <w:sz w:val="24"/>
                <w:szCs w:val="24"/>
              </w:rPr>
              <w:t xml:space="preserve"> с помощью отрицательных значений, но с более гладкими отрицательными значениями.</w:t>
            </w:r>
          </w:p>
        </w:tc>
        <w:tc>
          <w:tcPr>
            <w:tcW w:w="3119" w:type="dxa"/>
            <w:tcBorders>
              <w:bottom w:val="single" w:sz="4" w:space="0" w:color="000000"/>
            </w:tcBorders>
          </w:tcPr>
          <w:p w14:paraId="000003BE" w14:textId="77777777" w:rsidR="00B26063" w:rsidRPr="005A54DD" w:rsidRDefault="00160529" w:rsidP="00053E1A">
            <w:pPr>
              <w:jc w:val="both"/>
              <w:rPr>
                <w:sz w:val="24"/>
                <w:szCs w:val="24"/>
              </w:rPr>
            </w:pPr>
            <w:r w:rsidRPr="005A54DD">
              <w:rPr>
                <w:sz w:val="24"/>
                <w:szCs w:val="24"/>
              </w:rPr>
              <w:t>Может привести к более высоким требованиям к памяти и вычислительным ресурсам.</w:t>
            </w:r>
          </w:p>
        </w:tc>
      </w:tr>
      <w:tr w:rsidR="002E1C79" w:rsidRPr="005A54DD" w14:paraId="666D00E8" w14:textId="77777777" w:rsidTr="00EB780E">
        <w:trPr>
          <w:jc w:val="center"/>
        </w:trPr>
        <w:tc>
          <w:tcPr>
            <w:tcW w:w="1353" w:type="dxa"/>
            <w:tcBorders>
              <w:bottom w:val="nil"/>
            </w:tcBorders>
          </w:tcPr>
          <w:p w14:paraId="000003BF" w14:textId="0E26BCA1" w:rsidR="002E1C79" w:rsidRPr="005A54DD" w:rsidRDefault="002E1C79" w:rsidP="00EB780E">
            <w:pPr>
              <w:jc w:val="both"/>
              <w:rPr>
                <w:sz w:val="24"/>
                <w:szCs w:val="24"/>
              </w:rPr>
            </w:pPr>
            <w:r w:rsidRPr="005A54DD">
              <w:rPr>
                <w:sz w:val="24"/>
                <w:szCs w:val="24"/>
              </w:rPr>
              <w:t>Много</w:t>
            </w:r>
            <w:r w:rsidR="00EB780E">
              <w:rPr>
                <w:sz w:val="24"/>
                <w:szCs w:val="24"/>
              </w:rPr>
              <w:t xml:space="preserve"> </w:t>
            </w:r>
            <w:r w:rsidRPr="005A54DD">
              <w:rPr>
                <w:sz w:val="24"/>
                <w:szCs w:val="24"/>
              </w:rPr>
              <w:t>перемен</w:t>
            </w:r>
            <w:r w:rsidR="00EB780E">
              <w:rPr>
                <w:sz w:val="24"/>
                <w:szCs w:val="24"/>
              </w:rPr>
              <w:t xml:space="preserve"> </w:t>
            </w:r>
            <w:r w:rsidRPr="005A54DD">
              <w:rPr>
                <w:sz w:val="24"/>
                <w:szCs w:val="24"/>
              </w:rPr>
              <w:t xml:space="preserve">ная логистическая </w:t>
            </w:r>
          </w:p>
        </w:tc>
        <w:tc>
          <w:tcPr>
            <w:tcW w:w="1985" w:type="dxa"/>
            <w:tcBorders>
              <w:bottom w:val="nil"/>
            </w:tcBorders>
          </w:tcPr>
          <w:p w14:paraId="000003C0" w14:textId="2FE786B5" w:rsidR="002E1C79" w:rsidRPr="005A54DD" w:rsidRDefault="002E1C79" w:rsidP="00EB780E">
            <w:pPr>
              <w:jc w:val="both"/>
              <w:rPr>
                <w:sz w:val="24"/>
                <w:szCs w:val="24"/>
              </w:rPr>
            </w:pP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sup>
                  </m:sSup>
                </m:num>
                <m:den>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K</m:t>
                      </m:r>
                    </m:sup>
                    <m:e>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sup>
                      </m:sSup>
                    </m:e>
                  </m:nary>
                </m:den>
              </m:f>
            </m:oMath>
            <w:r w:rsidRPr="005A54DD">
              <w:rPr>
                <w:sz w:val="24"/>
                <w:szCs w:val="24"/>
              </w:rPr>
              <w:t xml:space="preserve">, где </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i</m:t>
                  </m:r>
                </m:sub>
              </m:sSub>
              <m:r>
                <w:rPr>
                  <w:rFonts w:ascii="Cambria Math" w:hAnsi="Cambria Math"/>
                  <w:sz w:val="24"/>
                  <w:szCs w:val="24"/>
                </w:rPr>
                <m:t>-</m:t>
              </m:r>
            </m:oMath>
            <w:r w:rsidRPr="005A54DD">
              <w:rPr>
                <w:sz w:val="24"/>
                <w:szCs w:val="24"/>
              </w:rPr>
              <w:t xml:space="preserve"> вектор входов (результаты до </w:t>
            </w:r>
          </w:p>
        </w:tc>
        <w:tc>
          <w:tcPr>
            <w:tcW w:w="3118" w:type="dxa"/>
            <w:tcBorders>
              <w:bottom w:val="nil"/>
            </w:tcBorders>
          </w:tcPr>
          <w:p w14:paraId="000003C2" w14:textId="041EC9BD" w:rsidR="002E1C79" w:rsidRPr="005A54DD" w:rsidRDefault="002E1C79" w:rsidP="00053E1A">
            <w:pPr>
              <w:jc w:val="both"/>
              <w:rPr>
                <w:sz w:val="24"/>
                <w:szCs w:val="24"/>
              </w:rPr>
            </w:pPr>
            <w:r w:rsidRPr="005A54DD">
              <w:rPr>
                <w:sz w:val="24"/>
                <w:szCs w:val="24"/>
              </w:rPr>
              <w:t xml:space="preserve">1. Преобразует вектор входов в вероятностное распределение, где каждый элемент представляет собой вероятность </w:t>
            </w:r>
          </w:p>
        </w:tc>
        <w:tc>
          <w:tcPr>
            <w:tcW w:w="3119" w:type="dxa"/>
            <w:tcBorders>
              <w:bottom w:val="nil"/>
            </w:tcBorders>
          </w:tcPr>
          <w:p w14:paraId="000003C4" w14:textId="2C2E0777" w:rsidR="002E1C79" w:rsidRPr="005A54DD" w:rsidRDefault="002E1C79" w:rsidP="00053E1A">
            <w:pPr>
              <w:jc w:val="both"/>
              <w:rPr>
                <w:sz w:val="24"/>
                <w:szCs w:val="24"/>
              </w:rPr>
            </w:pPr>
            <w:r w:rsidRPr="005A54DD">
              <w:rPr>
                <w:sz w:val="24"/>
                <w:szCs w:val="24"/>
              </w:rPr>
              <w:t>1. Может привести к большим числам, что может вызвать проблему нестабильности чисел с плавающей запятой.</w:t>
            </w:r>
          </w:p>
        </w:tc>
      </w:tr>
      <w:tr w:rsidR="00EB780E" w:rsidRPr="005A54DD" w14:paraId="1310C76A" w14:textId="77777777" w:rsidTr="00EB780E">
        <w:trPr>
          <w:jc w:val="center"/>
        </w:trPr>
        <w:tc>
          <w:tcPr>
            <w:tcW w:w="9575" w:type="dxa"/>
            <w:gridSpan w:val="4"/>
            <w:tcBorders>
              <w:top w:val="nil"/>
              <w:left w:val="nil"/>
              <w:right w:val="nil"/>
            </w:tcBorders>
          </w:tcPr>
          <w:p w14:paraId="7F820E1C" w14:textId="77777777" w:rsidR="00EB780E" w:rsidRPr="00EB780E" w:rsidRDefault="00EB780E" w:rsidP="00A43543">
            <w:pPr>
              <w:ind w:hanging="125"/>
              <w:jc w:val="both"/>
              <w:rPr>
                <w:sz w:val="28"/>
                <w:szCs w:val="28"/>
              </w:rPr>
            </w:pPr>
            <w:r w:rsidRPr="00EB780E">
              <w:rPr>
                <w:sz w:val="28"/>
                <w:szCs w:val="28"/>
              </w:rPr>
              <w:t>Продолжение таблицы 4</w:t>
            </w:r>
          </w:p>
          <w:p w14:paraId="3B6454AA" w14:textId="77777777" w:rsidR="00EB780E" w:rsidRPr="00EB780E" w:rsidRDefault="00EB780E" w:rsidP="00A43543">
            <w:pPr>
              <w:ind w:hanging="125"/>
              <w:jc w:val="both"/>
              <w:rPr>
                <w:sz w:val="16"/>
                <w:szCs w:val="16"/>
              </w:rPr>
            </w:pPr>
          </w:p>
        </w:tc>
      </w:tr>
      <w:tr w:rsidR="00EB780E" w:rsidRPr="005A54DD" w14:paraId="2EFD75EF" w14:textId="77777777" w:rsidTr="00A43543">
        <w:trPr>
          <w:jc w:val="center"/>
        </w:trPr>
        <w:tc>
          <w:tcPr>
            <w:tcW w:w="1353" w:type="dxa"/>
          </w:tcPr>
          <w:p w14:paraId="05BEF631" w14:textId="77777777" w:rsidR="00EB780E" w:rsidRPr="005A54DD" w:rsidRDefault="00EB780E" w:rsidP="00A43543">
            <w:pPr>
              <w:rPr>
                <w:sz w:val="24"/>
                <w:szCs w:val="24"/>
              </w:rPr>
            </w:pPr>
            <w:r>
              <w:rPr>
                <w:sz w:val="24"/>
                <w:szCs w:val="24"/>
              </w:rPr>
              <w:t>1</w:t>
            </w:r>
          </w:p>
        </w:tc>
        <w:tc>
          <w:tcPr>
            <w:tcW w:w="1985" w:type="dxa"/>
          </w:tcPr>
          <w:p w14:paraId="09F770A0" w14:textId="77777777" w:rsidR="00EB780E" w:rsidRPr="005A54DD" w:rsidRDefault="00EB780E" w:rsidP="00A43543">
            <w:pPr>
              <w:rPr>
                <w:sz w:val="24"/>
                <w:szCs w:val="24"/>
              </w:rPr>
            </w:pPr>
            <w:r>
              <w:rPr>
                <w:sz w:val="24"/>
                <w:szCs w:val="24"/>
              </w:rPr>
              <w:t>2</w:t>
            </w:r>
          </w:p>
        </w:tc>
        <w:tc>
          <w:tcPr>
            <w:tcW w:w="3118" w:type="dxa"/>
          </w:tcPr>
          <w:p w14:paraId="74A84DCA" w14:textId="77777777" w:rsidR="00EB780E" w:rsidRPr="005A54DD" w:rsidRDefault="00EB780E" w:rsidP="00A43543">
            <w:pPr>
              <w:rPr>
                <w:sz w:val="24"/>
                <w:szCs w:val="24"/>
              </w:rPr>
            </w:pPr>
            <w:r>
              <w:rPr>
                <w:sz w:val="24"/>
                <w:szCs w:val="24"/>
              </w:rPr>
              <w:t>3</w:t>
            </w:r>
          </w:p>
        </w:tc>
        <w:tc>
          <w:tcPr>
            <w:tcW w:w="3119" w:type="dxa"/>
          </w:tcPr>
          <w:p w14:paraId="77BD29E7" w14:textId="77777777" w:rsidR="00EB780E" w:rsidRPr="005A54DD" w:rsidRDefault="00EB780E" w:rsidP="00A43543">
            <w:pPr>
              <w:rPr>
                <w:sz w:val="24"/>
                <w:szCs w:val="24"/>
              </w:rPr>
            </w:pPr>
            <w:r>
              <w:rPr>
                <w:sz w:val="24"/>
                <w:szCs w:val="24"/>
              </w:rPr>
              <w:t>4</w:t>
            </w:r>
          </w:p>
        </w:tc>
      </w:tr>
      <w:tr w:rsidR="00EB780E" w:rsidRPr="005A54DD" w14:paraId="2E414CFE" w14:textId="77777777" w:rsidTr="00EB780E">
        <w:trPr>
          <w:jc w:val="center"/>
        </w:trPr>
        <w:tc>
          <w:tcPr>
            <w:tcW w:w="1353" w:type="dxa"/>
          </w:tcPr>
          <w:p w14:paraId="29B877F1" w14:textId="7F1F2A73" w:rsidR="00EB780E" w:rsidRPr="005A54DD" w:rsidRDefault="00EB780E" w:rsidP="00053E1A">
            <w:pPr>
              <w:jc w:val="both"/>
              <w:rPr>
                <w:sz w:val="24"/>
                <w:szCs w:val="24"/>
              </w:rPr>
            </w:pPr>
            <w:r w:rsidRPr="005A54DD">
              <w:rPr>
                <w:sz w:val="24"/>
                <w:szCs w:val="24"/>
              </w:rPr>
              <w:t>функция (Softmax)</w:t>
            </w:r>
          </w:p>
        </w:tc>
        <w:tc>
          <w:tcPr>
            <w:tcW w:w="1985" w:type="dxa"/>
          </w:tcPr>
          <w:p w14:paraId="24DE2894" w14:textId="6027A8A4" w:rsidR="00EB780E" w:rsidRPr="005A54DD" w:rsidRDefault="00EB780E" w:rsidP="00053E1A">
            <w:pPr>
              <w:jc w:val="both"/>
              <w:rPr>
                <w:sz w:val="24"/>
                <w:szCs w:val="24"/>
              </w:rPr>
            </w:pPr>
            <w:r w:rsidRPr="005A54DD">
              <w:rPr>
                <w:sz w:val="24"/>
                <w:szCs w:val="24"/>
              </w:rPr>
              <w:t xml:space="preserve">применения Softmax), а </w:t>
            </w:r>
            <m:oMath>
              <m:r>
                <w:rPr>
                  <w:rFonts w:ascii="Cambria Math" w:hAnsi="Cambria Math"/>
                  <w:sz w:val="24"/>
                  <w:szCs w:val="24"/>
                </w:rPr>
                <m:t>K</m:t>
              </m:r>
            </m:oMath>
            <w:r w:rsidRPr="005A54DD">
              <w:rPr>
                <w:sz w:val="24"/>
                <w:szCs w:val="24"/>
              </w:rPr>
              <w:t>- количество классов</w:t>
            </w:r>
          </w:p>
        </w:tc>
        <w:tc>
          <w:tcPr>
            <w:tcW w:w="3118" w:type="dxa"/>
          </w:tcPr>
          <w:p w14:paraId="77FD9191" w14:textId="77777777" w:rsidR="00EB780E" w:rsidRPr="005A54DD" w:rsidRDefault="00EB780E" w:rsidP="00EB780E">
            <w:pPr>
              <w:jc w:val="both"/>
              <w:rPr>
                <w:sz w:val="24"/>
                <w:szCs w:val="24"/>
              </w:rPr>
            </w:pPr>
            <w:r w:rsidRPr="005A54DD">
              <w:rPr>
                <w:sz w:val="24"/>
                <w:szCs w:val="24"/>
              </w:rPr>
              <w:t>принадлежности соответствующему классу.</w:t>
            </w:r>
          </w:p>
          <w:p w14:paraId="79C768F0" w14:textId="55C66D7F" w:rsidR="00EB780E" w:rsidRPr="005A54DD" w:rsidRDefault="00EB780E" w:rsidP="00EB780E">
            <w:pPr>
              <w:jc w:val="both"/>
              <w:rPr>
                <w:sz w:val="24"/>
                <w:szCs w:val="24"/>
              </w:rPr>
            </w:pPr>
            <w:r w:rsidRPr="005A54DD">
              <w:rPr>
                <w:sz w:val="24"/>
                <w:szCs w:val="24"/>
              </w:rPr>
              <w:t>2. Устойчив к масштабированию, так как экспоненциальные функции компенсируют различия в масштабах входных значений.</w:t>
            </w:r>
          </w:p>
        </w:tc>
        <w:tc>
          <w:tcPr>
            <w:tcW w:w="3119" w:type="dxa"/>
          </w:tcPr>
          <w:p w14:paraId="7211C1B6" w14:textId="5F5CBF2B" w:rsidR="00EB780E" w:rsidRPr="005A54DD" w:rsidRDefault="00EB780E" w:rsidP="00053E1A">
            <w:pPr>
              <w:jc w:val="both"/>
              <w:rPr>
                <w:sz w:val="24"/>
                <w:szCs w:val="24"/>
              </w:rPr>
            </w:pPr>
            <w:r w:rsidRPr="005A54DD">
              <w:rPr>
                <w:sz w:val="24"/>
                <w:szCs w:val="24"/>
              </w:rPr>
              <w:t>2. «Размазывает» вероятности по всем классам, и класс с наибольшей вероятностью становится доминирующим.</w:t>
            </w:r>
          </w:p>
        </w:tc>
      </w:tr>
      <w:tr w:rsidR="00AA6A4F" w:rsidRPr="005A54DD" w14:paraId="0359041A" w14:textId="77777777" w:rsidTr="00EB780E">
        <w:trPr>
          <w:jc w:val="center"/>
        </w:trPr>
        <w:tc>
          <w:tcPr>
            <w:tcW w:w="9575" w:type="dxa"/>
            <w:gridSpan w:val="4"/>
          </w:tcPr>
          <w:p w14:paraId="31E3985D" w14:textId="56B74E41" w:rsidR="00AA6A4F" w:rsidRPr="005A54DD" w:rsidRDefault="00AA6A4F" w:rsidP="006C36D5">
            <w:pPr>
              <w:widowControl w:val="0"/>
              <w:ind w:firstLine="570"/>
              <w:jc w:val="both"/>
              <w:rPr>
                <w:sz w:val="24"/>
                <w:szCs w:val="24"/>
              </w:rPr>
            </w:pPr>
            <w:r w:rsidRPr="005A54DD">
              <w:rPr>
                <w:sz w:val="24"/>
                <w:szCs w:val="24"/>
              </w:rPr>
              <w:t>Примечание – С</w:t>
            </w:r>
            <w:r w:rsidR="00EB780E">
              <w:rPr>
                <w:sz w:val="24"/>
                <w:szCs w:val="24"/>
              </w:rPr>
              <w:t>оставлено по</w:t>
            </w:r>
            <w:r w:rsidR="00594D15" w:rsidRPr="005A54DD">
              <w:rPr>
                <w:sz w:val="24"/>
                <w:szCs w:val="24"/>
              </w:rPr>
              <w:t xml:space="preserve"> источник</w:t>
            </w:r>
            <w:r w:rsidR="00EB780E">
              <w:rPr>
                <w:sz w:val="24"/>
                <w:szCs w:val="24"/>
              </w:rPr>
              <w:t>ам</w:t>
            </w:r>
            <w:r w:rsidR="00594D15" w:rsidRPr="005A54DD">
              <w:rPr>
                <w:sz w:val="24"/>
                <w:szCs w:val="24"/>
              </w:rPr>
              <w:t xml:space="preserve"> [8</w:t>
            </w:r>
            <w:r w:rsidR="002A74F7" w:rsidRPr="005A54DD">
              <w:rPr>
                <w:sz w:val="24"/>
                <w:szCs w:val="24"/>
              </w:rPr>
              <w:t>8</w:t>
            </w:r>
            <w:r w:rsidR="006C36D5">
              <w:rPr>
                <w:sz w:val="24"/>
                <w:szCs w:val="24"/>
                <w:lang w:val="kk-KZ"/>
              </w:rPr>
              <w:t>; 89</w:t>
            </w:r>
            <w:r w:rsidR="00932A97" w:rsidRPr="005A54DD">
              <w:rPr>
                <w:sz w:val="24"/>
                <w:szCs w:val="24"/>
              </w:rPr>
              <w:t>]</w:t>
            </w:r>
          </w:p>
        </w:tc>
      </w:tr>
    </w:tbl>
    <w:p w14:paraId="000003C5" w14:textId="77777777" w:rsidR="00B26063" w:rsidRDefault="00B26063" w:rsidP="00EB780E">
      <w:pPr>
        <w:spacing w:after="0" w:line="240" w:lineRule="auto"/>
        <w:ind w:firstLine="709"/>
        <w:jc w:val="both"/>
        <w:rPr>
          <w:rFonts w:ascii="Times New Roman" w:eastAsia="Times New Roman" w:hAnsi="Times New Roman"/>
          <w:sz w:val="28"/>
          <w:szCs w:val="28"/>
        </w:rPr>
      </w:pPr>
    </w:p>
    <w:p w14:paraId="000003C6" w14:textId="6D10A0D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64" w:name="_Hlk159233016"/>
      <w:r>
        <w:rPr>
          <w:rFonts w:ascii="Times New Roman" w:eastAsia="Times New Roman" w:hAnsi="Times New Roman"/>
          <w:sz w:val="28"/>
          <w:szCs w:val="28"/>
        </w:rPr>
        <w:t xml:space="preserve">Выбор конкретной функции активации зависит от конкретной задачи и того, </w:t>
      </w:r>
      <w:bookmarkStart w:id="65" w:name="_Hlk159232882"/>
      <w:bookmarkEnd w:id="64"/>
      <w:r>
        <w:rPr>
          <w:rFonts w:ascii="Times New Roman" w:eastAsia="Times New Roman" w:hAnsi="Times New Roman"/>
          <w:sz w:val="28"/>
          <w:szCs w:val="28"/>
        </w:rPr>
        <w:t>как хорошо она сочетается с данными. Рекомендуется проводить эксперименты и тестировать различные функции активации для определения наилучшего варианта в конкретном случае [</w:t>
      </w:r>
      <w:r w:rsidR="001C1C94">
        <w:rPr>
          <w:rFonts w:ascii="Times New Roman" w:eastAsia="Times New Roman" w:hAnsi="Times New Roman"/>
          <w:sz w:val="28"/>
          <w:szCs w:val="28"/>
        </w:rPr>
        <w:t>89</w:t>
      </w:r>
      <w:r w:rsidR="006C36D5">
        <w:rPr>
          <w:rFonts w:ascii="Times New Roman" w:eastAsia="Times New Roman" w:hAnsi="Times New Roman"/>
          <w:sz w:val="28"/>
          <w:szCs w:val="28"/>
          <w:lang w:val="kk-KZ"/>
        </w:rPr>
        <w:t>, р. 310-315</w:t>
      </w:r>
      <w:r>
        <w:rPr>
          <w:rFonts w:ascii="Times New Roman" w:eastAsia="Times New Roman" w:hAnsi="Times New Roman"/>
          <w:sz w:val="28"/>
          <w:szCs w:val="28"/>
        </w:rPr>
        <w:t>].</w:t>
      </w:r>
    </w:p>
    <w:p w14:paraId="000003C7" w14:textId="7777777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Поскольку в рассматриваемой модели НС один из выходных слоев решает задачу многоклассовой классификации (выбор типа газа), а второй – задачу регрессии (определение концентрации газа), то в качестве функций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3</m:t>
            </m:r>
          </m:sub>
        </m:sSub>
      </m:oMath>
      <w:r>
        <w:rPr>
          <w:rFonts w:ascii="Times New Roman" w:eastAsia="Times New Roman" w:hAnsi="Times New Roman"/>
          <w:sz w:val="28"/>
          <w:szCs w:val="28"/>
        </w:rPr>
        <w:t xml:space="preserve"> 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4</m:t>
            </m:r>
          </m:sub>
        </m:sSub>
      </m:oMath>
      <w:r>
        <w:rPr>
          <w:rFonts w:ascii="Times New Roman" w:eastAsia="Times New Roman" w:hAnsi="Times New Roman"/>
          <w:sz w:val="28"/>
          <w:szCs w:val="28"/>
        </w:rPr>
        <w:t xml:space="preserve"> наиболее подходящими являются функции активации Softmax и линейная функция соответственно. </w:t>
      </w:r>
    </w:p>
    <w:p w14:paraId="000003C8" w14:textId="1DF5F2BB"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Softmax широко используется в задачах классификации, особенно в многоклассовой классификации [9</w:t>
      </w:r>
      <w:r w:rsidR="001C1C94">
        <w:rPr>
          <w:rFonts w:ascii="Times New Roman" w:eastAsia="Times New Roman" w:hAnsi="Times New Roman"/>
          <w:sz w:val="28"/>
          <w:szCs w:val="28"/>
        </w:rPr>
        <w:t>0</w:t>
      </w:r>
      <w:r>
        <w:rPr>
          <w:rFonts w:ascii="Times New Roman" w:eastAsia="Times New Roman" w:hAnsi="Times New Roman"/>
          <w:sz w:val="28"/>
          <w:szCs w:val="28"/>
        </w:rPr>
        <w:t>]. После Softmax обычно выбирается класс с максимальной вероятностью в качестве предсказания.</w:t>
      </w:r>
    </w:p>
    <w:p w14:paraId="000003C9" w14:textId="77777777"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Линейные функции активации часто используются в выходных слоях регрессионных моделей, где требуется предсказание числового значения. Линейная функция активации не ограничивает выходное значение в каком-либо конкретном диапазоне, что позволяет модели свободно предсказывать любые вещественные числа. В регрессии, где целью является точное числовое предсказание, этот аспект часто является желательным.</w:t>
      </w:r>
    </w:p>
    <w:p w14:paraId="000003CA" w14:textId="6398C5E9"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качестве функций активаций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1</m:t>
            </m:r>
          </m:sub>
        </m:sSub>
      </m:oMath>
      <w:r>
        <w:rPr>
          <w:rFonts w:ascii="Times New Roman" w:eastAsia="Times New Roman" w:hAnsi="Times New Roman"/>
          <w:sz w:val="28"/>
          <w:szCs w:val="28"/>
        </w:rPr>
        <w:t xml:space="preserve"> 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2</m:t>
            </m:r>
          </m:sub>
        </m:sSub>
      </m:oMath>
      <w:r>
        <w:rPr>
          <w:rFonts w:ascii="Times New Roman" w:eastAsia="Times New Roman" w:hAnsi="Times New Roman"/>
          <w:sz w:val="28"/>
          <w:szCs w:val="28"/>
        </w:rPr>
        <w:t xml:space="preserve"> была выбрана функция ReLU. Функция ReLU хорошо показала себя как в задачах классификации, так и в задачах регрессии. </w:t>
      </w:r>
      <w:r w:rsidR="007C1E9E">
        <w:rPr>
          <w:rFonts w:ascii="Times New Roman" w:eastAsia="Times New Roman" w:hAnsi="Times New Roman"/>
          <w:sz w:val="28"/>
          <w:szCs w:val="28"/>
        </w:rPr>
        <w:t xml:space="preserve">Данная функция хорошо подходит для создания глубоких нейронных сетей, поскольку </w:t>
      </w:r>
      <w:r>
        <w:rPr>
          <w:rFonts w:ascii="Times New Roman" w:eastAsia="Times New Roman" w:hAnsi="Times New Roman"/>
          <w:sz w:val="28"/>
          <w:szCs w:val="28"/>
        </w:rPr>
        <w:t>требует меньше вычислительных ресурсов, что</w:t>
      </w:r>
      <w:r w:rsidR="007C1E9E">
        <w:rPr>
          <w:rFonts w:ascii="Times New Roman" w:eastAsia="Times New Roman" w:hAnsi="Times New Roman"/>
          <w:sz w:val="28"/>
          <w:szCs w:val="28"/>
        </w:rPr>
        <w:t xml:space="preserve"> в свою очередь</w:t>
      </w:r>
      <w:r>
        <w:rPr>
          <w:rFonts w:ascii="Times New Roman" w:eastAsia="Times New Roman" w:hAnsi="Times New Roman"/>
          <w:sz w:val="28"/>
          <w:szCs w:val="28"/>
        </w:rPr>
        <w:t xml:space="preserve"> ускоряет физическое время обучения нейронной сети</w:t>
      </w:r>
      <w:r w:rsidR="007C1E9E">
        <w:rPr>
          <w:rFonts w:ascii="Times New Roman" w:eastAsia="Times New Roman" w:hAnsi="Times New Roman"/>
          <w:sz w:val="28"/>
          <w:szCs w:val="28"/>
        </w:rPr>
        <w:t xml:space="preserve">. </w:t>
      </w:r>
    </w:p>
    <w:p w14:paraId="000003CB" w14:textId="7CE135B8"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Т.о. математическая модель НС можно представить в виде системы формул</w:t>
      </w:r>
      <w:r w:rsidR="00EB780E">
        <w:rPr>
          <w:rFonts w:ascii="Times New Roman" w:eastAsia="Times New Roman" w:hAnsi="Times New Roman"/>
          <w:sz w:val="28"/>
          <w:szCs w:val="28"/>
        </w:rPr>
        <w:t>ы</w:t>
      </w:r>
      <w:r>
        <w:rPr>
          <w:rFonts w:ascii="Times New Roman" w:eastAsia="Times New Roman" w:hAnsi="Times New Roman"/>
          <w:sz w:val="28"/>
          <w:szCs w:val="28"/>
        </w:rPr>
        <w:t xml:space="preserve"> (19).</w:t>
      </w:r>
    </w:p>
    <w:p w14:paraId="539A9650" w14:textId="77777777" w:rsidR="0033760C" w:rsidRDefault="0033760C"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5AC5769D" w14:textId="77777777" w:rsidR="002E1C79" w:rsidRPr="00EB780E" w:rsidRDefault="00113245" w:rsidP="00053E1A">
      <w:pPr>
        <w:widowControl w:val="0"/>
        <w:pBdr>
          <w:top w:val="nil"/>
          <w:left w:val="nil"/>
          <w:bottom w:val="nil"/>
          <w:right w:val="nil"/>
          <w:between w:val="nil"/>
        </w:pBdr>
        <w:spacing w:after="0" w:line="240" w:lineRule="auto"/>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1</m:t>
                        </m:r>
                      </m:e>
                    </m:d>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rPr>
                      <m:t>=1</m:t>
                    </m:r>
                  </m:sub>
                  <m:sup>
                    <m:r>
                      <w:rPr>
                        <w:rFonts w:ascii="Cambria Math" w:hAnsi="Cambria Math"/>
                        <w:sz w:val="28"/>
                        <w:szCs w:val="28"/>
                      </w:rPr>
                      <m:t>20</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bSup>
                      <m:sSubSupPr>
                        <m:ctrlPr>
                          <w:rPr>
                            <w:rFonts w:ascii="Cambria Math" w:hAnsi="Cambria Math"/>
                            <w:i/>
                            <w:sz w:val="28"/>
                            <w:szCs w:val="28"/>
                          </w:rPr>
                        </m:ctrlPr>
                      </m:sSubSupPr>
                      <m:e>
                        <m:r>
                          <w:rPr>
                            <w:rFonts w:ascii="Cambria Math" w:hAnsi="Cambria Math"/>
                            <w:sz w:val="28"/>
                            <w:szCs w:val="28"/>
                          </w:rPr>
                          <m:t>×</m:t>
                        </m:r>
                        <m:r>
                          <w:rPr>
                            <w:rFonts w:ascii="Cambria Math" w:hAnsi="Cambria Math"/>
                            <w:sz w:val="28"/>
                            <w:szCs w:val="28"/>
                          </w:rPr>
                          <m:t>w</m:t>
                        </m:r>
                      </m:e>
                      <m:sub>
                        <m:r>
                          <w:rPr>
                            <w:rFonts w:ascii="Cambria Math" w:hAnsi="Cambria Math"/>
                            <w:sz w:val="28"/>
                            <w:szCs w:val="28"/>
                          </w:rPr>
                          <m:t>ij</m:t>
                        </m:r>
                      </m:sub>
                      <m:sup>
                        <m:r>
                          <w:rPr>
                            <w:rFonts w:ascii="Cambria Math" w:hAnsi="Cambria Math"/>
                            <w:sz w:val="28"/>
                            <w:szCs w:val="28"/>
                          </w:rPr>
                          <m:t>(1)</m:t>
                        </m:r>
                      </m:sup>
                    </m:sSubSup>
                  </m:e>
                </m:nary>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sup>
                    <m:d>
                      <m:dPr>
                        <m:ctrlPr>
                          <w:rPr>
                            <w:rFonts w:ascii="Cambria Math" w:hAnsi="Cambria Math"/>
                            <w:i/>
                            <w:sz w:val="28"/>
                            <w:szCs w:val="28"/>
                          </w:rPr>
                        </m:ctrlPr>
                      </m:dPr>
                      <m:e>
                        <m:r>
                          <w:rPr>
                            <w:rFonts w:ascii="Cambria Math" w:hAnsi="Cambria Math"/>
                            <w:sz w:val="28"/>
                            <w:szCs w:val="28"/>
                          </w:rPr>
                          <m:t>1</m:t>
                        </m:r>
                      </m:e>
                    </m:d>
                  </m:sup>
                </m:sSubSup>
                <m:r>
                  <m:rPr>
                    <m:sty m:val="p"/>
                  </m:rPr>
                  <w:rPr>
                    <w:rFonts w:ascii="Cambria Math" w:hAnsi="Cambria Math"/>
                    <w:sz w:val="28"/>
                    <w:szCs w:val="28"/>
                  </w:rPr>
                  <m:t xml:space="preserve">, </m:t>
                </m:r>
                <m:r>
                  <w:rPr>
                    <w:rFonts w:ascii="Cambria Math" w:hAnsi="Cambria Math"/>
                    <w:sz w:val="28"/>
                    <w:szCs w:val="28"/>
                  </w:rPr>
                  <m:t>j</m:t>
                </m:r>
                <m:r>
                  <w:rPr>
                    <w:rFonts w:ascii="Cambria Math" w:hAnsi="Cambria Math"/>
                    <w:sz w:val="28"/>
                    <w:szCs w:val="28"/>
                  </w:rPr>
                  <m:t xml:space="preserve"> = </m:t>
                </m:r>
                <m:acc>
                  <m:accPr>
                    <m:chr m:val="̅"/>
                    <m:ctrlPr>
                      <w:rPr>
                        <w:rFonts w:ascii="Cambria Math" w:hAnsi="Cambria Math"/>
                        <w:i/>
                        <w:sz w:val="28"/>
                        <w:szCs w:val="28"/>
                      </w:rPr>
                    </m:ctrlPr>
                  </m:acc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acc>
                <m:r>
                  <m:rPr>
                    <m:sty m:val="p"/>
                  </m:rPr>
                  <w:rPr>
                    <w:rFonts w:ascii="Cambria Math" w:hAnsi="Cambria Math"/>
                    <w:sz w:val="28"/>
                    <w:szCs w:val="28"/>
                  </w:rPr>
                  <m:t>,</m:t>
                </m:r>
                <m:ctrlPr>
                  <w:rPr>
                    <w:rFonts w:ascii="Cambria Math" w:hAnsi="Cambria Math"/>
                    <w:sz w:val="28"/>
                    <w:szCs w:val="28"/>
                  </w:rPr>
                </m:ctrlPr>
              </m:e>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1</m:t>
                            </m:r>
                          </m:e>
                        </m:d>
                      </m:sup>
                    </m:sSubSup>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1</m:t>
                                </m:r>
                              </m:e>
                            </m:d>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1</m:t>
                                </m:r>
                              </m:e>
                            </m:d>
                          </m:sup>
                        </m:sSubSup>
                        <m:r>
                          <w:rPr>
                            <w:rFonts w:ascii="Cambria Math" w:hAnsi="Cambria Math"/>
                            <w:sz w:val="28"/>
                            <w:szCs w:val="28"/>
                          </w:rPr>
                          <m:t>≥0</m:t>
                        </m:r>
                      </m:e>
                      <m:e>
                        <m:r>
                          <w:rPr>
                            <w:rFonts w:ascii="Cambria Math" w:hAnsi="Cambria Math"/>
                            <w:sz w:val="28"/>
                            <w:szCs w:val="28"/>
                          </w:rPr>
                          <m:t>0,</m:t>
                        </m:r>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1</m:t>
                                </m:r>
                              </m:e>
                            </m:d>
                          </m:sup>
                        </m:sSubSup>
                        <m:r>
                          <w:rPr>
                            <w:rFonts w:ascii="Cambria Math" w:hAnsi="Cambria Math"/>
                            <w:sz w:val="28"/>
                            <w:szCs w:val="28"/>
                          </w:rPr>
                          <m:t>&lt;0</m:t>
                        </m:r>
                      </m:e>
                    </m:eqArr>
                  </m:e>
                </m:d>
                <m:r>
                  <m:rPr>
                    <m:sty m:val="p"/>
                  </m:rPr>
                  <w:rPr>
                    <w:rFonts w:ascii="Cambria Math" w:hAnsi="Cambria Math"/>
                    <w:sz w:val="28"/>
                    <w:szCs w:val="28"/>
                  </w:rPr>
                  <m:t xml:space="preserve">, </m:t>
                </m:r>
                <m:r>
                  <w:rPr>
                    <w:rFonts w:ascii="Cambria Math" w:hAnsi="Cambria Math"/>
                    <w:sz w:val="28"/>
                    <w:szCs w:val="28"/>
                  </w:rPr>
                  <m:t xml:space="preserve"> </m:t>
                </m:r>
                <m:r>
                  <w:rPr>
                    <w:rFonts w:ascii="Cambria Math" w:hAnsi="Cambria Math"/>
                    <w:sz w:val="28"/>
                    <w:szCs w:val="28"/>
                  </w:rPr>
                  <m:t>j</m:t>
                </m:r>
                <m:r>
                  <w:rPr>
                    <w:rFonts w:ascii="Cambria Math" w:hAnsi="Cambria Math"/>
                    <w:sz w:val="28"/>
                    <w:szCs w:val="28"/>
                  </w:rPr>
                  <m:t xml:space="preserve"> = </m:t>
                </m:r>
                <m:acc>
                  <m:accPr>
                    <m:chr m:val="̅"/>
                    <m:ctrlPr>
                      <w:rPr>
                        <w:rFonts w:ascii="Cambria Math" w:hAnsi="Cambria Math"/>
                        <w:i/>
                        <w:sz w:val="28"/>
                        <w:szCs w:val="28"/>
                      </w:rPr>
                    </m:ctrlPr>
                  </m:acc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acc>
                <m:r>
                  <m:rPr>
                    <m:sty m:val="p"/>
                  </m:rPr>
                  <w:rPr>
                    <w:rFonts w:ascii="Cambria Math" w:hAnsi="Cambria Math"/>
                    <w:sz w:val="28"/>
                    <w:szCs w:val="28"/>
                  </w:rPr>
                  <m:t>,</m:t>
                </m:r>
                <m:ctrlPr>
                  <w:rPr>
                    <w:rFonts w:ascii="Cambria Math" w:eastAsia="Cambria Math" w:hAnsi="Cambria Math"/>
                    <w:sz w:val="28"/>
                    <w:szCs w:val="28"/>
                  </w:rPr>
                </m:ctrlPr>
              </m:e>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2</m:t>
                        </m:r>
                      </m:e>
                    </m:d>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rPr>
                      <m:t>=1</m:t>
                    </m:r>
                  </m:sub>
                  <m:sup>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1</m:t>
                        </m:r>
                      </m:sub>
                    </m:s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ij</m:t>
                        </m:r>
                      </m:sub>
                      <m:sup>
                        <m:r>
                          <w:rPr>
                            <w:rFonts w:ascii="Cambria Math" w:hAnsi="Cambria Math"/>
                            <w:sz w:val="28"/>
                            <w:szCs w:val="28"/>
                          </w:rPr>
                          <m:t>(2)</m:t>
                        </m:r>
                      </m:sup>
                    </m:sSubSup>
                  </m:e>
                </m:nary>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sup>
                    <m:d>
                      <m:dPr>
                        <m:ctrlPr>
                          <w:rPr>
                            <w:rFonts w:ascii="Cambria Math" w:hAnsi="Cambria Math"/>
                            <w:i/>
                            <w:sz w:val="28"/>
                            <w:szCs w:val="28"/>
                          </w:rPr>
                        </m:ctrlPr>
                      </m:dPr>
                      <m:e>
                        <m:r>
                          <w:rPr>
                            <w:rFonts w:ascii="Cambria Math" w:hAnsi="Cambria Math"/>
                            <w:sz w:val="28"/>
                            <w:szCs w:val="28"/>
                          </w:rPr>
                          <m:t>2</m:t>
                        </m:r>
                      </m:e>
                    </m:d>
                  </m:sup>
                </m:sSubSup>
                <m:r>
                  <m:rPr>
                    <m:sty m:val="p"/>
                  </m:rPr>
                  <w:rPr>
                    <w:rFonts w:ascii="Cambria Math" w:hAnsi="Cambria Math"/>
                    <w:sz w:val="28"/>
                    <w:szCs w:val="28"/>
                  </w:rPr>
                  <m:t xml:space="preserve">, </m:t>
                </m:r>
                <m:r>
                  <w:rPr>
                    <w:rFonts w:ascii="Cambria Math" w:hAnsi="Cambria Math"/>
                    <w:sz w:val="28"/>
                    <w:szCs w:val="28"/>
                  </w:rPr>
                  <m:t>j</m:t>
                </m:r>
                <m:r>
                  <w:rPr>
                    <w:rFonts w:ascii="Cambria Math" w:hAnsi="Cambria Math"/>
                    <w:sz w:val="28"/>
                    <w:szCs w:val="28"/>
                  </w:rPr>
                  <m:t xml:space="preserve"> = </m:t>
                </m:r>
                <m:acc>
                  <m:accPr>
                    <m:chr m:val="̅"/>
                    <m:ctrlPr>
                      <w:rPr>
                        <w:rFonts w:ascii="Cambria Math" w:hAnsi="Cambria Math"/>
                        <w:i/>
                        <w:sz w:val="28"/>
                        <w:szCs w:val="28"/>
                      </w:rPr>
                    </m:ctrlPr>
                  </m:acc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e>
                </m:acc>
                <m:r>
                  <m:rPr>
                    <m:sty m:val="p"/>
                  </m:rPr>
                  <w:rPr>
                    <w:rFonts w:ascii="Cambria Math" w:hAnsi="Cambria Math"/>
                    <w:sz w:val="28"/>
                    <w:szCs w:val="28"/>
                  </w:rPr>
                  <m:t>,</m:t>
                </m:r>
                <m:ctrlPr>
                  <w:rPr>
                    <w:rFonts w:ascii="Cambria Math" w:eastAsia="Cambria Math" w:hAnsi="Cambria Math"/>
                    <w:sz w:val="28"/>
                    <w:szCs w:val="28"/>
                  </w:rPr>
                </m:ctrlPr>
              </m:e>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2</m:t>
                            </m:r>
                          </m:e>
                        </m:d>
                      </m:sup>
                    </m:sSubSup>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2</m:t>
                                </m:r>
                              </m:e>
                            </m:d>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2</m:t>
                                </m:r>
                              </m:e>
                            </m:d>
                          </m:sup>
                        </m:sSubSup>
                        <m:r>
                          <w:rPr>
                            <w:rFonts w:ascii="Cambria Math" w:hAnsi="Cambria Math"/>
                            <w:sz w:val="28"/>
                            <w:szCs w:val="28"/>
                          </w:rPr>
                          <m:t>≥0</m:t>
                        </m:r>
                      </m:e>
                      <m:e>
                        <m:r>
                          <w:rPr>
                            <w:rFonts w:ascii="Cambria Math" w:hAnsi="Cambria Math"/>
                            <w:sz w:val="28"/>
                            <w:szCs w:val="28"/>
                          </w:rPr>
                          <m:t>0,</m:t>
                        </m:r>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2</m:t>
                                </m:r>
                              </m:e>
                            </m:d>
                          </m:sup>
                        </m:sSubSup>
                        <m:r>
                          <w:rPr>
                            <w:rFonts w:ascii="Cambria Math" w:hAnsi="Cambria Math"/>
                            <w:sz w:val="28"/>
                            <w:szCs w:val="28"/>
                          </w:rPr>
                          <m:t>&lt;0</m:t>
                        </m:r>
                      </m:e>
                    </m:eqArr>
                  </m:e>
                </m:d>
                <m:r>
                  <m:rPr>
                    <m:sty m:val="p"/>
                  </m:rPr>
                  <w:rPr>
                    <w:rFonts w:ascii="Cambria Math" w:hAnsi="Cambria Math"/>
                    <w:sz w:val="28"/>
                    <w:szCs w:val="28"/>
                  </w:rPr>
                  <m:t xml:space="preserve">, </m:t>
                </m:r>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e>
                </m:acc>
                <m:r>
                  <m:rPr>
                    <m:sty m:val="p"/>
                  </m:rPr>
                  <w:rPr>
                    <w:rFonts w:ascii="Cambria Math" w:hAnsi="Cambria Math"/>
                    <w:sz w:val="28"/>
                    <w:szCs w:val="28"/>
                  </w:rPr>
                  <m:t>,</m:t>
                </m:r>
                <m:ctrlPr>
                  <w:rPr>
                    <w:rFonts w:ascii="Cambria Math" w:eastAsia="Cambria Math" w:hAnsi="Cambria Math"/>
                    <w:sz w:val="28"/>
                    <w:szCs w:val="28"/>
                  </w:rPr>
                </m:ctrlPr>
              </m:e>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lang w:val="en-US"/>
                          </w:rPr>
                        </m:ctrlPr>
                      </m:dPr>
                      <m:e>
                        <m:r>
                          <w:rPr>
                            <w:rFonts w:ascii="Cambria Math" w:hAnsi="Cambria Math"/>
                            <w:sz w:val="28"/>
                            <w:szCs w:val="28"/>
                          </w:rPr>
                          <m:t>3</m:t>
                        </m:r>
                      </m:e>
                    </m:d>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rPr>
                      <m:t>=1</m:t>
                    </m:r>
                  </m:sub>
                  <m:sup>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m:t>
                        </m:r>
                      </m:sub>
                    </m:sSub>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sSubSup>
                      <m:sSubSupPr>
                        <m:ctrlPr>
                          <w:rPr>
                            <w:rFonts w:ascii="Cambria Math" w:hAnsi="Cambria Math"/>
                            <w:i/>
                            <w:sz w:val="28"/>
                            <w:szCs w:val="28"/>
                          </w:rPr>
                        </m:ctrlPr>
                      </m:sSubSupPr>
                      <m:e>
                        <m:r>
                          <w:rPr>
                            <w:rFonts w:ascii="Cambria Math" w:hAnsi="Cambria Math"/>
                            <w:sz w:val="28"/>
                            <w:szCs w:val="28"/>
                          </w:rPr>
                          <m:t>×</m:t>
                        </m:r>
                        <m:r>
                          <w:rPr>
                            <w:rFonts w:ascii="Cambria Math" w:hAnsi="Cambria Math"/>
                            <w:sz w:val="28"/>
                            <w:szCs w:val="28"/>
                          </w:rPr>
                          <m:t>w</m:t>
                        </m:r>
                      </m:e>
                      <m:sub>
                        <m:r>
                          <w:rPr>
                            <w:rFonts w:ascii="Cambria Math" w:hAnsi="Cambria Math"/>
                            <w:sz w:val="28"/>
                            <w:szCs w:val="28"/>
                          </w:rPr>
                          <m:t>ij</m:t>
                        </m:r>
                      </m:sub>
                      <m:sup>
                        <m:r>
                          <w:rPr>
                            <w:rFonts w:ascii="Cambria Math" w:hAnsi="Cambria Math"/>
                            <w:sz w:val="28"/>
                            <w:szCs w:val="28"/>
                          </w:rPr>
                          <m:t>(3)</m:t>
                        </m:r>
                      </m:sup>
                    </m:sSubSup>
                  </m:e>
                </m:nary>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sup>
                    <m:d>
                      <m:dPr>
                        <m:ctrlPr>
                          <w:rPr>
                            <w:rFonts w:ascii="Cambria Math" w:hAnsi="Cambria Math"/>
                            <w:i/>
                            <w:sz w:val="28"/>
                            <w:szCs w:val="28"/>
                            <w:lang w:val="en-US"/>
                          </w:rPr>
                        </m:ctrlPr>
                      </m:dPr>
                      <m:e>
                        <m:r>
                          <w:rPr>
                            <w:rFonts w:ascii="Cambria Math" w:hAnsi="Cambria Math"/>
                            <w:sz w:val="28"/>
                            <w:szCs w:val="28"/>
                          </w:rPr>
                          <m:t>3</m:t>
                        </m:r>
                      </m:e>
                    </m:d>
                  </m:sup>
                </m:sSubSup>
                <m:r>
                  <w:rPr>
                    <w:rFonts w:ascii="Cambria Math" w:hAnsi="Cambria Math"/>
                    <w:sz w:val="28"/>
                    <w:szCs w:val="28"/>
                  </w:rPr>
                  <m:t>j</m:t>
                </m:r>
                <m:r>
                  <m:rPr>
                    <m:sty m:val="p"/>
                  </m:rPr>
                  <w:rPr>
                    <w:rFonts w:ascii="Cambria Math" w:hAnsi="Cambria Math"/>
                    <w:sz w:val="28"/>
                    <w:szCs w:val="28"/>
                  </w:rPr>
                  <m:t xml:space="preserve"> = </m:t>
                </m:r>
                <m:acc>
                  <m:accPr>
                    <m:chr m:val="̅"/>
                    <m:ctrlPr>
                      <w:rPr>
                        <w:rFonts w:ascii="Cambria Math" w:hAnsi="Cambria Math"/>
                        <w:sz w:val="28"/>
                        <w:szCs w:val="28"/>
                      </w:rPr>
                    </m:ctrlPr>
                  </m:accPr>
                  <m:e>
                    <m:r>
                      <m:rPr>
                        <m:sty m:val="p"/>
                      </m:rPr>
                      <w:rPr>
                        <w:rFonts w:ascii="Cambria Math" w:hAnsi="Cambria Math"/>
                        <w:sz w:val="28"/>
                        <w:szCs w:val="28"/>
                      </w:rPr>
                      <m:t>1,3</m:t>
                    </m:r>
                  </m:e>
                </m:acc>
                <m:r>
                  <m:rPr>
                    <m:sty m:val="p"/>
                  </m:rPr>
                  <w:rPr>
                    <w:rFonts w:ascii="Cambria Math" w:hAnsi="Cambria Math"/>
                    <w:sz w:val="28"/>
                    <w:szCs w:val="28"/>
                  </w:rPr>
                  <m:t>,</m:t>
                </m:r>
                <m:ctrlPr>
                  <w:rPr>
                    <w:rFonts w:ascii="Cambria Math" w:eastAsia="Cambria Math" w:hAnsi="Cambria Math"/>
                    <w:sz w:val="28"/>
                    <w:szCs w:val="28"/>
                    <w:lang w:val="en-US"/>
                  </w:rPr>
                </m:ctrlPr>
              </m:e>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3</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3</m:t>
                            </m:r>
                          </m:e>
                        </m:d>
                      </m:sup>
                    </m:sSubSup>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e</m:t>
                        </m:r>
                      </m:e>
                      <m:sup>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3</m:t>
                                </m:r>
                              </m:e>
                            </m:d>
                          </m:sup>
                        </m:sSubSup>
                      </m:sup>
                    </m:sSup>
                  </m:num>
                  <m:den>
                    <m:nary>
                      <m:naryPr>
                        <m:chr m:val="∑"/>
                        <m:limLoc m:val="undOvr"/>
                        <m:ctrlPr>
                          <w:rPr>
                            <w:rFonts w:ascii="Cambria Math" w:hAnsi="Cambria Math"/>
                            <w:i/>
                            <w:sz w:val="28"/>
                            <w:szCs w:val="28"/>
                          </w:rPr>
                        </m:ctrlPr>
                      </m:naryPr>
                      <m:sub>
                        <m:r>
                          <w:rPr>
                            <w:rFonts w:ascii="Cambria Math" w:hAnsi="Cambria Math"/>
                            <w:sz w:val="28"/>
                            <w:szCs w:val="28"/>
                            <w:lang w:val="en-US"/>
                          </w:rPr>
                          <m:t>g</m:t>
                        </m:r>
                        <m:r>
                          <w:rPr>
                            <w:rFonts w:ascii="Cambria Math" w:hAnsi="Cambria Math"/>
                            <w:sz w:val="28"/>
                            <w:szCs w:val="28"/>
                          </w:rPr>
                          <m:t>=1</m:t>
                        </m:r>
                      </m:sub>
                      <m:sup>
                        <m:r>
                          <w:rPr>
                            <w:rFonts w:ascii="Cambria Math" w:hAnsi="Cambria Math"/>
                            <w:sz w:val="28"/>
                            <w:szCs w:val="28"/>
                          </w:rPr>
                          <m:t>3</m:t>
                        </m:r>
                      </m:sup>
                      <m:e>
                        <m:sSup>
                          <m:sSupPr>
                            <m:ctrlPr>
                              <w:rPr>
                                <w:rFonts w:ascii="Cambria Math" w:hAnsi="Cambria Math"/>
                                <w:i/>
                                <w:sz w:val="28"/>
                                <w:szCs w:val="28"/>
                              </w:rPr>
                            </m:ctrlPr>
                          </m:sSupPr>
                          <m:e>
                            <m:r>
                              <w:rPr>
                                <w:rFonts w:ascii="Cambria Math" w:hAnsi="Cambria Math"/>
                                <w:sz w:val="28"/>
                                <w:szCs w:val="28"/>
                              </w:rPr>
                              <m:t>e</m:t>
                            </m:r>
                          </m:e>
                          <m:sup>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g</m:t>
                                </m:r>
                              </m:sub>
                              <m:sup>
                                <m:d>
                                  <m:dPr>
                                    <m:ctrlPr>
                                      <w:rPr>
                                        <w:rFonts w:ascii="Cambria Math" w:hAnsi="Cambria Math"/>
                                        <w:i/>
                                        <w:sz w:val="28"/>
                                        <w:szCs w:val="28"/>
                                      </w:rPr>
                                    </m:ctrlPr>
                                  </m:dPr>
                                  <m:e>
                                    <m:r>
                                      <w:rPr>
                                        <w:rFonts w:ascii="Cambria Math" w:hAnsi="Cambria Math"/>
                                        <w:sz w:val="28"/>
                                        <w:szCs w:val="28"/>
                                      </w:rPr>
                                      <m:t>3</m:t>
                                    </m:r>
                                  </m:e>
                                </m:d>
                              </m:sup>
                            </m:sSubSup>
                          </m:sup>
                        </m:sSup>
                      </m:e>
                    </m:nary>
                  </m:den>
                </m:f>
                <m:r>
                  <m:rPr>
                    <m:sty m:val="p"/>
                  </m:rPr>
                  <w:rPr>
                    <w:rFonts w:ascii="Cambria Math" w:hAnsi="Cambria Math"/>
                    <w:sz w:val="28"/>
                    <w:szCs w:val="28"/>
                  </w:rPr>
                  <m:t xml:space="preserve">, </m:t>
                </m:r>
                <m:r>
                  <w:rPr>
                    <w:rFonts w:ascii="Cambria Math" w:hAnsi="Cambria Math"/>
                    <w:sz w:val="28"/>
                    <w:szCs w:val="28"/>
                  </w:rPr>
                  <m:t>j</m:t>
                </m:r>
                <m:r>
                  <m:rPr>
                    <m:sty m:val="p"/>
                  </m:rPr>
                  <w:rPr>
                    <w:rFonts w:ascii="Cambria Math" w:hAnsi="Cambria Math"/>
                    <w:sz w:val="28"/>
                    <w:szCs w:val="28"/>
                  </w:rPr>
                  <m:t xml:space="preserve"> = </m:t>
                </m:r>
                <m:acc>
                  <m:accPr>
                    <m:chr m:val="̅"/>
                    <m:ctrlPr>
                      <w:rPr>
                        <w:rFonts w:ascii="Cambria Math" w:hAnsi="Cambria Math"/>
                        <w:sz w:val="28"/>
                        <w:szCs w:val="28"/>
                      </w:rPr>
                    </m:ctrlPr>
                  </m:accPr>
                  <m:e>
                    <m:r>
                      <m:rPr>
                        <m:sty m:val="p"/>
                      </m:rPr>
                      <w:rPr>
                        <w:rFonts w:ascii="Cambria Math" w:hAnsi="Cambria Math"/>
                        <w:sz w:val="28"/>
                        <w:szCs w:val="28"/>
                      </w:rPr>
                      <m:t>1,3</m:t>
                    </m:r>
                  </m:e>
                </m:acc>
                <m:r>
                  <m:rPr>
                    <m:sty m:val="p"/>
                  </m:rPr>
                  <w:rPr>
                    <w:rFonts w:ascii="Cambria Math" w:hAnsi="Cambria Math"/>
                    <w:sz w:val="28"/>
                    <w:szCs w:val="28"/>
                  </w:rPr>
                  <m:t>,</m:t>
                </m:r>
                <m:ctrlPr>
                  <w:rPr>
                    <w:rFonts w:ascii="Cambria Math" w:eastAsia="Cambria Math" w:hAnsi="Cambria Math"/>
                    <w:sz w:val="28"/>
                    <w:szCs w:val="28"/>
                    <w:lang w:val="en-US"/>
                  </w:rPr>
                </m:ctrlPr>
              </m:e>
              <m:e>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4</m:t>
                    </m:r>
                  </m:sub>
                  <m:sup>
                    <m:d>
                      <m:dPr>
                        <m:ctrlPr>
                          <w:rPr>
                            <w:rFonts w:ascii="Cambria Math" w:hAnsi="Cambria Math"/>
                            <w:i/>
                            <w:sz w:val="28"/>
                            <w:szCs w:val="28"/>
                          </w:rPr>
                        </m:ctrlPr>
                      </m:dPr>
                      <m:e>
                        <m:r>
                          <w:rPr>
                            <w:rFonts w:ascii="Cambria Math" w:hAnsi="Cambria Math"/>
                            <w:sz w:val="28"/>
                            <w:szCs w:val="28"/>
                          </w:rPr>
                          <m:t>4</m:t>
                        </m:r>
                      </m:e>
                    </m:d>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rPr>
                      <m:t>=1</m:t>
                    </m:r>
                  </m:sub>
                  <m:sup>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m:t>
                        </m:r>
                      </m:sub>
                    </m:sSub>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i</m:t>
                        </m:r>
                        <m:r>
                          <w:rPr>
                            <w:rFonts w:ascii="Cambria Math" w:hAnsi="Cambria Math"/>
                            <w:sz w:val="28"/>
                            <w:szCs w:val="28"/>
                          </w:rPr>
                          <m:t>4</m:t>
                        </m:r>
                      </m:sub>
                      <m:sup>
                        <m:r>
                          <w:rPr>
                            <w:rFonts w:ascii="Cambria Math" w:hAnsi="Cambria Math"/>
                            <w:sz w:val="28"/>
                            <w:szCs w:val="28"/>
                          </w:rPr>
                          <m:t>(3)</m:t>
                        </m:r>
                      </m:sup>
                    </m:sSubSup>
                  </m:e>
                </m:nary>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sup>
                    <m:d>
                      <m:dPr>
                        <m:ctrlPr>
                          <w:rPr>
                            <w:rFonts w:ascii="Cambria Math" w:hAnsi="Cambria Math"/>
                            <w:i/>
                            <w:sz w:val="28"/>
                            <w:szCs w:val="28"/>
                          </w:rPr>
                        </m:ctrlPr>
                      </m:dPr>
                      <m:e>
                        <m:r>
                          <w:rPr>
                            <w:rFonts w:ascii="Cambria Math" w:hAnsi="Cambria Math"/>
                            <w:sz w:val="28"/>
                            <w:szCs w:val="28"/>
                          </w:rPr>
                          <m:t>4</m:t>
                        </m:r>
                      </m:e>
                    </m:d>
                  </m:sup>
                </m:sSubSup>
                <m:r>
                  <m:rPr>
                    <m:sty m:val="p"/>
                  </m:rPr>
                  <w:rPr>
                    <w:rFonts w:ascii="Cambria Math" w:hAnsi="Cambria Math"/>
                    <w:sz w:val="28"/>
                    <w:szCs w:val="28"/>
                  </w:rPr>
                  <m:t>,</m:t>
                </m:r>
                <m:ctrlPr>
                  <w:rPr>
                    <w:rFonts w:ascii="Cambria Math" w:eastAsia="Cambria Math" w:hAnsi="Cambria Math"/>
                    <w:sz w:val="28"/>
                    <w:szCs w:val="28"/>
                  </w:rPr>
                </m:ctrlPr>
              </m:e>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4</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z</m:t>
                    </m:r>
                  </m:e>
                  <m:sub>
                    <m:r>
                      <w:rPr>
                        <w:rFonts w:ascii="Cambria Math" w:hAnsi="Cambria Math"/>
                        <w:sz w:val="28"/>
                        <w:szCs w:val="28"/>
                      </w:rPr>
                      <m:t>4</m:t>
                    </m:r>
                  </m:sub>
                  <m:sup>
                    <m:r>
                      <w:rPr>
                        <w:rFonts w:ascii="Cambria Math" w:hAnsi="Cambria Math"/>
                        <w:sz w:val="28"/>
                        <w:szCs w:val="28"/>
                      </w:rPr>
                      <m:t>(4)</m:t>
                    </m:r>
                  </m:sup>
                </m:sSubSup>
                <m:r>
                  <m:rPr>
                    <m:sty m:val="p"/>
                  </m:rPr>
                  <w:rPr>
                    <w:rFonts w:ascii="Cambria Math" w:hAnsi="Cambria Math"/>
                    <w:sz w:val="28"/>
                    <w:szCs w:val="28"/>
                  </w:rPr>
                  <m:t>,</m:t>
                </m:r>
                <m:ctrlPr>
                  <w:rPr>
                    <w:rFonts w:ascii="Cambria Math" w:hAnsi="Cambria Math"/>
                    <w:sz w:val="28"/>
                    <w:szCs w:val="28"/>
                  </w:rPr>
                </m:ctrlPr>
              </m:e>
            </m:eqArr>
          </m:e>
        </m:d>
      </m:oMath>
      <w:r w:rsidR="002E1C79" w:rsidRPr="00352A2A">
        <w:rPr>
          <w:rFonts w:ascii="Times New Roman" w:hAnsi="Times New Roman"/>
          <w:sz w:val="28"/>
          <w:szCs w:val="28"/>
        </w:rPr>
        <w:t xml:space="preserve">                              </w:t>
      </w:r>
      <w:r w:rsidR="002E1C79" w:rsidRPr="00352A2A">
        <w:rPr>
          <w:rFonts w:ascii="Times New Roman" w:hAnsi="Times New Roman"/>
          <w:i/>
          <w:iCs/>
          <w:sz w:val="28"/>
          <w:szCs w:val="28"/>
        </w:rPr>
        <w:t xml:space="preserve"> </w:t>
      </w:r>
      <w:r w:rsidR="002E1C79" w:rsidRPr="00EB780E">
        <w:rPr>
          <w:rFonts w:ascii="Times New Roman" w:hAnsi="Times New Roman"/>
          <w:iCs/>
          <w:sz w:val="28"/>
          <w:szCs w:val="28"/>
        </w:rPr>
        <w:t>(19)</w:t>
      </w:r>
    </w:p>
    <w:p w14:paraId="000003CE" w14:textId="77777777" w:rsidR="00B26063" w:rsidRDefault="00B26063" w:rsidP="00053E1A">
      <w:pPr>
        <w:spacing w:after="0" w:line="240" w:lineRule="auto"/>
        <w:ind w:firstLine="720"/>
        <w:jc w:val="both"/>
        <w:rPr>
          <w:rFonts w:ascii="Times New Roman" w:eastAsia="Times New Roman" w:hAnsi="Times New Roman"/>
          <w:sz w:val="28"/>
          <w:szCs w:val="28"/>
        </w:rPr>
      </w:pPr>
    </w:p>
    <w:p w14:paraId="432B9DA0" w14:textId="48679E5D" w:rsidR="005A54DD"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(1)</m:t>
            </m:r>
          </m:sup>
        </m:sSubSup>
      </m:oMath>
      <w:r>
        <w:rPr>
          <w:rFonts w:ascii="Times New Roman" w:eastAsia="Times New Roman" w:hAnsi="Times New Roman"/>
          <w:sz w:val="28"/>
          <w:szCs w:val="28"/>
        </w:rPr>
        <w:t xml:space="preserve"> – смещение в 1-м скрытом слое</w:t>
      </w:r>
      <w:r w:rsidR="0086598E">
        <w:rPr>
          <w:rFonts w:ascii="Times New Roman" w:eastAsia="Times New Roman" w:hAnsi="Times New Roman"/>
          <w:sz w:val="28"/>
          <w:szCs w:val="28"/>
        </w:rPr>
        <w:t>;</w:t>
      </w:r>
    </w:p>
    <w:p w14:paraId="02595DEA" w14:textId="279D2B79" w:rsidR="005A54DD" w:rsidRDefault="00113245" w:rsidP="0086598E">
      <w:pPr>
        <w:spacing w:after="0" w:line="240" w:lineRule="auto"/>
        <w:ind w:firstLine="434"/>
        <w:rPr>
          <w:rFonts w:ascii="Times New Roman" w:eastAsia="Times New Roman" w:hAnsi="Times New Roman"/>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(2)</m:t>
            </m:r>
          </m:sup>
        </m:sSubSup>
      </m:oMath>
      <w:r w:rsidR="00160529">
        <w:rPr>
          <w:rFonts w:ascii="Times New Roman" w:eastAsia="Times New Roman" w:hAnsi="Times New Roman"/>
          <w:sz w:val="28"/>
          <w:szCs w:val="28"/>
        </w:rPr>
        <w:t xml:space="preserve"> – смещение во 2-м скрытом слое</w:t>
      </w:r>
      <w:r w:rsidR="0086598E">
        <w:rPr>
          <w:rFonts w:ascii="Times New Roman" w:eastAsia="Times New Roman" w:hAnsi="Times New Roman"/>
          <w:sz w:val="28"/>
          <w:szCs w:val="28"/>
        </w:rPr>
        <w:t>;</w:t>
      </w:r>
    </w:p>
    <w:p w14:paraId="47E8D9C6" w14:textId="637D9FBB" w:rsidR="005A54DD" w:rsidRDefault="00113245" w:rsidP="0086598E">
      <w:pPr>
        <w:spacing w:after="0" w:line="240" w:lineRule="auto"/>
        <w:ind w:firstLine="434"/>
        <w:rPr>
          <w:rFonts w:ascii="Times New Roman" w:eastAsia="Times New Roman" w:hAnsi="Times New Roman"/>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(3)</m:t>
            </m:r>
          </m:sup>
        </m:sSubSup>
      </m:oMath>
      <w:r w:rsidR="00160529">
        <w:rPr>
          <w:rFonts w:ascii="Times New Roman" w:eastAsia="Times New Roman" w:hAnsi="Times New Roman"/>
          <w:sz w:val="28"/>
          <w:szCs w:val="28"/>
        </w:rPr>
        <w:t xml:space="preserve"> - смещение 1-го выходного слоя</w:t>
      </w:r>
      <w:r w:rsidR="0086598E">
        <w:rPr>
          <w:rFonts w:ascii="Times New Roman" w:eastAsia="Times New Roman" w:hAnsi="Times New Roman"/>
          <w:sz w:val="28"/>
          <w:szCs w:val="28"/>
        </w:rPr>
        <w:t>;</w:t>
      </w:r>
      <w:r w:rsidR="00160529">
        <w:rPr>
          <w:rFonts w:ascii="Times New Roman" w:eastAsia="Times New Roman" w:hAnsi="Times New Roman"/>
          <w:sz w:val="28"/>
          <w:szCs w:val="28"/>
        </w:rPr>
        <w:t xml:space="preserve"> </w:t>
      </w:r>
    </w:p>
    <w:p w14:paraId="0C59C0A6" w14:textId="6D52EF4C" w:rsidR="005A54DD" w:rsidRDefault="00113245" w:rsidP="0086598E">
      <w:pPr>
        <w:spacing w:after="0" w:line="240" w:lineRule="auto"/>
        <w:ind w:firstLine="434"/>
        <w:rPr>
          <w:rFonts w:ascii="Times New Roman" w:eastAsia="Times New Roman" w:hAnsi="Times New Roman"/>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b</m:t>
            </m:r>
          </m:e>
          <m:sub/>
          <m:sup>
            <m:r>
              <w:rPr>
                <w:rFonts w:ascii="Cambria Math" w:eastAsia="Cambria Math" w:hAnsi="Cambria Math" w:cs="Cambria Math"/>
                <w:sz w:val="28"/>
                <w:szCs w:val="28"/>
              </w:rPr>
              <m:t>(4)</m:t>
            </m:r>
          </m:sup>
        </m:sSubSup>
      </m:oMath>
      <w:r w:rsidR="00160529">
        <w:rPr>
          <w:rFonts w:ascii="Times New Roman" w:eastAsia="Times New Roman" w:hAnsi="Times New Roman"/>
          <w:sz w:val="28"/>
          <w:szCs w:val="28"/>
        </w:rPr>
        <w:t xml:space="preserve"> - смещение 2-го выходного слоя</w:t>
      </w:r>
      <w:r w:rsidR="0086598E">
        <w:rPr>
          <w:rFonts w:ascii="Times New Roman" w:eastAsia="Times New Roman" w:hAnsi="Times New Roman"/>
          <w:sz w:val="28"/>
          <w:szCs w:val="28"/>
        </w:rPr>
        <w:t>;</w:t>
      </w:r>
    </w:p>
    <w:p w14:paraId="435634BF" w14:textId="0A7AF111" w:rsidR="005A54DD" w:rsidRDefault="00113245" w:rsidP="0086598E">
      <w:pPr>
        <w:spacing w:after="0" w:line="240" w:lineRule="auto"/>
        <w:ind w:firstLine="434"/>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oMath>
      <w:r w:rsidR="00160529">
        <w:rPr>
          <w:rFonts w:ascii="Times New Roman" w:eastAsia="Times New Roman" w:hAnsi="Times New Roman"/>
          <w:sz w:val="28"/>
          <w:szCs w:val="28"/>
        </w:rPr>
        <w:t xml:space="preserve"> – количество нейронов в 1-м скрытом слое</w:t>
      </w:r>
      <w:r w:rsidR="0086598E">
        <w:rPr>
          <w:rFonts w:ascii="Times New Roman" w:eastAsia="Times New Roman" w:hAnsi="Times New Roman"/>
          <w:sz w:val="28"/>
          <w:szCs w:val="28"/>
        </w:rPr>
        <w:t>;</w:t>
      </w:r>
    </w:p>
    <w:p w14:paraId="000003CF" w14:textId="1B7EFF69" w:rsidR="00B26063" w:rsidRDefault="00113245" w:rsidP="0086598E">
      <w:pPr>
        <w:spacing w:after="0" w:line="240" w:lineRule="auto"/>
        <w:ind w:firstLine="434"/>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oMath>
      <w:r w:rsidR="00160529">
        <w:rPr>
          <w:rFonts w:ascii="Times New Roman" w:eastAsia="Times New Roman" w:hAnsi="Times New Roman"/>
          <w:sz w:val="28"/>
          <w:szCs w:val="28"/>
        </w:rPr>
        <w:t xml:space="preserve"> – количество нейронов в 2-м скрытом слое.</w:t>
      </w:r>
    </w:p>
    <w:p w14:paraId="000003D0" w14:textId="3A0D9D34"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Также необходимо указать количество нейронов на скрытых слоях: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1</m:t>
            </m:r>
          </m:sub>
        </m:sSub>
      </m:oMath>
      <w:r>
        <w:rPr>
          <w:rFonts w:ascii="Times New Roman" w:eastAsia="Times New Roman" w:hAnsi="Times New Roman"/>
          <w:sz w:val="28"/>
          <w:szCs w:val="28"/>
        </w:rPr>
        <w:t xml:space="preserve"> 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2</m:t>
            </m:r>
          </m:sub>
        </m:sSub>
      </m:oMath>
      <w:r>
        <w:rPr>
          <w:rFonts w:ascii="Times New Roman" w:eastAsia="Times New Roman" w:hAnsi="Times New Roman"/>
          <w:sz w:val="28"/>
          <w:szCs w:val="28"/>
        </w:rPr>
        <w:t xml:space="preserve">. </w:t>
      </w:r>
      <w:r w:rsidR="00D47617">
        <w:rPr>
          <w:rFonts w:ascii="Times New Roman" w:eastAsia="Times New Roman" w:hAnsi="Times New Roman"/>
          <w:sz w:val="28"/>
          <w:szCs w:val="28"/>
        </w:rPr>
        <w:t xml:space="preserve">Правильное определение количества </w:t>
      </w:r>
      <w:r>
        <w:rPr>
          <w:rFonts w:ascii="Times New Roman" w:eastAsia="Times New Roman" w:hAnsi="Times New Roman"/>
          <w:sz w:val="28"/>
          <w:szCs w:val="28"/>
        </w:rPr>
        <w:t>нейронов</w:t>
      </w:r>
      <w:r w:rsidR="00D47617">
        <w:rPr>
          <w:rFonts w:ascii="Times New Roman" w:eastAsia="Times New Roman" w:hAnsi="Times New Roman"/>
          <w:sz w:val="28"/>
          <w:szCs w:val="28"/>
        </w:rPr>
        <w:t xml:space="preserve"> на скрытых слоях</w:t>
      </w:r>
      <w:r>
        <w:rPr>
          <w:rFonts w:ascii="Times New Roman" w:eastAsia="Times New Roman" w:hAnsi="Times New Roman"/>
          <w:sz w:val="28"/>
          <w:szCs w:val="28"/>
        </w:rPr>
        <w:t xml:space="preserve"> влияет на точность расчетов с помощью будущей НС. Однако, </w:t>
      </w:r>
      <w:r w:rsidR="00D47617">
        <w:rPr>
          <w:rFonts w:ascii="Times New Roman" w:eastAsia="Times New Roman" w:hAnsi="Times New Roman"/>
          <w:sz w:val="28"/>
          <w:szCs w:val="28"/>
        </w:rPr>
        <w:t xml:space="preserve">на настоящий момент не разработаны алгоритмы и правила для стандартизации данной процедуры, поэтому </w:t>
      </w:r>
      <w:r>
        <w:rPr>
          <w:rFonts w:ascii="Times New Roman" w:eastAsia="Times New Roman" w:hAnsi="Times New Roman"/>
          <w:sz w:val="28"/>
          <w:szCs w:val="28"/>
        </w:rPr>
        <w:t>количество нейронов выбирается методом проб и ошибок индивидуально для каждой поставленной задачи. Для определения количества нейронов в скрытых слоях был написан программный код на языке программирования Python. Фрагмент кода представлен на рисунке 5</w:t>
      </w:r>
      <w:r w:rsidR="0033760C">
        <w:rPr>
          <w:rFonts w:ascii="Times New Roman" w:eastAsia="Times New Roman" w:hAnsi="Times New Roman"/>
          <w:sz w:val="28"/>
          <w:szCs w:val="28"/>
        </w:rPr>
        <w:t>2</w:t>
      </w:r>
      <w:r>
        <w:rPr>
          <w:rFonts w:ascii="Times New Roman" w:eastAsia="Times New Roman" w:hAnsi="Times New Roman"/>
          <w:sz w:val="28"/>
          <w:szCs w:val="28"/>
        </w:rPr>
        <w:t xml:space="preserve">. Полный листинг программы представлен в </w:t>
      </w:r>
      <w:r w:rsidR="0086598E">
        <w:rPr>
          <w:rFonts w:ascii="Times New Roman" w:eastAsia="Times New Roman" w:hAnsi="Times New Roman"/>
          <w:sz w:val="28"/>
          <w:szCs w:val="28"/>
        </w:rPr>
        <w:t>(</w:t>
      </w:r>
      <w:r>
        <w:rPr>
          <w:rFonts w:ascii="Times New Roman" w:eastAsia="Times New Roman" w:hAnsi="Times New Roman"/>
          <w:sz w:val="28"/>
          <w:szCs w:val="28"/>
        </w:rPr>
        <w:t xml:space="preserve">Приложении </w:t>
      </w:r>
      <w:r w:rsidR="00BE263B">
        <w:rPr>
          <w:rFonts w:ascii="Times New Roman" w:eastAsia="Times New Roman" w:hAnsi="Times New Roman"/>
          <w:sz w:val="28"/>
          <w:szCs w:val="28"/>
        </w:rPr>
        <w:t>В</w:t>
      </w:r>
      <w:r w:rsidR="0086598E">
        <w:rPr>
          <w:rFonts w:ascii="Times New Roman" w:eastAsia="Times New Roman" w:hAnsi="Times New Roman"/>
          <w:sz w:val="28"/>
          <w:szCs w:val="28"/>
        </w:rPr>
        <w:t>)</w:t>
      </w:r>
      <w:r>
        <w:rPr>
          <w:rFonts w:ascii="Times New Roman" w:eastAsia="Times New Roman" w:hAnsi="Times New Roman"/>
          <w:sz w:val="28"/>
          <w:szCs w:val="28"/>
        </w:rPr>
        <w:t xml:space="preserve">. </w:t>
      </w:r>
    </w:p>
    <w:p w14:paraId="000003D1"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D2" w14:textId="77777777"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19E4DE0" wp14:editId="69F7F50C">
            <wp:extent cx="5531134" cy="3638737"/>
            <wp:effectExtent l="0" t="0" r="0" b="0"/>
            <wp:docPr id="2136584815" name="image34.png" descr="Изображение выглядит как текст, снимок экран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4.png" descr="Изображение выглядит как текст, снимок экрана, Шрифт&#10;&#10;Автоматически созданное описание"/>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5531134" cy="3638737"/>
                    </a:xfrm>
                    <a:prstGeom prst="rect">
                      <a:avLst/>
                    </a:prstGeom>
                    <a:ln/>
                  </pic:spPr>
                </pic:pic>
              </a:graphicData>
            </a:graphic>
          </wp:inline>
        </w:drawing>
      </w:r>
    </w:p>
    <w:p w14:paraId="000003D3" w14:textId="77777777" w:rsidR="00B26063" w:rsidRPr="0086598E" w:rsidRDefault="00B26063" w:rsidP="00053E1A">
      <w:pPr>
        <w:spacing w:after="0" w:line="240" w:lineRule="auto"/>
        <w:jc w:val="center"/>
        <w:rPr>
          <w:rFonts w:ascii="Times New Roman" w:eastAsia="Times New Roman" w:hAnsi="Times New Roman"/>
          <w:sz w:val="16"/>
          <w:szCs w:val="16"/>
        </w:rPr>
      </w:pPr>
    </w:p>
    <w:p w14:paraId="000003D4" w14:textId="431F678C" w:rsidR="00B26063" w:rsidRDefault="00160529" w:rsidP="00053E1A">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Рисунок 5</w:t>
      </w:r>
      <w:r w:rsidR="0033760C">
        <w:rPr>
          <w:rFonts w:ascii="Times New Roman" w:eastAsia="Times New Roman" w:hAnsi="Times New Roman"/>
          <w:sz w:val="28"/>
          <w:szCs w:val="28"/>
        </w:rPr>
        <w:t>2</w:t>
      </w:r>
      <w:r>
        <w:rPr>
          <w:rFonts w:ascii="Times New Roman" w:eastAsia="Times New Roman" w:hAnsi="Times New Roman"/>
          <w:sz w:val="28"/>
          <w:szCs w:val="28"/>
        </w:rPr>
        <w:t xml:space="preserve"> – Фрагмент программного кода</w:t>
      </w:r>
    </w:p>
    <w:p w14:paraId="6E27095B" w14:textId="77777777" w:rsidR="00560315" w:rsidRPr="0086598E" w:rsidRDefault="00560315"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6A9EE617" w14:textId="57F7526D" w:rsidR="00560315" w:rsidRDefault="00560315" w:rsidP="00EB780E">
      <w:pPr>
        <w:widowControl w:val="0"/>
        <w:spacing w:after="0" w:line="240" w:lineRule="auto"/>
        <w:ind w:firstLine="709"/>
        <w:jc w:val="both"/>
        <w:rPr>
          <w:rFonts w:ascii="Times New Roman" w:eastAsia="Times New Roman" w:hAnsi="Times New Roman"/>
          <w:sz w:val="28"/>
          <w:szCs w:val="28"/>
        </w:rPr>
      </w:pPr>
      <w:r w:rsidRPr="0086598E">
        <w:rPr>
          <w:rFonts w:ascii="Times New Roman" w:eastAsia="Times New Roman" w:hAnsi="Times New Roman"/>
          <w:sz w:val="24"/>
          <w:szCs w:val="24"/>
        </w:rPr>
        <w:t>Примечание – Создано автором</w:t>
      </w:r>
    </w:p>
    <w:p w14:paraId="000003D5" w14:textId="77777777" w:rsidR="00B26063" w:rsidRDefault="00B26063" w:rsidP="00EB780E">
      <w:pPr>
        <w:widowControl w:val="0"/>
        <w:pBdr>
          <w:between w:val="nil"/>
        </w:pBdr>
        <w:spacing w:after="0" w:line="240" w:lineRule="auto"/>
        <w:ind w:firstLine="709"/>
        <w:jc w:val="both"/>
        <w:rPr>
          <w:rFonts w:ascii="Times New Roman" w:eastAsia="Times New Roman" w:hAnsi="Times New Roman"/>
          <w:sz w:val="28"/>
          <w:szCs w:val="28"/>
        </w:rPr>
      </w:pPr>
    </w:p>
    <w:p w14:paraId="000003D6" w14:textId="527A03A5"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программе методом перебора подставлялось количество нейронов в скрытые слои от 1 до 200. </w:t>
      </w:r>
      <w:r>
        <w:rPr>
          <w:rFonts w:ascii="Times New Roman" w:eastAsia="Times New Roman" w:hAnsi="Times New Roman"/>
          <w:sz w:val="28"/>
          <w:szCs w:val="28"/>
          <w:highlight w:val="white"/>
        </w:rPr>
        <w:t xml:space="preserve">Для выбора оптимальной количества нейронов при обучении и тестировании НС фиксировались минимальные потери и максимальные точность для каждой из поставленных задач, а также время обучения НС в секундах. 10 (десять) наилучших результатов представлены в </w:t>
      </w:r>
      <w:r w:rsidR="00B46123">
        <w:rPr>
          <w:rFonts w:ascii="Times New Roman" w:eastAsia="Times New Roman" w:hAnsi="Times New Roman"/>
          <w:sz w:val="28"/>
          <w:szCs w:val="28"/>
          <w:highlight w:val="white"/>
        </w:rPr>
        <w:t>(</w:t>
      </w:r>
      <w:r>
        <w:rPr>
          <w:rFonts w:ascii="Times New Roman" w:eastAsia="Times New Roman" w:hAnsi="Times New Roman"/>
          <w:sz w:val="28"/>
          <w:szCs w:val="28"/>
          <w:highlight w:val="white"/>
        </w:rPr>
        <w:t xml:space="preserve">Приложении </w:t>
      </w:r>
      <w:r w:rsidR="00BE263B">
        <w:rPr>
          <w:rFonts w:ascii="Times New Roman" w:eastAsia="Times New Roman" w:hAnsi="Times New Roman"/>
          <w:sz w:val="28"/>
          <w:szCs w:val="28"/>
          <w:highlight w:val="white"/>
        </w:rPr>
        <w:t>Г</w:t>
      </w:r>
      <w:r w:rsidR="00B46123">
        <w:rPr>
          <w:rFonts w:ascii="Times New Roman" w:eastAsia="Times New Roman" w:hAnsi="Times New Roman"/>
          <w:sz w:val="28"/>
          <w:szCs w:val="28"/>
          <w:highlight w:val="white"/>
        </w:rPr>
        <w:t>)</w:t>
      </w:r>
      <w:r>
        <w:rPr>
          <w:rFonts w:ascii="Times New Roman" w:eastAsia="Times New Roman" w:hAnsi="Times New Roman"/>
          <w:sz w:val="28"/>
          <w:szCs w:val="28"/>
          <w:highlight w:val="white"/>
        </w:rPr>
        <w:t>.</w:t>
      </w:r>
      <w:r>
        <w:rPr>
          <w:rFonts w:ascii="Times New Roman" w:eastAsia="Times New Roman" w:hAnsi="Times New Roman"/>
          <w:sz w:val="28"/>
          <w:szCs w:val="28"/>
        </w:rPr>
        <w:t xml:space="preserve"> </w:t>
      </w:r>
      <w:bookmarkEnd w:id="65"/>
    </w:p>
    <w:p w14:paraId="000003D8" w14:textId="77777777" w:rsidR="00B26063" w:rsidRDefault="00B26063"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000003D9" w14:textId="77777777" w:rsidR="00B26063" w:rsidRDefault="00160529" w:rsidP="00EB780E">
      <w:pPr>
        <w:pStyle w:val="2"/>
        <w:ind w:firstLine="709"/>
      </w:pPr>
      <w:bookmarkStart w:id="66" w:name="_Toc160436507"/>
      <w:r>
        <w:t>4.3 Обучение и тестирование нейронной сети</w:t>
      </w:r>
      <w:bookmarkEnd w:id="66"/>
    </w:p>
    <w:p w14:paraId="000003DC" w14:textId="433D49E4" w:rsidR="00B26063" w:rsidRDefault="00160529" w:rsidP="00EB780E">
      <w:pPr>
        <w:spacing w:after="0" w:line="240" w:lineRule="auto"/>
        <w:ind w:firstLine="709"/>
        <w:jc w:val="both"/>
        <w:rPr>
          <w:rFonts w:ascii="Times New Roman" w:eastAsia="Times New Roman" w:hAnsi="Times New Roman"/>
          <w:sz w:val="28"/>
          <w:szCs w:val="28"/>
        </w:rPr>
      </w:pPr>
      <w:bookmarkStart w:id="67" w:name="_Hlk159233209"/>
      <w:r>
        <w:rPr>
          <w:rFonts w:ascii="Times New Roman" w:eastAsia="Times New Roman" w:hAnsi="Times New Roman"/>
          <w:sz w:val="28"/>
          <w:szCs w:val="28"/>
        </w:rPr>
        <w:t>На начальном этапе построения НС определя</w:t>
      </w:r>
      <w:r w:rsidR="002C31EC">
        <w:rPr>
          <w:rFonts w:ascii="Times New Roman" w:eastAsia="Times New Roman" w:hAnsi="Times New Roman"/>
          <w:sz w:val="28"/>
          <w:szCs w:val="28"/>
        </w:rPr>
        <w:t>ю</w:t>
      </w:r>
      <w:r>
        <w:rPr>
          <w:rFonts w:ascii="Times New Roman" w:eastAsia="Times New Roman" w:hAnsi="Times New Roman"/>
          <w:sz w:val="28"/>
          <w:szCs w:val="28"/>
        </w:rPr>
        <w:t>тся объем</w:t>
      </w:r>
      <w:r w:rsidR="002C31EC">
        <w:rPr>
          <w:rFonts w:ascii="Times New Roman" w:eastAsia="Times New Roman" w:hAnsi="Times New Roman"/>
          <w:sz w:val="28"/>
          <w:szCs w:val="28"/>
        </w:rPr>
        <w:t>ы</w:t>
      </w:r>
      <w:r>
        <w:rPr>
          <w:rFonts w:ascii="Times New Roman" w:eastAsia="Times New Roman" w:hAnsi="Times New Roman"/>
          <w:sz w:val="28"/>
          <w:szCs w:val="28"/>
        </w:rPr>
        <w:t xml:space="preserve"> обучающей, проверочной, а также тестовой выборок. </w:t>
      </w:r>
      <w:r w:rsidR="002C31EC">
        <w:rPr>
          <w:rFonts w:ascii="Times New Roman" w:eastAsia="Times New Roman" w:hAnsi="Times New Roman"/>
          <w:sz w:val="28"/>
          <w:szCs w:val="28"/>
        </w:rPr>
        <w:t>Данные из</w:t>
      </w:r>
      <w:r>
        <w:rPr>
          <w:rFonts w:ascii="Times New Roman" w:eastAsia="Times New Roman" w:hAnsi="Times New Roman"/>
          <w:sz w:val="28"/>
          <w:szCs w:val="28"/>
        </w:rPr>
        <w:t xml:space="preserve"> обучающей выборк</w:t>
      </w:r>
      <w:r w:rsidR="002C31EC">
        <w:rPr>
          <w:rFonts w:ascii="Times New Roman" w:eastAsia="Times New Roman" w:hAnsi="Times New Roman"/>
          <w:sz w:val="28"/>
          <w:szCs w:val="28"/>
        </w:rPr>
        <w:t>и</w:t>
      </w:r>
      <w:r>
        <w:rPr>
          <w:rFonts w:ascii="Times New Roman" w:eastAsia="Times New Roman" w:hAnsi="Times New Roman"/>
          <w:sz w:val="28"/>
          <w:szCs w:val="28"/>
        </w:rPr>
        <w:t xml:space="preserve"> </w:t>
      </w:r>
      <w:r w:rsidR="002C31EC">
        <w:rPr>
          <w:rFonts w:ascii="Times New Roman" w:eastAsia="Times New Roman" w:hAnsi="Times New Roman"/>
          <w:sz w:val="28"/>
          <w:szCs w:val="28"/>
        </w:rPr>
        <w:t>используются для</w:t>
      </w:r>
      <w:r>
        <w:rPr>
          <w:rFonts w:ascii="Times New Roman" w:eastAsia="Times New Roman" w:hAnsi="Times New Roman"/>
          <w:sz w:val="28"/>
          <w:szCs w:val="28"/>
        </w:rPr>
        <w:t xml:space="preserve"> настройк</w:t>
      </w:r>
      <w:r w:rsidR="002C31EC">
        <w:rPr>
          <w:rFonts w:ascii="Times New Roman" w:eastAsia="Times New Roman" w:hAnsi="Times New Roman"/>
          <w:sz w:val="28"/>
          <w:szCs w:val="28"/>
        </w:rPr>
        <w:t>и</w:t>
      </w:r>
      <w:r>
        <w:rPr>
          <w:rFonts w:ascii="Times New Roman" w:eastAsia="Times New Roman" w:hAnsi="Times New Roman"/>
          <w:sz w:val="28"/>
          <w:szCs w:val="28"/>
        </w:rPr>
        <w:t xml:space="preserve"> НС. </w:t>
      </w:r>
      <w:r w:rsidR="002C31EC">
        <w:rPr>
          <w:rFonts w:ascii="Times New Roman" w:eastAsia="Times New Roman" w:hAnsi="Times New Roman"/>
          <w:sz w:val="28"/>
          <w:szCs w:val="28"/>
        </w:rPr>
        <w:t xml:space="preserve">Данные проверочной </w:t>
      </w:r>
      <w:r>
        <w:rPr>
          <w:rFonts w:ascii="Times New Roman" w:eastAsia="Times New Roman" w:hAnsi="Times New Roman"/>
          <w:sz w:val="28"/>
          <w:szCs w:val="28"/>
        </w:rPr>
        <w:t>выборк</w:t>
      </w:r>
      <w:r w:rsidR="002C31EC">
        <w:rPr>
          <w:rFonts w:ascii="Times New Roman" w:eastAsia="Times New Roman" w:hAnsi="Times New Roman"/>
          <w:sz w:val="28"/>
          <w:szCs w:val="28"/>
        </w:rPr>
        <w:t>и являются инструментом для верификации</w:t>
      </w:r>
      <w:r>
        <w:rPr>
          <w:rFonts w:ascii="Times New Roman" w:eastAsia="Times New Roman" w:hAnsi="Times New Roman"/>
          <w:sz w:val="28"/>
          <w:szCs w:val="28"/>
        </w:rPr>
        <w:t xml:space="preserve">, чтобы оценить обобщающие свойства сети и остановить обучение, когда обобщение прекращает улучшаться. </w:t>
      </w:r>
      <w:r w:rsidR="002C31EC">
        <w:rPr>
          <w:rFonts w:ascii="Times New Roman" w:eastAsia="Times New Roman" w:hAnsi="Times New Roman"/>
          <w:sz w:val="28"/>
          <w:szCs w:val="28"/>
        </w:rPr>
        <w:t xml:space="preserve">Данные тестовой </w:t>
      </w:r>
      <w:r>
        <w:rPr>
          <w:rFonts w:ascii="Times New Roman" w:eastAsia="Times New Roman" w:hAnsi="Times New Roman"/>
          <w:sz w:val="28"/>
          <w:szCs w:val="28"/>
        </w:rPr>
        <w:t>выборк</w:t>
      </w:r>
      <w:r w:rsidR="002C31EC">
        <w:rPr>
          <w:rFonts w:ascii="Times New Roman" w:eastAsia="Times New Roman" w:hAnsi="Times New Roman"/>
          <w:sz w:val="28"/>
          <w:szCs w:val="28"/>
        </w:rPr>
        <w:t>и</w:t>
      </w:r>
      <w:r>
        <w:rPr>
          <w:rFonts w:ascii="Times New Roman" w:eastAsia="Times New Roman" w:hAnsi="Times New Roman"/>
          <w:sz w:val="28"/>
          <w:szCs w:val="28"/>
        </w:rPr>
        <w:t xml:space="preserve"> </w:t>
      </w:r>
      <w:r w:rsidR="002C31EC">
        <w:rPr>
          <w:rFonts w:ascii="Times New Roman" w:eastAsia="Times New Roman" w:hAnsi="Times New Roman"/>
          <w:sz w:val="28"/>
          <w:szCs w:val="28"/>
        </w:rPr>
        <w:t xml:space="preserve">служат для проверки качества обучения. </w:t>
      </w:r>
      <w:r>
        <w:rPr>
          <w:rFonts w:ascii="Times New Roman" w:eastAsia="Times New Roman" w:hAnsi="Times New Roman"/>
          <w:sz w:val="28"/>
          <w:szCs w:val="28"/>
        </w:rPr>
        <w:t>Чем больше объем выборки, тем более точные результаты будет выдавать нейронная сеть.</w:t>
      </w:r>
    </w:p>
    <w:p w14:paraId="000003DD" w14:textId="2FEE591B"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Обучение НС выполняется методом обратного распространения ошибки [9</w:t>
      </w:r>
      <w:r w:rsidR="001C1C94">
        <w:rPr>
          <w:rFonts w:ascii="Times New Roman" w:eastAsia="Times New Roman" w:hAnsi="Times New Roman"/>
          <w:sz w:val="28"/>
          <w:szCs w:val="28"/>
        </w:rPr>
        <w:t>1</w:t>
      </w:r>
      <w:r>
        <w:rPr>
          <w:rFonts w:ascii="Times New Roman" w:eastAsia="Times New Roman" w:hAnsi="Times New Roman"/>
          <w:sz w:val="28"/>
          <w:szCs w:val="28"/>
        </w:rPr>
        <w:t xml:space="preserve">]. Значение выходной ошибки вычисляется путем сравнения фактического значения и прогнозируемого значения, так что выходная ошибка будет минимизирована с помощью алгоритма градиентного спуска. Перекрестная энтропия используется как функция потерь. </w:t>
      </w:r>
      <w:bookmarkEnd w:id="67"/>
      <w:r>
        <w:rPr>
          <w:rFonts w:ascii="Times New Roman" w:eastAsia="Times New Roman" w:hAnsi="Times New Roman"/>
          <w:sz w:val="28"/>
          <w:szCs w:val="28"/>
        </w:rPr>
        <w:t>Алгоритм обучения НС состоит из следующих этапов:</w:t>
      </w:r>
    </w:p>
    <w:p w14:paraId="000003DE" w14:textId="77777777" w:rsidR="00B26063" w:rsidRDefault="00160529" w:rsidP="00EB780E">
      <w:pPr>
        <w:spacing w:after="0" w:line="240" w:lineRule="auto"/>
        <w:ind w:firstLine="709"/>
        <w:jc w:val="both"/>
        <w:rPr>
          <w:rFonts w:ascii="Times New Roman" w:eastAsia="Times New Roman" w:hAnsi="Times New Roman"/>
          <w:sz w:val="28"/>
          <w:szCs w:val="28"/>
        </w:rPr>
      </w:pPr>
      <w:r w:rsidRPr="001475FE">
        <w:rPr>
          <w:rFonts w:ascii="Times New Roman" w:eastAsia="Times New Roman" w:hAnsi="Times New Roman"/>
          <w:i/>
          <w:sz w:val="28"/>
          <w:szCs w:val="28"/>
        </w:rPr>
        <w:t>Шаг 1. Обнуление градиентов.</w:t>
      </w:r>
      <w:r>
        <w:rPr>
          <w:rFonts w:ascii="Times New Roman" w:eastAsia="Times New Roman" w:hAnsi="Times New Roman"/>
          <w:sz w:val="28"/>
          <w:szCs w:val="28"/>
        </w:rPr>
        <w:t xml:space="preserve"> Перед каждым проходом (итерацией) через набор данных градиенты параметров сети обнуляются. Весовые коэффициенты и коэффициенты смещения инициализируются случайным образом в достаточно узком диапазоне значений, например [–0,1; 0,1].</w:t>
      </w:r>
    </w:p>
    <w:p w14:paraId="000003DF" w14:textId="77777777" w:rsidR="00B26063" w:rsidRDefault="00160529" w:rsidP="00EB780E">
      <w:pPr>
        <w:spacing w:after="0" w:line="240" w:lineRule="auto"/>
        <w:ind w:firstLine="709"/>
        <w:jc w:val="both"/>
        <w:rPr>
          <w:rFonts w:ascii="Times New Roman" w:eastAsia="Times New Roman" w:hAnsi="Times New Roman"/>
          <w:sz w:val="28"/>
          <w:szCs w:val="28"/>
        </w:rPr>
      </w:pPr>
      <w:r w:rsidRPr="001475FE">
        <w:rPr>
          <w:rFonts w:ascii="Times New Roman" w:eastAsia="Times New Roman" w:hAnsi="Times New Roman"/>
          <w:i/>
          <w:sz w:val="28"/>
          <w:szCs w:val="28"/>
        </w:rPr>
        <w:t>Шаг 2. Прямой проход (Forward Pass).</w:t>
      </w:r>
      <w:r>
        <w:rPr>
          <w:rFonts w:ascii="Times New Roman" w:eastAsia="Times New Roman" w:hAnsi="Times New Roman"/>
          <w:sz w:val="28"/>
          <w:szCs w:val="28"/>
        </w:rPr>
        <w:t xml:space="preserve"> Тренировочные данные передаются через сеть в прямом направлении, где вычисляются выходы для обеих задач: классификация газа и предсказание концентрации. При этом изначально предполагается, что каждому входному множеству соответствует парное ему целевое множество, задающий требуемый выход. Вместе они являются обучающей парой.</w:t>
      </w:r>
    </w:p>
    <w:p w14:paraId="000003E0" w14:textId="3B1F2FA7" w:rsidR="00B26063" w:rsidRDefault="00160529" w:rsidP="00EB780E">
      <w:pPr>
        <w:spacing w:after="0" w:line="240" w:lineRule="auto"/>
        <w:ind w:firstLine="709"/>
        <w:jc w:val="both"/>
        <w:rPr>
          <w:rFonts w:ascii="Times New Roman" w:eastAsia="Times New Roman" w:hAnsi="Times New Roman"/>
          <w:sz w:val="28"/>
          <w:szCs w:val="28"/>
        </w:rPr>
      </w:pPr>
      <w:bookmarkStart w:id="68" w:name="_heading=h.1mrcu09" w:colFirst="0" w:colLast="0"/>
      <w:bookmarkEnd w:id="68"/>
      <w:r w:rsidRPr="001475FE">
        <w:rPr>
          <w:rFonts w:ascii="Times New Roman" w:eastAsia="Times New Roman" w:hAnsi="Times New Roman"/>
          <w:i/>
          <w:sz w:val="28"/>
          <w:szCs w:val="28"/>
        </w:rPr>
        <w:t>Шаг 3. Расчёт функции потерь.</w:t>
      </w:r>
      <w:r>
        <w:rPr>
          <w:rFonts w:ascii="Times New Roman" w:eastAsia="Times New Roman" w:hAnsi="Times New Roman"/>
          <w:sz w:val="28"/>
          <w:szCs w:val="28"/>
        </w:rPr>
        <w:t xml:space="preserve"> Функция потерь – это функция, которая принимает два значения – истинное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expected</m:t>
            </m:r>
          </m:sub>
        </m:sSub>
      </m:oMath>
      <w:r>
        <w:rPr>
          <w:rFonts w:ascii="Times New Roman" w:eastAsia="Times New Roman" w:hAnsi="Times New Roman"/>
          <w:sz w:val="28"/>
          <w:szCs w:val="28"/>
        </w:rPr>
        <w:t>) и прогнозируемое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predicted</m:t>
            </m:r>
          </m:sub>
        </m:sSub>
      </m:oMath>
      <w:r>
        <w:rPr>
          <w:rFonts w:ascii="Times New Roman" w:eastAsia="Times New Roman" w:hAnsi="Times New Roman"/>
          <w:sz w:val="28"/>
          <w:szCs w:val="28"/>
        </w:rPr>
        <w:t>), и возвращает оценку сравнения, насколько прогнозируемое значение близко к истинному. Чем меньше эта оценка, тем лучше</w:t>
      </w:r>
      <w:r w:rsidR="00C600B2">
        <w:rPr>
          <w:rFonts w:ascii="Times New Roman" w:eastAsia="Times New Roman" w:hAnsi="Times New Roman"/>
          <w:sz w:val="28"/>
          <w:szCs w:val="28"/>
        </w:rPr>
        <w:t>. Если получены</w:t>
      </w:r>
      <w:r>
        <w:rPr>
          <w:rFonts w:ascii="Times New Roman" w:eastAsia="Times New Roman" w:hAnsi="Times New Roman"/>
          <w:sz w:val="28"/>
          <w:szCs w:val="28"/>
        </w:rPr>
        <w:t xml:space="preserve"> большие значения оценки, то модель нуждается в доработке. Основная задача в процессе обучения </w:t>
      </w:r>
      <w:r w:rsidR="00C600B2">
        <w:rPr>
          <w:rFonts w:ascii="Times New Roman" w:eastAsia="Times New Roman" w:hAnsi="Times New Roman"/>
          <w:sz w:val="28"/>
          <w:szCs w:val="28"/>
        </w:rPr>
        <w:t>НС</w:t>
      </w:r>
      <w:r>
        <w:rPr>
          <w:rFonts w:ascii="Times New Roman" w:eastAsia="Times New Roman" w:hAnsi="Times New Roman"/>
          <w:sz w:val="28"/>
          <w:szCs w:val="28"/>
        </w:rPr>
        <w:t xml:space="preserve"> заключается к сведению к минимуму разницы между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expected</m:t>
            </m:r>
          </m:sub>
        </m:sSub>
        <m:r>
          <w:rPr>
            <w:rFonts w:ascii="Cambria Math" w:eastAsia="Cambria Math" w:hAnsi="Cambria Math" w:cs="Cambria Math"/>
            <w:sz w:val="28"/>
            <w:szCs w:val="28"/>
          </w:rPr>
          <m:t xml:space="preserve"> </m:t>
        </m:r>
      </m:oMath>
      <w:r>
        <w:rPr>
          <w:rFonts w:ascii="Times New Roman" w:eastAsia="Times New Roman" w:hAnsi="Times New Roman"/>
          <w:sz w:val="28"/>
          <w:szCs w:val="28"/>
        </w:rPr>
        <w:t xml:space="preserve">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predicted</m:t>
            </m:r>
          </m:sub>
        </m:sSub>
      </m:oMath>
      <w:r w:rsidR="003E6C16">
        <w:rPr>
          <w:rFonts w:ascii="Times New Roman" w:eastAsia="Times New Roman" w:hAnsi="Times New Roman"/>
          <w:sz w:val="28"/>
          <w:szCs w:val="28"/>
        </w:rPr>
        <w:t xml:space="preserve"> значениями</w:t>
      </w:r>
      <w:r>
        <w:rPr>
          <w:rFonts w:ascii="Times New Roman" w:eastAsia="Times New Roman" w:hAnsi="Times New Roman"/>
          <w:sz w:val="28"/>
          <w:szCs w:val="28"/>
        </w:rPr>
        <w:t xml:space="preserve"> в готовой модели.</w:t>
      </w:r>
    </w:p>
    <w:p w14:paraId="000003E1"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каждой из поставленных задач рассчитываются функции потерь. </w:t>
      </w:r>
    </w:p>
    <w:p w14:paraId="000003E2"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задачи классификации газов в качестве функции потерь применяется перекрестная энтропия (Cross entropy), которая вычисляется по формуле (20). </w:t>
      </w:r>
    </w:p>
    <w:p w14:paraId="000003E3"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E4" w14:textId="27C047C8" w:rsidR="00B26063" w:rsidRDefault="00113245" w:rsidP="00053E1A">
      <w:pPr>
        <w:spacing w:after="0" w:line="240" w:lineRule="auto"/>
        <w:jc w:val="right"/>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c</m:t>
            </m:r>
          </m:sub>
        </m:sSub>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rPr>
              <m:t>=1</m:t>
            </m:r>
          </m:sub>
          <m:sup>
            <m:r>
              <w:rPr>
                <w:rFonts w:ascii="Cambria Math" w:eastAsia="Cambria Math" w:hAnsi="Cambria Math" w:cs="Cambria Math"/>
                <w:sz w:val="28"/>
                <w:szCs w:val="28"/>
              </w:rPr>
              <m:t>N</m:t>
            </m:r>
          </m:sup>
          <m:e>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j</m:t>
                </m:r>
                <m:r>
                  <w:rPr>
                    <w:rFonts w:ascii="Cambria Math" w:eastAsia="Cambria Math" w:hAnsi="Cambria Math" w:cs="Cambria Math"/>
                    <w:sz w:val="28"/>
                    <w:szCs w:val="28"/>
                  </w:rPr>
                  <m:t>=1</m:t>
                </m:r>
              </m:sub>
              <m:sup>
                <m:r>
                  <w:rPr>
                    <w:rFonts w:ascii="Cambria Math" w:eastAsia="Cambria Math" w:hAnsi="Cambria Math" w:cs="Cambria Math"/>
                    <w:sz w:val="28"/>
                    <w:szCs w:val="28"/>
                  </w:rPr>
                  <m:t>M</m:t>
                </m:r>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expected</m:t>
                    </m:r>
                    <m:r>
                      <w:rPr>
                        <w:rFonts w:ascii="Cambria Math" w:eastAsia="Cambria Math" w:hAnsi="Cambria Math" w:cs="Cambria Math"/>
                        <w:sz w:val="28"/>
                        <w:szCs w:val="28"/>
                      </w:rPr>
                      <m:t>(</m:t>
                    </m:r>
                    <m:r>
                      <w:rPr>
                        <w:rFonts w:ascii="Cambria Math" w:eastAsia="Cambria Math" w:hAnsi="Cambria Math" w:cs="Cambria Math"/>
                        <w:sz w:val="28"/>
                        <w:szCs w:val="28"/>
                      </w:rPr>
                      <m:t>ij</m:t>
                    </m:r>
                    <m:r>
                      <w:rPr>
                        <w:rFonts w:ascii="Cambria Math" w:eastAsia="Cambria Math" w:hAnsi="Cambria Math" w:cs="Cambria Math"/>
                        <w:sz w:val="28"/>
                        <w:szCs w:val="28"/>
                      </w:rPr>
                      <m:t>)</m:t>
                    </m:r>
                  </m:sub>
                </m:sSub>
                <m:r>
                  <w:rPr>
                    <w:rFonts w:ascii="Cambria Math" w:eastAsia="Cambria Math" w:hAnsi="Cambria Math" w:cs="Cambria Math"/>
                    <w:sz w:val="28"/>
                    <w:szCs w:val="28"/>
                  </w:rPr>
                  <m:t>×</m:t>
                </m:r>
                <m:box>
                  <m:boxPr>
                    <m:opEmu m:val="1"/>
                    <m:ctrlPr>
                      <w:rPr>
                        <w:rFonts w:ascii="Cambria Math" w:eastAsia="Cambria Math" w:hAnsi="Cambria Math" w:cs="Cambria Math"/>
                        <w:sz w:val="28"/>
                        <w:szCs w:val="28"/>
                      </w:rPr>
                    </m:ctrlPr>
                  </m:boxPr>
                  <m:e>
                    <m:r>
                      <w:rPr>
                        <w:rFonts w:ascii="Cambria Math" w:eastAsia="Cambria Math" w:hAnsi="Cambria Math" w:cs="Cambria Math"/>
                        <w:sz w:val="28"/>
                        <w:szCs w:val="28"/>
                      </w:rPr>
                      <m:t>log</m:t>
                    </m:r>
                  </m:e>
                </m:box>
                <m:r>
                  <w:rPr>
                    <w:rFonts w:ascii="Cambria Math" w:hAnsi="Cambria Math"/>
                  </w:rPr>
                  <m:t xml:space="preserve"> </m:t>
                </m:r>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predicted</m:t>
                    </m:r>
                    <m:r>
                      <w:rPr>
                        <w:rFonts w:ascii="Cambria Math" w:eastAsia="Cambria Math" w:hAnsi="Cambria Math" w:cs="Cambria Math"/>
                        <w:sz w:val="28"/>
                        <w:szCs w:val="28"/>
                      </w:rPr>
                      <m:t>(</m:t>
                    </m:r>
                    <m:r>
                      <w:rPr>
                        <w:rFonts w:ascii="Cambria Math" w:eastAsia="Cambria Math" w:hAnsi="Cambria Math" w:cs="Cambria Math"/>
                        <w:sz w:val="28"/>
                        <w:szCs w:val="28"/>
                      </w:rPr>
                      <m:t>ij</m:t>
                    </m:r>
                    <m:r>
                      <w:rPr>
                        <w:rFonts w:ascii="Cambria Math" w:eastAsia="Cambria Math" w:hAnsi="Cambria Math" w:cs="Cambria Math"/>
                        <w:sz w:val="28"/>
                        <w:szCs w:val="28"/>
                      </w:rPr>
                      <m:t>)</m:t>
                    </m:r>
                  </m:sub>
                </m:sSub>
                <m:r>
                  <w:rPr>
                    <w:rFonts w:ascii="Cambria Math" w:eastAsia="Cambria Math" w:hAnsi="Cambria Math" w:cs="Cambria Math"/>
                    <w:sz w:val="28"/>
                    <w:szCs w:val="28"/>
                  </w:rPr>
                  <m:t>)</m:t>
                </m:r>
              </m:e>
            </m:nary>
          </m:e>
        </m:nary>
        <m:r>
          <w:rPr>
            <w:rFonts w:ascii="Cambria Math" w:hAnsi="Cambria Math"/>
          </w:rPr>
          <m:t xml:space="preserve"> </m:t>
        </m:r>
      </m:oMath>
      <w:r w:rsidR="00160529">
        <w:rPr>
          <w:rFonts w:ascii="Times New Roman" w:eastAsia="Times New Roman" w:hAnsi="Times New Roman"/>
          <w:sz w:val="28"/>
          <w:szCs w:val="28"/>
        </w:rPr>
        <w:t xml:space="preserve">,                        </w:t>
      </w:r>
      <w:r w:rsidR="00160529" w:rsidRPr="001475FE">
        <w:rPr>
          <w:rFonts w:ascii="Times New Roman" w:eastAsia="Times New Roman" w:hAnsi="Times New Roman"/>
          <w:sz w:val="28"/>
          <w:szCs w:val="28"/>
        </w:rPr>
        <w:t>(20)</w:t>
      </w:r>
    </w:p>
    <w:p w14:paraId="000003E5" w14:textId="77777777"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p>
    <w:p w14:paraId="719C5B51" w14:textId="62EB855C" w:rsidR="005A54DD"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r>
          <w:rPr>
            <w:rFonts w:ascii="Cambria Math" w:eastAsia="Cambria Math" w:hAnsi="Cambria Math" w:cs="Cambria Math"/>
            <w:sz w:val="28"/>
            <w:szCs w:val="28"/>
          </w:rPr>
          <m:t>N-</m:t>
        </m:r>
      </m:oMath>
      <w:r>
        <w:rPr>
          <w:rFonts w:ascii="Times New Roman" w:eastAsia="Times New Roman" w:hAnsi="Times New Roman"/>
          <w:sz w:val="28"/>
          <w:szCs w:val="28"/>
        </w:rPr>
        <w:t xml:space="preserve"> число экземпляров в тренировочном наборе</w:t>
      </w:r>
      <w:r w:rsidR="001475FE">
        <w:rPr>
          <w:rFonts w:ascii="Times New Roman" w:eastAsia="Times New Roman" w:hAnsi="Times New Roman"/>
          <w:sz w:val="28"/>
          <w:szCs w:val="28"/>
        </w:rPr>
        <w:t>;</w:t>
      </w:r>
    </w:p>
    <w:p w14:paraId="32A8277C" w14:textId="32A496E3" w:rsidR="005A54DD" w:rsidRDefault="00160529" w:rsidP="001475FE">
      <w:pPr>
        <w:spacing w:after="0" w:line="240" w:lineRule="auto"/>
        <w:ind w:firstLine="426"/>
        <w:rPr>
          <w:rFonts w:ascii="Times New Roman" w:eastAsia="Times New Roman" w:hAnsi="Times New Roman"/>
          <w:sz w:val="28"/>
          <w:szCs w:val="28"/>
        </w:rPr>
      </w:pPr>
      <m:oMath>
        <m:r>
          <w:rPr>
            <w:rFonts w:ascii="Cambria Math" w:eastAsia="Cambria Math" w:hAnsi="Cambria Math" w:cs="Cambria Math"/>
            <w:sz w:val="28"/>
            <w:szCs w:val="28"/>
          </w:rPr>
          <m:t xml:space="preserve">M- </m:t>
        </m:r>
      </m:oMath>
      <w:r>
        <w:rPr>
          <w:rFonts w:ascii="Times New Roman" w:eastAsia="Times New Roman" w:hAnsi="Times New Roman"/>
          <w:sz w:val="28"/>
          <w:szCs w:val="28"/>
        </w:rPr>
        <w:t>количество определяемых классов</w:t>
      </w:r>
      <w:r w:rsidR="001475FE">
        <w:rPr>
          <w:rFonts w:ascii="Times New Roman" w:eastAsia="Times New Roman" w:hAnsi="Times New Roman"/>
          <w:sz w:val="28"/>
          <w:szCs w:val="28"/>
        </w:rPr>
        <w:t>;</w:t>
      </w:r>
    </w:p>
    <w:p w14:paraId="239A0CD2" w14:textId="1F0E07C7" w:rsidR="005A54DD" w:rsidRDefault="00113245" w:rsidP="001475FE">
      <w:pPr>
        <w:spacing w:after="0" w:line="240" w:lineRule="auto"/>
        <w:ind w:firstLine="426"/>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expected</m:t>
            </m:r>
          </m:sub>
        </m:sSub>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ожидаемое выходное значение</w:t>
      </w:r>
      <w:r w:rsidR="001475FE">
        <w:rPr>
          <w:rFonts w:ascii="Times New Roman" w:eastAsia="Times New Roman" w:hAnsi="Times New Roman"/>
          <w:sz w:val="28"/>
          <w:szCs w:val="28"/>
        </w:rPr>
        <w:t>;</w:t>
      </w:r>
    </w:p>
    <w:p w14:paraId="000003E6" w14:textId="0D762212" w:rsidR="00B26063" w:rsidRDefault="00113245" w:rsidP="001475FE">
      <w:pPr>
        <w:spacing w:after="0" w:line="240" w:lineRule="auto"/>
        <w:ind w:firstLine="426"/>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predicted</m:t>
            </m:r>
          </m:sub>
        </m:sSub>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фактическое выходное значение обучаемой модели.</w:t>
      </w:r>
    </w:p>
    <w:p w14:paraId="000003E7"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Функция потерь перекрестной энтропии – это метрика, позволяющая оценить, насколько хорошо функционирует модель классификации в машинном обучении. Потеря (или ошибка) оценивается как число, находящееся между 0 и 1, где 0 – идеальная модель. Как правило, цель заключается в том, чтобы максимально приблизить вашу модель к 0.</w:t>
      </w:r>
    </w:p>
    <w:p w14:paraId="000003E8"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задачи регрессии (предсказания концентрации газа) в качестве функции потерь применяется среднее абсолютное отклонение (Mean Absolute Error, MAE, СКО), которая вычисляется по формуле (21) и измеряет СКО между фактическими и предсказанными значениями. </w:t>
      </w:r>
    </w:p>
    <w:p w14:paraId="000003E9"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EA" w14:textId="0574AEEF" w:rsidR="00B26063" w:rsidRPr="001475FE" w:rsidRDefault="00113245" w:rsidP="00053E1A">
      <w:pPr>
        <w:spacing w:after="0" w:line="240" w:lineRule="auto"/>
        <w:jc w:val="right"/>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r</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N</m:t>
            </m:r>
          </m:den>
        </m:f>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rPr>
              <m:t>=1</m:t>
            </m:r>
          </m:sub>
          <m:sup>
            <m:r>
              <w:rPr>
                <w:rFonts w:ascii="Cambria Math" w:eastAsia="Cambria Math" w:hAnsi="Cambria Math" w:cs="Cambria Math"/>
                <w:sz w:val="28"/>
                <w:szCs w:val="28"/>
              </w:rPr>
              <m:t>N</m:t>
            </m:r>
          </m:sup>
          <m:e>
            <m:d>
              <m:dPr>
                <m:begChr m:val="|"/>
                <m:endChr m:val="|"/>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expected</m:t>
                    </m:r>
                    <m:d>
                      <m:dPr>
                        <m:ctrlPr>
                          <w:rPr>
                            <w:rFonts w:ascii="Cambria Math" w:eastAsia="Cambria Math" w:hAnsi="Cambria Math" w:cs="Cambria Math"/>
                            <w:sz w:val="28"/>
                            <w:szCs w:val="28"/>
                          </w:rPr>
                        </m:ctrlPr>
                      </m:dPr>
                      <m:e>
                        <m:r>
                          <w:rPr>
                            <w:rFonts w:ascii="Cambria Math" w:eastAsia="Cambria Math" w:hAnsi="Cambria Math" w:cs="Cambria Math"/>
                            <w:sz w:val="28"/>
                            <w:szCs w:val="28"/>
                          </w:rPr>
                          <m:t>i</m:t>
                        </m:r>
                      </m:e>
                    </m:d>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predicted</m:t>
                    </m:r>
                    <m:r>
                      <w:rPr>
                        <w:rFonts w:ascii="Cambria Math" w:eastAsia="Cambria Math" w:hAnsi="Cambria Math" w:cs="Cambria Math"/>
                        <w:sz w:val="28"/>
                        <w:szCs w:val="28"/>
                      </w:rPr>
                      <m:t>(</m:t>
                    </m:r>
                    <m:r>
                      <w:rPr>
                        <w:rFonts w:ascii="Cambria Math" w:eastAsia="Cambria Math" w:hAnsi="Cambria Math" w:cs="Cambria Math"/>
                        <w:sz w:val="28"/>
                        <w:szCs w:val="28"/>
                      </w:rPr>
                      <m:t>i</m:t>
                    </m:r>
                    <m:r>
                      <w:rPr>
                        <w:rFonts w:ascii="Cambria Math" w:eastAsia="Cambria Math" w:hAnsi="Cambria Math" w:cs="Cambria Math"/>
                        <w:sz w:val="28"/>
                        <w:szCs w:val="28"/>
                      </w:rPr>
                      <m:t>)</m:t>
                    </m:r>
                  </m:sub>
                </m:sSub>
              </m:e>
            </m:d>
          </m:e>
        </m:nary>
      </m:oMath>
      <w:r w:rsidR="00160529">
        <w:rPr>
          <w:rFonts w:ascii="Times New Roman" w:eastAsia="Times New Roman" w:hAnsi="Times New Roman"/>
          <w:sz w:val="28"/>
          <w:szCs w:val="28"/>
        </w:rPr>
        <w:t xml:space="preserve">,                            </w:t>
      </w:r>
      <w:r w:rsidR="00160529" w:rsidRPr="001475FE">
        <w:rPr>
          <w:rFonts w:ascii="Times New Roman" w:eastAsia="Times New Roman" w:hAnsi="Times New Roman"/>
          <w:sz w:val="28"/>
          <w:szCs w:val="28"/>
        </w:rPr>
        <w:t>(21)</w:t>
      </w:r>
    </w:p>
    <w:p w14:paraId="000003EB" w14:textId="77777777" w:rsidR="00B26063" w:rsidRDefault="00B26063" w:rsidP="00053E1A">
      <w:pPr>
        <w:spacing w:after="0" w:line="240" w:lineRule="auto"/>
        <w:ind w:firstLine="720"/>
        <w:jc w:val="both"/>
        <w:rPr>
          <w:rFonts w:ascii="Times New Roman" w:eastAsia="Times New Roman" w:hAnsi="Times New Roman"/>
          <w:sz w:val="28"/>
          <w:szCs w:val="28"/>
        </w:rPr>
      </w:pPr>
    </w:p>
    <w:p w14:paraId="2DA06245" w14:textId="77777777" w:rsidR="005A54DD"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r>
          <w:rPr>
            <w:rFonts w:ascii="Cambria Math" w:eastAsia="Cambria Math" w:hAnsi="Cambria Math" w:cs="Cambria Math"/>
            <w:sz w:val="28"/>
            <w:szCs w:val="28"/>
          </w:rPr>
          <m:t>N-</m:t>
        </m:r>
      </m:oMath>
      <w:r>
        <w:rPr>
          <w:rFonts w:ascii="Times New Roman" w:eastAsia="Times New Roman" w:hAnsi="Times New Roman"/>
          <w:sz w:val="28"/>
          <w:szCs w:val="28"/>
        </w:rPr>
        <w:t xml:space="preserve"> число экземпляров в тренировочном наборе,</w:t>
      </w:r>
    </w:p>
    <w:p w14:paraId="3B650A94" w14:textId="2B27A50C" w:rsidR="005A54DD" w:rsidRPr="005A54DD" w:rsidRDefault="00113245" w:rsidP="005A54DD">
      <w:pPr>
        <w:spacing w:after="0" w:line="240" w:lineRule="auto"/>
        <w:ind w:firstLine="490"/>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expected</m:t>
            </m:r>
          </m:sub>
        </m:sSub>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ожидаемое выходное значение,</w:t>
      </w:r>
    </w:p>
    <w:p w14:paraId="000003EC" w14:textId="2E5394C7" w:rsidR="00B26063" w:rsidRDefault="00113245" w:rsidP="005A54DD">
      <w:pPr>
        <w:spacing w:after="0" w:line="240" w:lineRule="auto"/>
        <w:ind w:firstLine="490"/>
        <w:rPr>
          <w:rFonts w:ascii="Times New Roman" w:eastAsia="Times New Roman" w:hAnsi="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predicted</m:t>
            </m:r>
          </m:sub>
        </m:sSub>
        <m:r>
          <w:rPr>
            <w:rFonts w:ascii="Cambria Math" w:eastAsia="Cambria Math" w:hAnsi="Cambria Math" w:cs="Cambria Math"/>
            <w:sz w:val="28"/>
            <w:szCs w:val="28"/>
          </w:rPr>
          <m:t>-</m:t>
        </m:r>
      </m:oMath>
      <w:r w:rsidR="00160529">
        <w:rPr>
          <w:rFonts w:ascii="Times New Roman" w:eastAsia="Times New Roman" w:hAnsi="Times New Roman"/>
          <w:sz w:val="28"/>
          <w:szCs w:val="28"/>
        </w:rPr>
        <w:t xml:space="preserve"> фактическое выходное значение обучаемой модели.</w:t>
      </w:r>
    </w:p>
    <w:p w14:paraId="000003ED" w14:textId="164A41AF" w:rsidR="00B26063" w:rsidRDefault="00160529" w:rsidP="00053E1A">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Данная функция более предпочтительна для работы с большим количеством выбросов</w:t>
      </w:r>
      <w:r w:rsidR="003509D4">
        <w:rPr>
          <w:rFonts w:ascii="Times New Roman" w:eastAsia="Times New Roman" w:hAnsi="Times New Roman"/>
          <w:sz w:val="28"/>
          <w:szCs w:val="28"/>
        </w:rPr>
        <w:t xml:space="preserve"> поскольку</w:t>
      </w:r>
      <w:r>
        <w:rPr>
          <w:rFonts w:ascii="Times New Roman" w:eastAsia="Times New Roman" w:hAnsi="Times New Roman"/>
          <w:sz w:val="28"/>
          <w:szCs w:val="28"/>
        </w:rPr>
        <w:t xml:space="preserve"> работает с модулем</w:t>
      </w:r>
      <w:r w:rsidR="003509D4">
        <w:rPr>
          <w:rFonts w:ascii="Times New Roman" w:eastAsia="Times New Roman" w:hAnsi="Times New Roman"/>
          <w:sz w:val="28"/>
          <w:szCs w:val="28"/>
        </w:rPr>
        <w:t>. В процессе вычисления</w:t>
      </w:r>
      <w:r>
        <w:rPr>
          <w:rFonts w:ascii="Times New Roman" w:eastAsia="Times New Roman" w:hAnsi="Times New Roman"/>
          <w:sz w:val="28"/>
          <w:szCs w:val="28"/>
        </w:rPr>
        <w:t xml:space="preserve"> все отрицательные значения становятся положительными, и соответственно, будут налагаться меньшие штрафы за большую разницу.</w:t>
      </w:r>
    </w:p>
    <w:p w14:paraId="000003EE"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Общие потери вычисляются по формуле (22), причем потеря от классификации газа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c</m:t>
            </m:r>
          </m:sub>
        </m:sSub>
      </m:oMath>
      <w:r>
        <w:rPr>
          <w:rFonts w:ascii="Times New Roman" w:eastAsia="Times New Roman" w:hAnsi="Times New Roman"/>
          <w:sz w:val="28"/>
          <w:szCs w:val="28"/>
        </w:rPr>
        <w:t>) имеет больший вес (0.1) по сравнению с потерей от предсказания концентрации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r</m:t>
            </m:r>
          </m:sub>
        </m:sSub>
      </m:oMath>
      <w:r>
        <w:rPr>
          <w:rFonts w:ascii="Times New Roman" w:eastAsia="Times New Roman" w:hAnsi="Times New Roman"/>
          <w:sz w:val="28"/>
          <w:szCs w:val="28"/>
        </w:rPr>
        <w:t>).</w:t>
      </w:r>
    </w:p>
    <w:p w14:paraId="000003EF"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F0" w14:textId="77777777" w:rsidR="00B26063" w:rsidRDefault="00160529" w:rsidP="00053E1A">
      <w:pPr>
        <w:spacing w:after="0" w:line="240" w:lineRule="auto"/>
        <w:ind w:firstLine="720"/>
        <w:jc w:val="right"/>
        <w:rPr>
          <w:rFonts w:ascii="Times New Roman" w:eastAsia="Times New Roman" w:hAnsi="Times New Roman"/>
          <w:i/>
          <w:sz w:val="28"/>
          <w:szCs w:val="28"/>
        </w:rPr>
      </w:pPr>
      <m:oMath>
        <m:r>
          <w:rPr>
            <w:rFonts w:ascii="Cambria Math" w:eastAsia="Cambria Math" w:hAnsi="Cambria Math" w:cs="Cambria Math"/>
            <w:sz w:val="28"/>
            <w:szCs w:val="28"/>
          </w:rPr>
          <m:t>L=</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c</m:t>
            </m:r>
          </m:sub>
        </m:sSub>
        <m:r>
          <w:rPr>
            <w:rFonts w:ascii="Cambria Math" w:eastAsia="Cambria Math" w:hAnsi="Cambria Math" w:cs="Cambria Math"/>
            <w:sz w:val="28"/>
            <w:szCs w:val="28"/>
          </w:rPr>
          <m:t>+0,1×</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r</m:t>
            </m:r>
          </m:sub>
        </m:sSub>
      </m:oMath>
      <w:r>
        <w:rPr>
          <w:rFonts w:ascii="Times New Roman" w:eastAsia="Times New Roman" w:hAnsi="Times New Roman"/>
          <w:i/>
          <w:sz w:val="28"/>
          <w:szCs w:val="28"/>
        </w:rPr>
        <w:t xml:space="preserve">.                                                                </w:t>
      </w:r>
      <w:r w:rsidRPr="001475FE">
        <w:rPr>
          <w:rFonts w:ascii="Times New Roman" w:eastAsia="Times New Roman" w:hAnsi="Times New Roman"/>
          <w:sz w:val="28"/>
          <w:szCs w:val="28"/>
        </w:rPr>
        <w:t>(22)</w:t>
      </w:r>
    </w:p>
    <w:p w14:paraId="000003F1" w14:textId="77777777" w:rsidR="00B26063" w:rsidRDefault="00B26063" w:rsidP="00053E1A">
      <w:pPr>
        <w:spacing w:after="0" w:line="240" w:lineRule="auto"/>
        <w:ind w:firstLine="720"/>
        <w:jc w:val="both"/>
        <w:rPr>
          <w:rFonts w:ascii="Times New Roman" w:eastAsia="Times New Roman" w:hAnsi="Times New Roman"/>
          <w:i/>
          <w:sz w:val="28"/>
          <w:szCs w:val="28"/>
        </w:rPr>
      </w:pPr>
    </w:p>
    <w:p w14:paraId="000003F2" w14:textId="6F4E3F76" w:rsidR="00B26063" w:rsidRDefault="00160529" w:rsidP="00EB780E">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Шаг 4. Обратный проход (Backward Pass).</w:t>
      </w:r>
      <w:r>
        <w:rPr>
          <w:rFonts w:ascii="Times New Roman" w:eastAsia="Times New Roman" w:hAnsi="Times New Roman"/>
          <w:sz w:val="28"/>
          <w:szCs w:val="28"/>
        </w:rPr>
        <w:t xml:space="preserve"> Цель обучения нейронной сети проста – это минимизация функции потерь формула (23):</w:t>
      </w:r>
    </w:p>
    <w:p w14:paraId="000003F3"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F4" w14:textId="77777777" w:rsidR="00B26063" w:rsidRDefault="00160529" w:rsidP="00053E1A">
      <w:pPr>
        <w:spacing w:after="0" w:line="240" w:lineRule="auto"/>
        <w:ind w:firstLine="720"/>
        <w:jc w:val="right"/>
        <w:rPr>
          <w:rFonts w:ascii="Times New Roman" w:eastAsia="Times New Roman" w:hAnsi="Times New Roman"/>
          <w:i/>
          <w:sz w:val="28"/>
          <w:szCs w:val="28"/>
        </w:rPr>
      </w:pPr>
      <m:oMath>
        <m:r>
          <w:rPr>
            <w:rFonts w:ascii="Cambria Math" w:eastAsia="Cambria Math" w:hAnsi="Cambria Math" w:cs="Cambria Math"/>
            <w:sz w:val="28"/>
            <w:szCs w:val="28"/>
          </w:rPr>
          <m:t>L→min.</m:t>
        </m:r>
      </m:oMath>
      <w:r>
        <w:rPr>
          <w:rFonts w:ascii="Times New Roman" w:eastAsia="Times New Roman" w:hAnsi="Times New Roman"/>
          <w:i/>
          <w:sz w:val="28"/>
          <w:szCs w:val="28"/>
        </w:rPr>
        <w:t xml:space="preserve">                                                                 </w:t>
      </w:r>
      <w:r w:rsidRPr="001475FE">
        <w:rPr>
          <w:rFonts w:ascii="Times New Roman" w:eastAsia="Times New Roman" w:hAnsi="Times New Roman"/>
          <w:sz w:val="28"/>
          <w:szCs w:val="28"/>
        </w:rPr>
        <w:t>(23)</w:t>
      </w:r>
    </w:p>
    <w:p w14:paraId="000003F5"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F6"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Одним способом найти минимум функции – это на каждом очередном шаге обучения модифицировать веса соединений в направлении противоположным вектору-градиенту – метод градиентного спуска, и математически данный процесс представлен в формуле (24).</w:t>
      </w:r>
    </w:p>
    <w:p w14:paraId="000003F7" w14:textId="77777777" w:rsidR="00B26063" w:rsidRDefault="00B26063" w:rsidP="00053E1A">
      <w:pPr>
        <w:spacing w:after="0" w:line="240" w:lineRule="auto"/>
        <w:ind w:firstLine="720"/>
        <w:jc w:val="both"/>
        <w:rPr>
          <w:rFonts w:ascii="Times New Roman" w:eastAsia="Times New Roman" w:hAnsi="Times New Roman"/>
          <w:sz w:val="28"/>
          <w:szCs w:val="28"/>
        </w:rPr>
      </w:pPr>
    </w:p>
    <w:p w14:paraId="000003F8" w14:textId="14F75395" w:rsidR="00B26063" w:rsidRPr="005A54DD" w:rsidRDefault="00113245" w:rsidP="00053E1A">
      <w:pPr>
        <w:spacing w:after="0" w:line="240" w:lineRule="auto"/>
        <w:ind w:firstLine="720"/>
        <w:jc w:val="right"/>
        <w:rPr>
          <w:rFonts w:ascii="Times New Roman" w:eastAsia="Times New Roman" w:hAnsi="Times New Roman"/>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w</m:t>
            </m:r>
          </m:e>
          <m:sub/>
          <m:sup>
            <m:r>
              <w:rPr>
                <w:rFonts w:ascii="Cambria Math" w:eastAsia="Cambria Math" w:hAnsi="Cambria Math" w:cs="Cambria Math"/>
                <w:sz w:val="28"/>
                <w:szCs w:val="28"/>
              </w:rPr>
              <m:t>(</m:t>
            </m:r>
            <m:r>
              <w:rPr>
                <w:rFonts w:ascii="Cambria Math" w:eastAsia="Cambria Math" w:hAnsi="Cambria Math" w:cs="Cambria Math"/>
                <w:sz w:val="28"/>
                <w:szCs w:val="28"/>
              </w:rPr>
              <m:t>k</m:t>
            </m:r>
            <m:r>
              <w:rPr>
                <w:rFonts w:ascii="Cambria Math" w:eastAsia="Cambria Math" w:hAnsi="Cambria Math" w:cs="Cambria Math"/>
                <w:sz w:val="28"/>
                <w:szCs w:val="28"/>
              </w:rPr>
              <m:t>+1)</m:t>
            </m:r>
          </m:sup>
        </m:sSubSup>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w</m:t>
            </m:r>
          </m:e>
          <m:sub/>
          <m:sup>
            <m:r>
              <w:rPr>
                <w:rFonts w:ascii="Cambria Math" w:eastAsia="Cambria Math" w:hAnsi="Cambria Math" w:cs="Cambria Math"/>
                <w:sz w:val="28"/>
                <w:szCs w:val="28"/>
              </w:rPr>
              <m:t>(</m:t>
            </m:r>
            <m:r>
              <w:rPr>
                <w:rFonts w:ascii="Cambria Math" w:eastAsia="Cambria Math" w:hAnsi="Cambria Math" w:cs="Cambria Math"/>
                <w:sz w:val="28"/>
                <w:szCs w:val="28"/>
              </w:rPr>
              <m:t>k</m:t>
            </m:r>
            <m:r>
              <w:rPr>
                <w:rFonts w:ascii="Cambria Math" w:eastAsia="Cambria Math" w:hAnsi="Cambria Math" w:cs="Cambria Math"/>
                <w:sz w:val="28"/>
                <w:szCs w:val="28"/>
              </w:rPr>
              <m:t>)</m:t>
            </m:r>
          </m:sup>
        </m:sSubSup>
        <m:r>
          <w:rPr>
            <w:rFonts w:ascii="Cambria Math" w:eastAsia="Cambria Math" w:hAnsi="Cambria Math" w:cs="Cambria Math"/>
            <w:sz w:val="28"/>
            <w:szCs w:val="28"/>
          </w:rPr>
          <m:t>-</m:t>
        </m:r>
        <m:r>
          <w:rPr>
            <w:rFonts w:ascii="Cambria Math" w:eastAsia="Cambria Math" w:hAnsi="Cambria Math" w:cs="Cambria Math"/>
            <w:sz w:val="28"/>
            <w:szCs w:val="28"/>
          </w:rPr>
          <m:t>μ</m:t>
        </m:r>
        <m:r>
          <w:rPr>
            <w:rFonts w:ascii="Cambria Math" w:eastAsia="Cambria Math" w:hAnsi="Cambria Math" w:cs="Cambria Math"/>
            <w:sz w:val="28"/>
            <w:szCs w:val="28"/>
          </w:rPr>
          <m:t>×</m:t>
        </m:r>
        <m:r>
          <w:rPr>
            <w:rFonts w:ascii="Cambria Math" w:eastAsia="Cambria Math" w:hAnsi="Cambria Math" w:cs="Cambria Math"/>
            <w:sz w:val="28"/>
            <w:szCs w:val="28"/>
          </w:rPr>
          <m:t>∇L</m:t>
        </m:r>
        <m:d>
          <m:dPr>
            <m:ctrlPr>
              <w:rPr>
                <w:rFonts w:ascii="Cambria Math" w:eastAsia="Cambria Math" w:hAnsi="Cambria Math" w:cs="Cambria Math"/>
                <w:sz w:val="28"/>
                <w:szCs w:val="28"/>
              </w:rPr>
            </m:ctrlPr>
          </m:dPr>
          <m:e>
            <m:r>
              <w:rPr>
                <w:rFonts w:ascii="Cambria Math" w:eastAsia="Cambria Math" w:hAnsi="Cambria Math" w:cs="Cambria Math"/>
                <w:sz w:val="28"/>
                <w:szCs w:val="28"/>
              </w:rPr>
              <m:t>w</m:t>
            </m:r>
          </m:e>
        </m:d>
      </m:oMath>
      <w:r w:rsidR="00160529">
        <w:rPr>
          <w:rFonts w:ascii="Times New Roman" w:eastAsia="Times New Roman" w:hAnsi="Times New Roman"/>
          <w:i/>
          <w:sz w:val="28"/>
          <w:szCs w:val="28"/>
        </w:rPr>
        <w:t xml:space="preserve">                                        </w:t>
      </w:r>
      <w:r w:rsidR="00160529" w:rsidRPr="005A54DD">
        <w:rPr>
          <w:rFonts w:ascii="Times New Roman" w:eastAsia="Times New Roman" w:hAnsi="Times New Roman"/>
          <w:sz w:val="28"/>
          <w:szCs w:val="28"/>
        </w:rPr>
        <w:t>(24)</w:t>
      </w:r>
    </w:p>
    <w:p w14:paraId="000003F9" w14:textId="77777777" w:rsidR="00B26063" w:rsidRDefault="00B26063" w:rsidP="00053E1A">
      <w:pPr>
        <w:spacing w:after="0" w:line="240" w:lineRule="auto"/>
        <w:ind w:firstLine="720"/>
        <w:jc w:val="both"/>
        <w:rPr>
          <w:rFonts w:ascii="Times New Roman" w:eastAsia="Times New Roman" w:hAnsi="Times New Roman"/>
          <w:sz w:val="28"/>
          <w:szCs w:val="28"/>
        </w:rPr>
      </w:pPr>
    </w:p>
    <w:p w14:paraId="5D7C6B35" w14:textId="77777777" w:rsidR="005A54DD" w:rsidRDefault="00160529" w:rsidP="00053E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где </w:t>
      </w:r>
      <m:oMath>
        <m:r>
          <w:rPr>
            <w:rFonts w:ascii="Cambria Math" w:eastAsia="Cambria Math" w:hAnsi="Cambria Math" w:cs="Cambria Math"/>
            <w:sz w:val="28"/>
            <w:szCs w:val="28"/>
          </w:rPr>
          <m:t xml:space="preserve">k </m:t>
        </m:r>
      </m:oMath>
      <w:r>
        <w:rPr>
          <w:rFonts w:ascii="Times New Roman" w:eastAsia="Times New Roman" w:hAnsi="Times New Roman"/>
          <w:sz w:val="28"/>
          <w:szCs w:val="28"/>
        </w:rPr>
        <w:t xml:space="preserve">– </w:t>
      </w:r>
      <m:oMath>
        <m:r>
          <w:rPr>
            <w:rFonts w:ascii="Cambria Math" w:eastAsia="Cambria Math" w:hAnsi="Cambria Math" w:cs="Cambria Math"/>
            <w:sz w:val="28"/>
            <w:szCs w:val="28"/>
          </w:rPr>
          <m:t>k</m:t>
        </m:r>
      </m:oMath>
      <w:r>
        <w:rPr>
          <w:rFonts w:ascii="Times New Roman" w:eastAsia="Times New Roman" w:hAnsi="Times New Roman"/>
          <w:sz w:val="28"/>
          <w:szCs w:val="28"/>
        </w:rPr>
        <w:t>-ая итерация обучения нейронной сети</w:t>
      </w:r>
      <w:r w:rsidR="005A54DD">
        <w:rPr>
          <w:rFonts w:ascii="Times New Roman" w:eastAsia="Times New Roman" w:hAnsi="Times New Roman"/>
          <w:sz w:val="28"/>
          <w:szCs w:val="28"/>
        </w:rPr>
        <w:t>;</w:t>
      </w:r>
    </w:p>
    <w:p w14:paraId="4B66E3FC" w14:textId="51B88179" w:rsidR="005A54DD" w:rsidRDefault="00160529" w:rsidP="005A54DD">
      <w:pPr>
        <w:spacing w:after="0" w:line="240" w:lineRule="auto"/>
        <w:ind w:firstLine="434"/>
        <w:jc w:val="both"/>
        <w:rPr>
          <w:rFonts w:ascii="Times New Roman" w:eastAsia="Times New Roman" w:hAnsi="Times New Roman"/>
          <w:sz w:val="28"/>
          <w:szCs w:val="28"/>
        </w:rPr>
      </w:pPr>
      <m:oMath>
        <m:r>
          <w:rPr>
            <w:rFonts w:ascii="Cambria Math" w:eastAsia="Cambria Math" w:hAnsi="Cambria Math" w:cs="Cambria Math"/>
            <w:sz w:val="28"/>
            <w:szCs w:val="28"/>
          </w:rPr>
          <m:t xml:space="preserve">μ </m:t>
        </m:r>
      </m:oMath>
      <w:r w:rsidR="005A54DD">
        <w:rPr>
          <w:rFonts w:ascii="Times New Roman" w:eastAsia="Times New Roman" w:hAnsi="Times New Roman"/>
          <w:sz w:val="28"/>
          <w:szCs w:val="28"/>
        </w:rPr>
        <w:t xml:space="preserve"> </w:t>
      </w:r>
      <w:r>
        <w:rPr>
          <w:rFonts w:ascii="Times New Roman" w:eastAsia="Times New Roman" w:hAnsi="Times New Roman"/>
          <w:sz w:val="28"/>
          <w:szCs w:val="28"/>
        </w:rPr>
        <w:t>– шаг обучения (learning rate), который задается инженером, обычно это может быть 0.1; 0.01</w:t>
      </w:r>
      <w:r w:rsidR="005A54DD">
        <w:rPr>
          <w:rFonts w:ascii="Times New Roman" w:eastAsia="Times New Roman" w:hAnsi="Times New Roman"/>
          <w:sz w:val="28"/>
          <w:szCs w:val="28"/>
        </w:rPr>
        <w:t>;</w:t>
      </w:r>
    </w:p>
    <w:p w14:paraId="000003FA" w14:textId="08DAECBB" w:rsidR="00B26063" w:rsidRDefault="00160529" w:rsidP="005A54DD">
      <w:pPr>
        <w:spacing w:after="0" w:line="240" w:lineRule="auto"/>
        <w:ind w:firstLine="434"/>
        <w:jc w:val="both"/>
        <w:rPr>
          <w:rFonts w:ascii="Times New Roman" w:eastAsia="Times New Roman" w:hAnsi="Times New Roman"/>
          <w:sz w:val="28"/>
          <w:szCs w:val="28"/>
        </w:rPr>
      </w:pPr>
      <m:oMath>
        <m:r>
          <w:rPr>
            <w:rFonts w:ascii="Cambria Math" w:hAnsi="Cambria Math"/>
          </w:rPr>
          <m:t>∇</m:t>
        </m:r>
        <m:r>
          <w:rPr>
            <w:rFonts w:ascii="Cambria Math" w:eastAsia="Cambria Math" w:hAnsi="Cambria Math" w:cs="Cambria Math"/>
            <w:sz w:val="28"/>
            <w:szCs w:val="28"/>
          </w:rPr>
          <m:t>L</m:t>
        </m:r>
      </m:oMath>
      <w:r>
        <w:rPr>
          <w:rFonts w:ascii="Times New Roman" w:eastAsia="Times New Roman" w:hAnsi="Times New Roman"/>
          <w:sz w:val="28"/>
          <w:szCs w:val="28"/>
        </w:rPr>
        <w:t xml:space="preserve"> – градиент функции-ошибки. Для нахождения градиента используются частные производные по настраиваемым аргументам весовых матриц.</w:t>
      </w:r>
    </w:p>
    <w:p w14:paraId="000003FB" w14:textId="77777777" w:rsidR="00B26063" w:rsidRDefault="00160529" w:rsidP="00EB780E">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Шаг 5. Оценка метрик.</w:t>
      </w:r>
      <w:r>
        <w:rPr>
          <w:rFonts w:ascii="Times New Roman" w:eastAsia="Times New Roman" w:hAnsi="Times New Roman"/>
          <w:sz w:val="28"/>
          <w:szCs w:val="28"/>
        </w:rPr>
        <w:t xml:space="preserve"> Для каждой задачи рассчитываются метрики, такие как точность классификации для газа и точность предсказания концентрации. Если требуемая точность не достигнута, то происходит переход к шагу 2. В противном случае алгоритм обратного распространения ошибки заканчивается и НС обучена.</w:t>
      </w:r>
    </w:p>
    <w:p w14:paraId="000003FC" w14:textId="77777777" w:rsidR="00B26063" w:rsidRDefault="00160529" w:rsidP="00EB780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 каждой итерации сеть обучается на тренировочных данных, а затем оценивается на валидационных данных.</w:t>
      </w:r>
    </w:p>
    <w:p w14:paraId="38E15916" w14:textId="43E756B8" w:rsidR="0033760C" w:rsidRDefault="0033760C" w:rsidP="00EB780E">
      <w:pPr>
        <w:spacing w:after="0" w:line="240" w:lineRule="auto"/>
        <w:ind w:firstLine="709"/>
        <w:jc w:val="both"/>
        <w:rPr>
          <w:rFonts w:ascii="Times New Roman" w:eastAsia="Times New Roman" w:hAnsi="Times New Roman"/>
          <w:sz w:val="28"/>
          <w:szCs w:val="28"/>
        </w:rPr>
      </w:pPr>
      <w:bookmarkStart w:id="69" w:name="_Hlk159233234"/>
      <w:r>
        <w:rPr>
          <w:rFonts w:ascii="Times New Roman" w:eastAsia="Times New Roman" w:hAnsi="Times New Roman"/>
          <w:sz w:val="28"/>
          <w:szCs w:val="28"/>
        </w:rPr>
        <w:t>На рисунке 53 представлен окончательный вариант архитектуры НС, построенной с учетом предложенной математической моделью и алгоритмом обучения методом обратного распространения ошибки.</w:t>
      </w:r>
    </w:p>
    <w:p w14:paraId="5C047159" w14:textId="31339B00" w:rsidR="00EB780E" w:rsidRDefault="00EB780E" w:rsidP="00EB780E">
      <w:pPr>
        <w:spacing w:after="0" w:line="240" w:lineRule="auto"/>
        <w:ind w:firstLine="709"/>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Для визуальной оценки работоспособности НС для результатов, представленных в </w:t>
      </w:r>
      <w:r w:rsidR="00B46123">
        <w:rPr>
          <w:rFonts w:ascii="Times New Roman" w:eastAsia="Times New Roman" w:hAnsi="Times New Roman"/>
          <w:sz w:val="28"/>
          <w:szCs w:val="28"/>
          <w:highlight w:val="white"/>
        </w:rPr>
        <w:t>(П</w:t>
      </w:r>
      <w:r>
        <w:rPr>
          <w:rFonts w:ascii="Times New Roman" w:eastAsia="Times New Roman" w:hAnsi="Times New Roman"/>
          <w:sz w:val="28"/>
          <w:szCs w:val="28"/>
          <w:highlight w:val="white"/>
        </w:rPr>
        <w:t>риложении Г</w:t>
      </w:r>
      <w:r w:rsidR="00B46123">
        <w:rPr>
          <w:rFonts w:ascii="Times New Roman" w:eastAsia="Times New Roman" w:hAnsi="Times New Roman"/>
          <w:sz w:val="28"/>
          <w:szCs w:val="28"/>
          <w:highlight w:val="white"/>
        </w:rPr>
        <w:t>)</w:t>
      </w:r>
      <w:r>
        <w:rPr>
          <w:rFonts w:ascii="Times New Roman" w:eastAsia="Times New Roman" w:hAnsi="Times New Roman"/>
          <w:sz w:val="28"/>
          <w:szCs w:val="28"/>
          <w:highlight w:val="white"/>
        </w:rPr>
        <w:t>, были построены графики потерь для задачи классификации, графики СКО для задачи регрессии, матрица ошибок по классификации газов и точность по концентрации газа для каждой из нейронных сетей (</w:t>
      </w:r>
      <w:r w:rsidR="00B46123">
        <w:rPr>
          <w:rFonts w:ascii="Times New Roman" w:eastAsia="Times New Roman" w:hAnsi="Times New Roman"/>
          <w:sz w:val="28"/>
          <w:szCs w:val="28"/>
          <w:highlight w:val="white"/>
        </w:rPr>
        <w:t>П</w:t>
      </w:r>
      <w:r>
        <w:rPr>
          <w:rFonts w:ascii="Times New Roman" w:eastAsia="Times New Roman" w:hAnsi="Times New Roman"/>
          <w:sz w:val="28"/>
          <w:szCs w:val="28"/>
          <w:highlight w:val="white"/>
        </w:rPr>
        <w:t>риложение Д). Графики потерь показали, что все построенные нейронные сети хорошо обучаемы, а точность практически сразу принимает значение близкое к 1. Анализ полученных графиков показал</w:t>
      </w:r>
      <w:r>
        <w:t>,</w:t>
      </w:r>
      <w:r>
        <w:rPr>
          <w:rFonts w:ascii="Times New Roman" w:eastAsia="Times New Roman" w:hAnsi="Times New Roman"/>
          <w:sz w:val="28"/>
          <w:szCs w:val="28"/>
          <w:highlight w:val="white"/>
        </w:rPr>
        <w:t xml:space="preserve"> что оптимальное количество нейронов в первом скрытом слое составляет 120, а во втором скрытом слое - 140. При такой конфигурации НС происходит равномерное уменьшение потерь как в процессе обучения, так и на тестовых данных (рисунок 54).</w:t>
      </w:r>
    </w:p>
    <w:p w14:paraId="3DC54FD5" w14:textId="77777777" w:rsidR="0033760C" w:rsidRDefault="0033760C" w:rsidP="00EB780E">
      <w:pPr>
        <w:spacing w:after="0" w:line="240" w:lineRule="auto"/>
        <w:ind w:firstLine="709"/>
        <w:jc w:val="both"/>
        <w:rPr>
          <w:rFonts w:ascii="Times New Roman" w:eastAsia="Times New Roman" w:hAnsi="Times New Roman"/>
          <w:sz w:val="28"/>
          <w:szCs w:val="28"/>
        </w:rPr>
      </w:pPr>
    </w:p>
    <w:p w14:paraId="3C9E04F7" w14:textId="1D0542E4" w:rsidR="0033760C" w:rsidRPr="0033760C" w:rsidRDefault="0033760C"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sidRPr="0033760C">
        <w:rPr>
          <w:rFonts w:ascii="Times New Roman" w:eastAsia="Times New Roman" w:hAnsi="Times New Roman"/>
          <w:noProof/>
          <w:color w:val="000000"/>
          <w:sz w:val="28"/>
          <w:szCs w:val="28"/>
        </w:rPr>
        <w:drawing>
          <wp:inline distT="0" distB="0" distL="0" distR="0" wp14:anchorId="6DE3E03E" wp14:editId="42B8757E">
            <wp:extent cx="5939790" cy="2969895"/>
            <wp:effectExtent l="0" t="0" r="3810" b="1905"/>
            <wp:docPr id="4702084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08448" name="Рисунок 470208448"/>
                    <pic:cNvPicPr/>
                  </pic:nvPicPr>
                  <pic:blipFill>
                    <a:blip r:embed="rId73">
                      <a:extLst>
                        <a:ext uri="{28A0092B-C50C-407E-A947-70E740481C1C}">
                          <a14:useLocalDpi xmlns:a14="http://schemas.microsoft.com/office/drawing/2010/main" val="0"/>
                        </a:ext>
                      </a:extLst>
                    </a:blip>
                    <a:stretch>
                      <a:fillRect/>
                    </a:stretch>
                  </pic:blipFill>
                  <pic:spPr>
                    <a:xfrm>
                      <a:off x="0" y="0"/>
                      <a:ext cx="5939790" cy="2969895"/>
                    </a:xfrm>
                    <a:prstGeom prst="rect">
                      <a:avLst/>
                    </a:prstGeom>
                  </pic:spPr>
                </pic:pic>
              </a:graphicData>
            </a:graphic>
          </wp:inline>
        </w:drawing>
      </w:r>
    </w:p>
    <w:p w14:paraId="05F0183D" w14:textId="77777777" w:rsidR="0033760C" w:rsidRPr="0033760C" w:rsidRDefault="0033760C"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p>
    <w:p w14:paraId="6877F7C3" w14:textId="41D59D78" w:rsidR="0033760C" w:rsidRDefault="0033760C"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5</w:t>
      </w:r>
      <w:r w:rsidR="004E301F">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 Архитектура НС </w:t>
      </w:r>
      <w:r w:rsidR="00617958">
        <w:rPr>
          <w:rFonts w:ascii="Times New Roman" w:eastAsia="Times New Roman" w:hAnsi="Times New Roman"/>
          <w:color w:val="000000"/>
          <w:sz w:val="28"/>
          <w:szCs w:val="28"/>
        </w:rPr>
        <w:t>с обратными связями</w:t>
      </w:r>
    </w:p>
    <w:bookmarkEnd w:id="69"/>
    <w:p w14:paraId="6CEDDED6" w14:textId="77777777" w:rsidR="00560315" w:rsidRPr="005A54DD" w:rsidRDefault="00560315"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7C8AB9D0" w14:textId="035EE187" w:rsidR="00560315" w:rsidRDefault="00560315" w:rsidP="00053E1A">
      <w:pPr>
        <w:widowControl w:val="0"/>
        <w:spacing w:after="0" w:line="240" w:lineRule="auto"/>
        <w:ind w:firstLine="720"/>
        <w:jc w:val="both"/>
        <w:rPr>
          <w:rFonts w:ascii="Times New Roman" w:eastAsia="Times New Roman" w:hAnsi="Times New Roman"/>
          <w:sz w:val="28"/>
          <w:szCs w:val="28"/>
        </w:rPr>
      </w:pPr>
      <w:r w:rsidRPr="005A54DD">
        <w:rPr>
          <w:rFonts w:ascii="Times New Roman" w:eastAsia="Times New Roman" w:hAnsi="Times New Roman"/>
          <w:sz w:val="24"/>
          <w:szCs w:val="24"/>
        </w:rPr>
        <w:t>Примечание – Создано автором</w:t>
      </w:r>
    </w:p>
    <w:p w14:paraId="000003FE" w14:textId="77777777" w:rsidR="00B26063" w:rsidRDefault="00B26063" w:rsidP="00053E1A">
      <w:pPr>
        <w:spacing w:after="0" w:line="240" w:lineRule="auto"/>
        <w:ind w:firstLine="720"/>
        <w:jc w:val="both"/>
        <w:rPr>
          <w:rFonts w:ascii="Times New Roman" w:eastAsia="Times New Roman" w:hAnsi="Times New Roman"/>
          <w:sz w:val="28"/>
          <w:szCs w:val="28"/>
        </w:rPr>
      </w:pPr>
      <w:bookmarkStart w:id="70" w:name="_Hlk159233319"/>
    </w:p>
    <w:p w14:paraId="000003FF"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noProof/>
        </w:rPr>
        <w:drawing>
          <wp:inline distT="0" distB="0" distL="0" distR="0" wp14:anchorId="716E17E6" wp14:editId="011D6063">
            <wp:extent cx="5542059" cy="3808675"/>
            <wp:effectExtent l="0" t="0" r="1905" b="1905"/>
            <wp:docPr id="2136584816" name="image25.png" descr="Изображение выглядит как текст, диаграмма, снимок экрана, Параллель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5.png" descr="Изображение выглядит как текст, диаграмма, снимок экрана, Параллельный&#10;&#10;Автоматически созданное описание"/>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a:xfrm>
                      <a:off x="0" y="0"/>
                      <a:ext cx="5547875" cy="3812672"/>
                    </a:xfrm>
                    <a:prstGeom prst="rect">
                      <a:avLst/>
                    </a:prstGeom>
                    <a:ln/>
                  </pic:spPr>
                </pic:pic>
              </a:graphicData>
            </a:graphic>
          </wp:inline>
        </w:drawing>
      </w:r>
    </w:p>
    <w:p w14:paraId="00000400" w14:textId="77777777" w:rsidR="00B26063" w:rsidRPr="00EB780E"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401" w14:textId="135FE685" w:rsidR="00B26063" w:rsidRDefault="00160529"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5</w:t>
      </w:r>
      <w:r w:rsidR="004E301F">
        <w:rPr>
          <w:rFonts w:ascii="Times New Roman" w:eastAsia="Times New Roman" w:hAnsi="Times New Roman"/>
          <w:color w:val="000000"/>
          <w:sz w:val="28"/>
          <w:szCs w:val="28"/>
        </w:rPr>
        <w:t>4</w:t>
      </w:r>
      <w:r>
        <w:rPr>
          <w:rFonts w:ascii="Times New Roman" w:eastAsia="Times New Roman" w:hAnsi="Times New Roman"/>
          <w:color w:val="000000"/>
          <w:sz w:val="28"/>
          <w:szCs w:val="28"/>
        </w:rPr>
        <w:t xml:space="preserve">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=120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=140</m:t>
        </m:r>
      </m:oMath>
    </w:p>
    <w:p w14:paraId="71076D5A" w14:textId="77777777" w:rsidR="00560315" w:rsidRPr="005A54DD" w:rsidRDefault="00560315"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16"/>
          <w:szCs w:val="16"/>
        </w:rPr>
      </w:pPr>
    </w:p>
    <w:p w14:paraId="44FAFB39" w14:textId="73FAF351" w:rsidR="00560315" w:rsidRPr="005A54DD" w:rsidRDefault="005A54DD" w:rsidP="00053E1A">
      <w:pPr>
        <w:widowControl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Примечание – Создано автором</w:t>
      </w:r>
    </w:p>
    <w:p w14:paraId="00000402" w14:textId="77777777" w:rsidR="00B26063" w:rsidRDefault="00B26063" w:rsidP="00053E1A">
      <w:pPr>
        <w:spacing w:after="0" w:line="240" w:lineRule="auto"/>
        <w:ind w:firstLine="720"/>
        <w:jc w:val="both"/>
        <w:rPr>
          <w:rFonts w:ascii="Times New Roman" w:eastAsia="Times New Roman" w:hAnsi="Times New Roman"/>
          <w:sz w:val="28"/>
          <w:szCs w:val="28"/>
        </w:rPr>
      </w:pPr>
    </w:p>
    <w:p w14:paraId="2DE867EE" w14:textId="5EA40958" w:rsidR="00F80C71" w:rsidRPr="00A56D6D" w:rsidRDefault="00F80C71"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Результаты показывают, что точность обучения НС равно 1,0 для задачи классификации и 0,</w:t>
      </w:r>
      <w:r w:rsidR="00A56D6D" w:rsidRPr="00A56D6D">
        <w:rPr>
          <w:rFonts w:ascii="Times New Roman" w:eastAsia="Times New Roman" w:hAnsi="Times New Roman"/>
          <w:sz w:val="28"/>
          <w:szCs w:val="28"/>
        </w:rPr>
        <w:t>9</w:t>
      </w:r>
      <w:r w:rsidR="00152BD5">
        <w:rPr>
          <w:rFonts w:ascii="Times New Roman" w:eastAsia="Times New Roman" w:hAnsi="Times New Roman"/>
          <w:sz w:val="28"/>
          <w:szCs w:val="28"/>
        </w:rPr>
        <w:t>5</w:t>
      </w:r>
      <w:r>
        <w:rPr>
          <w:rFonts w:ascii="Times New Roman" w:eastAsia="Times New Roman" w:hAnsi="Times New Roman"/>
          <w:sz w:val="28"/>
          <w:szCs w:val="28"/>
        </w:rPr>
        <w:t xml:space="preserve"> для задачи регрессии. Общая точность обучения равна 0,9</w:t>
      </w:r>
      <w:r w:rsidR="00152BD5">
        <w:rPr>
          <w:rFonts w:ascii="Times New Roman" w:eastAsia="Times New Roman" w:hAnsi="Times New Roman"/>
          <w:sz w:val="28"/>
          <w:szCs w:val="28"/>
        </w:rPr>
        <w:t>8</w:t>
      </w:r>
      <w:r>
        <w:rPr>
          <w:rFonts w:ascii="Times New Roman" w:eastAsia="Times New Roman" w:hAnsi="Times New Roman"/>
          <w:sz w:val="28"/>
          <w:szCs w:val="28"/>
        </w:rPr>
        <w:t>. При этом потери при обучении НС при классификации равны 0,0</w:t>
      </w:r>
      <w:r w:rsidR="00A56D6D" w:rsidRPr="00A56D6D">
        <w:rPr>
          <w:rFonts w:ascii="Times New Roman" w:eastAsia="Times New Roman" w:hAnsi="Times New Roman"/>
          <w:sz w:val="28"/>
          <w:szCs w:val="28"/>
        </w:rPr>
        <w:t>5</w:t>
      </w:r>
      <w:r>
        <w:rPr>
          <w:rFonts w:ascii="Times New Roman" w:eastAsia="Times New Roman" w:hAnsi="Times New Roman"/>
          <w:sz w:val="28"/>
          <w:szCs w:val="28"/>
        </w:rPr>
        <w:t>, а САО для задачи регрессии равна 0,</w:t>
      </w:r>
      <w:r w:rsidR="00A56D6D" w:rsidRPr="00A56D6D">
        <w:rPr>
          <w:rFonts w:ascii="Times New Roman" w:eastAsia="Times New Roman" w:hAnsi="Times New Roman"/>
          <w:sz w:val="28"/>
          <w:szCs w:val="28"/>
        </w:rPr>
        <w:t>08</w:t>
      </w:r>
      <w:r>
        <w:rPr>
          <w:rFonts w:ascii="Times New Roman" w:eastAsia="Times New Roman" w:hAnsi="Times New Roman"/>
          <w:sz w:val="28"/>
          <w:szCs w:val="28"/>
        </w:rPr>
        <w:t>.</w:t>
      </w:r>
      <w:r w:rsidR="00A56D6D" w:rsidRPr="00A56D6D">
        <w:rPr>
          <w:rFonts w:ascii="Times New Roman" w:eastAsia="Times New Roman" w:hAnsi="Times New Roman"/>
          <w:sz w:val="28"/>
          <w:szCs w:val="28"/>
        </w:rPr>
        <w:t xml:space="preserve"> </w:t>
      </w:r>
      <w:r w:rsidR="00A56D6D">
        <w:rPr>
          <w:rFonts w:ascii="Times New Roman" w:eastAsia="Times New Roman" w:hAnsi="Times New Roman"/>
          <w:sz w:val="28"/>
          <w:szCs w:val="28"/>
        </w:rPr>
        <w:t>Таким образом, точность обучения предложенной НС выше, чем точность рассмотренных ранее НС.</w:t>
      </w:r>
    </w:p>
    <w:p w14:paraId="00000404" w14:textId="2A2525FF" w:rsidR="00B26063" w:rsidRDefault="00160529"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71" w:name="_heading=h.46r0co2" w:colFirst="0" w:colLast="0"/>
      <w:bookmarkEnd w:id="70"/>
      <w:bookmarkEnd w:id="71"/>
      <w:r>
        <w:rPr>
          <w:rFonts w:ascii="Times New Roman" w:eastAsia="Times New Roman" w:hAnsi="Times New Roman"/>
          <w:color w:val="000000"/>
          <w:sz w:val="28"/>
          <w:szCs w:val="28"/>
        </w:rPr>
        <w:t xml:space="preserve">Результаты исследований, изложенных в данном разделе, внедрены в учебный процесс Карагандинского технического университета им. А. Сагинова для учащихся образовательной программы «Системы информационной безопасности» в рамках изучения дисциплины «Экспертные и интеллектуальные системы», а также Университета «Туран» в рамках изучения дисциплины «Системы искусственного интеллекта» для студентов образовательной программы «Вычислительная техника и программное обеспечение» (Приложение </w:t>
      </w:r>
      <w:r w:rsidR="00BE263B">
        <w:rPr>
          <w:rFonts w:ascii="Times New Roman" w:eastAsia="Times New Roman" w:hAnsi="Times New Roman"/>
          <w:color w:val="000000"/>
          <w:sz w:val="28"/>
          <w:szCs w:val="28"/>
        </w:rPr>
        <w:t>Е</w:t>
      </w:r>
      <w:r>
        <w:rPr>
          <w:rFonts w:ascii="Times New Roman" w:eastAsia="Times New Roman" w:hAnsi="Times New Roman"/>
          <w:color w:val="000000"/>
          <w:sz w:val="28"/>
          <w:szCs w:val="28"/>
        </w:rPr>
        <w:t>).</w:t>
      </w:r>
    </w:p>
    <w:p w14:paraId="003D2C43" w14:textId="77777777" w:rsidR="00C27CCE" w:rsidRDefault="00C27CCE"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p>
    <w:p w14:paraId="00A9F0F9" w14:textId="63A2C700" w:rsidR="00C27CCE" w:rsidRDefault="00C27CCE" w:rsidP="00EB780E">
      <w:pPr>
        <w:pStyle w:val="2"/>
        <w:ind w:firstLine="709"/>
      </w:pPr>
      <w:bookmarkStart w:id="72" w:name="_Toc160436508"/>
      <w:r>
        <w:t xml:space="preserve">Выводы по </w:t>
      </w:r>
      <w:r w:rsidR="005A54DD">
        <w:t>разделу</w:t>
      </w:r>
      <w:r>
        <w:t xml:space="preserve"> </w:t>
      </w:r>
      <w:bookmarkEnd w:id="72"/>
    </w:p>
    <w:p w14:paraId="7DD9BC75" w14:textId="77777777" w:rsidR="00C34FDF" w:rsidRDefault="00C34FD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последнее время искусственные нейронные сети стали популярной и полезной моделью для классификации, кластеризации, распознавания образов и прогнозирования во многих дисциплинах.</w:t>
      </w:r>
    </w:p>
    <w:p w14:paraId="251FE258" w14:textId="77777777" w:rsidR="00C34FDF" w:rsidRPr="00C34FDF" w:rsidRDefault="00C34FD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данном разделе рассматривается предложенный метод мультиспектрального анализа газовых смесей с интеллектуальной обработкой высокочастотных данных. </w:t>
      </w:r>
      <w:r w:rsidRPr="00C34FDF">
        <w:rPr>
          <w:rFonts w:ascii="Times New Roman" w:eastAsia="Times New Roman" w:hAnsi="Times New Roman"/>
          <w:color w:val="000000"/>
          <w:sz w:val="28"/>
          <w:szCs w:val="28"/>
        </w:rPr>
        <w:t>Предложенный интеллектуальный газоанализатор отличается от известных тем, что в качестве источников излучения служит матрица, состоящая из видимого, ИК и УФ светодиодов, которая дает возможность измерять и характеризовать, как разные материалы поглощают и отражают 18 различных частот света в диапазоне от 350 до 990 нм, а в качестве приемника выступает мультиспектральный набор датчиков и датчики температуры и давления. Также отличительной особенностью предлагаемого интеллектуального газоанализатора является наличие НС, обученной распознавать тип и концентрацию газовых компонентов.</w:t>
      </w:r>
    </w:p>
    <w:p w14:paraId="533B1DF6" w14:textId="77777777" w:rsidR="00C34FDF" w:rsidRPr="00C34FDF" w:rsidRDefault="00C34FD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bookmarkStart w:id="73" w:name="_Hlk159233404"/>
      <w:r>
        <w:rPr>
          <w:rFonts w:ascii="Times New Roman" w:eastAsia="Times New Roman" w:hAnsi="Times New Roman"/>
          <w:color w:val="000000"/>
          <w:sz w:val="28"/>
          <w:szCs w:val="28"/>
        </w:rPr>
        <w:t>В разделе описываются архитектура и математическая модель многослойного</w:t>
      </w:r>
      <w:r w:rsidRPr="00C34FDF">
        <w:rPr>
          <w:rFonts w:ascii="Times New Roman" w:eastAsia="Times New Roman" w:hAnsi="Times New Roman"/>
          <w:color w:val="000000"/>
          <w:sz w:val="28"/>
          <w:szCs w:val="28"/>
        </w:rPr>
        <w:t xml:space="preserve"> персептрона с одним входным слоем, двумя скрытыми слоями и двумя выходными слоями, предназначенный для определения типа газовоздушной смеси и ее концентрации. Входной слой состоит из 20 нейронов (по числу каналов). Поскольку НС строится для решения задач многоклассовой классификации, то количество нейронов в 1-ом выходном слое соответствует количеству видов газовых смесей в обучающем наборе и равно 3: проба воздуха в помещении лаборатории, углекислый газ (CO</w:t>
      </w:r>
      <w:r w:rsidRPr="00C34FDF">
        <w:rPr>
          <w:rFonts w:ascii="Times New Roman" w:eastAsia="Times New Roman" w:hAnsi="Times New Roman"/>
          <w:color w:val="000000"/>
          <w:sz w:val="28"/>
          <w:szCs w:val="28"/>
          <w:vertAlign w:val="subscript"/>
        </w:rPr>
        <w:t>2</w:t>
      </w:r>
      <w:r w:rsidRPr="00C34FDF">
        <w:rPr>
          <w:rFonts w:ascii="Times New Roman" w:eastAsia="Times New Roman" w:hAnsi="Times New Roman"/>
          <w:color w:val="000000"/>
          <w:sz w:val="28"/>
          <w:szCs w:val="28"/>
        </w:rPr>
        <w:t>) и смесь, состоящая из чистого кислорода (О</w:t>
      </w:r>
      <w:r w:rsidRPr="00C34FDF">
        <w:rPr>
          <w:rFonts w:ascii="Times New Roman" w:eastAsia="Times New Roman" w:hAnsi="Times New Roman"/>
          <w:color w:val="000000"/>
          <w:sz w:val="28"/>
          <w:szCs w:val="28"/>
          <w:vertAlign w:val="subscript"/>
        </w:rPr>
        <w:t>2</w:t>
      </w:r>
      <w:r w:rsidRPr="00C34FDF">
        <w:rPr>
          <w:rFonts w:ascii="Times New Roman" w:eastAsia="Times New Roman" w:hAnsi="Times New Roman"/>
          <w:color w:val="000000"/>
          <w:sz w:val="28"/>
          <w:szCs w:val="28"/>
        </w:rPr>
        <w:t>) с азотом (N</w:t>
      </w:r>
      <w:r w:rsidRPr="00C34FDF">
        <w:rPr>
          <w:rFonts w:ascii="Times New Roman" w:eastAsia="Times New Roman" w:hAnsi="Times New Roman"/>
          <w:color w:val="000000"/>
          <w:sz w:val="28"/>
          <w:szCs w:val="28"/>
          <w:vertAlign w:val="subscript"/>
        </w:rPr>
        <w:t>2</w:t>
      </w:r>
      <w:r w:rsidRPr="00C34FDF">
        <w:rPr>
          <w:rFonts w:ascii="Times New Roman" w:eastAsia="Times New Roman" w:hAnsi="Times New Roman"/>
          <w:color w:val="000000"/>
          <w:sz w:val="28"/>
          <w:szCs w:val="28"/>
        </w:rPr>
        <w:t>) в соотношении 9:1. Также НС должна производить оценку концентрации газа в газовоздушной смеси посредством решения задачи регрессии, поэтому 2-ой выходной слой будет состоят из 1 (одного) нейрона. Скрытые слои предназначены для извлечения более сложных признаков.</w:t>
      </w:r>
    </w:p>
    <w:p w14:paraId="1DF957F6" w14:textId="7552877B" w:rsidR="00C34FDF" w:rsidRPr="00C34FDF" w:rsidRDefault="00C34FD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sidRPr="00C34FDF">
        <w:rPr>
          <w:rFonts w:ascii="Times New Roman" w:eastAsia="Times New Roman" w:hAnsi="Times New Roman"/>
          <w:color w:val="000000"/>
          <w:sz w:val="28"/>
          <w:szCs w:val="28"/>
        </w:rPr>
        <w:t>Обучение НС выполняется методом обратного распространения ошибки. Значение выходной ошибки вычисляется путем сравнения фактического значения и прогнозируемого значения, так что выходная ошибка будет минимизирована с помощью алгоритма градиентного спуска. Перекрестная энтропия используется как функция потерь.</w:t>
      </w:r>
    </w:p>
    <w:p w14:paraId="01B039EF" w14:textId="6449168A" w:rsidR="00C34FDF" w:rsidRPr="00C34FDF" w:rsidRDefault="00C34FD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Экспериментальные исследования </w:t>
      </w:r>
      <w:r w:rsidRPr="00C34FDF">
        <w:rPr>
          <w:rFonts w:ascii="Times New Roman" w:eastAsia="Times New Roman" w:hAnsi="Times New Roman"/>
          <w:color w:val="000000"/>
          <w:sz w:val="28"/>
          <w:szCs w:val="28"/>
        </w:rPr>
        <w:t>показ</w:t>
      </w:r>
      <w:r>
        <w:rPr>
          <w:rFonts w:ascii="Times New Roman" w:eastAsia="Times New Roman" w:hAnsi="Times New Roman"/>
          <w:color w:val="000000"/>
          <w:sz w:val="28"/>
          <w:szCs w:val="28"/>
        </w:rPr>
        <w:t>али</w:t>
      </w:r>
      <w:r w:rsidRPr="00C34FDF">
        <w:rPr>
          <w:rFonts w:ascii="Times New Roman" w:eastAsia="Times New Roman" w:hAnsi="Times New Roman"/>
          <w:color w:val="000000"/>
          <w:sz w:val="28"/>
          <w:szCs w:val="28"/>
        </w:rPr>
        <w:t>, что точность обучения НС равно 1,0 для задачи классификации и 0,95 для задачи регрессии. Общая точность обучения равна 0,98. При этом потери при обучении НС при классификации равны 0,05, а САО для задачи регрессии равна 0,08. Таким образом, точность обучения предложенной НС выше, чем точность рассмотренных ранее НС.</w:t>
      </w:r>
    </w:p>
    <w:p w14:paraId="00000405" w14:textId="58D52B41" w:rsidR="00B26063" w:rsidRDefault="00C34FDF" w:rsidP="00EB780E">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Результаты данного исследования доказывают, что </w:t>
      </w:r>
      <w:r w:rsidR="00564689" w:rsidRPr="00C34FDF">
        <w:rPr>
          <w:rFonts w:ascii="Times New Roman" w:eastAsia="Times New Roman" w:hAnsi="Times New Roman"/>
          <w:color w:val="000000"/>
          <w:sz w:val="28"/>
          <w:szCs w:val="28"/>
        </w:rPr>
        <w:t>Предложенный метод мультиспектрального анализа газовых смесей с интеллектуальной обработкой высокочастотных данных</w:t>
      </w:r>
      <w:r>
        <w:rPr>
          <w:rFonts w:ascii="Times New Roman" w:eastAsia="Times New Roman" w:hAnsi="Times New Roman"/>
          <w:color w:val="000000"/>
          <w:sz w:val="28"/>
          <w:szCs w:val="28"/>
        </w:rPr>
        <w:t xml:space="preserve"> работоспособ</w:t>
      </w:r>
      <w:r w:rsidR="00564689">
        <w:rPr>
          <w:rFonts w:ascii="Times New Roman" w:eastAsia="Times New Roman" w:hAnsi="Times New Roman"/>
          <w:color w:val="000000"/>
          <w:sz w:val="28"/>
          <w:szCs w:val="28"/>
        </w:rPr>
        <w:t>е</w:t>
      </w:r>
      <w:r>
        <w:rPr>
          <w:rFonts w:ascii="Times New Roman" w:eastAsia="Times New Roman" w:hAnsi="Times New Roman"/>
          <w:color w:val="000000"/>
          <w:sz w:val="28"/>
          <w:szCs w:val="28"/>
        </w:rPr>
        <w:t xml:space="preserve">н, а </w:t>
      </w:r>
      <w:r w:rsidR="00564689" w:rsidRPr="00C34FDF">
        <w:rPr>
          <w:rFonts w:ascii="Times New Roman" w:eastAsia="Times New Roman" w:hAnsi="Times New Roman"/>
          <w:color w:val="000000"/>
          <w:sz w:val="28"/>
          <w:szCs w:val="28"/>
        </w:rPr>
        <w:t>алгоритм определения спектрального состава газа с помощью газоанализатора с применением ИНС</w:t>
      </w:r>
      <w:r>
        <w:rPr>
          <w:rFonts w:ascii="Times New Roman" w:eastAsia="Times New Roman" w:hAnsi="Times New Roman"/>
          <w:color w:val="000000"/>
          <w:sz w:val="28"/>
          <w:szCs w:val="28"/>
        </w:rPr>
        <w:t xml:space="preserve"> обеспечивает эффективный анализ состава газовых смесей.</w:t>
      </w:r>
      <w:r w:rsidR="00564689">
        <w:rPr>
          <w:rFonts w:ascii="Times New Roman" w:eastAsia="Times New Roman" w:hAnsi="Times New Roman"/>
          <w:color w:val="000000"/>
          <w:sz w:val="28"/>
          <w:szCs w:val="28"/>
        </w:rPr>
        <w:t xml:space="preserve"> </w:t>
      </w:r>
      <w:r w:rsidRPr="00C34FDF">
        <w:rPr>
          <w:rFonts w:ascii="Times New Roman" w:eastAsia="Times New Roman" w:hAnsi="Times New Roman"/>
          <w:color w:val="000000"/>
          <w:sz w:val="28"/>
          <w:szCs w:val="28"/>
        </w:rPr>
        <w:t>Технически</w:t>
      </w:r>
      <w:r w:rsidR="00FE3098">
        <w:rPr>
          <w:rFonts w:ascii="Times New Roman" w:eastAsia="Times New Roman" w:hAnsi="Times New Roman"/>
          <w:color w:val="000000"/>
          <w:sz w:val="28"/>
          <w:szCs w:val="28"/>
        </w:rPr>
        <w:t>й</w:t>
      </w:r>
      <w:r w:rsidRPr="00C34FDF">
        <w:rPr>
          <w:rFonts w:ascii="Times New Roman" w:eastAsia="Times New Roman" w:hAnsi="Times New Roman"/>
          <w:color w:val="000000"/>
          <w:sz w:val="28"/>
          <w:szCs w:val="28"/>
        </w:rPr>
        <w:t xml:space="preserve"> результат предлагаемой модели заключается в повышении точности измерения концентрации газовых соединений за счет применения совокупности спектральных датчиков и датчиков давления и температуры, увеличение количества определяемых газов за счет применения метода ИНС, дальнейшее обучение которой позволит увеличить набор определяемых компонентов газовых смесей.</w:t>
      </w:r>
      <w:bookmarkEnd w:id="73"/>
      <w:r>
        <w:br w:type="page"/>
      </w:r>
    </w:p>
    <w:p w14:paraId="00000406" w14:textId="77777777" w:rsidR="00B26063" w:rsidRDefault="00160529" w:rsidP="00053E1A">
      <w:pPr>
        <w:pStyle w:val="1"/>
      </w:pPr>
      <w:bookmarkStart w:id="74" w:name="_Toc160436509"/>
      <w:r>
        <w:t>ЗАКЛЮЧЕНИЕ</w:t>
      </w:r>
      <w:bookmarkEnd w:id="74"/>
    </w:p>
    <w:p w14:paraId="00000408" w14:textId="77777777" w:rsidR="00B26063" w:rsidRDefault="00B26063"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p>
    <w:p w14:paraId="00000409"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rPr>
      </w:pPr>
      <w:r w:rsidRPr="005A54DD">
        <w:rPr>
          <w:rFonts w:ascii="Times New Roman" w:eastAsia="Times New Roman" w:hAnsi="Times New Roman"/>
          <w:i/>
          <w:color w:val="000000"/>
          <w:sz w:val="28"/>
          <w:szCs w:val="28"/>
        </w:rPr>
        <w:t>Актуальность темы исследования.</w:t>
      </w:r>
      <w:r>
        <w:rPr>
          <w:rFonts w:ascii="Times New Roman" w:eastAsia="Times New Roman" w:hAnsi="Times New Roman"/>
          <w:color w:val="000000"/>
          <w:sz w:val="28"/>
          <w:szCs w:val="28"/>
        </w:rPr>
        <w:t xml:space="preserve"> Увеличение количества промышленных предприятий в современном мире сопряжено с рядом проблем, оказывающих влияние на здоровье и безопасность людей. Промышленные предприятия часто являются источником выбросов вредных веществ и загрязнений в атмосфере. Выбросы газов, тяжелых металлов, аэрозолей и других вредных веществ могут привести к качественным и количественным изменениям в составе воздуха, что в свою очередь может повлиять на здоровье людей. Увеличение числа промышленных объектов может повысить риск производственного травматизма. Это может быть вызвано не только воздействием загрязненного воздуха на организм работников, но и другими аспектами, такими как недостаточная обеспеченность безопасностью на рабочих местах, ненадлежащее обучение персонала или отсутствие эффективных систем безопасности.</w:t>
      </w:r>
    </w:p>
    <w:p w14:paraId="0000040A" w14:textId="77777777" w:rsidR="00B26063" w:rsidRDefault="00160529" w:rsidP="00053E1A">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sidRPr="005A54DD">
        <w:rPr>
          <w:rFonts w:ascii="Times New Roman" w:eastAsia="Times New Roman" w:hAnsi="Times New Roman"/>
          <w:i/>
          <w:color w:val="000000"/>
          <w:sz w:val="28"/>
          <w:szCs w:val="28"/>
        </w:rPr>
        <w:t>Цель диссертационного исследования</w:t>
      </w:r>
      <w:r>
        <w:rPr>
          <w:rFonts w:ascii="Times New Roman" w:eastAsia="Times New Roman" w:hAnsi="Times New Roman"/>
          <w:b/>
          <w:color w:val="000000"/>
          <w:sz w:val="28"/>
          <w:szCs w:val="28"/>
        </w:rPr>
        <w:t xml:space="preserve"> – </w:t>
      </w:r>
      <w:r>
        <w:rPr>
          <w:rFonts w:ascii="Times New Roman" w:eastAsia="Times New Roman" w:hAnsi="Times New Roman"/>
          <w:color w:val="000000"/>
          <w:sz w:val="28"/>
          <w:szCs w:val="28"/>
        </w:rPr>
        <w:t>разработать программно-аппаратную систему высокочастотного сканирования с интеллектуальной обработкой данных для практических задач промышленности и производства.</w:t>
      </w:r>
    </w:p>
    <w:p w14:paraId="0000040B" w14:textId="77777777" w:rsidR="00B26063" w:rsidRPr="005A54DD" w:rsidRDefault="00160529" w:rsidP="00053E1A">
      <w:pPr>
        <w:spacing w:after="0" w:line="240" w:lineRule="auto"/>
        <w:ind w:firstLine="709"/>
        <w:jc w:val="both"/>
        <w:rPr>
          <w:rFonts w:ascii="Times New Roman" w:eastAsia="Times New Roman" w:hAnsi="Times New Roman"/>
          <w:i/>
          <w:sz w:val="28"/>
          <w:szCs w:val="28"/>
        </w:rPr>
      </w:pPr>
      <w:r>
        <w:rPr>
          <w:rFonts w:ascii="Times New Roman" w:eastAsia="Times New Roman" w:hAnsi="Times New Roman"/>
          <w:sz w:val="28"/>
          <w:szCs w:val="28"/>
        </w:rPr>
        <w:t>Для достижения цели были реализованы следующие</w:t>
      </w:r>
      <w:r>
        <w:rPr>
          <w:rFonts w:ascii="Times New Roman" w:eastAsia="Times New Roman" w:hAnsi="Times New Roman"/>
          <w:b/>
          <w:sz w:val="28"/>
          <w:szCs w:val="28"/>
        </w:rPr>
        <w:t xml:space="preserve"> </w:t>
      </w:r>
      <w:r w:rsidRPr="005A54DD">
        <w:rPr>
          <w:rFonts w:ascii="Times New Roman" w:eastAsia="Times New Roman" w:hAnsi="Times New Roman"/>
          <w:i/>
          <w:sz w:val="28"/>
          <w:szCs w:val="28"/>
        </w:rPr>
        <w:t>задачи исследования:</w:t>
      </w:r>
    </w:p>
    <w:p w14:paraId="0000040C" w14:textId="77777777" w:rsidR="00B26063" w:rsidRDefault="00160529" w:rsidP="005A54DD">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Произведены выбор и оптимизация метода обнаружения газа на основании обзора и изучения публикаций по теме работы. </w:t>
      </w:r>
    </w:p>
    <w:p w14:paraId="0000040D" w14:textId="77777777" w:rsidR="00B26063" w:rsidRDefault="00160529" w:rsidP="005A54DD">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Разработана функциональная схема на различных аппаратных решениях.</w:t>
      </w:r>
    </w:p>
    <w:p w14:paraId="0000040E" w14:textId="77777777" w:rsidR="00B26063" w:rsidRDefault="00160529" w:rsidP="005A54DD">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Разработаны методы и программная реализация алгоритмов сглаживания сырых данных.</w:t>
      </w:r>
    </w:p>
    <w:p w14:paraId="0000040F" w14:textId="77777777" w:rsidR="00B26063" w:rsidRDefault="00160529" w:rsidP="005A54DD">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Разработаны методики и алгоритм определения спектрального состава газа с помощью газоанализатора с применением ИНС.</w:t>
      </w:r>
    </w:p>
    <w:p w14:paraId="00000410" w14:textId="77777777" w:rsidR="00B26063" w:rsidRDefault="00160529" w:rsidP="005A54DD">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Оформлена патентная защита полученных аппаратных и программных решений.</w:t>
      </w:r>
    </w:p>
    <w:p w14:paraId="00000411" w14:textId="03BC0F6D" w:rsidR="00B26063" w:rsidRDefault="00160529" w:rsidP="005A54DD">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Опубликованы результаты исследования в международных рецензируемых научных изданиях, журналах, рекомендуемых К</w:t>
      </w:r>
      <w:r w:rsidR="008471A8">
        <w:rPr>
          <w:rFonts w:ascii="Times New Roman" w:eastAsia="Times New Roman" w:hAnsi="Times New Roman"/>
          <w:color w:val="000000"/>
          <w:sz w:val="28"/>
          <w:szCs w:val="28"/>
        </w:rPr>
        <w:t>О</w:t>
      </w:r>
      <w:r>
        <w:rPr>
          <w:rFonts w:ascii="Times New Roman" w:eastAsia="Times New Roman" w:hAnsi="Times New Roman"/>
          <w:color w:val="000000"/>
          <w:sz w:val="28"/>
          <w:szCs w:val="28"/>
        </w:rPr>
        <w:t>КСОН, в материалах международных конференций.</w:t>
      </w:r>
    </w:p>
    <w:p w14:paraId="00000412"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ходе выполнения диссертационного исследования были использованы различные </w:t>
      </w:r>
      <w:r w:rsidRPr="005A54DD">
        <w:rPr>
          <w:rFonts w:ascii="Times New Roman" w:eastAsia="Times New Roman" w:hAnsi="Times New Roman"/>
          <w:i/>
          <w:sz w:val="28"/>
          <w:szCs w:val="28"/>
        </w:rPr>
        <w:t>методы исследования</w:t>
      </w:r>
      <w:r>
        <w:rPr>
          <w:rFonts w:ascii="Times New Roman" w:eastAsia="Times New Roman" w:hAnsi="Times New Roman"/>
          <w:sz w:val="28"/>
          <w:szCs w:val="28"/>
        </w:rPr>
        <w:t>, такие как синтез и анализ работ зарубежных и отечественных исследователей в области волновых процессов и разработки газоаналитических систем для обнаружения опасных газовых смесей в воздушной среде. Также были изучены теории высокочастотного электромагнитного излучения, теории и практики разработки систем искусственного интеллекта и объектно-ориентированного программирования. В ходе исследования активно применялись программные пакеты Microsoft Visual Studio, MatLab и Google Colab.</w:t>
      </w:r>
    </w:p>
    <w:p w14:paraId="00000413"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Основные теоретические положения и выводы подтверждены результатами экспериментальных исследований в лабораторных условиях на этапах разработки.</w:t>
      </w:r>
    </w:p>
    <w:p w14:paraId="00000414" w14:textId="77777777" w:rsidR="00B26063" w:rsidRDefault="00160529" w:rsidP="00053E1A">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sz w:val="28"/>
          <w:szCs w:val="28"/>
        </w:rPr>
        <w:t>В качестве</w:t>
      </w:r>
      <w:r>
        <w:rPr>
          <w:rFonts w:ascii="Times New Roman" w:eastAsia="Times New Roman" w:hAnsi="Times New Roman"/>
          <w:b/>
          <w:sz w:val="28"/>
          <w:szCs w:val="28"/>
        </w:rPr>
        <w:t xml:space="preserve"> </w:t>
      </w:r>
      <w:r w:rsidRPr="005A54DD">
        <w:rPr>
          <w:rFonts w:ascii="Times New Roman" w:eastAsia="Times New Roman" w:hAnsi="Times New Roman"/>
          <w:i/>
          <w:sz w:val="28"/>
          <w:szCs w:val="28"/>
        </w:rPr>
        <w:t>научной новизны</w:t>
      </w:r>
      <w:r>
        <w:rPr>
          <w:rFonts w:ascii="Times New Roman" w:eastAsia="Times New Roman" w:hAnsi="Times New Roman"/>
          <w:b/>
          <w:sz w:val="28"/>
          <w:szCs w:val="28"/>
        </w:rPr>
        <w:t xml:space="preserve"> </w:t>
      </w:r>
      <w:r>
        <w:rPr>
          <w:rFonts w:ascii="Times New Roman" w:eastAsia="Times New Roman" w:hAnsi="Times New Roman"/>
          <w:color w:val="000000"/>
          <w:sz w:val="28"/>
          <w:szCs w:val="28"/>
        </w:rPr>
        <w:t>результатов предложено следующее:</w:t>
      </w:r>
    </w:p>
    <w:p w14:paraId="00000415" w14:textId="6862D9A4"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1. Предложен метод </w:t>
      </w:r>
      <w:r w:rsidR="00782C64">
        <w:rPr>
          <w:rFonts w:ascii="Times New Roman" w:eastAsia="Times New Roman" w:hAnsi="Times New Roman"/>
          <w:sz w:val="28"/>
          <w:szCs w:val="28"/>
        </w:rPr>
        <w:t>оценки</w:t>
      </w:r>
      <w:r>
        <w:rPr>
          <w:rFonts w:ascii="Times New Roman" w:eastAsia="Times New Roman" w:hAnsi="Times New Roman"/>
          <w:sz w:val="28"/>
          <w:szCs w:val="28"/>
        </w:rPr>
        <w:t xml:space="preserve"> газов на основе совместного анализа инфракрасных электромагнитных волн и акустических сигналов. </w:t>
      </w:r>
    </w:p>
    <w:p w14:paraId="00000416"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 Предложен метод анализа газов на основе широкополосного сканирования высокочастотных электромагнитных сигналов в диапазоне от инфракрасного до ультрафиолетового излучения.</w:t>
      </w:r>
    </w:p>
    <w:p w14:paraId="00000417" w14:textId="77777777" w:rsidR="00B26063" w:rsidRDefault="00160529" w:rsidP="00053E1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3. Предложен метод мультиспектрального анализа газовых смесей с интеллектуальной обработкой высокочастотных данных на основе нейронных сетей.</w:t>
      </w:r>
      <w:r>
        <w:rPr>
          <w:rFonts w:ascii="Times New Roman" w:eastAsia="Times New Roman" w:hAnsi="Times New Roman"/>
          <w:b/>
          <w:sz w:val="28"/>
          <w:szCs w:val="28"/>
        </w:rPr>
        <w:t xml:space="preserve"> </w:t>
      </w:r>
    </w:p>
    <w:p w14:paraId="00000418" w14:textId="77777777" w:rsidR="00B26063" w:rsidRPr="005A54DD" w:rsidRDefault="00160529" w:rsidP="00053E1A">
      <w:pPr>
        <w:spacing w:after="0" w:line="240" w:lineRule="auto"/>
        <w:ind w:firstLine="709"/>
        <w:jc w:val="both"/>
        <w:rPr>
          <w:rFonts w:ascii="Times New Roman" w:eastAsia="Times New Roman" w:hAnsi="Times New Roman"/>
          <w:i/>
          <w:sz w:val="28"/>
          <w:szCs w:val="28"/>
        </w:rPr>
      </w:pPr>
      <w:r w:rsidRPr="005A54DD">
        <w:rPr>
          <w:rFonts w:ascii="Times New Roman" w:eastAsia="Times New Roman" w:hAnsi="Times New Roman"/>
          <w:i/>
          <w:sz w:val="28"/>
          <w:szCs w:val="28"/>
        </w:rPr>
        <w:t>Положения, выносимые на защиту:</w:t>
      </w:r>
    </w:p>
    <w:p w14:paraId="00000419"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 Метод анализа газов на основе совместного анализа инфракрасных электромагнитных волн и акустических сигналов.</w:t>
      </w:r>
    </w:p>
    <w:p w14:paraId="0000041A"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 Метод анализа газов на основе широкополосного сканирования высокочастотных электромагнитных сигналов в диапазоне от инфракрасного до ультрафиолетового излучения.</w:t>
      </w:r>
    </w:p>
    <w:p w14:paraId="0000041B"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Метод мультиспектрального анализа газовых смесей с интеллектуальной обработкой высокочастотных данных на основе нейронных сетей.</w:t>
      </w:r>
    </w:p>
    <w:p w14:paraId="0000041C" w14:textId="77777777" w:rsidR="00B26063" w:rsidRDefault="00160529" w:rsidP="00053E1A">
      <w:pPr>
        <w:spacing w:after="0" w:line="240" w:lineRule="auto"/>
        <w:ind w:firstLine="709"/>
        <w:jc w:val="both"/>
        <w:rPr>
          <w:rFonts w:ascii="Times New Roman" w:eastAsia="Times New Roman" w:hAnsi="Times New Roman"/>
          <w:b/>
          <w:sz w:val="28"/>
          <w:szCs w:val="28"/>
        </w:rPr>
      </w:pPr>
      <w:r w:rsidRPr="005A54DD">
        <w:rPr>
          <w:rFonts w:ascii="Times New Roman" w:eastAsia="Times New Roman" w:hAnsi="Times New Roman"/>
          <w:i/>
          <w:sz w:val="28"/>
          <w:szCs w:val="28"/>
        </w:rPr>
        <w:t>Практическая значимость:</w:t>
      </w:r>
      <w:r>
        <w:rPr>
          <w:rFonts w:ascii="Times New Roman" w:eastAsia="Times New Roman" w:hAnsi="Times New Roman"/>
          <w:b/>
          <w:sz w:val="28"/>
          <w:szCs w:val="28"/>
        </w:rPr>
        <w:t xml:space="preserve"> </w:t>
      </w:r>
      <w:r>
        <w:rPr>
          <w:rFonts w:ascii="Times New Roman" w:eastAsia="Times New Roman" w:hAnsi="Times New Roman"/>
          <w:sz w:val="28"/>
          <w:szCs w:val="28"/>
        </w:rPr>
        <w:t>Предложенные методы могут быть использованы при разработке простого и бюджетного прибора, позволяющего быстро проводить экспресс-тест воздушных смесей на наличие опасных газов. Техническим результатом представленных схем газоанализатора является повышение точности измерения концентрации газовых соединений за счет применения совокупности спектральных датчиков и датчиков давления и температуры.</w:t>
      </w:r>
      <w:r>
        <w:rPr>
          <w:rFonts w:ascii="Times New Roman" w:eastAsia="Times New Roman" w:hAnsi="Times New Roman"/>
          <w:b/>
          <w:sz w:val="28"/>
          <w:szCs w:val="28"/>
        </w:rPr>
        <w:t xml:space="preserve"> </w:t>
      </w:r>
    </w:p>
    <w:p w14:paraId="7A8E4E0D" w14:textId="77777777" w:rsidR="00A526E4" w:rsidRDefault="00A526E4" w:rsidP="00053E1A">
      <w:pPr>
        <w:spacing w:after="0" w:line="240" w:lineRule="auto"/>
        <w:ind w:firstLine="709"/>
        <w:jc w:val="both"/>
        <w:rPr>
          <w:rFonts w:ascii="Times New Roman" w:eastAsia="Times New Roman" w:hAnsi="Times New Roman"/>
          <w:sz w:val="28"/>
          <w:szCs w:val="28"/>
        </w:rPr>
      </w:pPr>
      <w:r w:rsidRPr="00A90AE7">
        <w:rPr>
          <w:rFonts w:ascii="Times New Roman" w:eastAsia="Times New Roman" w:hAnsi="Times New Roman"/>
          <w:sz w:val="28"/>
          <w:szCs w:val="28"/>
        </w:rPr>
        <w:t>Результаты исследования внедрены в учебный процесс Карагандинского технического университета им. А. Сагинова для учащихся образовательной программы «Системы информационной безопасности» в рамках изучения дисциплины «Экспертные и интеллектуальные системы»</w:t>
      </w:r>
      <w:r>
        <w:rPr>
          <w:rFonts w:ascii="Times New Roman" w:eastAsia="Times New Roman" w:hAnsi="Times New Roman"/>
          <w:sz w:val="28"/>
          <w:szCs w:val="28"/>
        </w:rPr>
        <w:t xml:space="preserve"> и</w:t>
      </w:r>
      <w:r w:rsidRPr="00A90AE7">
        <w:rPr>
          <w:rFonts w:ascii="Times New Roman" w:eastAsia="Times New Roman" w:hAnsi="Times New Roman"/>
          <w:sz w:val="28"/>
          <w:szCs w:val="28"/>
        </w:rPr>
        <w:t xml:space="preserve"> Университета «Туран» в рамках изучения дисциплины «Системы искусственного интеллекта» для студентов образовательной программы «Вычислительная техника и программное обеспечение»</w:t>
      </w:r>
      <w:r>
        <w:rPr>
          <w:rFonts w:ascii="Times New Roman" w:eastAsia="Times New Roman" w:hAnsi="Times New Roman"/>
          <w:sz w:val="28"/>
          <w:szCs w:val="28"/>
        </w:rPr>
        <w:t xml:space="preserve">. Также </w:t>
      </w:r>
      <w:r w:rsidRPr="006E42A8">
        <w:rPr>
          <w:rFonts w:ascii="Times New Roman" w:eastAsia="Times New Roman" w:hAnsi="Times New Roman"/>
          <w:sz w:val="28"/>
          <w:szCs w:val="28"/>
        </w:rPr>
        <w:t>методика интеллектуального анализа химического загря</w:t>
      </w:r>
      <w:r>
        <w:rPr>
          <w:rFonts w:ascii="Times New Roman" w:eastAsia="Times New Roman" w:hAnsi="Times New Roman"/>
          <w:sz w:val="28"/>
          <w:szCs w:val="28"/>
        </w:rPr>
        <w:t>з</w:t>
      </w:r>
      <w:r w:rsidRPr="006E42A8">
        <w:rPr>
          <w:rFonts w:ascii="Times New Roman" w:eastAsia="Times New Roman" w:hAnsi="Times New Roman"/>
          <w:sz w:val="28"/>
          <w:szCs w:val="28"/>
        </w:rPr>
        <w:t>нения воздушной среды, описанная в патенте №8288 «Интеллектуальный газоанализатор» (дата опубликования – 21.07.2023г)</w:t>
      </w:r>
      <w:r>
        <w:rPr>
          <w:rFonts w:ascii="Times New Roman" w:eastAsia="Times New Roman" w:hAnsi="Times New Roman"/>
          <w:sz w:val="28"/>
          <w:szCs w:val="28"/>
        </w:rPr>
        <w:t xml:space="preserve"> была использована при выполнении </w:t>
      </w:r>
      <w:r w:rsidRPr="006E42A8">
        <w:rPr>
          <w:rFonts w:ascii="Times New Roman" w:eastAsia="Times New Roman" w:hAnsi="Times New Roman"/>
          <w:sz w:val="28"/>
          <w:szCs w:val="28"/>
        </w:rPr>
        <w:t xml:space="preserve">исследовательских задач </w:t>
      </w:r>
      <w:r>
        <w:rPr>
          <w:rFonts w:ascii="Times New Roman" w:eastAsia="Times New Roman" w:hAnsi="Times New Roman"/>
          <w:sz w:val="28"/>
          <w:szCs w:val="28"/>
        </w:rPr>
        <w:t xml:space="preserve">по программе целевого финансирования </w:t>
      </w:r>
      <w:r w:rsidRPr="006E42A8">
        <w:rPr>
          <w:rFonts w:ascii="Times New Roman" w:eastAsia="Times New Roman" w:hAnsi="Times New Roman"/>
          <w:sz w:val="28"/>
          <w:szCs w:val="28"/>
        </w:rPr>
        <w:t xml:space="preserve">МНВО РК </w:t>
      </w:r>
      <w:r>
        <w:rPr>
          <w:rFonts w:ascii="Times New Roman" w:eastAsia="Times New Roman" w:hAnsi="Times New Roman"/>
          <w:sz w:val="28"/>
          <w:szCs w:val="28"/>
          <w:lang w:val="en-US"/>
        </w:rPr>
        <w:t>BR</w:t>
      </w:r>
      <w:r w:rsidRPr="006E42A8">
        <w:rPr>
          <w:rFonts w:ascii="Times New Roman" w:eastAsia="Times New Roman" w:hAnsi="Times New Roman"/>
          <w:sz w:val="28"/>
          <w:szCs w:val="28"/>
        </w:rPr>
        <w:t xml:space="preserve">218005/0223 «Разработка </w:t>
      </w:r>
      <w:r>
        <w:rPr>
          <w:rFonts w:ascii="Times New Roman" w:eastAsia="Times New Roman" w:hAnsi="Times New Roman"/>
          <w:sz w:val="28"/>
          <w:szCs w:val="28"/>
        </w:rPr>
        <w:t>автоматизированного процесса разведки для роботизированного разведывательно-ударного морского безэкипажного катера модульного типа</w:t>
      </w:r>
      <w:r w:rsidRPr="006E42A8">
        <w:rPr>
          <w:rFonts w:ascii="Times New Roman" w:eastAsia="Times New Roman" w:hAnsi="Times New Roman"/>
          <w:sz w:val="28"/>
          <w:szCs w:val="28"/>
        </w:rPr>
        <w:t>»</w:t>
      </w:r>
      <w:r>
        <w:rPr>
          <w:rFonts w:ascii="Times New Roman" w:eastAsia="Times New Roman" w:hAnsi="Times New Roman"/>
          <w:sz w:val="28"/>
          <w:szCs w:val="28"/>
        </w:rPr>
        <w:t>.</w:t>
      </w:r>
    </w:p>
    <w:p w14:paraId="0000041E" w14:textId="30D51B8A"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 xml:space="preserve">Апробация результатов диссертации. </w:t>
      </w:r>
      <w:r w:rsidRPr="005A54DD">
        <w:rPr>
          <w:rFonts w:ascii="Times New Roman" w:eastAsia="Times New Roman" w:hAnsi="Times New Roman"/>
          <w:sz w:val="28"/>
          <w:szCs w:val="28"/>
        </w:rPr>
        <w:t>Результаты</w:t>
      </w:r>
      <w:r>
        <w:rPr>
          <w:rFonts w:ascii="Times New Roman" w:eastAsia="Times New Roman" w:hAnsi="Times New Roman"/>
          <w:sz w:val="28"/>
          <w:szCs w:val="28"/>
        </w:rPr>
        <w:t xml:space="preserve"> исследования получили отражения в научных статьях, материалах конференций различного уровня. По теме докторской диссертации опубликовано 1</w:t>
      </w:r>
      <w:r w:rsidR="00120078">
        <w:rPr>
          <w:rFonts w:ascii="Times New Roman" w:eastAsia="Times New Roman" w:hAnsi="Times New Roman"/>
          <w:sz w:val="28"/>
          <w:szCs w:val="28"/>
        </w:rPr>
        <w:t>0</w:t>
      </w:r>
      <w:r>
        <w:rPr>
          <w:rFonts w:ascii="Times New Roman" w:eastAsia="Times New Roman" w:hAnsi="Times New Roman"/>
          <w:sz w:val="28"/>
          <w:szCs w:val="28"/>
        </w:rPr>
        <w:t xml:space="preserve"> научных трудов, в том числе 1 публикация в изданиях, входящих в наукометрические базы данных Scopus, 3 публикации в журналах рекомендованных Комитетом по обеспечению качества в сфере образования и науки Министерства образования и науки Республики Казахстан, 3 публикации в трудах международных конференций, 2 патента на полезную модель и 1 свидетельство о государственной регистрации прав на объект авторского права (программа для ЭВМ).</w:t>
      </w:r>
    </w:p>
    <w:p w14:paraId="0000041F" w14:textId="77777777"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Структура работы</w:t>
      </w:r>
      <w:r>
        <w:rPr>
          <w:rFonts w:ascii="Times New Roman" w:eastAsia="Times New Roman" w:hAnsi="Times New Roman"/>
          <w:b/>
          <w:sz w:val="28"/>
          <w:szCs w:val="28"/>
        </w:rPr>
        <w:t xml:space="preserve"> </w:t>
      </w:r>
      <w:r>
        <w:rPr>
          <w:rFonts w:ascii="Times New Roman" w:eastAsia="Times New Roman" w:hAnsi="Times New Roman"/>
          <w:sz w:val="28"/>
          <w:szCs w:val="28"/>
        </w:rPr>
        <w:t>Работа состоит из содержания, определений и сокращений, введения, четырех разделов, включающих в себя тринадцать подразделов, заключения, списка использованных источников, приложений.</w:t>
      </w:r>
    </w:p>
    <w:p w14:paraId="00000420" w14:textId="77777777"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Во введении</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раскрыта актуальность исследования и степень изученности темы; обозначена цель диссертационной работы и поставлены задачи; определены объект и предмет исследования; раскрыта научная новизна темы исследования; сформулированы основные положения, выносимые на защиту; апробация результатов исследования, а также теоретическая и практическая значимость. </w:t>
      </w:r>
    </w:p>
    <w:p w14:paraId="00000421" w14:textId="123300DF"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Первый раздел</w:t>
      </w:r>
      <w:r>
        <w:rPr>
          <w:rFonts w:ascii="Times New Roman" w:eastAsia="Times New Roman" w:hAnsi="Times New Roman"/>
          <w:b/>
          <w:sz w:val="28"/>
          <w:szCs w:val="28"/>
        </w:rPr>
        <w:t xml:space="preserve"> </w:t>
      </w:r>
      <w:r>
        <w:rPr>
          <w:rFonts w:ascii="Times New Roman" w:eastAsia="Times New Roman" w:hAnsi="Times New Roman"/>
          <w:sz w:val="28"/>
          <w:szCs w:val="28"/>
        </w:rPr>
        <w:t>посвящен анализу проблем, связанных с загрязнением воздуха, производственн</w:t>
      </w:r>
      <w:r w:rsidR="008F758F">
        <w:rPr>
          <w:rFonts w:ascii="Times New Roman" w:eastAsia="Times New Roman" w:hAnsi="Times New Roman"/>
          <w:sz w:val="28"/>
          <w:szCs w:val="28"/>
        </w:rPr>
        <w:t>ым</w:t>
      </w:r>
      <w:r>
        <w:rPr>
          <w:rFonts w:ascii="Times New Roman" w:eastAsia="Times New Roman" w:hAnsi="Times New Roman"/>
          <w:sz w:val="28"/>
          <w:szCs w:val="28"/>
        </w:rPr>
        <w:t xml:space="preserve"> травматиз</w:t>
      </w:r>
      <w:r w:rsidR="008F758F">
        <w:rPr>
          <w:rFonts w:ascii="Times New Roman" w:eastAsia="Times New Roman" w:hAnsi="Times New Roman"/>
          <w:sz w:val="28"/>
          <w:szCs w:val="28"/>
        </w:rPr>
        <w:t>мом</w:t>
      </w:r>
      <w:r>
        <w:rPr>
          <w:rFonts w:ascii="Times New Roman" w:eastAsia="Times New Roman" w:hAnsi="Times New Roman"/>
          <w:sz w:val="28"/>
          <w:szCs w:val="28"/>
        </w:rPr>
        <w:t xml:space="preserve"> и профессиональной заболеваемостью. В результате анализа было выявлено, что </w:t>
      </w:r>
      <w:r>
        <w:rPr>
          <w:rFonts w:ascii="Times New Roman" w:eastAsia="Times New Roman" w:hAnsi="Times New Roman"/>
          <w:color w:val="000000"/>
          <w:sz w:val="28"/>
          <w:szCs w:val="28"/>
        </w:rPr>
        <w:t>основными лидирующими отраслями в Республике Казахстан с наиболее высокими показателями производственного травматизма за период с 2012–2022 гг. стабильно остаются обрабатывающая, горнодобывающая и строительная отрасли в силу использования большей части трудовых ресурсов и применения ручного труда, которые главным образом и определяют величину уровня производственного травматизма, что подтверждает их неблагоприятные условия труда по травмобезопасности. Наибольшее количество пострадавших на производстве из года в год наблюдается в Карагандинской, Восточно-Казахстанской, Павлодарской и Костанайской областях, на эти регионы в среднем за 10 лет пришлось чуть менее 50% от общего количества пострадавших в республике. Одной из предложенных рекомендаций для улучшения сложившейся ситуации является исследование и разработка новых методов мониторинга загрязнения воздуха, чтобы обеспечить более точную и эффективную оценку уровня загрязнения воздуха.</w:t>
      </w:r>
    </w:p>
    <w:p w14:paraId="00000422" w14:textId="6C8EE459"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разделе проанализирована степень исследованности темы диссертационного исследования, описаны технология электромагнитного сканирования сред и проведен анализ существующих методов газоанализа, в том числе с использованием систем искусственного интеллекта. Анализ показал, что тема является актуальной</w:t>
      </w:r>
      <w:r w:rsidR="00112327">
        <w:rPr>
          <w:rFonts w:ascii="Times New Roman" w:eastAsia="Times New Roman" w:hAnsi="Times New Roman"/>
          <w:sz w:val="28"/>
          <w:szCs w:val="28"/>
        </w:rPr>
        <w:t xml:space="preserve"> и</w:t>
      </w:r>
      <w:r>
        <w:rPr>
          <w:rFonts w:ascii="Times New Roman" w:eastAsia="Times New Roman" w:hAnsi="Times New Roman"/>
          <w:sz w:val="28"/>
          <w:szCs w:val="28"/>
        </w:rPr>
        <w:t xml:space="preserve"> в настоящее время имеется ряд исследований по применению системы искусственного интеллекта в газоанализе газовоздушных смесей. Однако, данная тема мало изучена и исследования в основном сосредоточены на определении концентрации опасных газов, а не на его идентификации.</w:t>
      </w:r>
    </w:p>
    <w:p w14:paraId="00000423" w14:textId="77777777"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Во втором разделе</w:t>
      </w:r>
      <w:r>
        <w:rPr>
          <w:rFonts w:ascii="Times New Roman" w:eastAsia="Times New Roman" w:hAnsi="Times New Roman"/>
          <w:b/>
          <w:sz w:val="28"/>
          <w:szCs w:val="28"/>
        </w:rPr>
        <w:t xml:space="preserve"> </w:t>
      </w:r>
      <w:r>
        <w:rPr>
          <w:rFonts w:ascii="Times New Roman" w:eastAsia="Times New Roman" w:hAnsi="Times New Roman"/>
          <w:sz w:val="28"/>
          <w:szCs w:val="28"/>
        </w:rPr>
        <w:t>исследуются вопросы, связанные с физическими основами взаимодействия молекул газа с ИК-излучением. Выявлено, что все газы, молекулы которых состоят из двух или более различных атомов, обладают способностью поглощать волны инфракрасного диапазона. К примеру, метан (CH</w:t>
      </w:r>
      <w:r>
        <w:rPr>
          <w:rFonts w:ascii="Times New Roman" w:eastAsia="Times New Roman" w:hAnsi="Times New Roman"/>
          <w:sz w:val="28"/>
          <w:szCs w:val="28"/>
          <w:vertAlign w:val="subscript"/>
        </w:rPr>
        <w:t>4</w:t>
      </w:r>
      <w:r>
        <w:rPr>
          <w:rFonts w:ascii="Times New Roman" w:eastAsia="Times New Roman" w:hAnsi="Times New Roman"/>
          <w:sz w:val="28"/>
          <w:szCs w:val="28"/>
        </w:rPr>
        <w:t>), монооксид углерода (CO), двуокись углерода (CO</w:t>
      </w:r>
      <w:r>
        <w:rPr>
          <w:rFonts w:ascii="Times New Roman" w:eastAsia="Times New Roman" w:hAnsi="Times New Roman"/>
          <w:sz w:val="28"/>
          <w:szCs w:val="28"/>
          <w:vertAlign w:val="subscript"/>
        </w:rPr>
        <w:t>2</w:t>
      </w:r>
      <w:r>
        <w:rPr>
          <w:rFonts w:ascii="Times New Roman" w:eastAsia="Times New Roman" w:hAnsi="Times New Roman"/>
          <w:sz w:val="28"/>
          <w:szCs w:val="28"/>
        </w:rPr>
        <w:t>) и другие газы, содержащие различные атомы, входят в эту категорию. Эти газы, как правило, являются опасными и ядовитыми для человека.</w:t>
      </w:r>
    </w:p>
    <w:p w14:paraId="00000424"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разделе описан и обоснован предложенный метод анализа газов на основе совместного анализа инфракрасных электромагнитных волн и акустических сигналов. </w:t>
      </w:r>
      <w:r>
        <w:rPr>
          <w:rFonts w:ascii="Times New Roman" w:eastAsia="Times New Roman" w:hAnsi="Times New Roman"/>
          <w:color w:val="000000"/>
          <w:sz w:val="28"/>
          <w:szCs w:val="28"/>
        </w:rPr>
        <w:t>Газоанализатор содержит источник ИК-излучения, выполненный в виде матрицы ИК светодиодов, установленных перед входом в измерительную камеру и управляемых сигнальным процессором. В состав газоанализатора также входят насос, ионитовый фильтр, измерительная камера, впускные и выпускные клапанами. Выходы измерительных микрофонов подключены через блок сопряжения, состоящего из усилителя сигнала и полосового фильтра, к сигнальному микропроцессору. Предложенная модель газоанализатора позволяет получать более точные и достоверные данные. Повышение точности измерения концентрации газовых соединений происходит за счет использования селективных ИК источников, выполненных в виде светодиодной матрицы, что значительно упрощает конструкцию газоанализатора и повышает точность измерения.</w:t>
      </w:r>
    </w:p>
    <w:p w14:paraId="00000425" w14:textId="77777777" w:rsidR="00B26063" w:rsidRDefault="00160529" w:rsidP="00053E1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В качестве дополнительной информации изучены особенности аппаратного и программного сглаживания экспериментальных данных датчиков газа. В результате данного исследования можно сделать выводы, что применение сглаживания данных датчиков газа необходимо из-за наличия различных факторов, влияющих на чистоту сигнала. А также, что все рассмотренные алгоритмы сглаживания имеют высокую эффективность и могут быть применимы при построении газоанализатора. Однако, при измерении относительно низкочастотных данных использование различных профессиональных фильтров (например, фильтр Калмана) не целесообразно, так как это требует больше времени. Особенно, если это реализовано для встраиваемых систем на базе микроконтроллеров с их ограниченными ресурсами.</w:t>
      </w:r>
    </w:p>
    <w:p w14:paraId="00000426" w14:textId="77777777"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В третьем разделе</w:t>
      </w:r>
      <w:r>
        <w:rPr>
          <w:rFonts w:ascii="Times New Roman" w:eastAsia="Times New Roman" w:hAnsi="Times New Roman"/>
          <w:sz w:val="28"/>
          <w:szCs w:val="28"/>
        </w:rPr>
        <w:t xml:space="preserve"> описан предложенный метод анализа газов на основе широкополосного сканирования высокочастотных сигналов в диапазоне от инфракрасного до ультрафиолетового излучения. </w:t>
      </w:r>
    </w:p>
    <w:p w14:paraId="00000427" w14:textId="77777777" w:rsidR="00B26063" w:rsidRDefault="00160529" w:rsidP="00053E1A">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Газоанализатор содержит источники ИК-излучения, УФ-излучения и видимого света, выполненный в виде матрицы светодиодов, установленных перед входом в измерительную камеру и управляемых сигнальным процессором. В состав газоанализатора также входят насос, ионитовый фильтр, измерительная камера, впускные и выпускные клапанами. Выходы измерительных микрофонов подключены через блок сопряжения, состоящего из усилителя сигнала и полосового фильтра, к сигнальному микропроцессору.</w:t>
      </w:r>
    </w:p>
    <w:p w14:paraId="00000428" w14:textId="77777777"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Алгоритм работы предложенного газоанализатора позволяет получать более точные и достоверные данные.</w:t>
      </w:r>
      <w:r>
        <w:rPr>
          <w:rFonts w:ascii="Times New Roman" w:eastAsia="Times New Roman" w:hAnsi="Times New Roman"/>
          <w:color w:val="000000"/>
          <w:sz w:val="28"/>
          <w:szCs w:val="28"/>
        </w:rPr>
        <w:t xml:space="preserve"> Повышение количества определяемых газовых соединений происходит за счет использования светодиодной матрицы, состоящей из источников ИК-излучения, УФ-излучения и видимого света. Данная конструкция также позволит определять концентрацию многокомпонентных газовых смесей.</w:t>
      </w:r>
    </w:p>
    <w:p w14:paraId="00000429" w14:textId="77777777" w:rsidR="00B26063" w:rsidRDefault="00160529" w:rsidP="00053E1A">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Для подтверждения гипотезы был собран </w:t>
      </w:r>
      <w:r>
        <w:rPr>
          <w:rFonts w:ascii="Times New Roman" w:eastAsia="Times New Roman" w:hAnsi="Times New Roman"/>
          <w:color w:val="000000"/>
          <w:sz w:val="28"/>
          <w:szCs w:val="28"/>
        </w:rPr>
        <w:t>построен экспериментальный стенд, представляющий собой небольшую замкнутую газовую динамическую систему для сбора и количественного определения концентрации газов в воздушных смесях. Система состоит из следующих основных компонент: микропроцессорная плата Arduino, датчики AS7265x и BMP180, контейнер для циркуляции анализируемого воздуха с параболическим рассеивателем, емкость для генерации газов и циркуляционная помпа.</w:t>
      </w:r>
    </w:p>
    <w:p w14:paraId="0000042A" w14:textId="77777777" w:rsidR="00B26063" w:rsidRDefault="00160529" w:rsidP="00053E1A">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проведения экспериментальных испытаний стенда в контейнер для циркуляции анализируемого воздуха по очереди подавались проба воздуха в помещении лаборатории, углекислый газ (CO</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и смесь, состоящая из чистого кислорода (О</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с азотом (N</w:t>
      </w:r>
      <w:r>
        <w:rPr>
          <w:rFonts w:ascii="Times New Roman" w:eastAsia="Times New Roman" w:hAnsi="Times New Roman"/>
          <w:color w:val="000000"/>
          <w:sz w:val="28"/>
          <w:szCs w:val="28"/>
          <w:vertAlign w:val="subscript"/>
        </w:rPr>
        <w:t>2</w:t>
      </w:r>
      <w:r>
        <w:rPr>
          <w:rFonts w:ascii="Times New Roman" w:eastAsia="Times New Roman" w:hAnsi="Times New Roman"/>
          <w:color w:val="000000"/>
          <w:sz w:val="28"/>
          <w:szCs w:val="28"/>
        </w:rPr>
        <w:t>) в соотношении 9:1. Эксперименты проводились в хорошо проветриваемом помещении размером 20 м</w:t>
      </w:r>
      <w:r>
        <w:rPr>
          <w:rFonts w:ascii="Times New Roman" w:eastAsia="Times New Roman" w:hAnsi="Times New Roman"/>
          <w:color w:val="000000"/>
          <w:sz w:val="28"/>
          <w:szCs w:val="28"/>
          <w:vertAlign w:val="superscript"/>
        </w:rPr>
        <w:t>2</w:t>
      </w:r>
      <w:r>
        <w:rPr>
          <w:rFonts w:ascii="Times New Roman" w:eastAsia="Times New Roman" w:hAnsi="Times New Roman"/>
          <w:color w:val="000000"/>
          <w:sz w:val="28"/>
          <w:szCs w:val="28"/>
        </w:rPr>
        <w:t>. Калибровка и верификация данных проводилась при помощи портативный газоанализатора Bosean K-600.</w:t>
      </w:r>
    </w:p>
    <w:p w14:paraId="0000042B" w14:textId="77777777" w:rsidR="00B26063" w:rsidRDefault="00160529"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результате проведенных экспериментов можно сделать выводы, что используемые датчики реагируют на изменения состава воздушных смесей и предложенная схема может быть использована для сборки простого и бюджетного прибора, позволяющего быстро проводить экспресс-тест воздушных смесей на наличие опасных газов. </w:t>
      </w:r>
    </w:p>
    <w:p w14:paraId="0000042C" w14:textId="77777777"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В четвертом разделе</w:t>
      </w:r>
      <w:r>
        <w:rPr>
          <w:rFonts w:ascii="Times New Roman" w:eastAsia="Times New Roman" w:hAnsi="Times New Roman"/>
          <w:sz w:val="28"/>
          <w:szCs w:val="28"/>
        </w:rPr>
        <w:t xml:space="preserve"> описаны разработка интеллектуальная программно-аппаратная обработка данных высокочастотного сканирования, математическая модель нейронной сети (НС), а также процессы построения, обучения и тестирования предложенной НС. </w:t>
      </w:r>
    </w:p>
    <w:p w14:paraId="0000042D" w14:textId="161EBB28" w:rsidR="00B26063" w:rsidRDefault="00C34FDF" w:rsidP="00053E1A">
      <w:pPr>
        <w:spacing w:after="0" w:line="240" w:lineRule="auto"/>
        <w:ind w:firstLine="709"/>
        <w:jc w:val="both"/>
        <w:rPr>
          <w:rFonts w:ascii="Times New Roman" w:eastAsia="Times New Roman" w:hAnsi="Times New Roman"/>
          <w:sz w:val="28"/>
          <w:szCs w:val="28"/>
        </w:rPr>
      </w:pPr>
      <w:bookmarkStart w:id="75" w:name="_Hlk157867625"/>
      <w:r>
        <w:rPr>
          <w:rFonts w:ascii="Times New Roman" w:eastAsia="Times New Roman" w:hAnsi="Times New Roman"/>
          <w:sz w:val="28"/>
          <w:szCs w:val="28"/>
        </w:rPr>
        <w:t>Предложен метод мультиспектрального анализа газовых смесей с интеллектуальной обработкой высокочастотных данных и алгоритм определения спектрального состава газа с помощью газоанализатора с применением ИНС. Технически</w:t>
      </w:r>
      <w:r w:rsidR="00C84A2B">
        <w:rPr>
          <w:rFonts w:ascii="Times New Roman" w:eastAsia="Times New Roman" w:hAnsi="Times New Roman"/>
          <w:sz w:val="28"/>
          <w:szCs w:val="28"/>
        </w:rPr>
        <w:t>й</w:t>
      </w:r>
      <w:r>
        <w:rPr>
          <w:rFonts w:ascii="Times New Roman" w:eastAsia="Times New Roman" w:hAnsi="Times New Roman"/>
          <w:sz w:val="28"/>
          <w:szCs w:val="28"/>
        </w:rPr>
        <w:t xml:space="preserve"> результат предлагаемой модели заключается в повышении точности измерения концентрации газовых соединений за счет применения совокупности спектральных датчиков и датчиков давления и температуры, увеличение количества определяемых газов за счет применения метода ИНС, дальнейшее обучение которой позволит увеличить набор определяемых компонентов газовых смесей.</w:t>
      </w:r>
    </w:p>
    <w:bookmarkEnd w:id="75"/>
    <w:p w14:paraId="0000042E" w14:textId="77777777" w:rsidR="00B26063" w:rsidRDefault="00160529" w:rsidP="00053E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Сканирование высокочастотных электромагнитных волн в диапазоне от 1 мм до 10 нм показало высокую эффективность и безопасность обнаружения опасных и ядовитых газов в газовоздушной смеси. Комбинирование различных сенсоров, использование НС обученной на примерах позволило повысить точность обнаружения до 3 %.</w:t>
      </w:r>
    </w:p>
    <w:p w14:paraId="0000042F" w14:textId="77777777"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В Заключении</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представлены выводы по главам, резюмированы результаты исследования. </w:t>
      </w:r>
    </w:p>
    <w:p w14:paraId="00000430" w14:textId="77777777" w:rsidR="00B26063" w:rsidRDefault="00160529" w:rsidP="00053E1A">
      <w:pPr>
        <w:spacing w:after="0" w:line="240" w:lineRule="auto"/>
        <w:ind w:firstLine="709"/>
        <w:jc w:val="both"/>
        <w:rPr>
          <w:rFonts w:ascii="Times New Roman" w:eastAsia="Times New Roman" w:hAnsi="Times New Roman"/>
          <w:sz w:val="28"/>
          <w:szCs w:val="28"/>
        </w:rPr>
      </w:pPr>
      <w:r w:rsidRPr="005A54DD">
        <w:rPr>
          <w:rFonts w:ascii="Times New Roman" w:eastAsia="Times New Roman" w:hAnsi="Times New Roman"/>
          <w:i/>
          <w:sz w:val="28"/>
          <w:szCs w:val="28"/>
        </w:rPr>
        <w:t>В Приложении</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представлены дополнительные материалы, результаты исследований, листинг программы, акты внедрения результатов исследования и др. </w:t>
      </w:r>
    </w:p>
    <w:p w14:paraId="16B8A461" w14:textId="4D561599" w:rsidR="00EC55F6" w:rsidRDefault="00160529"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В перспективе планируется продолжить исследования по указанной проблеме, реализовав автономный анализатор газа на базе микропроцессоров Raspberry Pi или Arduino Mega. Это позволит сделать прибор более компактным и переносимым, а использование обученной БД позволит эффективно реализовать предложенный метод и на ПЛИС. Все это сделает его более удобным и автономным для использования в полевых условиях. Также планируется апробировать данную концепцию с применением сверточных нейронных сетей, что позволит упростить расчеты при сохранении точности. </w:t>
      </w:r>
      <w:r w:rsidR="00EC55F6">
        <w:rPr>
          <w:rFonts w:ascii="Times New Roman" w:eastAsia="Times New Roman" w:hAnsi="Times New Roman"/>
          <w:sz w:val="28"/>
          <w:szCs w:val="28"/>
        </w:rPr>
        <w:t>Это позволит увеличить скорость обработки данных, проводить анализ данных в реальном времени и получать более точные результаты.</w:t>
      </w:r>
    </w:p>
    <w:p w14:paraId="68654FC5" w14:textId="79A0D89F" w:rsidR="00EC55F6" w:rsidRDefault="00EC55F6"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В данном диссертационном исследовании все проводимые анализы газовоздушных смесей проводились на основе амплитудного колебания. В дальнейшем планируется рассмотреть возможность анализа газовоздушных смесей на наличие опасных газов на основе фазовых колебаний. Анализ амплитудно-газовых колебаний позволит увеличить точность обнаружения наличия опасных газовых соединений в воздушной среде.</w:t>
      </w:r>
    </w:p>
    <w:p w14:paraId="00000431" w14:textId="0BF59BC3" w:rsidR="00B26063" w:rsidRDefault="00160529" w:rsidP="00053E1A">
      <w:pPr>
        <w:widowControl w:val="0"/>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Данные улучшения сделают прибор более надежным и долговечным. Это позволит использовать его в промышленных условиях.</w:t>
      </w:r>
    </w:p>
    <w:p w14:paraId="00000432" w14:textId="2C3E74B8" w:rsidR="00B26063" w:rsidRDefault="00CE1525"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Еще одним из перспективных направлений для развития данного диссертационного исследования может выступить разработка интеллектуальной рекомендательной системы, способной генерировать рекомендации для пользователей на основе данных, полученных от НС о степени загазованности помещения.</w:t>
      </w:r>
    </w:p>
    <w:p w14:paraId="00000433" w14:textId="77777777" w:rsidR="00B26063" w:rsidRDefault="00160529" w:rsidP="00053E1A">
      <w:pPr>
        <w:spacing w:after="0" w:line="240" w:lineRule="auto"/>
        <w:rPr>
          <w:rFonts w:ascii="Times New Roman" w:eastAsia="Times New Roman" w:hAnsi="Times New Roman"/>
          <w:color w:val="000000"/>
          <w:sz w:val="28"/>
          <w:szCs w:val="28"/>
        </w:rPr>
      </w:pPr>
      <w:r>
        <w:br w:type="page"/>
      </w:r>
    </w:p>
    <w:p w14:paraId="00000434" w14:textId="77777777" w:rsidR="00B26063" w:rsidRDefault="00160529" w:rsidP="00053E1A">
      <w:pPr>
        <w:pStyle w:val="1"/>
      </w:pPr>
      <w:bookmarkStart w:id="76" w:name="_Toc160436510"/>
      <w:r>
        <w:t>СПИСОК ИСПОЛЬЗОВАННЫХ ИСТОЧНИКОВ</w:t>
      </w:r>
      <w:bookmarkEnd w:id="76"/>
    </w:p>
    <w:p w14:paraId="00000436" w14:textId="77777777" w:rsidR="00B26063" w:rsidRDefault="00B26063" w:rsidP="00053E1A">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437" w14:textId="6356A77A"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Wang Z., Wei W. Effects of modifying industrial plant configuration on reducing air pollution-induced agricultural loss //</w:t>
      </w:r>
      <w:r w:rsidR="006C36D5">
        <w:rPr>
          <w:rFonts w:ascii="Times New Roman" w:eastAsia="Times New Roman" w:hAnsi="Times New Roman"/>
          <w:color w:val="000000"/>
          <w:sz w:val="28"/>
          <w:szCs w:val="28"/>
          <w:lang w:val="kk-KZ"/>
        </w:rPr>
        <w:t xml:space="preserve"> </w:t>
      </w:r>
      <w:r w:rsidRPr="00242E38">
        <w:rPr>
          <w:rFonts w:ascii="Times New Roman" w:eastAsia="Times New Roman" w:hAnsi="Times New Roman"/>
          <w:color w:val="000000"/>
          <w:sz w:val="28"/>
          <w:szCs w:val="28"/>
          <w:lang w:val="en-US"/>
        </w:rPr>
        <w:t xml:space="preserve">Journal of Cleaner Production. – 2020. – </w:t>
      </w:r>
      <w:r w:rsidR="005D7660">
        <w:rPr>
          <w:rFonts w:ascii="Times New Roman" w:eastAsia="Times New Roman" w:hAnsi="Times New Roman"/>
          <w:color w:val="000000"/>
          <w:sz w:val="28"/>
          <w:szCs w:val="28"/>
          <w:lang w:val="en-US"/>
        </w:rPr>
        <w:t>Vol</w:t>
      </w:r>
      <w:r w:rsidRPr="00242E38">
        <w:rPr>
          <w:rFonts w:ascii="Times New Roman" w:eastAsia="Times New Roman" w:hAnsi="Times New Roman"/>
          <w:color w:val="000000"/>
          <w:sz w:val="28"/>
          <w:szCs w:val="28"/>
          <w:lang w:val="en-US"/>
        </w:rPr>
        <w:t xml:space="preserve">. 277. – </w:t>
      </w:r>
      <w:r w:rsidR="005D7660">
        <w:rPr>
          <w:rFonts w:ascii="Times New Roman" w:eastAsia="Times New Roman" w:hAnsi="Times New Roman"/>
          <w:color w:val="000000"/>
          <w:sz w:val="28"/>
          <w:szCs w:val="28"/>
          <w:lang w:val="en-US"/>
        </w:rPr>
        <w:t>P</w:t>
      </w:r>
      <w:r w:rsidRPr="00242E38">
        <w:rPr>
          <w:rFonts w:ascii="Times New Roman" w:eastAsia="Times New Roman" w:hAnsi="Times New Roman"/>
          <w:color w:val="000000"/>
          <w:sz w:val="28"/>
          <w:szCs w:val="28"/>
          <w:lang w:val="en-US"/>
        </w:rPr>
        <w:t>. 124046</w:t>
      </w:r>
      <w:r w:rsidR="006C36D5">
        <w:rPr>
          <w:rFonts w:ascii="Times New Roman" w:eastAsia="Times New Roman" w:hAnsi="Times New Roman"/>
          <w:color w:val="000000"/>
          <w:sz w:val="28"/>
          <w:szCs w:val="28"/>
          <w:lang w:val="kk-KZ"/>
        </w:rPr>
        <w:t>.</w:t>
      </w:r>
    </w:p>
    <w:p w14:paraId="00000438" w14:textId="78562939"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Jiang X., Zhang P., Huang J. Prediction method of environmental pollution in smart city based on neural network technology //</w:t>
      </w:r>
      <w:r w:rsidR="005D7660">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Sustainable Computing: Informatics and Systems. – 2022. – </w:t>
      </w:r>
      <w:r w:rsidR="005D7660">
        <w:rPr>
          <w:rFonts w:ascii="Times New Roman" w:eastAsia="Times New Roman" w:hAnsi="Times New Roman"/>
          <w:color w:val="000000"/>
          <w:sz w:val="28"/>
          <w:szCs w:val="28"/>
          <w:lang w:val="en-US"/>
        </w:rPr>
        <w:t>Vol</w:t>
      </w:r>
      <w:r w:rsidRPr="00242E38">
        <w:rPr>
          <w:rFonts w:ascii="Times New Roman" w:eastAsia="Times New Roman" w:hAnsi="Times New Roman"/>
          <w:color w:val="000000"/>
          <w:sz w:val="28"/>
          <w:szCs w:val="28"/>
          <w:lang w:val="en-US"/>
        </w:rPr>
        <w:t xml:space="preserve">. 36. – </w:t>
      </w:r>
      <w:r w:rsidR="005D7660">
        <w:rPr>
          <w:rFonts w:ascii="Times New Roman" w:eastAsia="Times New Roman" w:hAnsi="Times New Roman"/>
          <w:color w:val="000000"/>
          <w:sz w:val="28"/>
          <w:szCs w:val="28"/>
          <w:lang w:val="en-US"/>
        </w:rPr>
        <w:t>P</w:t>
      </w:r>
      <w:r w:rsidRPr="00242E38">
        <w:rPr>
          <w:rFonts w:ascii="Times New Roman" w:eastAsia="Times New Roman" w:hAnsi="Times New Roman"/>
          <w:color w:val="000000"/>
          <w:sz w:val="28"/>
          <w:szCs w:val="28"/>
          <w:lang w:val="en-US"/>
        </w:rPr>
        <w:t>. 100799.</w:t>
      </w:r>
    </w:p>
    <w:p w14:paraId="0000043A" w14:textId="654D4DFF" w:rsidR="00B26063" w:rsidRPr="00242E38" w:rsidRDefault="005D7660"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Iyer H.</w:t>
      </w:r>
      <w:r w:rsidR="00160529" w:rsidRPr="00242E38">
        <w:rPr>
          <w:rFonts w:ascii="Times New Roman" w:eastAsia="Times New Roman" w:hAnsi="Times New Roman"/>
          <w:color w:val="000000"/>
          <w:sz w:val="28"/>
          <w:szCs w:val="28"/>
          <w:lang w:val="en-US"/>
        </w:rPr>
        <w:t xml:space="preserve">S. et al. Impacts of long-term ambient particulate matter and gaseous pollutants on circulating biomarkers of inflammation in male and female health professionals //Environmental Research. – 2022. – </w:t>
      </w:r>
      <w:r>
        <w:rPr>
          <w:rFonts w:ascii="Times New Roman" w:eastAsia="Times New Roman" w:hAnsi="Times New Roman"/>
          <w:color w:val="000000"/>
          <w:sz w:val="28"/>
          <w:szCs w:val="28"/>
          <w:lang w:val="en-US"/>
        </w:rPr>
        <w:t>Vol.</w:t>
      </w:r>
      <w:r w:rsidR="00160529" w:rsidRPr="00242E38">
        <w:rPr>
          <w:rFonts w:ascii="Times New Roman" w:eastAsia="Times New Roman" w:hAnsi="Times New Roman"/>
          <w:color w:val="000000"/>
          <w:sz w:val="28"/>
          <w:szCs w:val="28"/>
          <w:lang w:val="en-US"/>
        </w:rPr>
        <w:t xml:space="preserve"> 214. – </w:t>
      </w:r>
      <w:r>
        <w:rPr>
          <w:rFonts w:ascii="Times New Roman" w:eastAsia="Times New Roman" w:hAnsi="Times New Roman"/>
          <w:color w:val="000000"/>
          <w:sz w:val="28"/>
          <w:szCs w:val="28"/>
          <w:lang w:val="en-US"/>
        </w:rPr>
        <w:t>P</w:t>
      </w:r>
      <w:r w:rsidR="00160529" w:rsidRPr="00242E38">
        <w:rPr>
          <w:rFonts w:ascii="Times New Roman" w:eastAsia="Times New Roman" w:hAnsi="Times New Roman"/>
          <w:color w:val="000000"/>
          <w:sz w:val="28"/>
          <w:szCs w:val="28"/>
          <w:lang w:val="en-US"/>
        </w:rPr>
        <w:t>. 113810</w:t>
      </w:r>
      <w:r>
        <w:rPr>
          <w:rFonts w:ascii="Times New Roman" w:eastAsia="Times New Roman" w:hAnsi="Times New Roman"/>
          <w:color w:val="000000"/>
          <w:sz w:val="28"/>
          <w:szCs w:val="28"/>
          <w:lang w:val="en-US"/>
        </w:rPr>
        <w:t>.</w:t>
      </w:r>
      <w:r w:rsidR="00160529" w:rsidRPr="00242E38">
        <w:rPr>
          <w:rFonts w:ascii="Times New Roman" w:eastAsia="Times New Roman" w:hAnsi="Times New Roman"/>
          <w:color w:val="000000"/>
          <w:sz w:val="28"/>
          <w:szCs w:val="28"/>
          <w:lang w:val="en-US"/>
        </w:rPr>
        <w:t xml:space="preserve"> </w:t>
      </w:r>
    </w:p>
    <w:p w14:paraId="0000043B" w14:textId="479F8EF1" w:rsidR="00B26063" w:rsidRPr="005D7660"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Lott P., Deutschmann O. Heterogeneous chemical reactions</w:t>
      </w:r>
      <w:r w:rsidR="005D7660">
        <w:rPr>
          <w:rFonts w:ascii="Times New Roman" w:eastAsia="Times New Roman" w:hAnsi="Times New Roman"/>
          <w:color w:val="000000"/>
          <w:sz w:val="28"/>
          <w:szCs w:val="28"/>
          <w:lang w:val="en-US"/>
        </w:rPr>
        <w:t xml:space="preserve"> – </w:t>
      </w:r>
      <w:r w:rsidRPr="00242E38">
        <w:rPr>
          <w:rFonts w:ascii="Times New Roman" w:eastAsia="Times New Roman" w:hAnsi="Times New Roman"/>
          <w:color w:val="000000"/>
          <w:sz w:val="28"/>
          <w:szCs w:val="28"/>
          <w:lang w:val="en-US"/>
        </w:rPr>
        <w:t>A cornerstone in emission reduction of local pollutants and greenhouse gases //</w:t>
      </w:r>
      <w:r w:rsidR="005D7660">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Proceedings of the Combustion Institute. – 2023. –</w:t>
      </w:r>
      <w:r w:rsidR="005D7660">
        <w:rPr>
          <w:rFonts w:ascii="Times New Roman" w:eastAsia="Times New Roman" w:hAnsi="Times New Roman"/>
          <w:color w:val="000000"/>
          <w:sz w:val="28"/>
          <w:szCs w:val="28"/>
          <w:lang w:val="en-US"/>
        </w:rPr>
        <w:t>Vol</w:t>
      </w:r>
      <w:r w:rsidRPr="00242E38">
        <w:rPr>
          <w:rFonts w:ascii="Times New Roman" w:eastAsia="Times New Roman" w:hAnsi="Times New Roman"/>
          <w:color w:val="000000"/>
          <w:sz w:val="28"/>
          <w:szCs w:val="28"/>
          <w:lang w:val="en-US"/>
        </w:rPr>
        <w:t>. 39</w:t>
      </w:r>
      <w:r w:rsidR="005D7660">
        <w:rPr>
          <w:rFonts w:ascii="Times New Roman" w:eastAsia="Times New Roman" w:hAnsi="Times New Roman"/>
          <w:color w:val="000000"/>
          <w:sz w:val="28"/>
          <w:szCs w:val="28"/>
          <w:lang w:val="en-US"/>
        </w:rPr>
        <w:t xml:space="preserve">, Issue </w:t>
      </w:r>
      <w:r w:rsidRPr="005D7660">
        <w:rPr>
          <w:rFonts w:ascii="Times New Roman" w:eastAsia="Times New Roman" w:hAnsi="Times New Roman"/>
          <w:color w:val="000000"/>
          <w:sz w:val="28"/>
          <w:szCs w:val="28"/>
          <w:lang w:val="en-US"/>
        </w:rPr>
        <w:t xml:space="preserve">3. – </w:t>
      </w:r>
      <w:r w:rsidR="005D7660">
        <w:rPr>
          <w:rFonts w:ascii="Times New Roman" w:eastAsia="Times New Roman" w:hAnsi="Times New Roman"/>
          <w:color w:val="000000"/>
          <w:sz w:val="28"/>
          <w:szCs w:val="28"/>
          <w:lang w:val="en-US"/>
        </w:rPr>
        <w:t>P</w:t>
      </w:r>
      <w:r w:rsidRPr="005D7660">
        <w:rPr>
          <w:rFonts w:ascii="Times New Roman" w:eastAsia="Times New Roman" w:hAnsi="Times New Roman"/>
          <w:color w:val="000000"/>
          <w:sz w:val="28"/>
          <w:szCs w:val="28"/>
          <w:lang w:val="en-US"/>
        </w:rPr>
        <w:t>. 3183-3215</w:t>
      </w:r>
      <w:r w:rsidR="005D7660">
        <w:rPr>
          <w:rFonts w:ascii="Times New Roman" w:eastAsia="Times New Roman" w:hAnsi="Times New Roman"/>
          <w:color w:val="000000"/>
          <w:sz w:val="28"/>
          <w:szCs w:val="28"/>
          <w:lang w:val="en-US"/>
        </w:rPr>
        <w:t>.</w:t>
      </w:r>
      <w:r w:rsidRPr="005D7660">
        <w:rPr>
          <w:rFonts w:ascii="Times New Roman" w:eastAsia="Times New Roman" w:hAnsi="Times New Roman"/>
          <w:color w:val="000000"/>
          <w:sz w:val="28"/>
          <w:szCs w:val="28"/>
          <w:lang w:val="en-US"/>
        </w:rPr>
        <w:t xml:space="preserve"> </w:t>
      </w:r>
    </w:p>
    <w:p w14:paraId="0000043C" w14:textId="75DB8D5F" w:rsidR="00B26063" w:rsidRPr="00242E38" w:rsidRDefault="00E10C0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E10C02">
        <w:rPr>
          <w:rFonts w:ascii="Times New Roman" w:eastAsia="Times New Roman" w:hAnsi="Times New Roman"/>
          <w:color w:val="000000"/>
          <w:sz w:val="28"/>
          <w:szCs w:val="28"/>
          <w:lang w:val="en-US"/>
        </w:rPr>
        <w:t>Brauer M. et al. Exposure assessment for estimation of the global burden of disease attributable to outdoor air pollution //</w:t>
      </w:r>
      <w:r w:rsidR="005D7660">
        <w:rPr>
          <w:rFonts w:ascii="Times New Roman" w:eastAsia="Times New Roman" w:hAnsi="Times New Roman"/>
          <w:color w:val="000000"/>
          <w:sz w:val="28"/>
          <w:szCs w:val="28"/>
          <w:lang w:val="en-US"/>
        </w:rPr>
        <w:t xml:space="preserve"> </w:t>
      </w:r>
      <w:r w:rsidRPr="00E10C02">
        <w:rPr>
          <w:rFonts w:ascii="Times New Roman" w:eastAsia="Times New Roman" w:hAnsi="Times New Roman"/>
          <w:color w:val="000000"/>
          <w:sz w:val="28"/>
          <w:szCs w:val="28"/>
          <w:lang w:val="en-US"/>
        </w:rPr>
        <w:t xml:space="preserve">Environmental science &amp; technology. – 2012. – </w:t>
      </w:r>
      <w:r w:rsidR="005D7660">
        <w:rPr>
          <w:rFonts w:ascii="Times New Roman" w:eastAsia="Times New Roman" w:hAnsi="Times New Roman"/>
          <w:color w:val="000000"/>
          <w:sz w:val="28"/>
          <w:szCs w:val="28"/>
          <w:lang w:val="en-US"/>
        </w:rPr>
        <w:t>Vol</w:t>
      </w:r>
      <w:r w:rsidRPr="00E10C02">
        <w:rPr>
          <w:rFonts w:ascii="Times New Roman" w:eastAsia="Times New Roman" w:hAnsi="Times New Roman"/>
          <w:color w:val="000000"/>
          <w:sz w:val="28"/>
          <w:szCs w:val="28"/>
          <w:lang w:val="en-US"/>
        </w:rPr>
        <w:t>. 46</w:t>
      </w:r>
      <w:r w:rsidR="005D7660">
        <w:rPr>
          <w:rFonts w:ascii="Times New Roman" w:eastAsia="Times New Roman" w:hAnsi="Times New Roman"/>
          <w:color w:val="000000"/>
          <w:sz w:val="28"/>
          <w:szCs w:val="28"/>
          <w:lang w:val="en-US"/>
        </w:rPr>
        <w:t xml:space="preserve">, Issue </w:t>
      </w:r>
      <w:r w:rsidRPr="00E10C02">
        <w:rPr>
          <w:rFonts w:ascii="Times New Roman" w:eastAsia="Times New Roman" w:hAnsi="Times New Roman"/>
          <w:color w:val="000000"/>
          <w:sz w:val="28"/>
          <w:szCs w:val="28"/>
          <w:lang w:val="en-US"/>
        </w:rPr>
        <w:t xml:space="preserve">2. – </w:t>
      </w:r>
      <w:r w:rsidR="005D7660">
        <w:rPr>
          <w:rFonts w:ascii="Times New Roman" w:eastAsia="Times New Roman" w:hAnsi="Times New Roman"/>
          <w:color w:val="000000"/>
          <w:sz w:val="28"/>
          <w:szCs w:val="28"/>
          <w:lang w:val="en-US"/>
        </w:rPr>
        <w:t>P</w:t>
      </w:r>
      <w:r w:rsidRPr="00E10C02">
        <w:rPr>
          <w:rFonts w:ascii="Times New Roman" w:eastAsia="Times New Roman" w:hAnsi="Times New Roman"/>
          <w:color w:val="000000"/>
          <w:sz w:val="28"/>
          <w:szCs w:val="28"/>
          <w:lang w:val="en-US"/>
        </w:rPr>
        <w:t>. 652-660</w:t>
      </w:r>
      <w:r w:rsidRPr="00242E38">
        <w:rPr>
          <w:rFonts w:ascii="Times New Roman" w:eastAsia="Times New Roman" w:hAnsi="Times New Roman"/>
          <w:color w:val="000000"/>
          <w:sz w:val="28"/>
          <w:szCs w:val="28"/>
          <w:lang w:val="en-US"/>
        </w:rPr>
        <w:t xml:space="preserve">. </w:t>
      </w:r>
    </w:p>
    <w:p w14:paraId="0000043D" w14:textId="0ECEC352" w:rsidR="00B26063" w:rsidRPr="00242E38" w:rsidRDefault="005D7660"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Shwetha H.</w:t>
      </w:r>
      <w:r w:rsidR="00E10C02" w:rsidRPr="00E10C02">
        <w:rPr>
          <w:rFonts w:ascii="Times New Roman" w:eastAsia="Times New Roman" w:hAnsi="Times New Roman"/>
          <w:color w:val="000000"/>
          <w:sz w:val="28"/>
          <w:szCs w:val="28"/>
          <w:lang w:val="en-US"/>
        </w:rPr>
        <w:t>R. et al. MEMS based metal oxide semiconductor carbon dioxide gas sensor //</w:t>
      </w:r>
      <w:r>
        <w:rPr>
          <w:rFonts w:ascii="Times New Roman" w:eastAsia="Times New Roman" w:hAnsi="Times New Roman"/>
          <w:color w:val="000000"/>
          <w:sz w:val="28"/>
          <w:szCs w:val="28"/>
          <w:lang w:val="en-US"/>
        </w:rPr>
        <w:t xml:space="preserve"> </w:t>
      </w:r>
      <w:r w:rsidR="00E10C02" w:rsidRPr="00E10C02">
        <w:rPr>
          <w:rFonts w:ascii="Times New Roman" w:eastAsia="Times New Roman" w:hAnsi="Times New Roman"/>
          <w:color w:val="000000"/>
          <w:sz w:val="28"/>
          <w:szCs w:val="28"/>
          <w:lang w:val="en-US"/>
        </w:rPr>
        <w:t xml:space="preserve">Micro and Nano Engineering. – 2022. – </w:t>
      </w:r>
      <w:r>
        <w:rPr>
          <w:rFonts w:ascii="Times New Roman" w:eastAsia="Times New Roman" w:hAnsi="Times New Roman"/>
          <w:color w:val="000000"/>
          <w:sz w:val="28"/>
          <w:szCs w:val="28"/>
          <w:lang w:val="en-US"/>
        </w:rPr>
        <w:t xml:space="preserve">Vol. </w:t>
      </w:r>
      <w:r w:rsidR="00E10C02" w:rsidRPr="00E10C02">
        <w:rPr>
          <w:rFonts w:ascii="Times New Roman" w:eastAsia="Times New Roman" w:hAnsi="Times New Roman"/>
          <w:color w:val="000000"/>
          <w:sz w:val="28"/>
          <w:szCs w:val="28"/>
          <w:lang w:val="en-US"/>
        </w:rPr>
        <w:t xml:space="preserve">16. – </w:t>
      </w:r>
      <w:r>
        <w:rPr>
          <w:rFonts w:ascii="Times New Roman" w:eastAsia="Times New Roman" w:hAnsi="Times New Roman"/>
          <w:color w:val="000000"/>
          <w:sz w:val="28"/>
          <w:szCs w:val="28"/>
          <w:lang w:val="en-US"/>
        </w:rPr>
        <w:t>P</w:t>
      </w:r>
      <w:r w:rsidR="00E10C02" w:rsidRPr="00E10C02">
        <w:rPr>
          <w:rFonts w:ascii="Times New Roman" w:eastAsia="Times New Roman" w:hAnsi="Times New Roman"/>
          <w:color w:val="000000"/>
          <w:sz w:val="28"/>
          <w:szCs w:val="28"/>
          <w:lang w:val="en-US"/>
        </w:rPr>
        <w:t>. 100156</w:t>
      </w:r>
      <w:r>
        <w:rPr>
          <w:rFonts w:ascii="Times New Roman" w:eastAsia="Times New Roman" w:hAnsi="Times New Roman"/>
          <w:color w:val="000000"/>
          <w:sz w:val="28"/>
          <w:szCs w:val="28"/>
          <w:lang w:val="en-US"/>
        </w:rPr>
        <w:t>.</w:t>
      </w:r>
    </w:p>
    <w:p w14:paraId="0000043E" w14:textId="2F3E49EF" w:rsidR="00B26063" w:rsidRPr="005D7660" w:rsidRDefault="00BD03E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BD03ED">
        <w:rPr>
          <w:rFonts w:ascii="Times New Roman" w:eastAsia="Times New Roman" w:hAnsi="Times New Roman"/>
          <w:color w:val="000000"/>
          <w:sz w:val="28"/>
          <w:szCs w:val="28"/>
          <w:lang w:val="en-US"/>
        </w:rPr>
        <w:t>Yin X.</w:t>
      </w:r>
      <w:r w:rsidR="005D7660">
        <w:rPr>
          <w:rFonts w:ascii="Times New Roman" w:eastAsia="Times New Roman" w:hAnsi="Times New Roman"/>
          <w:color w:val="000000"/>
          <w:sz w:val="28"/>
          <w:szCs w:val="28"/>
          <w:lang w:val="en-US"/>
        </w:rPr>
        <w:t>, Gao M., Miao R.</w:t>
      </w:r>
      <w:r w:rsidRPr="00BD03ED">
        <w:rPr>
          <w:rFonts w:ascii="Times New Roman" w:eastAsia="Times New Roman" w:hAnsi="Times New Roman"/>
          <w:color w:val="000000"/>
          <w:sz w:val="28"/>
          <w:szCs w:val="28"/>
          <w:lang w:val="en-US"/>
        </w:rPr>
        <w:t xml:space="preserve"> et al. Near-infrared laser photoacoustic gas sensor for simultaneous detection of CO and H 2 S //</w:t>
      </w:r>
      <w:r w:rsidR="005D7660">
        <w:rPr>
          <w:rFonts w:ascii="Times New Roman" w:eastAsia="Times New Roman" w:hAnsi="Times New Roman"/>
          <w:color w:val="000000"/>
          <w:sz w:val="28"/>
          <w:szCs w:val="28"/>
          <w:lang w:val="en-US"/>
        </w:rPr>
        <w:t xml:space="preserve"> </w:t>
      </w:r>
      <w:r w:rsidRPr="00BD03ED">
        <w:rPr>
          <w:rFonts w:ascii="Times New Roman" w:eastAsia="Times New Roman" w:hAnsi="Times New Roman"/>
          <w:color w:val="000000"/>
          <w:sz w:val="28"/>
          <w:szCs w:val="28"/>
          <w:lang w:val="en-US"/>
        </w:rPr>
        <w:t xml:space="preserve">Optics Express. – 2021. – </w:t>
      </w:r>
      <w:r w:rsidR="005D7660">
        <w:rPr>
          <w:rFonts w:ascii="Times New Roman" w:eastAsia="Times New Roman" w:hAnsi="Times New Roman"/>
          <w:color w:val="000000"/>
          <w:sz w:val="28"/>
          <w:szCs w:val="28"/>
          <w:lang w:val="en-US"/>
        </w:rPr>
        <w:t>Vol.</w:t>
      </w:r>
      <w:r w:rsidRPr="00BD03ED">
        <w:rPr>
          <w:rFonts w:ascii="Times New Roman" w:eastAsia="Times New Roman" w:hAnsi="Times New Roman"/>
          <w:color w:val="000000"/>
          <w:sz w:val="28"/>
          <w:szCs w:val="28"/>
          <w:lang w:val="en-US"/>
        </w:rPr>
        <w:t xml:space="preserve"> 29</w:t>
      </w:r>
      <w:r w:rsidR="005D7660">
        <w:rPr>
          <w:rFonts w:ascii="Times New Roman" w:eastAsia="Times New Roman" w:hAnsi="Times New Roman"/>
          <w:color w:val="000000"/>
          <w:sz w:val="28"/>
          <w:szCs w:val="28"/>
          <w:lang w:val="en-US"/>
        </w:rPr>
        <w:t xml:space="preserve">, Issue </w:t>
      </w:r>
      <w:r w:rsidRPr="00BD03ED">
        <w:rPr>
          <w:rFonts w:ascii="Times New Roman" w:eastAsia="Times New Roman" w:hAnsi="Times New Roman"/>
          <w:color w:val="000000"/>
          <w:sz w:val="28"/>
          <w:szCs w:val="28"/>
          <w:lang w:val="en-US"/>
        </w:rPr>
        <w:t xml:space="preserve">21. – </w:t>
      </w:r>
      <w:r w:rsidR="005D7660">
        <w:rPr>
          <w:rFonts w:ascii="Times New Roman" w:eastAsia="Times New Roman" w:hAnsi="Times New Roman"/>
          <w:color w:val="000000"/>
          <w:sz w:val="28"/>
          <w:szCs w:val="28"/>
          <w:lang w:val="en-US"/>
        </w:rPr>
        <w:t>P</w:t>
      </w:r>
      <w:r w:rsidRPr="00BD03ED">
        <w:rPr>
          <w:rFonts w:ascii="Times New Roman" w:eastAsia="Times New Roman" w:hAnsi="Times New Roman"/>
          <w:color w:val="000000"/>
          <w:sz w:val="28"/>
          <w:szCs w:val="28"/>
          <w:lang w:val="en-US"/>
        </w:rPr>
        <w:t>. 34258-34268.</w:t>
      </w:r>
    </w:p>
    <w:p w14:paraId="0000043F" w14:textId="59A0314B" w:rsidR="00B26063" w:rsidRPr="00242E38" w:rsidRDefault="00BD03E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BD03ED">
        <w:rPr>
          <w:rFonts w:ascii="Times New Roman" w:eastAsia="Times New Roman" w:hAnsi="Times New Roman"/>
          <w:color w:val="000000"/>
          <w:sz w:val="28"/>
          <w:szCs w:val="28"/>
          <w:lang w:val="en-US"/>
        </w:rPr>
        <w:t>da Motta Singer J. et al. Assessing socioeconomic bias of exposure to urban air pollution: an autopsy-based study in São Paulo, Brazil //</w:t>
      </w:r>
      <w:r w:rsidR="005D7660">
        <w:rPr>
          <w:rFonts w:ascii="Times New Roman" w:eastAsia="Times New Roman" w:hAnsi="Times New Roman"/>
          <w:color w:val="000000"/>
          <w:sz w:val="28"/>
          <w:szCs w:val="28"/>
          <w:lang w:val="en-US"/>
        </w:rPr>
        <w:t xml:space="preserve"> </w:t>
      </w:r>
      <w:r w:rsidRPr="00BD03ED">
        <w:rPr>
          <w:rFonts w:ascii="Times New Roman" w:eastAsia="Times New Roman" w:hAnsi="Times New Roman"/>
          <w:color w:val="000000"/>
          <w:sz w:val="28"/>
          <w:szCs w:val="28"/>
          <w:lang w:val="en-US"/>
        </w:rPr>
        <w:t xml:space="preserve">The Lancet Regional Health–Americas. – 2023. – </w:t>
      </w:r>
      <w:r w:rsidR="005D7660">
        <w:rPr>
          <w:rFonts w:ascii="Times New Roman" w:eastAsia="Times New Roman" w:hAnsi="Times New Roman"/>
          <w:color w:val="000000"/>
          <w:sz w:val="28"/>
          <w:szCs w:val="28"/>
          <w:lang w:val="en-US"/>
        </w:rPr>
        <w:t>Vol.</w:t>
      </w:r>
      <w:r w:rsidRPr="00BD03ED">
        <w:rPr>
          <w:rFonts w:ascii="Times New Roman" w:eastAsia="Times New Roman" w:hAnsi="Times New Roman"/>
          <w:color w:val="000000"/>
          <w:sz w:val="28"/>
          <w:szCs w:val="28"/>
          <w:lang w:val="en-US"/>
        </w:rPr>
        <w:t xml:space="preserve"> 22.</w:t>
      </w:r>
      <w:r w:rsidRPr="00242E38">
        <w:rPr>
          <w:rFonts w:ascii="Times New Roman" w:eastAsia="Times New Roman" w:hAnsi="Times New Roman"/>
          <w:color w:val="000000"/>
          <w:sz w:val="28"/>
          <w:szCs w:val="28"/>
          <w:lang w:val="en-US"/>
        </w:rPr>
        <w:t xml:space="preserve"> </w:t>
      </w:r>
      <w:r w:rsidR="005D7660">
        <w:rPr>
          <w:rFonts w:ascii="Times New Roman" w:eastAsia="Times New Roman" w:hAnsi="Times New Roman"/>
          <w:color w:val="000000"/>
          <w:sz w:val="28"/>
          <w:szCs w:val="28"/>
          <w:lang w:val="en-US"/>
        </w:rPr>
        <w:t xml:space="preserve">– P. </w:t>
      </w:r>
      <w:r w:rsidRPr="00242E38">
        <w:rPr>
          <w:rFonts w:ascii="Times New Roman" w:eastAsia="Times New Roman" w:hAnsi="Times New Roman"/>
          <w:color w:val="000000"/>
          <w:sz w:val="28"/>
          <w:szCs w:val="28"/>
          <w:lang w:val="en-US"/>
        </w:rPr>
        <w:t>100500</w:t>
      </w:r>
      <w:r w:rsidR="005D7660">
        <w:rPr>
          <w:rFonts w:ascii="Times New Roman" w:eastAsia="Times New Roman" w:hAnsi="Times New Roman"/>
          <w:color w:val="000000"/>
          <w:sz w:val="28"/>
          <w:szCs w:val="28"/>
          <w:lang w:val="en-US"/>
        </w:rPr>
        <w:t>-1-100500-10</w:t>
      </w:r>
      <w:r w:rsidRPr="00242E38">
        <w:rPr>
          <w:rFonts w:ascii="Times New Roman" w:eastAsia="Times New Roman" w:hAnsi="Times New Roman"/>
          <w:color w:val="000000"/>
          <w:sz w:val="28"/>
          <w:szCs w:val="28"/>
          <w:lang w:val="en-US"/>
        </w:rPr>
        <w:t>.</w:t>
      </w:r>
    </w:p>
    <w:p w14:paraId="00000440" w14:textId="433E7FCA" w:rsidR="00B26063" w:rsidRPr="00242E38" w:rsidRDefault="00BD03E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BD03ED">
        <w:rPr>
          <w:rFonts w:ascii="Times New Roman" w:eastAsia="Times New Roman" w:hAnsi="Times New Roman"/>
          <w:color w:val="000000"/>
          <w:sz w:val="28"/>
          <w:szCs w:val="28"/>
          <w:lang w:val="en-US"/>
        </w:rPr>
        <w:t>Badach J., Wojnowski W., Gębicki J. Spatial aspects of urban air quality management: Estimating the impact of micro-scale urban form on pollution dispersion //</w:t>
      </w:r>
      <w:r w:rsidR="005D7660">
        <w:rPr>
          <w:rFonts w:ascii="Times New Roman" w:eastAsia="Times New Roman" w:hAnsi="Times New Roman"/>
          <w:color w:val="000000"/>
          <w:sz w:val="28"/>
          <w:szCs w:val="28"/>
          <w:lang w:val="en-US"/>
        </w:rPr>
        <w:t xml:space="preserve"> </w:t>
      </w:r>
      <w:r w:rsidRPr="00BD03ED">
        <w:rPr>
          <w:rFonts w:ascii="Times New Roman" w:eastAsia="Times New Roman" w:hAnsi="Times New Roman"/>
          <w:color w:val="000000"/>
          <w:sz w:val="28"/>
          <w:szCs w:val="28"/>
          <w:lang w:val="en-US"/>
        </w:rPr>
        <w:t>Computers, Environmen</w:t>
      </w:r>
      <w:r w:rsidR="005D7660">
        <w:rPr>
          <w:rFonts w:ascii="Times New Roman" w:eastAsia="Times New Roman" w:hAnsi="Times New Roman"/>
          <w:color w:val="000000"/>
          <w:sz w:val="28"/>
          <w:szCs w:val="28"/>
          <w:lang w:val="en-US"/>
        </w:rPr>
        <w:t>t and Urban Systems. – 2023. – Vol.</w:t>
      </w:r>
      <w:r w:rsidRPr="00BD03ED">
        <w:rPr>
          <w:rFonts w:ascii="Times New Roman" w:eastAsia="Times New Roman" w:hAnsi="Times New Roman"/>
          <w:color w:val="000000"/>
          <w:sz w:val="28"/>
          <w:szCs w:val="28"/>
          <w:lang w:val="en-US"/>
        </w:rPr>
        <w:t xml:space="preserve"> 99. – </w:t>
      </w:r>
      <w:r w:rsidR="005D7660">
        <w:rPr>
          <w:rFonts w:ascii="Times New Roman" w:eastAsia="Times New Roman" w:hAnsi="Times New Roman"/>
          <w:color w:val="000000"/>
          <w:sz w:val="28"/>
          <w:szCs w:val="28"/>
          <w:lang w:val="en-US"/>
        </w:rPr>
        <w:t>P</w:t>
      </w:r>
      <w:r w:rsidRPr="00BD03ED">
        <w:rPr>
          <w:rFonts w:ascii="Times New Roman" w:eastAsia="Times New Roman" w:hAnsi="Times New Roman"/>
          <w:color w:val="000000"/>
          <w:sz w:val="28"/>
          <w:szCs w:val="28"/>
          <w:lang w:val="en-US"/>
        </w:rPr>
        <w:t>.</w:t>
      </w:r>
      <w:r w:rsidR="005D7660">
        <w:rPr>
          <w:rFonts w:ascii="Times New Roman" w:eastAsia="Times New Roman" w:hAnsi="Times New Roman"/>
          <w:color w:val="000000"/>
          <w:sz w:val="28"/>
          <w:szCs w:val="28"/>
          <w:lang w:val="en-US"/>
        </w:rPr>
        <w:t> </w:t>
      </w:r>
      <w:r w:rsidRPr="00BD03ED">
        <w:rPr>
          <w:rFonts w:ascii="Times New Roman" w:eastAsia="Times New Roman" w:hAnsi="Times New Roman"/>
          <w:color w:val="000000"/>
          <w:sz w:val="28"/>
          <w:szCs w:val="28"/>
          <w:lang w:val="en-US"/>
        </w:rPr>
        <w:t>101890.</w:t>
      </w:r>
      <w:r w:rsidRPr="00242E38">
        <w:rPr>
          <w:rFonts w:ascii="Times New Roman" w:eastAsia="Times New Roman" w:hAnsi="Times New Roman"/>
          <w:color w:val="000000"/>
          <w:sz w:val="28"/>
          <w:szCs w:val="28"/>
          <w:lang w:val="en-US"/>
        </w:rPr>
        <w:t xml:space="preserve"> </w:t>
      </w:r>
    </w:p>
    <w:p w14:paraId="00000441" w14:textId="1A084E46" w:rsidR="00B26063" w:rsidRPr="00242E38" w:rsidRDefault="00BD03E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BD03ED">
        <w:rPr>
          <w:rFonts w:ascii="Times New Roman" w:eastAsia="Times New Roman" w:hAnsi="Times New Roman"/>
          <w:color w:val="000000"/>
          <w:sz w:val="28"/>
          <w:szCs w:val="28"/>
          <w:lang w:val="en-US"/>
        </w:rPr>
        <w:t>Hystad P., Yusuf S., Brauer M. Air pollution health impacts: the knowns and unknowns for reliable global burden calculations //</w:t>
      </w:r>
      <w:r w:rsidR="005D7660">
        <w:rPr>
          <w:rFonts w:ascii="Times New Roman" w:eastAsia="Times New Roman" w:hAnsi="Times New Roman"/>
          <w:color w:val="000000"/>
          <w:sz w:val="28"/>
          <w:szCs w:val="28"/>
          <w:lang w:val="en-US"/>
        </w:rPr>
        <w:t xml:space="preserve"> </w:t>
      </w:r>
      <w:r w:rsidRPr="00BD03ED">
        <w:rPr>
          <w:rFonts w:ascii="Times New Roman" w:eastAsia="Times New Roman" w:hAnsi="Times New Roman"/>
          <w:color w:val="000000"/>
          <w:sz w:val="28"/>
          <w:szCs w:val="28"/>
          <w:lang w:val="en-US"/>
        </w:rPr>
        <w:t xml:space="preserve">Cardiovascular Research. – 2020. – </w:t>
      </w:r>
      <w:r w:rsidR="005D7660">
        <w:rPr>
          <w:rFonts w:ascii="Times New Roman" w:eastAsia="Times New Roman" w:hAnsi="Times New Roman"/>
          <w:color w:val="000000"/>
          <w:sz w:val="28"/>
          <w:szCs w:val="28"/>
          <w:lang w:val="en-US"/>
        </w:rPr>
        <w:t xml:space="preserve">Vol. </w:t>
      </w:r>
      <w:r w:rsidRPr="00BD03ED">
        <w:rPr>
          <w:rFonts w:ascii="Times New Roman" w:eastAsia="Times New Roman" w:hAnsi="Times New Roman"/>
          <w:color w:val="000000"/>
          <w:sz w:val="28"/>
          <w:szCs w:val="28"/>
          <w:lang w:val="en-US"/>
        </w:rPr>
        <w:t>116</w:t>
      </w:r>
      <w:r w:rsidR="005D7660">
        <w:rPr>
          <w:rFonts w:ascii="Times New Roman" w:eastAsia="Times New Roman" w:hAnsi="Times New Roman"/>
          <w:color w:val="000000"/>
          <w:sz w:val="28"/>
          <w:szCs w:val="28"/>
          <w:lang w:val="en-US"/>
        </w:rPr>
        <w:t xml:space="preserve">, Issue </w:t>
      </w:r>
      <w:r w:rsidRPr="00BD03ED">
        <w:rPr>
          <w:rFonts w:ascii="Times New Roman" w:eastAsia="Times New Roman" w:hAnsi="Times New Roman"/>
          <w:color w:val="000000"/>
          <w:sz w:val="28"/>
          <w:szCs w:val="28"/>
          <w:lang w:val="en-US"/>
        </w:rPr>
        <w:t xml:space="preserve">11. – </w:t>
      </w:r>
      <w:r w:rsidR="005D7660">
        <w:rPr>
          <w:rFonts w:ascii="Times New Roman" w:eastAsia="Times New Roman" w:hAnsi="Times New Roman"/>
          <w:color w:val="000000"/>
          <w:sz w:val="28"/>
          <w:szCs w:val="28"/>
          <w:lang w:val="en-US"/>
        </w:rPr>
        <w:t>P</w:t>
      </w:r>
      <w:r w:rsidRPr="00BD03ED">
        <w:rPr>
          <w:rFonts w:ascii="Times New Roman" w:eastAsia="Times New Roman" w:hAnsi="Times New Roman"/>
          <w:color w:val="000000"/>
          <w:sz w:val="28"/>
          <w:szCs w:val="28"/>
          <w:lang w:val="en-US"/>
        </w:rPr>
        <w:t>. 1794-1796.</w:t>
      </w:r>
      <w:r w:rsidRPr="00242E38">
        <w:rPr>
          <w:rFonts w:ascii="Times New Roman" w:eastAsia="Times New Roman" w:hAnsi="Times New Roman"/>
          <w:color w:val="000000"/>
          <w:sz w:val="28"/>
          <w:szCs w:val="28"/>
          <w:lang w:val="en-US"/>
        </w:rPr>
        <w:t xml:space="preserve"> </w:t>
      </w:r>
    </w:p>
    <w:p w14:paraId="2CE78CBF" w14:textId="681032F9" w:rsidR="00DD3DDC" w:rsidRPr="00242E38" w:rsidRDefault="00DD3DD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Zheng S.</w:t>
      </w:r>
      <w:r w:rsidR="005D7660">
        <w:rPr>
          <w:rFonts w:ascii="Times New Roman" w:eastAsia="Times New Roman" w:hAnsi="Times New Roman"/>
          <w:color w:val="000000"/>
          <w:sz w:val="28"/>
          <w:szCs w:val="28"/>
          <w:lang w:val="en-US"/>
        </w:rPr>
        <w:t>, Zhang X.</w:t>
      </w:r>
      <w:r w:rsidRPr="00242E38">
        <w:rPr>
          <w:rFonts w:ascii="Times New Roman" w:eastAsia="Times New Roman" w:hAnsi="Times New Roman"/>
          <w:color w:val="000000"/>
          <w:sz w:val="28"/>
          <w:szCs w:val="28"/>
          <w:lang w:val="en-US"/>
        </w:rPr>
        <w:t xml:space="preserve"> et al. Effects of short-term exposure to gaseous pollutants on metabolic health indicators of patients with metabolic syndrome in Northwest China //</w:t>
      </w:r>
      <w:r w:rsidR="005D7660">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Ecotoxicology and Environmental Safety. – 2023. – </w:t>
      </w:r>
      <w:r w:rsidR="005D7660">
        <w:rPr>
          <w:rFonts w:ascii="Times New Roman" w:eastAsia="Times New Roman" w:hAnsi="Times New Roman"/>
          <w:color w:val="000000"/>
          <w:sz w:val="28"/>
          <w:szCs w:val="28"/>
          <w:lang w:val="en-US"/>
        </w:rPr>
        <w:t xml:space="preserve">Vol. </w:t>
      </w:r>
      <w:r w:rsidRPr="00242E38">
        <w:rPr>
          <w:rFonts w:ascii="Times New Roman" w:eastAsia="Times New Roman" w:hAnsi="Times New Roman"/>
          <w:color w:val="000000"/>
          <w:sz w:val="28"/>
          <w:szCs w:val="28"/>
          <w:lang w:val="en-US"/>
        </w:rPr>
        <w:t xml:space="preserve">249. – </w:t>
      </w:r>
      <w:r w:rsidR="005D7660">
        <w:rPr>
          <w:rFonts w:ascii="Times New Roman" w:eastAsia="Times New Roman" w:hAnsi="Times New Roman"/>
          <w:color w:val="000000"/>
          <w:sz w:val="28"/>
          <w:szCs w:val="28"/>
          <w:lang w:val="en-US"/>
        </w:rPr>
        <w:t>P</w:t>
      </w:r>
      <w:r w:rsidRPr="00242E38">
        <w:rPr>
          <w:rFonts w:ascii="Times New Roman" w:eastAsia="Times New Roman" w:hAnsi="Times New Roman"/>
          <w:color w:val="000000"/>
          <w:sz w:val="28"/>
          <w:szCs w:val="28"/>
          <w:lang w:val="en-US"/>
        </w:rPr>
        <w:t>. 114438</w:t>
      </w:r>
      <w:r w:rsidR="00DD0577">
        <w:rPr>
          <w:rFonts w:ascii="Times New Roman" w:eastAsia="Times New Roman" w:hAnsi="Times New Roman"/>
          <w:color w:val="000000"/>
          <w:sz w:val="28"/>
          <w:szCs w:val="28"/>
          <w:lang w:val="kk-KZ"/>
        </w:rPr>
        <w:t>-1-114438-6.</w:t>
      </w:r>
    </w:p>
    <w:p w14:paraId="00000442" w14:textId="121DCA0A" w:rsidR="00B26063" w:rsidRPr="005D7660" w:rsidRDefault="00BD03E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BD03ED">
        <w:rPr>
          <w:rFonts w:ascii="Times New Roman" w:eastAsia="Times New Roman" w:hAnsi="Times New Roman"/>
          <w:color w:val="000000"/>
          <w:sz w:val="28"/>
          <w:szCs w:val="28"/>
        </w:rPr>
        <w:t xml:space="preserve">Преобразование нашего мира: </w:t>
      </w:r>
      <w:r w:rsidR="008763ED" w:rsidRPr="00BD03ED">
        <w:rPr>
          <w:rFonts w:ascii="Times New Roman" w:eastAsia="Times New Roman" w:hAnsi="Times New Roman"/>
          <w:color w:val="000000"/>
          <w:sz w:val="28"/>
          <w:szCs w:val="28"/>
        </w:rPr>
        <w:t>п</w:t>
      </w:r>
      <w:r w:rsidRPr="00BD03ED">
        <w:rPr>
          <w:rFonts w:ascii="Times New Roman" w:eastAsia="Times New Roman" w:hAnsi="Times New Roman"/>
          <w:color w:val="000000"/>
          <w:sz w:val="28"/>
          <w:szCs w:val="28"/>
        </w:rPr>
        <w:t>овестка дня в области устойчивого развития на период до 2030 года</w:t>
      </w:r>
      <w:r w:rsidR="005D7660"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rPr>
        <w:t xml:space="preserve"> </w:t>
      </w:r>
      <w:r w:rsidR="005D7660" w:rsidRPr="00BD03ED">
        <w:rPr>
          <w:rFonts w:ascii="Times New Roman" w:eastAsia="Times New Roman" w:hAnsi="Times New Roman"/>
          <w:color w:val="000000"/>
          <w:sz w:val="28"/>
          <w:szCs w:val="28"/>
        </w:rPr>
        <w:t>резолюция</w:t>
      </w:r>
      <w:r w:rsidR="008763ED">
        <w:rPr>
          <w:rFonts w:ascii="Times New Roman" w:eastAsia="Times New Roman" w:hAnsi="Times New Roman"/>
          <w:color w:val="000000"/>
          <w:sz w:val="28"/>
          <w:szCs w:val="28"/>
        </w:rPr>
        <w:t>: утв.</w:t>
      </w:r>
      <w:r w:rsidRPr="00BD03ED">
        <w:rPr>
          <w:rFonts w:ascii="Times New Roman" w:eastAsia="Times New Roman" w:hAnsi="Times New Roman"/>
          <w:color w:val="000000"/>
          <w:sz w:val="28"/>
          <w:szCs w:val="28"/>
        </w:rPr>
        <w:t xml:space="preserve"> Генеральной Ассамблеей 25 сентября 2015 года </w:t>
      </w:r>
      <w:r w:rsidR="005D7660"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rPr>
        <w:t xml:space="preserve"> </w:t>
      </w:r>
      <w:r w:rsidRPr="00BD03ED">
        <w:rPr>
          <w:rFonts w:ascii="Times New Roman" w:eastAsia="Times New Roman" w:hAnsi="Times New Roman"/>
          <w:color w:val="000000"/>
          <w:sz w:val="28"/>
          <w:szCs w:val="28"/>
          <w:lang w:val="en-US"/>
        </w:rPr>
        <w:t>https</w:t>
      </w:r>
      <w:r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lang w:val="en-US"/>
        </w:rPr>
        <w:t>documents</w:t>
      </w:r>
      <w:r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lang w:val="en-US"/>
        </w:rPr>
        <w:t>dds</w:t>
      </w:r>
      <w:r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lang w:val="en-US"/>
        </w:rPr>
        <w:t>ny</w:t>
      </w:r>
      <w:r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lang w:val="en-US"/>
        </w:rPr>
        <w:t>un</w:t>
      </w:r>
      <w:r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lang w:val="en-US"/>
        </w:rPr>
        <w:t>org</w:t>
      </w:r>
      <w:r w:rsidRPr="005D7660">
        <w:rPr>
          <w:rFonts w:ascii="Times New Roman" w:eastAsia="Times New Roman" w:hAnsi="Times New Roman"/>
          <w:color w:val="000000"/>
          <w:sz w:val="28"/>
          <w:szCs w:val="28"/>
        </w:rPr>
        <w:t>/</w:t>
      </w:r>
      <w:r w:rsidRPr="00BD03ED">
        <w:rPr>
          <w:rFonts w:ascii="Times New Roman" w:eastAsia="Times New Roman" w:hAnsi="Times New Roman"/>
          <w:color w:val="000000"/>
          <w:sz w:val="28"/>
          <w:szCs w:val="28"/>
          <w:lang w:val="en-US"/>
        </w:rPr>
        <w:t>doc</w:t>
      </w:r>
      <w:r w:rsidR="008763ED">
        <w:rPr>
          <w:rFonts w:ascii="Times New Roman" w:eastAsia="Times New Roman" w:hAnsi="Times New Roman"/>
          <w:color w:val="000000"/>
          <w:sz w:val="28"/>
          <w:szCs w:val="28"/>
        </w:rPr>
        <w:t>. 10.05.2022.</w:t>
      </w:r>
    </w:p>
    <w:p w14:paraId="00000443" w14:textId="6E62D351"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Доклад об охране атмосферного воздуха в Республике Казахстан в 2022 году</w:t>
      </w:r>
      <w:r w:rsidR="00BD03ED" w:rsidRPr="00BD03ED">
        <w:rPr>
          <w:rFonts w:ascii="Times New Roman" w:eastAsia="Times New Roman" w:hAnsi="Times New Roman"/>
          <w:color w:val="000000"/>
          <w:sz w:val="28"/>
          <w:szCs w:val="28"/>
        </w:rPr>
        <w:t xml:space="preserve"> //</w:t>
      </w:r>
      <w:r w:rsidR="00BD03ED">
        <w:rPr>
          <w:rFonts w:ascii="Times New Roman" w:eastAsia="Times New Roman" w:hAnsi="Times New Roman"/>
          <w:color w:val="000000"/>
          <w:sz w:val="28"/>
          <w:szCs w:val="28"/>
        </w:rPr>
        <w:t xml:space="preserve"> </w:t>
      </w:r>
      <w:r w:rsidR="00BD03ED" w:rsidRPr="00BD03ED">
        <w:rPr>
          <w:rFonts w:ascii="Times New Roman" w:eastAsia="Times New Roman" w:hAnsi="Times New Roman"/>
          <w:color w:val="000000"/>
          <w:sz w:val="28"/>
          <w:szCs w:val="28"/>
        </w:rPr>
        <w:t>https://stat.gov.kz/ru/industries/environment</w:t>
      </w:r>
      <w:r w:rsidR="008763ED">
        <w:rPr>
          <w:rFonts w:ascii="Times New Roman" w:eastAsia="Times New Roman" w:hAnsi="Times New Roman"/>
          <w:color w:val="000000"/>
          <w:sz w:val="28"/>
          <w:szCs w:val="28"/>
        </w:rPr>
        <w:t>. 10.05.2022.</w:t>
      </w:r>
    </w:p>
    <w:p w14:paraId="00000444" w14:textId="5774CEBB" w:rsidR="00B26063" w:rsidRPr="008763ED" w:rsidRDefault="005D7660"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Фомин В.И., Федоров А.</w:t>
      </w:r>
      <w:r w:rsidR="008763ED">
        <w:rPr>
          <w:rFonts w:ascii="Times New Roman" w:eastAsia="Times New Roman" w:hAnsi="Times New Roman"/>
          <w:color w:val="000000"/>
          <w:sz w:val="28"/>
          <w:szCs w:val="28"/>
        </w:rPr>
        <w:t>В., Лукьянченко А.</w:t>
      </w:r>
      <w:r w:rsidR="000F73B8" w:rsidRPr="000F73B8">
        <w:rPr>
          <w:rFonts w:ascii="Times New Roman" w:eastAsia="Times New Roman" w:hAnsi="Times New Roman"/>
          <w:color w:val="000000"/>
          <w:sz w:val="28"/>
          <w:szCs w:val="28"/>
        </w:rPr>
        <w:t>А.</w:t>
      </w:r>
      <w:r w:rsidR="008763ED">
        <w:rPr>
          <w:rFonts w:ascii="Times New Roman" w:eastAsia="Times New Roman" w:hAnsi="Times New Roman"/>
          <w:color w:val="000000"/>
          <w:sz w:val="28"/>
          <w:szCs w:val="28"/>
        </w:rPr>
        <w:t xml:space="preserve"> и др.</w:t>
      </w:r>
      <w:r w:rsidR="000F73B8" w:rsidRPr="000F73B8">
        <w:rPr>
          <w:rFonts w:ascii="Times New Roman" w:eastAsia="Times New Roman" w:hAnsi="Times New Roman"/>
          <w:color w:val="000000"/>
          <w:sz w:val="28"/>
          <w:szCs w:val="28"/>
        </w:rPr>
        <w:t xml:space="preserve"> Автоматический аналитический контроль взрывоопасности воздушной среды промышленных объектов // Пожаровзрывобезопасность. </w:t>
      </w:r>
      <w:r w:rsidR="008763ED">
        <w:rPr>
          <w:rFonts w:ascii="Times New Roman" w:eastAsia="Times New Roman" w:hAnsi="Times New Roman"/>
          <w:color w:val="000000"/>
          <w:sz w:val="28"/>
          <w:szCs w:val="28"/>
        </w:rPr>
        <w:t xml:space="preserve">– </w:t>
      </w:r>
      <w:r w:rsidR="000F73B8" w:rsidRPr="008763ED">
        <w:rPr>
          <w:rFonts w:ascii="Times New Roman" w:eastAsia="Times New Roman" w:hAnsi="Times New Roman"/>
          <w:color w:val="000000"/>
          <w:sz w:val="28"/>
          <w:szCs w:val="28"/>
        </w:rPr>
        <w:t xml:space="preserve">2004. </w:t>
      </w:r>
      <w:r w:rsidR="008763ED">
        <w:rPr>
          <w:rFonts w:ascii="Times New Roman" w:eastAsia="Times New Roman" w:hAnsi="Times New Roman"/>
          <w:color w:val="000000"/>
          <w:sz w:val="28"/>
          <w:szCs w:val="28"/>
        </w:rPr>
        <w:t xml:space="preserve">– </w:t>
      </w:r>
      <w:r w:rsidR="000F73B8" w:rsidRPr="008763ED">
        <w:rPr>
          <w:rFonts w:ascii="Times New Roman" w:eastAsia="Times New Roman" w:hAnsi="Times New Roman"/>
          <w:color w:val="000000"/>
          <w:sz w:val="28"/>
          <w:szCs w:val="28"/>
        </w:rPr>
        <w:t xml:space="preserve">№4. </w:t>
      </w:r>
      <w:r w:rsidR="008763ED" w:rsidRPr="008763ED">
        <w:rPr>
          <w:rFonts w:ascii="Times New Roman" w:eastAsia="Times New Roman" w:hAnsi="Times New Roman"/>
          <w:color w:val="000000"/>
          <w:sz w:val="28"/>
          <w:szCs w:val="28"/>
        </w:rPr>
        <w:t xml:space="preserve">– </w:t>
      </w:r>
      <w:r w:rsidR="008763ED">
        <w:rPr>
          <w:rFonts w:ascii="Times New Roman" w:eastAsia="Times New Roman" w:hAnsi="Times New Roman"/>
          <w:color w:val="000000"/>
          <w:sz w:val="28"/>
          <w:szCs w:val="28"/>
        </w:rPr>
        <w:t>С</w:t>
      </w:r>
      <w:r w:rsidR="008763ED" w:rsidRPr="008763ED">
        <w:rPr>
          <w:rFonts w:ascii="Times New Roman" w:eastAsia="Times New Roman" w:hAnsi="Times New Roman"/>
          <w:color w:val="000000"/>
          <w:sz w:val="28"/>
          <w:szCs w:val="28"/>
        </w:rPr>
        <w:t>. 49-54.</w:t>
      </w:r>
    </w:p>
    <w:p w14:paraId="00000446" w14:textId="6DF1F68F"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Ердесов Н.Ж.</w:t>
      </w:r>
      <w:r w:rsidR="008763ED">
        <w:rPr>
          <w:rFonts w:ascii="Times New Roman" w:eastAsia="Times New Roman" w:hAnsi="Times New Roman"/>
          <w:color w:val="000000"/>
          <w:sz w:val="28"/>
          <w:szCs w:val="28"/>
        </w:rPr>
        <w:t>, Сраубаев</w:t>
      </w:r>
      <w:r w:rsidR="008763ED" w:rsidRPr="008763ED">
        <w:rPr>
          <w:rFonts w:ascii="Times New Roman" w:eastAsia="Times New Roman" w:hAnsi="Times New Roman"/>
          <w:color w:val="000000"/>
          <w:sz w:val="28"/>
          <w:szCs w:val="28"/>
        </w:rPr>
        <w:t xml:space="preserve"> </w:t>
      </w:r>
      <w:r w:rsidR="008763ED">
        <w:rPr>
          <w:rFonts w:ascii="Times New Roman" w:eastAsia="Times New Roman" w:hAnsi="Times New Roman"/>
          <w:color w:val="000000"/>
          <w:sz w:val="28"/>
          <w:szCs w:val="28"/>
        </w:rPr>
        <w:t xml:space="preserve">Е.Н., Серик Б. </w:t>
      </w:r>
      <w:r>
        <w:rPr>
          <w:rFonts w:ascii="Times New Roman" w:eastAsia="Times New Roman" w:hAnsi="Times New Roman"/>
          <w:color w:val="000000"/>
          <w:sz w:val="28"/>
          <w:szCs w:val="28"/>
        </w:rPr>
        <w:t>Производственный травматизм и профессиональная заболеваемость в Республике Казахстан // Медицина и экология. – 2020. – №4(97). – С. 38</w:t>
      </w:r>
      <w:r w:rsidR="008763ED">
        <w:rPr>
          <w:rFonts w:ascii="Times New Roman" w:eastAsia="Times New Roman" w:hAnsi="Times New Roman"/>
          <w:color w:val="000000"/>
          <w:sz w:val="28"/>
          <w:szCs w:val="28"/>
        </w:rPr>
        <w:t>-</w:t>
      </w:r>
      <w:r>
        <w:rPr>
          <w:rFonts w:ascii="Times New Roman" w:eastAsia="Times New Roman" w:hAnsi="Times New Roman"/>
          <w:color w:val="000000"/>
          <w:sz w:val="28"/>
          <w:szCs w:val="28"/>
        </w:rPr>
        <w:t>45.</w:t>
      </w:r>
    </w:p>
    <w:p w14:paraId="306B8E3C" w14:textId="385987F7" w:rsidR="006E0F8D" w:rsidRPr="008763ED" w:rsidRDefault="006E0F8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pacing w:val="-2"/>
          <w:sz w:val="28"/>
          <w:szCs w:val="28"/>
        </w:rPr>
      </w:pPr>
      <w:r w:rsidRPr="008763ED">
        <w:rPr>
          <w:rFonts w:ascii="Times New Roman" w:eastAsia="Times New Roman" w:hAnsi="Times New Roman"/>
          <w:color w:val="000000"/>
          <w:spacing w:val="-2"/>
          <w:sz w:val="28"/>
          <w:szCs w:val="28"/>
        </w:rPr>
        <w:t>Бюро национальной статистики Агентства по стратегическому планированию и реформам Республики Казахстан</w:t>
      </w:r>
      <w:r w:rsidR="008763ED" w:rsidRPr="008763ED">
        <w:rPr>
          <w:rFonts w:ascii="Times New Roman" w:eastAsia="Times New Roman" w:hAnsi="Times New Roman"/>
          <w:color w:val="000000"/>
          <w:spacing w:val="-2"/>
          <w:sz w:val="28"/>
          <w:szCs w:val="28"/>
        </w:rPr>
        <w:t xml:space="preserve"> //</w:t>
      </w:r>
      <w:r w:rsidRPr="008763ED">
        <w:rPr>
          <w:rFonts w:ascii="Times New Roman" w:eastAsia="Times New Roman" w:hAnsi="Times New Roman"/>
          <w:color w:val="000000"/>
          <w:spacing w:val="-2"/>
          <w:sz w:val="28"/>
          <w:szCs w:val="28"/>
        </w:rPr>
        <w:t xml:space="preserve"> https://stat.gov.kz</w:t>
      </w:r>
      <w:r w:rsidR="002D10A3" w:rsidRPr="008763ED">
        <w:rPr>
          <w:rFonts w:ascii="Times New Roman" w:eastAsia="Times New Roman" w:hAnsi="Times New Roman"/>
          <w:color w:val="000000"/>
          <w:spacing w:val="-2"/>
          <w:sz w:val="28"/>
          <w:szCs w:val="28"/>
        </w:rPr>
        <w:t>.</w:t>
      </w:r>
      <w:r w:rsidR="008763ED" w:rsidRPr="008763ED">
        <w:rPr>
          <w:rFonts w:ascii="Times New Roman" w:eastAsia="Times New Roman" w:hAnsi="Times New Roman"/>
          <w:color w:val="000000"/>
          <w:spacing w:val="-2"/>
          <w:sz w:val="28"/>
          <w:szCs w:val="28"/>
        </w:rPr>
        <w:t xml:space="preserve"> 10.05.2022.</w:t>
      </w:r>
    </w:p>
    <w:p w14:paraId="327A1A4B" w14:textId="2896EFFF" w:rsidR="0043239A" w:rsidRDefault="0043239A"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Муканова Ж.А. </w:t>
      </w:r>
      <w:r w:rsidRPr="0043239A">
        <w:rPr>
          <w:rFonts w:ascii="Times New Roman" w:eastAsia="Times New Roman" w:hAnsi="Times New Roman"/>
          <w:color w:val="000000"/>
          <w:sz w:val="28"/>
          <w:szCs w:val="28"/>
        </w:rPr>
        <w:t>Технология электромагнитного сканирования сред</w:t>
      </w:r>
      <w:r>
        <w:rPr>
          <w:rFonts w:ascii="Times New Roman" w:eastAsia="Times New Roman" w:hAnsi="Times New Roman"/>
          <w:color w:val="000000"/>
          <w:sz w:val="28"/>
          <w:szCs w:val="28"/>
        </w:rPr>
        <w:t xml:space="preserve"> // </w:t>
      </w:r>
      <w:r w:rsidRPr="0043239A">
        <w:rPr>
          <w:rFonts w:ascii="Times New Roman" w:eastAsia="Times New Roman" w:hAnsi="Times New Roman"/>
          <w:color w:val="000000"/>
          <w:sz w:val="28"/>
          <w:szCs w:val="28"/>
        </w:rPr>
        <w:t>Вестник науки Костанайского социально-технического университета им</w:t>
      </w:r>
      <w:r w:rsidR="008763ED">
        <w:rPr>
          <w:rFonts w:ascii="Times New Roman" w:eastAsia="Times New Roman" w:hAnsi="Times New Roman"/>
          <w:color w:val="000000"/>
          <w:sz w:val="28"/>
          <w:szCs w:val="28"/>
        </w:rPr>
        <w:t>.</w:t>
      </w:r>
      <w:r w:rsidRPr="0043239A">
        <w:rPr>
          <w:rFonts w:ascii="Times New Roman" w:eastAsia="Times New Roman" w:hAnsi="Times New Roman"/>
          <w:color w:val="000000"/>
          <w:sz w:val="28"/>
          <w:szCs w:val="28"/>
        </w:rPr>
        <w:t xml:space="preserve"> академика З. Алдамжар</w:t>
      </w:r>
      <w:r>
        <w:rPr>
          <w:rFonts w:ascii="Times New Roman" w:eastAsia="Times New Roman" w:hAnsi="Times New Roman"/>
          <w:color w:val="000000"/>
          <w:sz w:val="28"/>
          <w:szCs w:val="28"/>
        </w:rPr>
        <w:t xml:space="preserve">. – 2018. – №4. – С. </w:t>
      </w:r>
      <w:r w:rsidRPr="0043239A">
        <w:rPr>
          <w:rFonts w:ascii="Times New Roman" w:eastAsia="Times New Roman" w:hAnsi="Times New Roman"/>
          <w:color w:val="000000"/>
          <w:sz w:val="28"/>
          <w:szCs w:val="28"/>
        </w:rPr>
        <w:t>95-99</w:t>
      </w:r>
      <w:r>
        <w:rPr>
          <w:rFonts w:ascii="Times New Roman" w:eastAsia="Times New Roman" w:hAnsi="Times New Roman"/>
          <w:color w:val="000000"/>
          <w:sz w:val="28"/>
          <w:szCs w:val="28"/>
        </w:rPr>
        <w:t>.</w:t>
      </w:r>
    </w:p>
    <w:p w14:paraId="00000447" w14:textId="40C318C3"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Тригубович Г. М. и др. Технология электромагнитного сканирования приповерхностного слоя для решения инженерно-геологических задач //</w:t>
      </w:r>
      <w:r w:rsidR="00216A0F">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Тез. докл. междунар. геофиз. конф. и выставки EAGE. – </w:t>
      </w:r>
      <w:r w:rsidR="008763ED">
        <w:rPr>
          <w:rFonts w:ascii="Times New Roman" w:eastAsia="Times New Roman" w:hAnsi="Times New Roman"/>
          <w:color w:val="000000"/>
          <w:sz w:val="28"/>
          <w:szCs w:val="28"/>
        </w:rPr>
        <w:t xml:space="preserve">М., </w:t>
      </w:r>
      <w:r>
        <w:rPr>
          <w:rFonts w:ascii="Times New Roman" w:eastAsia="Times New Roman" w:hAnsi="Times New Roman"/>
          <w:color w:val="000000"/>
          <w:sz w:val="28"/>
          <w:szCs w:val="28"/>
        </w:rPr>
        <w:t xml:space="preserve">1997. – С. </w:t>
      </w:r>
      <w:r w:rsidR="008763ED">
        <w:rPr>
          <w:rFonts w:ascii="Times New Roman" w:eastAsia="Times New Roman" w:hAnsi="Times New Roman"/>
          <w:color w:val="000000"/>
          <w:sz w:val="28"/>
          <w:szCs w:val="28"/>
        </w:rPr>
        <w:t>25</w:t>
      </w:r>
      <w:r>
        <w:rPr>
          <w:rFonts w:ascii="Times New Roman" w:eastAsia="Times New Roman" w:hAnsi="Times New Roman"/>
          <w:color w:val="000000"/>
          <w:sz w:val="28"/>
          <w:szCs w:val="28"/>
        </w:rPr>
        <w:t>.</w:t>
      </w:r>
    </w:p>
    <w:p w14:paraId="00000448" w14:textId="45C12247" w:rsidR="00B26063" w:rsidRDefault="00216A0F"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Дашевский</w:t>
      </w:r>
      <w:r w:rsidR="008763ED" w:rsidRPr="008763ED">
        <w:rPr>
          <w:rFonts w:ascii="Times New Roman" w:eastAsia="Times New Roman" w:hAnsi="Times New Roman"/>
          <w:color w:val="000000"/>
          <w:sz w:val="28"/>
          <w:szCs w:val="28"/>
        </w:rPr>
        <w:t xml:space="preserve"> </w:t>
      </w:r>
      <w:r w:rsidR="008763ED">
        <w:rPr>
          <w:rFonts w:ascii="Times New Roman" w:eastAsia="Times New Roman" w:hAnsi="Times New Roman"/>
          <w:color w:val="000000"/>
          <w:sz w:val="28"/>
          <w:szCs w:val="28"/>
        </w:rPr>
        <w:t>Ю.А.</w:t>
      </w:r>
      <w:r>
        <w:rPr>
          <w:rFonts w:ascii="Times New Roman" w:eastAsia="Times New Roman" w:hAnsi="Times New Roman"/>
          <w:color w:val="000000"/>
          <w:sz w:val="28"/>
          <w:szCs w:val="28"/>
        </w:rPr>
        <w:t>, Сынах</w:t>
      </w:r>
      <w:r w:rsidR="008763ED" w:rsidRPr="008763ED">
        <w:rPr>
          <w:rFonts w:ascii="Times New Roman" w:eastAsia="Times New Roman" w:hAnsi="Times New Roman"/>
          <w:color w:val="000000"/>
          <w:sz w:val="28"/>
          <w:szCs w:val="28"/>
        </w:rPr>
        <w:t xml:space="preserve"> </w:t>
      </w:r>
      <w:r w:rsidR="008763ED">
        <w:rPr>
          <w:rFonts w:ascii="Times New Roman" w:eastAsia="Times New Roman" w:hAnsi="Times New Roman"/>
          <w:color w:val="000000"/>
          <w:sz w:val="28"/>
          <w:szCs w:val="28"/>
        </w:rPr>
        <w:t>В.С.</w:t>
      </w:r>
      <w:r>
        <w:rPr>
          <w:rFonts w:ascii="Times New Roman" w:eastAsia="Times New Roman" w:hAnsi="Times New Roman"/>
          <w:color w:val="000000"/>
          <w:sz w:val="28"/>
          <w:szCs w:val="28"/>
        </w:rPr>
        <w:t>, Дашевский</w:t>
      </w:r>
      <w:r w:rsidR="008763ED" w:rsidRPr="008763ED">
        <w:rPr>
          <w:rFonts w:ascii="Times New Roman" w:eastAsia="Times New Roman" w:hAnsi="Times New Roman"/>
          <w:color w:val="000000"/>
          <w:sz w:val="28"/>
          <w:szCs w:val="28"/>
        </w:rPr>
        <w:t xml:space="preserve"> </w:t>
      </w:r>
      <w:r w:rsidR="008763ED">
        <w:rPr>
          <w:rFonts w:ascii="Times New Roman" w:eastAsia="Times New Roman" w:hAnsi="Times New Roman"/>
          <w:color w:val="000000"/>
          <w:sz w:val="28"/>
          <w:szCs w:val="28"/>
        </w:rPr>
        <w:t>О.Ю.</w:t>
      </w:r>
      <w:r>
        <w:rPr>
          <w:rFonts w:ascii="Times New Roman" w:eastAsia="Times New Roman" w:hAnsi="Times New Roman"/>
          <w:color w:val="000000"/>
          <w:sz w:val="28"/>
          <w:szCs w:val="28"/>
        </w:rPr>
        <w:t xml:space="preserve"> Численное моделирование емкостного зондирования слоистых сред и его приложение к неразрушающему контролю асфальтобетонных покрытий </w:t>
      </w:r>
      <w:r w:rsidRPr="00216A0F">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Сибирский журнал индустриальной математики</w:t>
      </w:r>
      <w:r w:rsidR="008763ED">
        <w:rPr>
          <w:rFonts w:ascii="Times New Roman" w:eastAsia="Times New Roman" w:hAnsi="Times New Roman"/>
          <w:color w:val="000000"/>
          <w:sz w:val="28"/>
          <w:szCs w:val="28"/>
        </w:rPr>
        <w:t xml:space="preserve">. – 2002. – Т. 5, </w:t>
      </w:r>
      <w:r>
        <w:rPr>
          <w:rFonts w:ascii="Times New Roman" w:eastAsia="Times New Roman" w:hAnsi="Times New Roman"/>
          <w:color w:val="000000"/>
          <w:sz w:val="28"/>
          <w:szCs w:val="28"/>
        </w:rPr>
        <w:t>№1(9)</w:t>
      </w:r>
      <w:r w:rsidR="008763ED">
        <w:rPr>
          <w:rFonts w:ascii="Times New Roman" w:eastAsia="Times New Roman" w:hAnsi="Times New Roman"/>
          <w:color w:val="000000"/>
          <w:sz w:val="28"/>
          <w:szCs w:val="28"/>
        </w:rPr>
        <w:t>. – С. 29-38.</w:t>
      </w:r>
    </w:p>
    <w:p w14:paraId="00000449" w14:textId="2CB17752"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Дмитриев Ю.Ю., Тригубович Г.М., Рябошапка С.М.</w:t>
      </w:r>
      <w:r w:rsidR="008763ED">
        <w:rPr>
          <w:rFonts w:ascii="Times New Roman" w:eastAsia="Times New Roman" w:hAnsi="Times New Roman"/>
          <w:color w:val="000000"/>
          <w:sz w:val="28"/>
          <w:szCs w:val="28"/>
        </w:rPr>
        <w:t xml:space="preserve"> и др.</w:t>
      </w:r>
      <w:r>
        <w:rPr>
          <w:rFonts w:ascii="Times New Roman" w:eastAsia="Times New Roman" w:hAnsi="Times New Roman"/>
          <w:color w:val="000000"/>
          <w:sz w:val="28"/>
          <w:szCs w:val="28"/>
        </w:rPr>
        <w:t xml:space="preserve"> Применение электромагнитного сканирования разреза с целью изучения ВЧР для 3-D сейсморазведки в Западной Сибири</w:t>
      </w:r>
      <w:r w:rsidR="00216A0F" w:rsidRPr="00216A0F">
        <w:rPr>
          <w:rFonts w:ascii="Times New Roman" w:eastAsia="Times New Roman" w:hAnsi="Times New Roman"/>
          <w:color w:val="000000"/>
          <w:sz w:val="28"/>
          <w:szCs w:val="28"/>
        </w:rPr>
        <w:t>. //</w:t>
      </w:r>
      <w:r>
        <w:rPr>
          <w:rFonts w:ascii="Times New Roman" w:eastAsia="Times New Roman" w:hAnsi="Times New Roman"/>
          <w:color w:val="000000"/>
          <w:sz w:val="28"/>
          <w:szCs w:val="28"/>
        </w:rPr>
        <w:t xml:space="preserve"> Матер</w:t>
      </w:r>
      <w:r w:rsidR="008763E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конф. «Современные технологии сбора, обработки и интерпретации геолого-геофизических данных»</w:t>
      </w:r>
      <w:r w:rsidR="00216A0F" w:rsidRPr="00216A0F">
        <w:rPr>
          <w:rFonts w:ascii="Times New Roman" w:eastAsia="Times New Roman" w:hAnsi="Times New Roman"/>
          <w:color w:val="000000"/>
          <w:sz w:val="28"/>
          <w:szCs w:val="28"/>
        </w:rPr>
        <w:t>. –</w:t>
      </w:r>
      <w:r>
        <w:rPr>
          <w:rFonts w:ascii="Times New Roman" w:eastAsia="Times New Roman" w:hAnsi="Times New Roman"/>
          <w:color w:val="000000"/>
          <w:sz w:val="28"/>
          <w:szCs w:val="28"/>
        </w:rPr>
        <w:t xml:space="preserve"> Тюмень</w:t>
      </w:r>
      <w:r w:rsidR="008763E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2015.</w:t>
      </w:r>
      <w:r w:rsidR="008763ED">
        <w:rPr>
          <w:rFonts w:ascii="Times New Roman" w:eastAsia="Times New Roman" w:hAnsi="Times New Roman"/>
          <w:color w:val="000000"/>
          <w:sz w:val="28"/>
          <w:szCs w:val="28"/>
        </w:rPr>
        <w:t xml:space="preserve"> – С. 55-61.</w:t>
      </w:r>
    </w:p>
    <w:p w14:paraId="0000044A" w14:textId="5DC1EDE3" w:rsidR="00B26063" w:rsidRPr="005D7660" w:rsidRDefault="005D7660"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Ridyard</w:t>
      </w:r>
      <w:r w:rsidRPr="002C3062">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en-US"/>
        </w:rPr>
        <w:t>D</w:t>
      </w:r>
      <w:r w:rsidRPr="002C3062">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en-US"/>
        </w:rPr>
        <w:t>Wicklund</w:t>
      </w:r>
      <w:r w:rsidRPr="002C3062">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en-US"/>
        </w:rPr>
        <w:t>T</w:t>
      </w:r>
      <w:r w:rsidRPr="002C3062">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lang w:val="en-US"/>
        </w:rPr>
        <w:t>A</w:t>
      </w:r>
      <w:r w:rsidRPr="002C3062">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en-US"/>
        </w:rPr>
        <w:t>Lindhom</w:t>
      </w:r>
      <w:r w:rsidRPr="002C3062">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en-US"/>
        </w:rPr>
        <w:t>B</w:t>
      </w:r>
      <w:r w:rsidRPr="002C3062">
        <w:rPr>
          <w:rFonts w:ascii="Times New Roman" w:eastAsia="Times New Roman" w:hAnsi="Times New Roman"/>
          <w:color w:val="000000"/>
          <w:sz w:val="28"/>
          <w:szCs w:val="28"/>
          <w:lang w:val="en-US"/>
        </w:rPr>
        <w:t>.</w:t>
      </w:r>
      <w:r w:rsidR="007B0ECA" w:rsidRPr="007B0ECA">
        <w:rPr>
          <w:rFonts w:ascii="Times New Roman" w:eastAsia="Times New Roman" w:hAnsi="Times New Roman"/>
          <w:color w:val="000000"/>
          <w:sz w:val="28"/>
          <w:szCs w:val="28"/>
          <w:lang w:val="en-US"/>
        </w:rPr>
        <w:t>P</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Electromagnetic</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prospect</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scanning</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moves</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seabed</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logging</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from</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risk</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reduction</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to</w:t>
      </w:r>
      <w:r w:rsidR="007B0ECA" w:rsidRPr="002C3062">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opportunity creation //</w:t>
      </w:r>
      <w:r w:rsidR="004C29CF" w:rsidRPr="004C29CF">
        <w:rPr>
          <w:rFonts w:ascii="Times New Roman" w:eastAsia="Times New Roman" w:hAnsi="Times New Roman"/>
          <w:color w:val="000000"/>
          <w:sz w:val="28"/>
          <w:szCs w:val="28"/>
          <w:lang w:val="en-US"/>
        </w:rPr>
        <w:t xml:space="preserve"> </w:t>
      </w:r>
      <w:r w:rsidR="007B0ECA" w:rsidRPr="007B0ECA">
        <w:rPr>
          <w:rFonts w:ascii="Times New Roman" w:eastAsia="Times New Roman" w:hAnsi="Times New Roman"/>
          <w:color w:val="000000"/>
          <w:sz w:val="28"/>
          <w:szCs w:val="28"/>
          <w:lang w:val="en-US"/>
        </w:rPr>
        <w:t>https://doi.org/10.3997/1365-2397.24.11.27179</w:t>
      </w:r>
      <w:r w:rsidR="007B0ECA">
        <w:rPr>
          <w:rFonts w:ascii="Times New Roman" w:eastAsia="Times New Roman" w:hAnsi="Times New Roman"/>
          <w:color w:val="000000"/>
          <w:sz w:val="28"/>
          <w:szCs w:val="28"/>
          <w:lang w:val="en-US"/>
        </w:rPr>
        <w:t>.</w:t>
      </w:r>
      <w:r w:rsidR="004C29CF" w:rsidRPr="004C29CF">
        <w:rPr>
          <w:rFonts w:ascii="Times New Roman" w:eastAsia="Times New Roman" w:hAnsi="Times New Roman"/>
          <w:color w:val="000000"/>
          <w:sz w:val="28"/>
          <w:szCs w:val="28"/>
          <w:lang w:val="en-US"/>
        </w:rPr>
        <w:t xml:space="preserve"> </w:t>
      </w:r>
      <w:r w:rsidR="008763ED">
        <w:rPr>
          <w:rFonts w:ascii="Times New Roman" w:eastAsia="Times New Roman" w:hAnsi="Times New Roman"/>
          <w:color w:val="000000"/>
          <w:sz w:val="28"/>
          <w:szCs w:val="28"/>
        </w:rPr>
        <w:t>10.05.2022.</w:t>
      </w:r>
    </w:p>
    <w:p w14:paraId="006299BA" w14:textId="2C185968" w:rsidR="00E34C9E" w:rsidRPr="002829A3" w:rsidRDefault="00E34C9E"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2829A3">
        <w:rPr>
          <w:rFonts w:ascii="Times New Roman" w:eastAsia="Times New Roman" w:hAnsi="Times New Roman"/>
          <w:color w:val="000000"/>
          <w:sz w:val="28"/>
          <w:szCs w:val="28"/>
        </w:rPr>
        <w:t>Химич М.А. Введение в рентгеноструктурный анализ</w:t>
      </w:r>
      <w:r w:rsidR="00AC19E7">
        <w:rPr>
          <w:rFonts w:ascii="Times New Roman" w:eastAsia="Times New Roman" w:hAnsi="Times New Roman"/>
          <w:color w:val="000000"/>
          <w:sz w:val="28"/>
          <w:szCs w:val="28"/>
        </w:rPr>
        <w:t>:</w:t>
      </w:r>
      <w:r w:rsidRPr="002829A3">
        <w:rPr>
          <w:rFonts w:ascii="Times New Roman" w:eastAsia="Times New Roman" w:hAnsi="Times New Roman"/>
          <w:color w:val="000000"/>
          <w:sz w:val="28"/>
          <w:szCs w:val="28"/>
        </w:rPr>
        <w:t xml:space="preserve"> учеб. пос. </w:t>
      </w:r>
      <w:r w:rsidRPr="00990C65">
        <w:rPr>
          <w:rFonts w:ascii="Times New Roman" w:eastAsia="Times New Roman" w:hAnsi="Times New Roman"/>
          <w:color w:val="000000"/>
          <w:sz w:val="28"/>
          <w:szCs w:val="28"/>
        </w:rPr>
        <w:t>–</w:t>
      </w:r>
      <w:r w:rsidRPr="002829A3">
        <w:rPr>
          <w:rFonts w:ascii="Times New Roman" w:eastAsia="Times New Roman" w:hAnsi="Times New Roman"/>
          <w:color w:val="000000"/>
          <w:sz w:val="28"/>
          <w:szCs w:val="28"/>
        </w:rPr>
        <w:t xml:space="preserve"> Томск</w:t>
      </w:r>
      <w:r w:rsidR="004C29CF">
        <w:rPr>
          <w:rFonts w:ascii="Times New Roman" w:eastAsia="Times New Roman" w:hAnsi="Times New Roman"/>
          <w:color w:val="000000"/>
          <w:sz w:val="28"/>
          <w:szCs w:val="28"/>
        </w:rPr>
        <w:t>,</w:t>
      </w:r>
      <w:r w:rsidRPr="002829A3">
        <w:rPr>
          <w:rFonts w:ascii="Times New Roman" w:eastAsia="Times New Roman" w:hAnsi="Times New Roman"/>
          <w:color w:val="000000"/>
          <w:sz w:val="28"/>
          <w:szCs w:val="28"/>
        </w:rPr>
        <w:t xml:space="preserve"> 2022. – 88 с. </w:t>
      </w:r>
    </w:p>
    <w:p w14:paraId="0000044B" w14:textId="1C02A324" w:rsidR="00B26063" w:rsidRDefault="004C29CF"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Данилов О.В., Сорокин Е.</w:t>
      </w:r>
      <w:r w:rsidR="00160529">
        <w:rPr>
          <w:rFonts w:ascii="Times New Roman" w:eastAsia="Times New Roman" w:hAnsi="Times New Roman"/>
          <w:color w:val="000000"/>
          <w:sz w:val="28"/>
          <w:szCs w:val="28"/>
        </w:rPr>
        <w:t>Л. Возможности повышения визуализации внутриглазных структур при выполнении двумерных ультразвуковых диагностических исследований // Вестник новых медицинских технологий. Электронное издание</w:t>
      </w:r>
      <w:r w:rsidR="007B0ECA" w:rsidRPr="00E34C9E">
        <w:rPr>
          <w:rFonts w:ascii="Times New Roman" w:eastAsia="Times New Roman" w:hAnsi="Times New Roman"/>
          <w:color w:val="000000"/>
          <w:sz w:val="28"/>
          <w:szCs w:val="28"/>
        </w:rPr>
        <w:t xml:space="preserve"> –</w:t>
      </w:r>
      <w:r w:rsidR="00160529">
        <w:rPr>
          <w:rFonts w:ascii="Times New Roman" w:eastAsia="Times New Roman" w:hAnsi="Times New Roman"/>
          <w:color w:val="000000"/>
          <w:sz w:val="28"/>
          <w:szCs w:val="28"/>
        </w:rPr>
        <w:t xml:space="preserve"> 2013.</w:t>
      </w:r>
      <w:r w:rsidR="007B0ECA" w:rsidRPr="00E34C9E">
        <w:rPr>
          <w:rFonts w:ascii="Times New Roman" w:eastAsia="Times New Roman" w:hAnsi="Times New Roman"/>
          <w:color w:val="000000"/>
          <w:sz w:val="28"/>
          <w:szCs w:val="28"/>
        </w:rPr>
        <w:t xml:space="preserve"> –</w:t>
      </w:r>
      <w:r w:rsidR="007B0ECA">
        <w:rPr>
          <w:rFonts w:ascii="Times New Roman" w:eastAsia="Times New Roman" w:hAnsi="Times New Roman"/>
          <w:color w:val="000000"/>
          <w:sz w:val="28"/>
          <w:szCs w:val="28"/>
        </w:rPr>
        <w:t xml:space="preserve"> </w:t>
      </w:r>
      <w:r w:rsidR="00160529">
        <w:rPr>
          <w:rFonts w:ascii="Times New Roman" w:eastAsia="Times New Roman" w:hAnsi="Times New Roman"/>
          <w:color w:val="000000"/>
          <w:sz w:val="28"/>
          <w:szCs w:val="28"/>
        </w:rPr>
        <w:t xml:space="preserve">№1. </w:t>
      </w:r>
      <w:r>
        <w:rPr>
          <w:rFonts w:ascii="Times New Roman" w:eastAsia="Times New Roman" w:hAnsi="Times New Roman"/>
          <w:color w:val="000000"/>
          <w:sz w:val="28"/>
          <w:szCs w:val="28"/>
        </w:rPr>
        <w:t>– С. 1-4.</w:t>
      </w:r>
    </w:p>
    <w:p w14:paraId="0000044C" w14:textId="72938ECB"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Белавская</w:t>
      </w:r>
      <w:r w:rsidR="004C29CF" w:rsidRPr="004C29CF">
        <w:rPr>
          <w:rFonts w:ascii="Times New Roman" w:eastAsia="Times New Roman" w:hAnsi="Times New Roman"/>
          <w:color w:val="000000"/>
          <w:sz w:val="28"/>
          <w:szCs w:val="28"/>
        </w:rPr>
        <w:t xml:space="preserve"> </w:t>
      </w:r>
      <w:r w:rsidR="004C29CF">
        <w:rPr>
          <w:rFonts w:ascii="Times New Roman" w:eastAsia="Times New Roman" w:hAnsi="Times New Roman"/>
          <w:color w:val="000000"/>
          <w:sz w:val="28"/>
          <w:szCs w:val="28"/>
        </w:rPr>
        <w:t>С.В.</w:t>
      </w:r>
      <w:r>
        <w:rPr>
          <w:rFonts w:ascii="Times New Roman" w:eastAsia="Times New Roman" w:hAnsi="Times New Roman"/>
          <w:color w:val="000000"/>
          <w:sz w:val="28"/>
          <w:szCs w:val="28"/>
        </w:rPr>
        <w:t>, Лисицына</w:t>
      </w:r>
      <w:r w:rsidR="004C29CF" w:rsidRPr="004C29CF">
        <w:rPr>
          <w:rFonts w:ascii="Times New Roman" w:eastAsia="Times New Roman" w:hAnsi="Times New Roman"/>
          <w:color w:val="000000"/>
          <w:sz w:val="28"/>
          <w:szCs w:val="28"/>
        </w:rPr>
        <w:t xml:space="preserve"> </w:t>
      </w:r>
      <w:r w:rsidR="004C29CF">
        <w:rPr>
          <w:rFonts w:ascii="Times New Roman" w:eastAsia="Times New Roman" w:hAnsi="Times New Roman"/>
          <w:color w:val="000000"/>
          <w:sz w:val="28"/>
          <w:szCs w:val="28"/>
        </w:rPr>
        <w:t>Л.И.</w:t>
      </w:r>
      <w:r>
        <w:rPr>
          <w:rFonts w:ascii="Times New Roman" w:eastAsia="Times New Roman" w:hAnsi="Times New Roman"/>
          <w:color w:val="000000"/>
          <w:sz w:val="28"/>
          <w:szCs w:val="28"/>
        </w:rPr>
        <w:t>, Кузьмин</w:t>
      </w:r>
      <w:r w:rsidR="004C29CF" w:rsidRPr="004C29CF">
        <w:rPr>
          <w:rFonts w:ascii="Times New Roman" w:eastAsia="Times New Roman" w:hAnsi="Times New Roman"/>
          <w:color w:val="000000"/>
          <w:sz w:val="28"/>
          <w:szCs w:val="28"/>
        </w:rPr>
        <w:t xml:space="preserve"> </w:t>
      </w:r>
      <w:r w:rsidR="004C29CF">
        <w:rPr>
          <w:rFonts w:ascii="Times New Roman" w:eastAsia="Times New Roman" w:hAnsi="Times New Roman"/>
          <w:color w:val="000000"/>
          <w:sz w:val="28"/>
          <w:szCs w:val="28"/>
        </w:rPr>
        <w:t>А.Н. и др.</w:t>
      </w:r>
      <w:r>
        <w:rPr>
          <w:rFonts w:ascii="Times New Roman" w:eastAsia="Times New Roman" w:hAnsi="Times New Roman"/>
          <w:color w:val="000000"/>
          <w:sz w:val="28"/>
          <w:szCs w:val="28"/>
        </w:rPr>
        <w:t xml:space="preserve"> Высокочастотная электромагнитная система для деструкции биологических тканей // Системы анализа и обработки данных.</w:t>
      </w:r>
      <w:r w:rsidR="004E66D4" w:rsidRPr="004E66D4">
        <w:rPr>
          <w:rFonts w:ascii="Times New Roman" w:eastAsia="Times New Roman" w:hAnsi="Times New Roman"/>
          <w:color w:val="000000"/>
          <w:sz w:val="28"/>
          <w:szCs w:val="28"/>
        </w:rPr>
        <w:t xml:space="preserve"> –</w:t>
      </w:r>
      <w:r w:rsidR="004E66D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2023.</w:t>
      </w:r>
      <w:r w:rsidR="004E66D4" w:rsidRPr="004E66D4">
        <w:rPr>
          <w:rFonts w:ascii="Times New Roman" w:eastAsia="Times New Roman" w:hAnsi="Times New Roman"/>
          <w:color w:val="000000"/>
          <w:sz w:val="28"/>
          <w:szCs w:val="28"/>
        </w:rPr>
        <w:t xml:space="preserve"> –</w:t>
      </w:r>
      <w:r w:rsidR="004E66D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№1(89).</w:t>
      </w:r>
      <w:r w:rsidR="004C29CF">
        <w:rPr>
          <w:rFonts w:ascii="Times New Roman" w:eastAsia="Times New Roman" w:hAnsi="Times New Roman"/>
          <w:color w:val="000000"/>
          <w:sz w:val="28"/>
          <w:szCs w:val="28"/>
        </w:rPr>
        <w:t xml:space="preserve"> – С. 55-80.</w:t>
      </w:r>
    </w:p>
    <w:p w14:paraId="0000044D" w14:textId="6AE77488" w:rsidR="00B26063" w:rsidRPr="004C29CF" w:rsidRDefault="004C29CF"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Куликовский К.Л., Якунина В.</w:t>
      </w:r>
      <w:r w:rsidR="00160529">
        <w:rPr>
          <w:rFonts w:ascii="Times New Roman" w:eastAsia="Times New Roman" w:hAnsi="Times New Roman"/>
          <w:color w:val="000000"/>
          <w:sz w:val="28"/>
          <w:szCs w:val="28"/>
        </w:rPr>
        <w:t xml:space="preserve">В. Ультразвуковая информационно-измерительная система объемного расхода чистой нефти // Известия </w:t>
      </w:r>
      <w:r w:rsidR="001D08C9">
        <w:rPr>
          <w:rFonts w:ascii="Times New Roman" w:eastAsia="Times New Roman" w:hAnsi="Times New Roman"/>
          <w:color w:val="000000"/>
          <w:sz w:val="28"/>
          <w:szCs w:val="28"/>
        </w:rPr>
        <w:t>высших учебных заведений</w:t>
      </w:r>
      <w:r w:rsidR="00160529">
        <w:rPr>
          <w:rFonts w:ascii="Times New Roman" w:eastAsia="Times New Roman" w:hAnsi="Times New Roman"/>
          <w:color w:val="000000"/>
          <w:sz w:val="28"/>
          <w:szCs w:val="28"/>
        </w:rPr>
        <w:t>. Поволжский регион. Технические</w:t>
      </w:r>
      <w:r w:rsidR="00160529" w:rsidRPr="004C29CF">
        <w:rPr>
          <w:rFonts w:ascii="Times New Roman" w:eastAsia="Times New Roman" w:hAnsi="Times New Roman"/>
          <w:color w:val="000000"/>
          <w:sz w:val="28"/>
          <w:szCs w:val="28"/>
          <w:lang w:val="en-US"/>
        </w:rPr>
        <w:t xml:space="preserve"> </w:t>
      </w:r>
      <w:r w:rsidR="00160529">
        <w:rPr>
          <w:rFonts w:ascii="Times New Roman" w:eastAsia="Times New Roman" w:hAnsi="Times New Roman"/>
          <w:color w:val="000000"/>
          <w:sz w:val="28"/>
          <w:szCs w:val="28"/>
        </w:rPr>
        <w:t>науки</w:t>
      </w:r>
      <w:r w:rsidR="00160529" w:rsidRPr="004C29CF">
        <w:rPr>
          <w:rFonts w:ascii="Times New Roman" w:eastAsia="Times New Roman" w:hAnsi="Times New Roman"/>
          <w:color w:val="000000"/>
          <w:sz w:val="28"/>
          <w:szCs w:val="28"/>
          <w:lang w:val="en-US"/>
        </w:rPr>
        <w:t>.</w:t>
      </w:r>
      <w:r w:rsidR="004E66D4" w:rsidRPr="004C29CF">
        <w:rPr>
          <w:rFonts w:ascii="Times New Roman" w:eastAsia="Times New Roman" w:hAnsi="Times New Roman"/>
          <w:color w:val="000000"/>
          <w:sz w:val="28"/>
          <w:szCs w:val="28"/>
          <w:lang w:val="en-US"/>
        </w:rPr>
        <w:t xml:space="preserve"> – </w:t>
      </w:r>
      <w:r w:rsidR="00160529" w:rsidRPr="004C29CF">
        <w:rPr>
          <w:rFonts w:ascii="Times New Roman" w:eastAsia="Times New Roman" w:hAnsi="Times New Roman"/>
          <w:color w:val="000000"/>
          <w:sz w:val="28"/>
          <w:szCs w:val="28"/>
          <w:lang w:val="en-US"/>
        </w:rPr>
        <w:t>201</w:t>
      </w:r>
      <w:r>
        <w:rPr>
          <w:rFonts w:ascii="Times New Roman" w:eastAsia="Times New Roman" w:hAnsi="Times New Roman"/>
          <w:color w:val="000000"/>
          <w:sz w:val="28"/>
          <w:szCs w:val="28"/>
          <w:lang w:val="en-US"/>
        </w:rPr>
        <w:t>2</w:t>
      </w:r>
      <w:r w:rsidR="00160529" w:rsidRPr="004C29CF">
        <w:rPr>
          <w:rFonts w:ascii="Times New Roman" w:eastAsia="Times New Roman" w:hAnsi="Times New Roman"/>
          <w:color w:val="000000"/>
          <w:sz w:val="28"/>
          <w:szCs w:val="28"/>
          <w:lang w:val="en-US"/>
        </w:rPr>
        <w:t xml:space="preserve">. </w:t>
      </w:r>
      <w:r w:rsidR="004E66D4" w:rsidRPr="004C29CF">
        <w:rPr>
          <w:rFonts w:ascii="Times New Roman" w:eastAsia="Times New Roman" w:hAnsi="Times New Roman"/>
          <w:color w:val="000000"/>
          <w:sz w:val="28"/>
          <w:szCs w:val="28"/>
          <w:lang w:val="en-US"/>
        </w:rPr>
        <w:t xml:space="preserve">– </w:t>
      </w:r>
      <w:r w:rsidR="00160529" w:rsidRPr="004C29CF">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lang w:val="en-US"/>
        </w:rPr>
        <w:t>1(21)</w:t>
      </w:r>
      <w:r w:rsidR="00160529" w:rsidRPr="004C29CF">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en-US"/>
        </w:rPr>
        <w:t>– C. 141-150.</w:t>
      </w:r>
    </w:p>
    <w:p w14:paraId="0000044E" w14:textId="01F37724" w:rsidR="00B26063" w:rsidRPr="00C31722"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Nurlan Z. et al. Wireless sensor network as a mesh: Vision and challenges //</w:t>
      </w:r>
      <w:r w:rsidR="00486F9C">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IEEE Access. – 2021. – </w:t>
      </w:r>
      <w:r w:rsidR="00486F9C">
        <w:rPr>
          <w:rFonts w:ascii="Times New Roman" w:eastAsia="Times New Roman" w:hAnsi="Times New Roman"/>
          <w:color w:val="000000"/>
          <w:sz w:val="28"/>
          <w:szCs w:val="28"/>
          <w:lang w:val="en-US"/>
        </w:rPr>
        <w:t xml:space="preserve">Vol. </w:t>
      </w:r>
      <w:r w:rsidRPr="00242E38">
        <w:rPr>
          <w:rFonts w:ascii="Times New Roman" w:eastAsia="Times New Roman" w:hAnsi="Times New Roman"/>
          <w:color w:val="000000"/>
          <w:sz w:val="28"/>
          <w:szCs w:val="28"/>
          <w:lang w:val="en-US"/>
        </w:rPr>
        <w:t xml:space="preserve">10. – </w:t>
      </w:r>
      <w:r w:rsidR="00486F9C">
        <w:rPr>
          <w:rFonts w:ascii="Times New Roman" w:eastAsia="Times New Roman" w:hAnsi="Times New Roman"/>
          <w:color w:val="000000"/>
          <w:sz w:val="28"/>
          <w:szCs w:val="28"/>
          <w:lang w:val="en-US"/>
        </w:rPr>
        <w:t>P.</w:t>
      </w:r>
      <w:r w:rsidRPr="00242E38">
        <w:rPr>
          <w:rFonts w:ascii="Times New Roman" w:eastAsia="Times New Roman" w:hAnsi="Times New Roman"/>
          <w:color w:val="000000"/>
          <w:sz w:val="28"/>
          <w:szCs w:val="28"/>
          <w:lang w:val="en-US"/>
        </w:rPr>
        <w:t xml:space="preserve"> 46-67. </w:t>
      </w:r>
    </w:p>
    <w:p w14:paraId="0000044F" w14:textId="4EEA253E" w:rsidR="00B26063" w:rsidRPr="00242E38" w:rsidRDefault="00C3172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C31722">
        <w:rPr>
          <w:rFonts w:ascii="Times New Roman" w:eastAsia="Times New Roman" w:hAnsi="Times New Roman"/>
          <w:color w:val="000000"/>
          <w:sz w:val="28"/>
          <w:szCs w:val="28"/>
          <w:lang w:val="en-US"/>
        </w:rPr>
        <w:t>Kereyev A. K. et al. Navigation system based on bluetooth beacons: Implementation and experimental estimation //Journal of Theoretical and Applied Information Technology. – 2020. – Т. 98. – №. 8. – С. 1187-1200.</w:t>
      </w:r>
      <w:r w:rsidRPr="00242E38">
        <w:rPr>
          <w:rFonts w:ascii="Times New Roman" w:eastAsia="Times New Roman" w:hAnsi="Times New Roman"/>
          <w:color w:val="000000"/>
          <w:sz w:val="28"/>
          <w:szCs w:val="28"/>
          <w:lang w:val="en-US"/>
        </w:rPr>
        <w:t xml:space="preserve"> </w:t>
      </w:r>
    </w:p>
    <w:p w14:paraId="5C61E760" w14:textId="5B17A7B3" w:rsidR="00ED00B2" w:rsidRPr="00486F9C" w:rsidRDefault="00ED00B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ED00B2">
        <w:rPr>
          <w:rFonts w:ascii="Times New Roman" w:eastAsia="Times New Roman" w:hAnsi="Times New Roman"/>
          <w:color w:val="000000"/>
          <w:sz w:val="28"/>
          <w:szCs w:val="28"/>
        </w:rPr>
        <w:t>Земский</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Г</w:t>
      </w:r>
      <w:r w:rsidR="00A93F88" w:rsidRPr="00486F9C">
        <w:rPr>
          <w:rFonts w:ascii="Times New Roman" w:eastAsia="Times New Roman" w:hAnsi="Times New Roman"/>
          <w:color w:val="000000"/>
          <w:sz w:val="28"/>
          <w:szCs w:val="28"/>
        </w:rPr>
        <w:t>.</w:t>
      </w:r>
      <w:r w:rsidRPr="00ED00B2">
        <w:rPr>
          <w:rFonts w:ascii="Times New Roman" w:eastAsia="Times New Roman" w:hAnsi="Times New Roman"/>
          <w:color w:val="000000"/>
          <w:sz w:val="28"/>
          <w:szCs w:val="28"/>
        </w:rPr>
        <w:t>Т</w:t>
      </w:r>
      <w:r w:rsidR="00A93F88" w:rsidRPr="00486F9C">
        <w:rPr>
          <w:rFonts w:ascii="Times New Roman" w:eastAsia="Times New Roman" w:hAnsi="Times New Roman"/>
          <w:color w:val="000000"/>
          <w:sz w:val="28"/>
          <w:szCs w:val="28"/>
        </w:rPr>
        <w:t>.</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Ильичев</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А</w:t>
      </w:r>
      <w:r w:rsidR="00A93F88" w:rsidRPr="00486F9C">
        <w:rPr>
          <w:rFonts w:ascii="Times New Roman" w:eastAsia="Times New Roman" w:hAnsi="Times New Roman"/>
          <w:color w:val="000000"/>
          <w:sz w:val="28"/>
          <w:szCs w:val="28"/>
        </w:rPr>
        <w:t>.</w:t>
      </w:r>
      <w:r w:rsidRPr="00ED00B2">
        <w:rPr>
          <w:rFonts w:ascii="Times New Roman" w:eastAsia="Times New Roman" w:hAnsi="Times New Roman"/>
          <w:color w:val="000000"/>
          <w:sz w:val="28"/>
          <w:szCs w:val="28"/>
        </w:rPr>
        <w:t>В</w:t>
      </w:r>
      <w:r w:rsidR="00A93F88" w:rsidRPr="00486F9C">
        <w:rPr>
          <w:rFonts w:ascii="Times New Roman" w:eastAsia="Times New Roman" w:hAnsi="Times New Roman"/>
          <w:color w:val="000000"/>
          <w:sz w:val="28"/>
          <w:szCs w:val="28"/>
        </w:rPr>
        <w:t>.</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Кондратюк</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Н</w:t>
      </w:r>
      <w:r w:rsidR="00A93F88" w:rsidRPr="00486F9C">
        <w:rPr>
          <w:rFonts w:ascii="Times New Roman" w:eastAsia="Times New Roman" w:hAnsi="Times New Roman"/>
          <w:color w:val="000000"/>
          <w:sz w:val="28"/>
          <w:szCs w:val="28"/>
        </w:rPr>
        <w:t>.</w:t>
      </w:r>
      <w:r w:rsidRPr="00ED00B2">
        <w:rPr>
          <w:rFonts w:ascii="Times New Roman" w:eastAsia="Times New Roman" w:hAnsi="Times New Roman"/>
          <w:color w:val="000000"/>
          <w:sz w:val="28"/>
          <w:szCs w:val="28"/>
        </w:rPr>
        <w:t>В</w:t>
      </w:r>
      <w:r w:rsidR="00A93F88" w:rsidRPr="00486F9C">
        <w:rPr>
          <w:rFonts w:ascii="Times New Roman" w:eastAsia="Times New Roman" w:hAnsi="Times New Roman"/>
          <w:color w:val="000000"/>
          <w:sz w:val="28"/>
          <w:szCs w:val="28"/>
        </w:rPr>
        <w:t>.</w:t>
      </w:r>
      <w:r w:rsidR="00486F9C" w:rsidRPr="00486F9C">
        <w:rPr>
          <w:rFonts w:ascii="Times New Roman" w:eastAsia="Times New Roman" w:hAnsi="Times New Roman"/>
          <w:color w:val="000000"/>
          <w:sz w:val="28"/>
          <w:szCs w:val="28"/>
        </w:rPr>
        <w:t xml:space="preserve"> </w:t>
      </w:r>
      <w:r w:rsidR="00486F9C">
        <w:rPr>
          <w:rFonts w:ascii="Times New Roman" w:eastAsia="Times New Roman" w:hAnsi="Times New Roman"/>
          <w:color w:val="000000"/>
          <w:sz w:val="28"/>
          <w:szCs w:val="28"/>
        </w:rPr>
        <w:t>и</w:t>
      </w:r>
      <w:r w:rsidR="00486F9C" w:rsidRPr="00486F9C">
        <w:rPr>
          <w:rFonts w:ascii="Times New Roman" w:eastAsia="Times New Roman" w:hAnsi="Times New Roman"/>
          <w:color w:val="000000"/>
          <w:sz w:val="28"/>
          <w:szCs w:val="28"/>
        </w:rPr>
        <w:t xml:space="preserve"> </w:t>
      </w:r>
      <w:r w:rsidR="00486F9C">
        <w:rPr>
          <w:rFonts w:ascii="Times New Roman" w:eastAsia="Times New Roman" w:hAnsi="Times New Roman"/>
          <w:color w:val="000000"/>
          <w:sz w:val="28"/>
          <w:szCs w:val="28"/>
        </w:rPr>
        <w:t>др</w:t>
      </w:r>
      <w:r w:rsidR="00486F9C" w:rsidRPr="00486F9C">
        <w:rPr>
          <w:rFonts w:ascii="Times New Roman" w:eastAsia="Times New Roman" w:hAnsi="Times New Roman"/>
          <w:color w:val="000000"/>
          <w:sz w:val="28"/>
          <w:szCs w:val="28"/>
        </w:rPr>
        <w:t>.</w:t>
      </w:r>
      <w:r w:rsidRPr="00486F9C">
        <w:rPr>
          <w:rFonts w:ascii="Times New Roman" w:eastAsia="Times New Roman" w:hAnsi="Times New Roman"/>
          <w:color w:val="000000"/>
          <w:sz w:val="28"/>
          <w:szCs w:val="28"/>
        </w:rPr>
        <w:t xml:space="preserve"> </w:t>
      </w:r>
      <w:r w:rsidR="00A93F88" w:rsidRPr="00ED00B2">
        <w:rPr>
          <w:rFonts w:ascii="Times New Roman" w:eastAsia="Times New Roman" w:hAnsi="Times New Roman"/>
          <w:color w:val="000000"/>
          <w:sz w:val="28"/>
          <w:szCs w:val="28"/>
        </w:rPr>
        <w:t>Обзор</w:t>
      </w:r>
      <w:r w:rsidR="00A93F88" w:rsidRPr="00486F9C">
        <w:rPr>
          <w:rFonts w:ascii="Times New Roman" w:eastAsia="Times New Roman" w:hAnsi="Times New Roman"/>
          <w:color w:val="000000"/>
          <w:sz w:val="28"/>
          <w:szCs w:val="28"/>
        </w:rPr>
        <w:t xml:space="preserve"> </w:t>
      </w:r>
      <w:r w:rsidR="00A93F88" w:rsidRPr="00ED00B2">
        <w:rPr>
          <w:rFonts w:ascii="Times New Roman" w:eastAsia="Times New Roman" w:hAnsi="Times New Roman"/>
          <w:color w:val="000000"/>
          <w:sz w:val="28"/>
          <w:szCs w:val="28"/>
        </w:rPr>
        <w:t>газоанализаторов</w:t>
      </w:r>
      <w:r w:rsidR="00A93F88" w:rsidRPr="00486F9C">
        <w:rPr>
          <w:rFonts w:ascii="Times New Roman" w:eastAsia="Times New Roman" w:hAnsi="Times New Roman"/>
          <w:color w:val="000000"/>
          <w:sz w:val="28"/>
          <w:szCs w:val="28"/>
        </w:rPr>
        <w:t xml:space="preserve"> </w:t>
      </w:r>
      <w:r w:rsidR="00A93F88" w:rsidRPr="00ED00B2">
        <w:rPr>
          <w:rFonts w:ascii="Times New Roman" w:eastAsia="Times New Roman" w:hAnsi="Times New Roman"/>
          <w:color w:val="000000"/>
          <w:sz w:val="28"/>
          <w:szCs w:val="28"/>
        </w:rPr>
        <w:t>для</w:t>
      </w:r>
      <w:r w:rsidR="00A93F88" w:rsidRPr="00486F9C">
        <w:rPr>
          <w:rFonts w:ascii="Times New Roman" w:eastAsia="Times New Roman" w:hAnsi="Times New Roman"/>
          <w:color w:val="000000"/>
          <w:sz w:val="28"/>
          <w:szCs w:val="28"/>
        </w:rPr>
        <w:t xml:space="preserve"> </w:t>
      </w:r>
      <w:r w:rsidR="00A93F88" w:rsidRPr="00ED00B2">
        <w:rPr>
          <w:rFonts w:ascii="Times New Roman" w:eastAsia="Times New Roman" w:hAnsi="Times New Roman"/>
          <w:color w:val="000000"/>
          <w:sz w:val="28"/>
          <w:szCs w:val="28"/>
        </w:rPr>
        <w:t>метана</w:t>
      </w:r>
      <w:r w:rsidR="00A93F88" w:rsidRPr="00486F9C">
        <w:rPr>
          <w:rFonts w:ascii="Times New Roman" w:eastAsia="Times New Roman" w:hAnsi="Times New Roman"/>
          <w:color w:val="000000"/>
          <w:sz w:val="28"/>
          <w:szCs w:val="28"/>
        </w:rPr>
        <w:t xml:space="preserve"> </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Актуальные</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вопросы</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пожарной</w:t>
      </w:r>
      <w:r w:rsidRPr="00486F9C">
        <w:rPr>
          <w:rFonts w:ascii="Times New Roman" w:eastAsia="Times New Roman" w:hAnsi="Times New Roman"/>
          <w:color w:val="000000"/>
          <w:sz w:val="28"/>
          <w:szCs w:val="28"/>
        </w:rPr>
        <w:t xml:space="preserve"> </w:t>
      </w:r>
      <w:r w:rsidRPr="00ED00B2">
        <w:rPr>
          <w:rFonts w:ascii="Times New Roman" w:eastAsia="Times New Roman" w:hAnsi="Times New Roman"/>
          <w:color w:val="000000"/>
          <w:sz w:val="28"/>
          <w:szCs w:val="28"/>
        </w:rPr>
        <w:t>безопасности</w:t>
      </w:r>
      <w:r w:rsidRPr="00486F9C">
        <w:rPr>
          <w:rFonts w:ascii="Times New Roman" w:eastAsia="Times New Roman" w:hAnsi="Times New Roman"/>
          <w:color w:val="000000"/>
          <w:sz w:val="28"/>
          <w:szCs w:val="28"/>
        </w:rPr>
        <w:t xml:space="preserve">. </w:t>
      </w:r>
      <w:r w:rsidR="00486F9C">
        <w:rPr>
          <w:rFonts w:ascii="Times New Roman" w:eastAsia="Times New Roman" w:hAnsi="Times New Roman"/>
          <w:color w:val="000000"/>
          <w:sz w:val="28"/>
          <w:szCs w:val="28"/>
        </w:rPr>
        <w:t xml:space="preserve">– </w:t>
      </w:r>
      <w:r w:rsidRPr="00486F9C">
        <w:rPr>
          <w:rFonts w:ascii="Times New Roman" w:eastAsia="Times New Roman" w:hAnsi="Times New Roman"/>
          <w:color w:val="000000"/>
          <w:sz w:val="28"/>
          <w:szCs w:val="28"/>
        </w:rPr>
        <w:t xml:space="preserve">2021. </w:t>
      </w:r>
      <w:r w:rsidR="00486F9C">
        <w:rPr>
          <w:rFonts w:ascii="Times New Roman" w:eastAsia="Times New Roman" w:hAnsi="Times New Roman"/>
          <w:color w:val="000000"/>
          <w:sz w:val="28"/>
          <w:szCs w:val="28"/>
        </w:rPr>
        <w:t xml:space="preserve">– </w:t>
      </w:r>
      <w:r w:rsidRPr="00486F9C">
        <w:rPr>
          <w:rFonts w:ascii="Times New Roman" w:eastAsia="Times New Roman" w:hAnsi="Times New Roman"/>
          <w:color w:val="000000"/>
          <w:sz w:val="28"/>
          <w:szCs w:val="28"/>
        </w:rPr>
        <w:t xml:space="preserve">№4(10). </w:t>
      </w:r>
      <w:r w:rsidR="00DD0577">
        <w:rPr>
          <w:rFonts w:ascii="Times New Roman" w:eastAsia="Times New Roman" w:hAnsi="Times New Roman"/>
          <w:color w:val="000000"/>
          <w:sz w:val="28"/>
          <w:szCs w:val="28"/>
          <w:lang w:val="kk-KZ"/>
        </w:rPr>
        <w:t>– С. 14-27</w:t>
      </w:r>
      <w:r w:rsidRPr="00486F9C">
        <w:rPr>
          <w:rFonts w:ascii="Times New Roman" w:eastAsia="Times New Roman" w:hAnsi="Times New Roman"/>
          <w:color w:val="000000"/>
          <w:sz w:val="28"/>
          <w:szCs w:val="28"/>
        </w:rPr>
        <w:t xml:space="preserve">. </w:t>
      </w:r>
    </w:p>
    <w:p w14:paraId="00000451" w14:textId="1ADFB8A2" w:rsidR="00B26063" w:rsidRPr="00BC07DD" w:rsidRDefault="00BC07D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BC07DD">
        <w:rPr>
          <w:rFonts w:ascii="Times New Roman" w:eastAsia="Times New Roman" w:hAnsi="Times New Roman"/>
          <w:color w:val="000000"/>
          <w:sz w:val="28"/>
          <w:szCs w:val="28"/>
          <w:lang w:val="en-US"/>
        </w:rPr>
        <w:t>Jaballah S. et al. Development of a ternary AlMgZnO-based conductometric sensor for carbon oxides sensing //</w:t>
      </w:r>
      <w:r w:rsidR="00486F9C">
        <w:rPr>
          <w:rFonts w:ascii="Times New Roman" w:eastAsia="Times New Roman" w:hAnsi="Times New Roman"/>
          <w:color w:val="000000"/>
          <w:sz w:val="28"/>
          <w:szCs w:val="28"/>
          <w:lang w:val="en-US"/>
        </w:rPr>
        <w:t xml:space="preserve"> </w:t>
      </w:r>
      <w:r w:rsidRPr="00BC07DD">
        <w:rPr>
          <w:rFonts w:ascii="Times New Roman" w:eastAsia="Times New Roman" w:hAnsi="Times New Roman"/>
          <w:color w:val="000000"/>
          <w:sz w:val="28"/>
          <w:szCs w:val="28"/>
          <w:lang w:val="en-US"/>
        </w:rPr>
        <w:t xml:space="preserve">IEEE Transactions on Instrumentation and Measurement. – 2021. – </w:t>
      </w:r>
      <w:r w:rsidR="00486F9C">
        <w:rPr>
          <w:rFonts w:ascii="Times New Roman" w:eastAsia="Times New Roman" w:hAnsi="Times New Roman"/>
          <w:color w:val="000000"/>
          <w:sz w:val="28"/>
          <w:szCs w:val="28"/>
          <w:lang w:val="en-US"/>
        </w:rPr>
        <w:t>Vol. 70. – P</w:t>
      </w:r>
      <w:r w:rsidRPr="00BC07DD">
        <w:rPr>
          <w:rFonts w:ascii="Times New Roman" w:eastAsia="Times New Roman" w:hAnsi="Times New Roman"/>
          <w:color w:val="000000"/>
          <w:sz w:val="28"/>
          <w:szCs w:val="28"/>
          <w:lang w:val="en-US"/>
        </w:rPr>
        <w:t xml:space="preserve">. 1-7. </w:t>
      </w:r>
    </w:p>
    <w:p w14:paraId="00000452" w14:textId="243B4960" w:rsidR="00B26063" w:rsidRPr="00242E38" w:rsidRDefault="00BC07DD"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BC07DD">
        <w:rPr>
          <w:rFonts w:ascii="Times New Roman" w:eastAsia="Times New Roman" w:hAnsi="Times New Roman"/>
          <w:color w:val="000000"/>
          <w:sz w:val="28"/>
          <w:szCs w:val="28"/>
          <w:lang w:val="en-US"/>
        </w:rPr>
        <w:t>Yan W. et al. Conductometric gas sensing behavior of WS2 aerogel //</w:t>
      </w:r>
      <w:r w:rsidR="00486F9C">
        <w:rPr>
          <w:rFonts w:ascii="Times New Roman" w:eastAsia="Times New Roman" w:hAnsi="Times New Roman"/>
          <w:color w:val="000000"/>
          <w:sz w:val="28"/>
          <w:szCs w:val="28"/>
          <w:lang w:val="en-US"/>
        </w:rPr>
        <w:t xml:space="preserve"> </w:t>
      </w:r>
      <w:r w:rsidRPr="00BC07DD">
        <w:rPr>
          <w:rFonts w:ascii="Times New Roman" w:eastAsia="Times New Roman" w:hAnsi="Times New Roman"/>
          <w:color w:val="000000"/>
          <w:sz w:val="28"/>
          <w:szCs w:val="28"/>
          <w:lang w:val="en-US"/>
        </w:rPr>
        <w:t xml:space="preserve">FlatChem. – 2017. – </w:t>
      </w:r>
      <w:r w:rsidR="00486F9C">
        <w:rPr>
          <w:rFonts w:ascii="Times New Roman" w:eastAsia="Times New Roman" w:hAnsi="Times New Roman"/>
          <w:color w:val="000000"/>
          <w:sz w:val="28"/>
          <w:szCs w:val="28"/>
          <w:lang w:val="en-US"/>
        </w:rPr>
        <w:t xml:space="preserve">Vol. </w:t>
      </w:r>
      <w:r w:rsidRPr="00BC07DD">
        <w:rPr>
          <w:rFonts w:ascii="Times New Roman" w:eastAsia="Times New Roman" w:hAnsi="Times New Roman"/>
          <w:color w:val="000000"/>
          <w:sz w:val="28"/>
          <w:szCs w:val="28"/>
          <w:lang w:val="en-US"/>
        </w:rPr>
        <w:t xml:space="preserve">5. – </w:t>
      </w:r>
      <w:r w:rsidR="00486F9C">
        <w:rPr>
          <w:rFonts w:ascii="Times New Roman" w:eastAsia="Times New Roman" w:hAnsi="Times New Roman"/>
          <w:color w:val="000000"/>
          <w:sz w:val="28"/>
          <w:szCs w:val="28"/>
          <w:lang w:val="en-US"/>
        </w:rPr>
        <w:t>P.</w:t>
      </w:r>
      <w:r w:rsidRPr="00BC07DD">
        <w:rPr>
          <w:rFonts w:ascii="Times New Roman" w:eastAsia="Times New Roman" w:hAnsi="Times New Roman"/>
          <w:color w:val="000000"/>
          <w:sz w:val="28"/>
          <w:szCs w:val="28"/>
          <w:lang w:val="en-US"/>
        </w:rPr>
        <w:t xml:space="preserve"> 1-8</w:t>
      </w:r>
      <w:r w:rsidRPr="00242E38">
        <w:rPr>
          <w:rFonts w:ascii="Times New Roman" w:eastAsia="Times New Roman" w:hAnsi="Times New Roman"/>
          <w:color w:val="000000"/>
          <w:sz w:val="28"/>
          <w:szCs w:val="28"/>
          <w:lang w:val="en-US"/>
        </w:rPr>
        <w:t>.</w:t>
      </w:r>
    </w:p>
    <w:p w14:paraId="00000453" w14:textId="3C70CA3C" w:rsidR="00B26063" w:rsidRPr="00486F9C" w:rsidRDefault="00486F9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Kim Y., Goo S., Lim J.</w:t>
      </w:r>
      <w:r w:rsidR="003C7B0B" w:rsidRPr="003C7B0B">
        <w:rPr>
          <w:rFonts w:ascii="Times New Roman" w:eastAsia="Times New Roman" w:hAnsi="Times New Roman"/>
          <w:color w:val="000000"/>
          <w:sz w:val="28"/>
          <w:szCs w:val="28"/>
          <w:lang w:val="en-US"/>
        </w:rPr>
        <w:t>S. Multi-Gas Analyzer Based on Tunable Filter Non-Dispersive Infrared Sensor: Application to the Monitoring of Eco-Friendly Gas Insulated Switchgears //</w:t>
      </w:r>
      <w:r>
        <w:rPr>
          <w:rFonts w:ascii="Times New Roman" w:eastAsia="Times New Roman" w:hAnsi="Times New Roman"/>
          <w:color w:val="000000"/>
          <w:sz w:val="28"/>
          <w:szCs w:val="28"/>
          <w:lang w:val="en-US"/>
        </w:rPr>
        <w:t xml:space="preserve"> Sensors. – 2022. – Vol</w:t>
      </w:r>
      <w:r w:rsidR="003C7B0B" w:rsidRPr="003C7B0B">
        <w:rPr>
          <w:rFonts w:ascii="Times New Roman" w:eastAsia="Times New Roman" w:hAnsi="Times New Roman"/>
          <w:color w:val="000000"/>
          <w:sz w:val="28"/>
          <w:szCs w:val="28"/>
          <w:lang w:val="en-US"/>
        </w:rPr>
        <w:t>. 22</w:t>
      </w:r>
      <w:r>
        <w:rPr>
          <w:rFonts w:ascii="Times New Roman" w:eastAsia="Times New Roman" w:hAnsi="Times New Roman"/>
          <w:color w:val="000000"/>
          <w:sz w:val="28"/>
          <w:szCs w:val="28"/>
          <w:lang w:val="en-US"/>
        </w:rPr>
        <w:t xml:space="preserve">, Issue </w:t>
      </w:r>
      <w:r w:rsidR="003C7B0B" w:rsidRPr="003C7B0B">
        <w:rPr>
          <w:rFonts w:ascii="Times New Roman" w:eastAsia="Times New Roman" w:hAnsi="Times New Roman"/>
          <w:color w:val="000000"/>
          <w:sz w:val="28"/>
          <w:szCs w:val="28"/>
          <w:lang w:val="en-US"/>
        </w:rPr>
        <w:t xml:space="preserve">22. – </w:t>
      </w:r>
      <w:r>
        <w:rPr>
          <w:rFonts w:ascii="Times New Roman" w:eastAsia="Times New Roman" w:hAnsi="Times New Roman"/>
          <w:color w:val="000000"/>
          <w:sz w:val="28"/>
          <w:szCs w:val="28"/>
          <w:lang w:val="en-US"/>
        </w:rPr>
        <w:t>P</w:t>
      </w:r>
      <w:r w:rsidR="003C7B0B" w:rsidRPr="003C7B0B">
        <w:rPr>
          <w:rFonts w:ascii="Times New Roman" w:eastAsia="Times New Roman" w:hAnsi="Times New Roman"/>
          <w:color w:val="000000"/>
          <w:sz w:val="28"/>
          <w:szCs w:val="28"/>
          <w:lang w:val="en-US"/>
        </w:rPr>
        <w:t>. 8662</w:t>
      </w:r>
      <w:r>
        <w:rPr>
          <w:rFonts w:ascii="Times New Roman" w:eastAsia="Times New Roman" w:hAnsi="Times New Roman"/>
          <w:color w:val="000000"/>
          <w:sz w:val="28"/>
          <w:szCs w:val="28"/>
          <w:lang w:val="en-US"/>
        </w:rPr>
        <w:t>-1-8662-12</w:t>
      </w:r>
      <w:r w:rsidR="003C7B0B" w:rsidRPr="003C7B0B">
        <w:rPr>
          <w:rFonts w:ascii="Times New Roman" w:eastAsia="Times New Roman" w:hAnsi="Times New Roman"/>
          <w:color w:val="000000"/>
          <w:sz w:val="28"/>
          <w:szCs w:val="28"/>
          <w:lang w:val="en-US"/>
        </w:rPr>
        <w:t>.</w:t>
      </w:r>
      <w:r w:rsidR="003C7B0B" w:rsidRPr="00486F9C">
        <w:rPr>
          <w:rFonts w:ascii="Times New Roman" w:eastAsia="Times New Roman" w:hAnsi="Times New Roman"/>
          <w:color w:val="000000"/>
          <w:sz w:val="28"/>
          <w:szCs w:val="28"/>
          <w:lang w:val="en-US"/>
        </w:rPr>
        <w:t xml:space="preserve"> </w:t>
      </w:r>
    </w:p>
    <w:p w14:paraId="00000454" w14:textId="4EC9D82A" w:rsidR="00B26063" w:rsidRPr="00486F9C" w:rsidRDefault="003C7B0B"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3C7B0B">
        <w:rPr>
          <w:rFonts w:ascii="Times New Roman" w:eastAsia="Times New Roman" w:hAnsi="Times New Roman"/>
          <w:color w:val="000000"/>
          <w:sz w:val="28"/>
          <w:szCs w:val="28"/>
          <w:lang w:val="en-US"/>
        </w:rPr>
        <w:t>Witkiewicz Z., Jasek K., Grabka M. Semiconductor gas sensors for detecting chemical warfare agents and their simulants //</w:t>
      </w:r>
      <w:r w:rsidR="00486F9C">
        <w:rPr>
          <w:rFonts w:ascii="Times New Roman" w:eastAsia="Times New Roman" w:hAnsi="Times New Roman"/>
          <w:color w:val="000000"/>
          <w:sz w:val="28"/>
          <w:szCs w:val="28"/>
          <w:lang w:val="en-US"/>
        </w:rPr>
        <w:t xml:space="preserve"> </w:t>
      </w:r>
      <w:r w:rsidRPr="003C7B0B">
        <w:rPr>
          <w:rFonts w:ascii="Times New Roman" w:eastAsia="Times New Roman" w:hAnsi="Times New Roman"/>
          <w:color w:val="000000"/>
          <w:sz w:val="28"/>
          <w:szCs w:val="28"/>
          <w:lang w:val="en-US"/>
        </w:rPr>
        <w:t xml:space="preserve">Sensors. – 2023. – </w:t>
      </w:r>
      <w:r w:rsidR="00486F9C">
        <w:rPr>
          <w:rFonts w:ascii="Times New Roman" w:eastAsia="Times New Roman" w:hAnsi="Times New Roman"/>
          <w:color w:val="000000"/>
          <w:sz w:val="28"/>
          <w:szCs w:val="28"/>
          <w:lang w:val="en-US"/>
        </w:rPr>
        <w:t xml:space="preserve">Vol. </w:t>
      </w:r>
      <w:r w:rsidRPr="003C7B0B">
        <w:rPr>
          <w:rFonts w:ascii="Times New Roman" w:eastAsia="Times New Roman" w:hAnsi="Times New Roman"/>
          <w:color w:val="000000"/>
          <w:sz w:val="28"/>
          <w:szCs w:val="28"/>
          <w:lang w:val="en-US"/>
        </w:rPr>
        <w:t>23</w:t>
      </w:r>
      <w:r w:rsidR="00486F9C">
        <w:rPr>
          <w:rFonts w:ascii="Times New Roman" w:eastAsia="Times New Roman" w:hAnsi="Times New Roman"/>
          <w:color w:val="000000"/>
          <w:sz w:val="28"/>
          <w:szCs w:val="28"/>
          <w:lang w:val="en-US"/>
        </w:rPr>
        <w:t xml:space="preserve">, Issue </w:t>
      </w:r>
      <w:r w:rsidRPr="003C7B0B">
        <w:rPr>
          <w:rFonts w:ascii="Times New Roman" w:eastAsia="Times New Roman" w:hAnsi="Times New Roman"/>
          <w:color w:val="000000"/>
          <w:sz w:val="28"/>
          <w:szCs w:val="28"/>
          <w:lang w:val="en-US"/>
        </w:rPr>
        <w:t xml:space="preserve">6. – </w:t>
      </w:r>
      <w:r w:rsidR="00486F9C">
        <w:rPr>
          <w:rFonts w:ascii="Times New Roman" w:eastAsia="Times New Roman" w:hAnsi="Times New Roman"/>
          <w:color w:val="000000"/>
          <w:sz w:val="28"/>
          <w:szCs w:val="28"/>
          <w:lang w:val="en-US"/>
        </w:rPr>
        <w:t>P.</w:t>
      </w:r>
      <w:r w:rsidRPr="003C7B0B">
        <w:rPr>
          <w:rFonts w:ascii="Times New Roman" w:eastAsia="Times New Roman" w:hAnsi="Times New Roman"/>
          <w:color w:val="000000"/>
          <w:sz w:val="28"/>
          <w:szCs w:val="28"/>
          <w:lang w:val="en-US"/>
        </w:rPr>
        <w:t xml:space="preserve"> 3272</w:t>
      </w:r>
      <w:r w:rsidR="00486F9C">
        <w:rPr>
          <w:rFonts w:ascii="Times New Roman" w:eastAsia="Times New Roman" w:hAnsi="Times New Roman"/>
          <w:color w:val="000000"/>
          <w:sz w:val="28"/>
          <w:szCs w:val="28"/>
          <w:lang w:val="en-US"/>
        </w:rPr>
        <w:t>-1-3272-30</w:t>
      </w:r>
      <w:r w:rsidRPr="003C7B0B">
        <w:rPr>
          <w:rFonts w:ascii="Times New Roman" w:eastAsia="Times New Roman" w:hAnsi="Times New Roman"/>
          <w:color w:val="000000"/>
          <w:sz w:val="28"/>
          <w:szCs w:val="28"/>
          <w:lang w:val="en-US"/>
        </w:rPr>
        <w:t>.</w:t>
      </w:r>
      <w:r w:rsidRPr="00486F9C">
        <w:rPr>
          <w:rFonts w:ascii="Times New Roman" w:eastAsia="Times New Roman" w:hAnsi="Times New Roman"/>
          <w:color w:val="000000"/>
          <w:sz w:val="28"/>
          <w:szCs w:val="28"/>
          <w:lang w:val="en-US"/>
        </w:rPr>
        <w:t xml:space="preserve"> </w:t>
      </w:r>
    </w:p>
    <w:p w14:paraId="00000455" w14:textId="1EE6021A" w:rsidR="00B26063" w:rsidRPr="00242E38" w:rsidRDefault="0074476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744762">
        <w:rPr>
          <w:rFonts w:ascii="Times New Roman" w:eastAsia="Times New Roman" w:hAnsi="Times New Roman"/>
          <w:color w:val="000000"/>
          <w:sz w:val="28"/>
          <w:szCs w:val="28"/>
          <w:lang w:val="en-US"/>
        </w:rPr>
        <w:t>Liang Y. et al. Field comparison of electrochemical gas sensor data correction algorithms for ambient air measurements //</w:t>
      </w:r>
      <w:r w:rsidR="00486F9C">
        <w:rPr>
          <w:rFonts w:ascii="Times New Roman" w:eastAsia="Times New Roman" w:hAnsi="Times New Roman"/>
          <w:color w:val="000000"/>
          <w:sz w:val="28"/>
          <w:szCs w:val="28"/>
          <w:lang w:val="en-US"/>
        </w:rPr>
        <w:t xml:space="preserve"> </w:t>
      </w:r>
      <w:r w:rsidRPr="00744762">
        <w:rPr>
          <w:rFonts w:ascii="Times New Roman" w:eastAsia="Times New Roman" w:hAnsi="Times New Roman"/>
          <w:color w:val="000000"/>
          <w:sz w:val="28"/>
          <w:szCs w:val="28"/>
          <w:lang w:val="en-US"/>
        </w:rPr>
        <w:t xml:space="preserve">Sensors and Actuators B: Chemical. – 2021. – </w:t>
      </w:r>
      <w:r w:rsidR="00486F9C">
        <w:rPr>
          <w:rFonts w:ascii="Times New Roman" w:eastAsia="Times New Roman" w:hAnsi="Times New Roman"/>
          <w:color w:val="000000"/>
          <w:sz w:val="28"/>
          <w:szCs w:val="28"/>
          <w:lang w:val="en-US"/>
        </w:rPr>
        <w:t xml:space="preserve">Vol. </w:t>
      </w:r>
      <w:r w:rsidRPr="00744762">
        <w:rPr>
          <w:rFonts w:ascii="Times New Roman" w:eastAsia="Times New Roman" w:hAnsi="Times New Roman"/>
          <w:color w:val="000000"/>
          <w:sz w:val="28"/>
          <w:szCs w:val="28"/>
          <w:lang w:val="en-US"/>
        </w:rPr>
        <w:t xml:space="preserve">327. – </w:t>
      </w:r>
      <w:r w:rsidR="00486F9C">
        <w:rPr>
          <w:rFonts w:ascii="Times New Roman" w:eastAsia="Times New Roman" w:hAnsi="Times New Roman"/>
          <w:color w:val="000000"/>
          <w:sz w:val="28"/>
          <w:szCs w:val="28"/>
          <w:lang w:val="en-US"/>
        </w:rPr>
        <w:t>P</w:t>
      </w:r>
      <w:r w:rsidRPr="00744762">
        <w:rPr>
          <w:rFonts w:ascii="Times New Roman" w:eastAsia="Times New Roman" w:hAnsi="Times New Roman"/>
          <w:color w:val="000000"/>
          <w:sz w:val="28"/>
          <w:szCs w:val="28"/>
          <w:lang w:val="en-US"/>
        </w:rPr>
        <w:t>. 128897</w:t>
      </w:r>
      <w:r w:rsidRPr="00242E38">
        <w:rPr>
          <w:rFonts w:ascii="Times New Roman" w:eastAsia="Times New Roman" w:hAnsi="Times New Roman"/>
          <w:color w:val="000000"/>
          <w:sz w:val="28"/>
          <w:szCs w:val="28"/>
          <w:lang w:val="en-US"/>
        </w:rPr>
        <w:t>.</w:t>
      </w:r>
    </w:p>
    <w:p w14:paraId="00000456" w14:textId="10D72FB3" w:rsidR="00B26063" w:rsidRPr="00242E38" w:rsidRDefault="0074476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744762">
        <w:rPr>
          <w:rFonts w:ascii="Times New Roman" w:eastAsia="Times New Roman" w:hAnsi="Times New Roman"/>
          <w:color w:val="000000"/>
          <w:sz w:val="28"/>
          <w:szCs w:val="28"/>
          <w:lang w:val="en-US"/>
        </w:rPr>
        <w:t>Xu Q. et al. Comprehensive study of the low-temperature oxidation chemistry by synchrotron photoionization mass spectrometry and gas chromatography //</w:t>
      </w:r>
      <w:r w:rsidR="00486F9C">
        <w:rPr>
          <w:rFonts w:ascii="Times New Roman" w:eastAsia="Times New Roman" w:hAnsi="Times New Roman"/>
          <w:color w:val="000000"/>
          <w:sz w:val="28"/>
          <w:szCs w:val="28"/>
          <w:lang w:val="en-US"/>
        </w:rPr>
        <w:t xml:space="preserve"> </w:t>
      </w:r>
      <w:r w:rsidRPr="00744762">
        <w:rPr>
          <w:rFonts w:ascii="Times New Roman" w:eastAsia="Times New Roman" w:hAnsi="Times New Roman"/>
          <w:color w:val="000000"/>
          <w:sz w:val="28"/>
          <w:szCs w:val="28"/>
          <w:lang w:val="en-US"/>
        </w:rPr>
        <w:t xml:space="preserve">Combustion and Flame. – 2022. – </w:t>
      </w:r>
      <w:r w:rsidR="00486F9C">
        <w:rPr>
          <w:rFonts w:ascii="Times New Roman" w:eastAsia="Times New Roman" w:hAnsi="Times New Roman"/>
          <w:color w:val="000000"/>
          <w:sz w:val="28"/>
          <w:szCs w:val="28"/>
          <w:lang w:val="en-US"/>
        </w:rPr>
        <w:t>Vol.</w:t>
      </w:r>
      <w:r w:rsidRPr="00744762">
        <w:rPr>
          <w:rFonts w:ascii="Times New Roman" w:eastAsia="Times New Roman" w:hAnsi="Times New Roman"/>
          <w:color w:val="000000"/>
          <w:sz w:val="28"/>
          <w:szCs w:val="28"/>
          <w:lang w:val="en-US"/>
        </w:rPr>
        <w:t xml:space="preserve"> 236. – </w:t>
      </w:r>
      <w:r w:rsidR="00486F9C">
        <w:rPr>
          <w:rFonts w:ascii="Times New Roman" w:eastAsia="Times New Roman" w:hAnsi="Times New Roman"/>
          <w:color w:val="000000"/>
          <w:sz w:val="28"/>
          <w:szCs w:val="28"/>
          <w:lang w:val="en-US"/>
        </w:rPr>
        <w:t>P</w:t>
      </w:r>
      <w:r w:rsidRPr="00744762">
        <w:rPr>
          <w:rFonts w:ascii="Times New Roman" w:eastAsia="Times New Roman" w:hAnsi="Times New Roman"/>
          <w:color w:val="000000"/>
          <w:sz w:val="28"/>
          <w:szCs w:val="28"/>
          <w:lang w:val="en-US"/>
        </w:rPr>
        <w:t>. 111797</w:t>
      </w:r>
      <w:r w:rsidRPr="00242E38">
        <w:rPr>
          <w:rFonts w:ascii="Times New Roman" w:eastAsia="Times New Roman" w:hAnsi="Times New Roman"/>
          <w:color w:val="000000"/>
          <w:sz w:val="28"/>
          <w:szCs w:val="28"/>
          <w:lang w:val="en-US"/>
        </w:rPr>
        <w:t>.</w:t>
      </w:r>
    </w:p>
    <w:p w14:paraId="00000457" w14:textId="52EC6C0C" w:rsidR="00B26063" w:rsidRPr="00242E38" w:rsidRDefault="00486F9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Golgiyaz S., Talu M.</w:t>
      </w:r>
      <w:r w:rsidR="00744762" w:rsidRPr="00744762">
        <w:rPr>
          <w:rFonts w:ascii="Times New Roman" w:eastAsia="Times New Roman" w:hAnsi="Times New Roman"/>
          <w:color w:val="000000"/>
          <w:sz w:val="28"/>
          <w:szCs w:val="28"/>
          <w:lang w:val="en-US"/>
        </w:rPr>
        <w:t>F., Onat C. Artificial neural network regression model to predict flue gas temperature and emissions with the spectral norm of flame image //</w:t>
      </w:r>
      <w:r>
        <w:rPr>
          <w:rFonts w:ascii="Times New Roman" w:eastAsia="Times New Roman" w:hAnsi="Times New Roman"/>
          <w:color w:val="000000"/>
          <w:sz w:val="28"/>
          <w:szCs w:val="28"/>
          <w:lang w:val="en-US"/>
        </w:rPr>
        <w:t xml:space="preserve"> </w:t>
      </w:r>
      <w:r w:rsidR="00744762" w:rsidRPr="00744762">
        <w:rPr>
          <w:rFonts w:ascii="Times New Roman" w:eastAsia="Times New Roman" w:hAnsi="Times New Roman"/>
          <w:color w:val="000000"/>
          <w:sz w:val="28"/>
          <w:szCs w:val="28"/>
          <w:lang w:val="en-US"/>
        </w:rPr>
        <w:t xml:space="preserve">Fuel. – 2019. – </w:t>
      </w:r>
      <w:r>
        <w:rPr>
          <w:rFonts w:ascii="Times New Roman" w:eastAsia="Times New Roman" w:hAnsi="Times New Roman"/>
          <w:color w:val="000000"/>
          <w:sz w:val="28"/>
          <w:szCs w:val="28"/>
          <w:lang w:val="en-US"/>
        </w:rPr>
        <w:t xml:space="preserve">Vol. </w:t>
      </w:r>
      <w:r w:rsidR="00744762" w:rsidRPr="00744762">
        <w:rPr>
          <w:rFonts w:ascii="Times New Roman" w:eastAsia="Times New Roman" w:hAnsi="Times New Roman"/>
          <w:color w:val="000000"/>
          <w:sz w:val="28"/>
          <w:szCs w:val="28"/>
          <w:lang w:val="en-US"/>
        </w:rPr>
        <w:t xml:space="preserve">255. – </w:t>
      </w:r>
      <w:r>
        <w:rPr>
          <w:rFonts w:ascii="Times New Roman" w:eastAsia="Times New Roman" w:hAnsi="Times New Roman"/>
          <w:color w:val="000000"/>
          <w:sz w:val="28"/>
          <w:szCs w:val="28"/>
          <w:lang w:val="en-US"/>
        </w:rPr>
        <w:t>P</w:t>
      </w:r>
      <w:r w:rsidR="00744762" w:rsidRPr="00744762">
        <w:rPr>
          <w:rFonts w:ascii="Times New Roman" w:eastAsia="Times New Roman" w:hAnsi="Times New Roman"/>
          <w:color w:val="000000"/>
          <w:sz w:val="28"/>
          <w:szCs w:val="28"/>
          <w:lang w:val="en-US"/>
        </w:rPr>
        <w:t>. 115827</w:t>
      </w:r>
      <w:r w:rsidR="00744762" w:rsidRPr="00242E38">
        <w:rPr>
          <w:rFonts w:ascii="Times New Roman" w:eastAsia="Times New Roman" w:hAnsi="Times New Roman"/>
          <w:color w:val="000000"/>
          <w:sz w:val="28"/>
          <w:szCs w:val="28"/>
          <w:lang w:val="en-US"/>
        </w:rPr>
        <w:t>.</w:t>
      </w:r>
    </w:p>
    <w:p w14:paraId="00000458" w14:textId="2815F6DF" w:rsidR="00B26063" w:rsidRPr="00486F9C" w:rsidRDefault="0074476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744762">
        <w:rPr>
          <w:rFonts w:ascii="Times New Roman" w:eastAsia="Times New Roman" w:hAnsi="Times New Roman"/>
          <w:color w:val="000000"/>
          <w:sz w:val="28"/>
          <w:szCs w:val="28"/>
          <w:lang w:val="en-US"/>
        </w:rPr>
        <w:t>Mähler A. et al. The Berlin-Buch respiration chamber for energy expenditure measurements //</w:t>
      </w:r>
      <w:r w:rsidR="00486F9C">
        <w:rPr>
          <w:rFonts w:ascii="Times New Roman" w:eastAsia="Times New Roman" w:hAnsi="Times New Roman"/>
          <w:color w:val="000000"/>
          <w:sz w:val="28"/>
          <w:szCs w:val="28"/>
          <w:lang w:val="en-US"/>
        </w:rPr>
        <w:t xml:space="preserve"> </w:t>
      </w:r>
      <w:r w:rsidRPr="00744762">
        <w:rPr>
          <w:rFonts w:ascii="Times New Roman" w:eastAsia="Times New Roman" w:hAnsi="Times New Roman"/>
          <w:color w:val="000000"/>
          <w:sz w:val="28"/>
          <w:szCs w:val="28"/>
          <w:lang w:val="en-US"/>
        </w:rPr>
        <w:t xml:space="preserve">European Journal of Applied Physiology. – 2023. – </w:t>
      </w:r>
      <w:r w:rsidR="00486F9C">
        <w:rPr>
          <w:rFonts w:ascii="Times New Roman" w:eastAsia="Times New Roman" w:hAnsi="Times New Roman"/>
          <w:color w:val="000000"/>
          <w:sz w:val="28"/>
          <w:szCs w:val="28"/>
          <w:lang w:val="en-US"/>
        </w:rPr>
        <w:t>Vol. </w:t>
      </w:r>
      <w:r w:rsidRPr="00744762">
        <w:rPr>
          <w:rFonts w:ascii="Times New Roman" w:eastAsia="Times New Roman" w:hAnsi="Times New Roman"/>
          <w:color w:val="000000"/>
          <w:sz w:val="28"/>
          <w:szCs w:val="28"/>
          <w:lang w:val="en-US"/>
        </w:rPr>
        <w:t>123</w:t>
      </w:r>
      <w:r w:rsidR="00486F9C">
        <w:rPr>
          <w:rFonts w:ascii="Times New Roman" w:eastAsia="Times New Roman" w:hAnsi="Times New Roman"/>
          <w:color w:val="000000"/>
          <w:sz w:val="28"/>
          <w:szCs w:val="28"/>
          <w:lang w:val="en-US"/>
        </w:rPr>
        <w:t xml:space="preserve">, Issue </w:t>
      </w:r>
      <w:r w:rsidRPr="00744762">
        <w:rPr>
          <w:rFonts w:ascii="Times New Roman" w:eastAsia="Times New Roman" w:hAnsi="Times New Roman"/>
          <w:color w:val="000000"/>
          <w:sz w:val="28"/>
          <w:szCs w:val="28"/>
          <w:lang w:val="en-US"/>
        </w:rPr>
        <w:t xml:space="preserve">6. – </w:t>
      </w:r>
      <w:r w:rsidR="00486F9C">
        <w:rPr>
          <w:rFonts w:ascii="Times New Roman" w:eastAsia="Times New Roman" w:hAnsi="Times New Roman"/>
          <w:color w:val="000000"/>
          <w:sz w:val="28"/>
          <w:szCs w:val="28"/>
          <w:lang w:val="en-US"/>
        </w:rPr>
        <w:t>P.</w:t>
      </w:r>
      <w:r w:rsidRPr="00744762">
        <w:rPr>
          <w:rFonts w:ascii="Times New Roman" w:eastAsia="Times New Roman" w:hAnsi="Times New Roman"/>
          <w:color w:val="000000"/>
          <w:sz w:val="28"/>
          <w:szCs w:val="28"/>
          <w:lang w:val="en-US"/>
        </w:rPr>
        <w:t xml:space="preserve"> 1359-1368.</w:t>
      </w:r>
      <w:r w:rsidRPr="00486F9C">
        <w:rPr>
          <w:rFonts w:ascii="Times New Roman" w:eastAsia="Times New Roman" w:hAnsi="Times New Roman"/>
          <w:color w:val="000000"/>
          <w:sz w:val="28"/>
          <w:szCs w:val="28"/>
          <w:lang w:val="en-US"/>
        </w:rPr>
        <w:t xml:space="preserve"> </w:t>
      </w:r>
    </w:p>
    <w:p w14:paraId="0000045A" w14:textId="16428D2B" w:rsidR="00B26063" w:rsidRPr="00744762" w:rsidRDefault="0074476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744762">
        <w:rPr>
          <w:rFonts w:ascii="Times New Roman" w:eastAsia="Times New Roman" w:hAnsi="Times New Roman"/>
          <w:color w:val="000000"/>
          <w:sz w:val="28"/>
          <w:szCs w:val="28"/>
          <w:lang w:val="en-US"/>
        </w:rPr>
        <w:t>Harathi N., Sarkar A. TiO2 based surface acoustic wave gas sensor with modified electrode dimensions for enhanced H2 sensing application //</w:t>
      </w:r>
      <w:r w:rsidR="00486F9C">
        <w:rPr>
          <w:rFonts w:ascii="Times New Roman" w:eastAsia="Times New Roman" w:hAnsi="Times New Roman"/>
          <w:color w:val="000000"/>
          <w:sz w:val="28"/>
          <w:szCs w:val="28"/>
          <w:lang w:val="en-US"/>
        </w:rPr>
        <w:t xml:space="preserve"> </w:t>
      </w:r>
      <w:r w:rsidRPr="00744762">
        <w:rPr>
          <w:rFonts w:ascii="Times New Roman" w:eastAsia="Times New Roman" w:hAnsi="Times New Roman"/>
          <w:color w:val="000000"/>
          <w:sz w:val="28"/>
          <w:szCs w:val="28"/>
          <w:lang w:val="en-US"/>
        </w:rPr>
        <w:t xml:space="preserve">International Journal of Nano Dimension. – 2021. – </w:t>
      </w:r>
      <w:r w:rsidR="00486F9C">
        <w:rPr>
          <w:rFonts w:ascii="Times New Roman" w:eastAsia="Times New Roman" w:hAnsi="Times New Roman"/>
          <w:color w:val="000000"/>
          <w:sz w:val="28"/>
          <w:szCs w:val="28"/>
          <w:lang w:val="en-US"/>
        </w:rPr>
        <w:t xml:space="preserve">Vol. </w:t>
      </w:r>
      <w:r w:rsidRPr="00744762">
        <w:rPr>
          <w:rFonts w:ascii="Times New Roman" w:eastAsia="Times New Roman" w:hAnsi="Times New Roman"/>
          <w:color w:val="000000"/>
          <w:sz w:val="28"/>
          <w:szCs w:val="28"/>
          <w:lang w:val="en-US"/>
        </w:rPr>
        <w:t>12</w:t>
      </w:r>
      <w:r w:rsidR="00486F9C">
        <w:rPr>
          <w:rFonts w:ascii="Times New Roman" w:eastAsia="Times New Roman" w:hAnsi="Times New Roman"/>
          <w:color w:val="000000"/>
          <w:sz w:val="28"/>
          <w:szCs w:val="28"/>
          <w:lang w:val="en-US"/>
        </w:rPr>
        <w:t xml:space="preserve">, Issue </w:t>
      </w:r>
      <w:r w:rsidRPr="00744762">
        <w:rPr>
          <w:rFonts w:ascii="Times New Roman" w:eastAsia="Times New Roman" w:hAnsi="Times New Roman"/>
          <w:color w:val="000000"/>
          <w:sz w:val="28"/>
          <w:szCs w:val="28"/>
          <w:lang w:val="en-US"/>
        </w:rPr>
        <w:t xml:space="preserve">1. – </w:t>
      </w:r>
      <w:r w:rsidR="00486F9C">
        <w:rPr>
          <w:rFonts w:ascii="Times New Roman" w:eastAsia="Times New Roman" w:hAnsi="Times New Roman"/>
          <w:color w:val="000000"/>
          <w:sz w:val="28"/>
          <w:szCs w:val="28"/>
          <w:lang w:val="en-US"/>
        </w:rPr>
        <w:t>P</w:t>
      </w:r>
      <w:r w:rsidRPr="00744762">
        <w:rPr>
          <w:rFonts w:ascii="Times New Roman" w:eastAsia="Times New Roman" w:hAnsi="Times New Roman"/>
          <w:color w:val="000000"/>
          <w:sz w:val="28"/>
          <w:szCs w:val="28"/>
          <w:lang w:val="en-US"/>
        </w:rPr>
        <w:t>. 83-89</w:t>
      </w:r>
      <w:r w:rsidR="00D870DF">
        <w:rPr>
          <w:rFonts w:ascii="Times New Roman" w:eastAsia="Times New Roman" w:hAnsi="Times New Roman"/>
          <w:color w:val="000000"/>
          <w:sz w:val="28"/>
          <w:szCs w:val="28"/>
          <w:lang w:val="en-US"/>
        </w:rPr>
        <w:t>.</w:t>
      </w:r>
    </w:p>
    <w:p w14:paraId="0000045B" w14:textId="5357CDB2" w:rsidR="00B26063" w:rsidRPr="00242E38" w:rsidRDefault="00486F9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Sherstov I.</w:t>
      </w:r>
      <w:r w:rsidR="00D870DF" w:rsidRPr="00D870DF">
        <w:rPr>
          <w:rFonts w:ascii="Times New Roman" w:eastAsia="Times New Roman" w:hAnsi="Times New Roman"/>
          <w:color w:val="000000"/>
          <w:sz w:val="28"/>
          <w:szCs w:val="28"/>
          <w:lang w:val="en-US"/>
        </w:rPr>
        <w:t>V. et al. Methane photo-acoustic gas analyzer based on 7.7-μm quantum cascade laser //</w:t>
      </w:r>
      <w:r>
        <w:rPr>
          <w:rFonts w:ascii="Times New Roman" w:eastAsia="Times New Roman" w:hAnsi="Times New Roman"/>
          <w:color w:val="000000"/>
          <w:sz w:val="28"/>
          <w:szCs w:val="28"/>
          <w:lang w:val="en-US"/>
        </w:rPr>
        <w:t xml:space="preserve"> </w:t>
      </w:r>
      <w:r w:rsidR="00D870DF" w:rsidRPr="00D870DF">
        <w:rPr>
          <w:rFonts w:ascii="Times New Roman" w:eastAsia="Times New Roman" w:hAnsi="Times New Roman"/>
          <w:color w:val="000000"/>
          <w:sz w:val="28"/>
          <w:szCs w:val="28"/>
          <w:lang w:val="en-US"/>
        </w:rPr>
        <w:t xml:space="preserve">Infrared Physics &amp; Technology. – 2021. – </w:t>
      </w:r>
      <w:r>
        <w:rPr>
          <w:rFonts w:ascii="Times New Roman" w:eastAsia="Times New Roman" w:hAnsi="Times New Roman"/>
          <w:color w:val="000000"/>
          <w:sz w:val="28"/>
          <w:szCs w:val="28"/>
          <w:lang w:val="en-US"/>
        </w:rPr>
        <w:t xml:space="preserve">Vol. </w:t>
      </w:r>
      <w:r w:rsidR="00D870DF" w:rsidRPr="00D870DF">
        <w:rPr>
          <w:rFonts w:ascii="Times New Roman" w:eastAsia="Times New Roman" w:hAnsi="Times New Roman"/>
          <w:color w:val="000000"/>
          <w:sz w:val="28"/>
          <w:szCs w:val="28"/>
          <w:lang w:val="en-US"/>
        </w:rPr>
        <w:t xml:space="preserve">117. – </w:t>
      </w:r>
      <w:r w:rsidR="00DD0577">
        <w:rPr>
          <w:rFonts w:ascii="Times New Roman" w:eastAsia="Times New Roman" w:hAnsi="Times New Roman"/>
          <w:color w:val="000000"/>
          <w:sz w:val="28"/>
          <w:szCs w:val="28"/>
          <w:lang w:val="kk-KZ"/>
        </w:rPr>
        <w:t>Р</w:t>
      </w:r>
      <w:r w:rsidR="00D870DF" w:rsidRPr="00D870DF">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lang w:val="en-US"/>
        </w:rPr>
        <w:t> </w:t>
      </w:r>
      <w:r w:rsidR="00D870DF" w:rsidRPr="00D870DF">
        <w:rPr>
          <w:rFonts w:ascii="Times New Roman" w:eastAsia="Times New Roman" w:hAnsi="Times New Roman"/>
          <w:color w:val="000000"/>
          <w:sz w:val="28"/>
          <w:szCs w:val="28"/>
          <w:lang w:val="en-US"/>
        </w:rPr>
        <w:t>103858</w:t>
      </w:r>
      <w:r w:rsidR="00DD0577">
        <w:rPr>
          <w:rFonts w:ascii="Times New Roman" w:eastAsia="Times New Roman" w:hAnsi="Times New Roman"/>
          <w:color w:val="000000"/>
          <w:sz w:val="28"/>
          <w:szCs w:val="28"/>
          <w:lang w:val="kk-KZ"/>
        </w:rPr>
        <w:t>-1-103858-7</w:t>
      </w:r>
      <w:r>
        <w:rPr>
          <w:rFonts w:ascii="Times New Roman" w:eastAsia="Times New Roman" w:hAnsi="Times New Roman"/>
          <w:color w:val="000000"/>
          <w:sz w:val="28"/>
          <w:szCs w:val="28"/>
          <w:lang w:val="en-US"/>
        </w:rPr>
        <w:t>.</w:t>
      </w:r>
      <w:r w:rsidR="00D870DF" w:rsidRPr="00242E38">
        <w:rPr>
          <w:rFonts w:ascii="Times New Roman" w:eastAsia="Times New Roman" w:hAnsi="Times New Roman"/>
          <w:color w:val="000000"/>
          <w:sz w:val="28"/>
          <w:szCs w:val="28"/>
          <w:lang w:val="en-US"/>
        </w:rPr>
        <w:t xml:space="preserve"> </w:t>
      </w:r>
    </w:p>
    <w:p w14:paraId="0000045C" w14:textId="2E807464" w:rsidR="00B26063" w:rsidRPr="00242E38" w:rsidRDefault="00486F9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Alnaqbi M.A.R.</w:t>
      </w:r>
      <w:r w:rsidR="00903054" w:rsidRPr="00903054">
        <w:rPr>
          <w:rFonts w:ascii="Times New Roman" w:eastAsia="Times New Roman" w:hAnsi="Times New Roman"/>
          <w:color w:val="000000"/>
          <w:sz w:val="28"/>
          <w:szCs w:val="28"/>
          <w:lang w:val="en-US"/>
        </w:rPr>
        <w:t>A. et al. Portable analyzer for continuous monitoring of sulfur dioxide in gas stream based on amperometric detection and stabilized gravity-driven flow //</w:t>
      </w:r>
      <w:r>
        <w:rPr>
          <w:rFonts w:ascii="Times New Roman" w:eastAsia="Times New Roman" w:hAnsi="Times New Roman"/>
          <w:color w:val="000000"/>
          <w:sz w:val="28"/>
          <w:szCs w:val="28"/>
          <w:lang w:val="en-US"/>
        </w:rPr>
        <w:t xml:space="preserve"> </w:t>
      </w:r>
      <w:r w:rsidR="00903054" w:rsidRPr="00903054">
        <w:rPr>
          <w:rFonts w:ascii="Times New Roman" w:eastAsia="Times New Roman" w:hAnsi="Times New Roman"/>
          <w:color w:val="000000"/>
          <w:sz w:val="28"/>
          <w:szCs w:val="28"/>
          <w:lang w:val="en-US"/>
        </w:rPr>
        <w:t>Sensors and Ac</w:t>
      </w:r>
      <w:r>
        <w:rPr>
          <w:rFonts w:ascii="Times New Roman" w:eastAsia="Times New Roman" w:hAnsi="Times New Roman"/>
          <w:color w:val="000000"/>
          <w:sz w:val="28"/>
          <w:szCs w:val="28"/>
          <w:lang w:val="en-US"/>
        </w:rPr>
        <w:t xml:space="preserve">tuators B: Chemical. – 2016. – Vol. </w:t>
      </w:r>
      <w:r w:rsidR="00903054" w:rsidRPr="00903054">
        <w:rPr>
          <w:rFonts w:ascii="Times New Roman" w:eastAsia="Times New Roman" w:hAnsi="Times New Roman"/>
          <w:color w:val="000000"/>
          <w:sz w:val="28"/>
          <w:szCs w:val="28"/>
          <w:lang w:val="en-US"/>
        </w:rPr>
        <w:t xml:space="preserve">225. – </w:t>
      </w:r>
      <w:r>
        <w:rPr>
          <w:rFonts w:ascii="Times New Roman" w:eastAsia="Times New Roman" w:hAnsi="Times New Roman"/>
          <w:color w:val="000000"/>
          <w:sz w:val="28"/>
          <w:szCs w:val="28"/>
          <w:lang w:val="en-US"/>
        </w:rPr>
        <w:t>P</w:t>
      </w:r>
      <w:r w:rsidR="00903054" w:rsidRPr="00903054">
        <w:rPr>
          <w:rFonts w:ascii="Times New Roman" w:eastAsia="Times New Roman" w:hAnsi="Times New Roman"/>
          <w:color w:val="000000"/>
          <w:sz w:val="28"/>
          <w:szCs w:val="28"/>
          <w:lang w:val="en-US"/>
        </w:rPr>
        <w:t>. 24-33</w:t>
      </w:r>
      <w:r w:rsidR="00903054" w:rsidRPr="00242E38">
        <w:rPr>
          <w:rFonts w:ascii="Times New Roman" w:eastAsia="Times New Roman" w:hAnsi="Times New Roman"/>
          <w:color w:val="000000"/>
          <w:sz w:val="28"/>
          <w:szCs w:val="28"/>
          <w:lang w:val="en-US"/>
        </w:rPr>
        <w:t>.</w:t>
      </w:r>
    </w:p>
    <w:p w14:paraId="0000045D" w14:textId="5EE3F633" w:rsidR="00B26063" w:rsidRPr="00242E38" w:rsidRDefault="00903054"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903054">
        <w:rPr>
          <w:rFonts w:ascii="Times New Roman" w:eastAsia="Times New Roman" w:hAnsi="Times New Roman"/>
          <w:color w:val="000000"/>
          <w:sz w:val="28"/>
          <w:szCs w:val="28"/>
          <w:lang w:val="en-US"/>
        </w:rPr>
        <w:t>Dârmon R. Probabilistic methods to assess the fire risk of an industrial building //</w:t>
      </w:r>
      <w:r w:rsidR="00486F9C">
        <w:rPr>
          <w:rFonts w:ascii="Times New Roman" w:eastAsia="Times New Roman" w:hAnsi="Times New Roman"/>
          <w:color w:val="000000"/>
          <w:sz w:val="28"/>
          <w:szCs w:val="28"/>
          <w:lang w:val="en-US"/>
        </w:rPr>
        <w:t xml:space="preserve"> </w:t>
      </w:r>
      <w:r w:rsidRPr="00903054">
        <w:rPr>
          <w:rFonts w:ascii="Times New Roman" w:eastAsia="Times New Roman" w:hAnsi="Times New Roman"/>
          <w:color w:val="000000"/>
          <w:sz w:val="28"/>
          <w:szCs w:val="28"/>
          <w:lang w:val="en-US"/>
        </w:rPr>
        <w:t xml:space="preserve">Procedia Manufacturing. – 2020. – </w:t>
      </w:r>
      <w:r w:rsidR="00486F9C">
        <w:rPr>
          <w:rFonts w:ascii="Times New Roman" w:eastAsia="Times New Roman" w:hAnsi="Times New Roman"/>
          <w:color w:val="000000"/>
          <w:sz w:val="28"/>
          <w:szCs w:val="28"/>
          <w:lang w:val="en-US"/>
        </w:rPr>
        <w:t>Vol.</w:t>
      </w:r>
      <w:r w:rsidRPr="00903054">
        <w:rPr>
          <w:rFonts w:ascii="Times New Roman" w:eastAsia="Times New Roman" w:hAnsi="Times New Roman"/>
          <w:color w:val="000000"/>
          <w:sz w:val="28"/>
          <w:szCs w:val="28"/>
          <w:lang w:val="en-US"/>
        </w:rPr>
        <w:t xml:space="preserve"> 46. –</w:t>
      </w:r>
      <w:r w:rsidR="00486F9C">
        <w:rPr>
          <w:rFonts w:ascii="Times New Roman" w:eastAsia="Times New Roman" w:hAnsi="Times New Roman"/>
          <w:color w:val="000000"/>
          <w:sz w:val="28"/>
          <w:szCs w:val="28"/>
          <w:lang w:val="en-US"/>
        </w:rPr>
        <w:t xml:space="preserve"> P</w:t>
      </w:r>
      <w:r w:rsidRPr="00903054">
        <w:rPr>
          <w:rFonts w:ascii="Times New Roman" w:eastAsia="Times New Roman" w:hAnsi="Times New Roman"/>
          <w:color w:val="000000"/>
          <w:sz w:val="28"/>
          <w:szCs w:val="28"/>
          <w:lang w:val="en-US"/>
        </w:rPr>
        <w:t>. 543-548</w:t>
      </w:r>
      <w:r w:rsidRPr="00242E38">
        <w:rPr>
          <w:rFonts w:ascii="Times New Roman" w:eastAsia="Times New Roman" w:hAnsi="Times New Roman"/>
          <w:color w:val="000000"/>
          <w:sz w:val="28"/>
          <w:szCs w:val="28"/>
          <w:lang w:val="en-US"/>
        </w:rPr>
        <w:t>.</w:t>
      </w:r>
    </w:p>
    <w:p w14:paraId="00000461" w14:textId="0914C443" w:rsidR="00B26063" w:rsidRPr="00242E38" w:rsidRDefault="00486F9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Gavrilov D.</w:t>
      </w:r>
      <w:r w:rsidR="00E70C2F" w:rsidRPr="00E70C2F">
        <w:rPr>
          <w:rFonts w:ascii="Times New Roman" w:eastAsia="Times New Roman" w:hAnsi="Times New Roman"/>
          <w:color w:val="000000"/>
          <w:sz w:val="28"/>
          <w:szCs w:val="28"/>
          <w:lang w:val="en-US"/>
        </w:rPr>
        <w:t>A. et al. Use of neural network-based deep learning techniques for the diagnostics of skin diseases //</w:t>
      </w:r>
      <w:r>
        <w:rPr>
          <w:rFonts w:ascii="Times New Roman" w:eastAsia="Times New Roman" w:hAnsi="Times New Roman"/>
          <w:color w:val="000000"/>
          <w:sz w:val="28"/>
          <w:szCs w:val="28"/>
          <w:lang w:val="en-US"/>
        </w:rPr>
        <w:t xml:space="preserve"> </w:t>
      </w:r>
      <w:r w:rsidR="00E70C2F" w:rsidRPr="00E70C2F">
        <w:rPr>
          <w:rFonts w:ascii="Times New Roman" w:eastAsia="Times New Roman" w:hAnsi="Times New Roman"/>
          <w:color w:val="000000"/>
          <w:sz w:val="28"/>
          <w:szCs w:val="28"/>
          <w:lang w:val="en-US"/>
        </w:rPr>
        <w:t>Bio</w:t>
      </w:r>
      <w:r>
        <w:rPr>
          <w:rFonts w:ascii="Times New Roman" w:eastAsia="Times New Roman" w:hAnsi="Times New Roman"/>
          <w:color w:val="000000"/>
          <w:sz w:val="28"/>
          <w:szCs w:val="28"/>
          <w:lang w:val="en-US"/>
        </w:rPr>
        <w:t>medical Engineering. – 2019. – Vol.</w:t>
      </w:r>
      <w:r w:rsidR="00E70C2F" w:rsidRPr="00E70C2F">
        <w:rPr>
          <w:rFonts w:ascii="Times New Roman" w:eastAsia="Times New Roman" w:hAnsi="Times New Roman"/>
          <w:color w:val="000000"/>
          <w:sz w:val="28"/>
          <w:szCs w:val="28"/>
          <w:lang w:val="en-US"/>
        </w:rPr>
        <w:t xml:space="preserve"> 52. – </w:t>
      </w:r>
      <w:r>
        <w:rPr>
          <w:rFonts w:ascii="Times New Roman" w:eastAsia="Times New Roman" w:hAnsi="Times New Roman"/>
          <w:color w:val="000000"/>
          <w:sz w:val="28"/>
          <w:szCs w:val="28"/>
          <w:lang w:val="en-US"/>
        </w:rPr>
        <w:t>P</w:t>
      </w:r>
      <w:r w:rsidR="00E70C2F" w:rsidRPr="00E70C2F">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lang w:val="en-US"/>
        </w:rPr>
        <w:t> </w:t>
      </w:r>
      <w:r w:rsidR="00E70C2F" w:rsidRPr="00E70C2F">
        <w:rPr>
          <w:rFonts w:ascii="Times New Roman" w:eastAsia="Times New Roman" w:hAnsi="Times New Roman"/>
          <w:color w:val="000000"/>
          <w:sz w:val="28"/>
          <w:szCs w:val="28"/>
          <w:lang w:val="en-US"/>
        </w:rPr>
        <w:t>348-352</w:t>
      </w:r>
      <w:r w:rsidR="00E70C2F" w:rsidRPr="00242E38">
        <w:rPr>
          <w:rFonts w:ascii="Times New Roman" w:eastAsia="Times New Roman" w:hAnsi="Times New Roman"/>
          <w:color w:val="000000"/>
          <w:sz w:val="28"/>
          <w:szCs w:val="28"/>
          <w:lang w:val="en-US"/>
        </w:rPr>
        <w:t>.</w:t>
      </w:r>
    </w:p>
    <w:p w14:paraId="00000462" w14:textId="78A23360" w:rsidR="00B26063" w:rsidRPr="00242E38" w:rsidRDefault="00A6743E"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A6743E">
        <w:rPr>
          <w:rFonts w:ascii="Times New Roman" w:eastAsia="Times New Roman" w:hAnsi="Times New Roman"/>
          <w:color w:val="000000"/>
          <w:sz w:val="28"/>
          <w:szCs w:val="28"/>
          <w:lang w:val="en-US"/>
        </w:rPr>
        <w:t>Mak K.</w:t>
      </w:r>
      <w:r w:rsidR="00486F9C">
        <w:rPr>
          <w:rFonts w:ascii="Times New Roman" w:eastAsia="Times New Roman" w:hAnsi="Times New Roman"/>
          <w:color w:val="000000"/>
          <w:sz w:val="28"/>
          <w:szCs w:val="28"/>
          <w:lang w:val="en-US"/>
        </w:rPr>
        <w:t>K., Pichika M.</w:t>
      </w:r>
      <w:r w:rsidRPr="00A6743E">
        <w:rPr>
          <w:rFonts w:ascii="Times New Roman" w:eastAsia="Times New Roman" w:hAnsi="Times New Roman"/>
          <w:color w:val="000000"/>
          <w:sz w:val="28"/>
          <w:szCs w:val="28"/>
          <w:lang w:val="en-US"/>
        </w:rPr>
        <w:t>R. Artificial intelligence in drug development: present status and future prospects //</w:t>
      </w:r>
      <w:r w:rsidR="00486F9C">
        <w:rPr>
          <w:rFonts w:ascii="Times New Roman" w:eastAsia="Times New Roman" w:hAnsi="Times New Roman"/>
          <w:color w:val="000000"/>
          <w:sz w:val="28"/>
          <w:szCs w:val="28"/>
          <w:lang w:val="en-US"/>
        </w:rPr>
        <w:t xml:space="preserve"> </w:t>
      </w:r>
      <w:r w:rsidRPr="00A6743E">
        <w:rPr>
          <w:rFonts w:ascii="Times New Roman" w:eastAsia="Times New Roman" w:hAnsi="Times New Roman"/>
          <w:color w:val="000000"/>
          <w:sz w:val="28"/>
          <w:szCs w:val="28"/>
          <w:lang w:val="en-US"/>
        </w:rPr>
        <w:t xml:space="preserve">Drug discovery today. – 2019. – </w:t>
      </w:r>
      <w:r w:rsidR="00486F9C">
        <w:rPr>
          <w:rFonts w:ascii="Times New Roman" w:eastAsia="Times New Roman" w:hAnsi="Times New Roman"/>
          <w:color w:val="000000"/>
          <w:sz w:val="28"/>
          <w:szCs w:val="28"/>
          <w:lang w:val="en-US"/>
        </w:rPr>
        <w:t xml:space="preserve">Vol. </w:t>
      </w:r>
      <w:r w:rsidRPr="00A6743E">
        <w:rPr>
          <w:rFonts w:ascii="Times New Roman" w:eastAsia="Times New Roman" w:hAnsi="Times New Roman"/>
          <w:color w:val="000000"/>
          <w:sz w:val="28"/>
          <w:szCs w:val="28"/>
          <w:lang w:val="en-US"/>
        </w:rPr>
        <w:t>24</w:t>
      </w:r>
      <w:r w:rsidR="00486F9C">
        <w:rPr>
          <w:rFonts w:ascii="Times New Roman" w:eastAsia="Times New Roman" w:hAnsi="Times New Roman"/>
          <w:color w:val="000000"/>
          <w:sz w:val="28"/>
          <w:szCs w:val="28"/>
          <w:lang w:val="en-US"/>
        </w:rPr>
        <w:t>, Issue 3. – P</w:t>
      </w:r>
      <w:r w:rsidRPr="00A6743E">
        <w:rPr>
          <w:rFonts w:ascii="Times New Roman" w:eastAsia="Times New Roman" w:hAnsi="Times New Roman"/>
          <w:color w:val="000000"/>
          <w:sz w:val="28"/>
          <w:szCs w:val="28"/>
          <w:lang w:val="en-US"/>
        </w:rPr>
        <w:t>. 773-780</w:t>
      </w:r>
      <w:r w:rsidRPr="00242E38">
        <w:rPr>
          <w:rFonts w:ascii="Times New Roman" w:eastAsia="Times New Roman" w:hAnsi="Times New Roman"/>
          <w:color w:val="000000"/>
          <w:sz w:val="28"/>
          <w:szCs w:val="28"/>
          <w:lang w:val="en-US"/>
        </w:rPr>
        <w:t>.</w:t>
      </w:r>
    </w:p>
    <w:p w14:paraId="00000463" w14:textId="32AAD883" w:rsidR="00B26063" w:rsidRPr="00242E38" w:rsidRDefault="00486F9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Chandar S.</w:t>
      </w:r>
      <w:r w:rsidR="00426BFD" w:rsidRPr="00426BFD">
        <w:rPr>
          <w:rFonts w:ascii="Times New Roman" w:eastAsia="Times New Roman" w:hAnsi="Times New Roman"/>
          <w:color w:val="000000"/>
          <w:sz w:val="28"/>
          <w:szCs w:val="28"/>
          <w:lang w:val="en-US"/>
        </w:rPr>
        <w:t>K. Hybrid models for intraday stock price forecasting based on artificial neural networks and metaheuristic algorithms //</w:t>
      </w:r>
      <w:r>
        <w:rPr>
          <w:rFonts w:ascii="Times New Roman" w:eastAsia="Times New Roman" w:hAnsi="Times New Roman"/>
          <w:color w:val="000000"/>
          <w:sz w:val="28"/>
          <w:szCs w:val="28"/>
          <w:lang w:val="en-US"/>
        </w:rPr>
        <w:t xml:space="preserve"> </w:t>
      </w:r>
      <w:r w:rsidR="00426BFD" w:rsidRPr="00426BFD">
        <w:rPr>
          <w:rFonts w:ascii="Times New Roman" w:eastAsia="Times New Roman" w:hAnsi="Times New Roman"/>
          <w:color w:val="000000"/>
          <w:sz w:val="28"/>
          <w:szCs w:val="28"/>
          <w:lang w:val="en-US"/>
        </w:rPr>
        <w:t xml:space="preserve">Pattern Recognition Letters. – 2021. – </w:t>
      </w:r>
      <w:r>
        <w:rPr>
          <w:rFonts w:ascii="Times New Roman" w:eastAsia="Times New Roman" w:hAnsi="Times New Roman"/>
          <w:color w:val="000000"/>
          <w:sz w:val="28"/>
          <w:szCs w:val="28"/>
          <w:lang w:val="en-US"/>
        </w:rPr>
        <w:t xml:space="preserve">Vol. </w:t>
      </w:r>
      <w:r w:rsidR="00426BFD" w:rsidRPr="00426BFD">
        <w:rPr>
          <w:rFonts w:ascii="Times New Roman" w:eastAsia="Times New Roman" w:hAnsi="Times New Roman"/>
          <w:color w:val="000000"/>
          <w:sz w:val="28"/>
          <w:szCs w:val="28"/>
          <w:lang w:val="en-US"/>
        </w:rPr>
        <w:t xml:space="preserve">147. – </w:t>
      </w:r>
      <w:r>
        <w:rPr>
          <w:rFonts w:ascii="Times New Roman" w:eastAsia="Times New Roman" w:hAnsi="Times New Roman"/>
          <w:color w:val="000000"/>
          <w:sz w:val="28"/>
          <w:szCs w:val="28"/>
          <w:lang w:val="en-US"/>
        </w:rPr>
        <w:t>P</w:t>
      </w:r>
      <w:r w:rsidR="00426BFD" w:rsidRPr="00426BFD">
        <w:rPr>
          <w:rFonts w:ascii="Times New Roman" w:eastAsia="Times New Roman" w:hAnsi="Times New Roman"/>
          <w:color w:val="000000"/>
          <w:sz w:val="28"/>
          <w:szCs w:val="28"/>
          <w:lang w:val="en-US"/>
        </w:rPr>
        <w:t>. 124-133</w:t>
      </w:r>
      <w:r w:rsidR="00426BFD" w:rsidRPr="00242E38">
        <w:rPr>
          <w:rFonts w:ascii="Times New Roman" w:eastAsia="Times New Roman" w:hAnsi="Times New Roman"/>
          <w:color w:val="000000"/>
          <w:sz w:val="28"/>
          <w:szCs w:val="28"/>
          <w:lang w:val="en-US"/>
        </w:rPr>
        <w:t>.</w:t>
      </w:r>
    </w:p>
    <w:p w14:paraId="00000464" w14:textId="72A1116B"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 xml:space="preserve">Malesa </w:t>
      </w:r>
      <w:r w:rsidR="008629AB" w:rsidRPr="00242E38">
        <w:rPr>
          <w:rFonts w:ascii="Times New Roman" w:eastAsia="Times New Roman" w:hAnsi="Times New Roman"/>
          <w:color w:val="000000"/>
          <w:sz w:val="28"/>
          <w:szCs w:val="28"/>
          <w:lang w:val="en-US"/>
        </w:rPr>
        <w:t>M.</w:t>
      </w:r>
      <w:r w:rsidR="008629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Rajkiewicz</w:t>
      </w:r>
      <w:r w:rsidR="008629AB">
        <w:rPr>
          <w:rFonts w:ascii="Times New Roman" w:eastAsia="Times New Roman" w:hAnsi="Times New Roman"/>
          <w:color w:val="000000"/>
          <w:sz w:val="28"/>
          <w:szCs w:val="28"/>
          <w:lang w:val="en-US"/>
        </w:rPr>
        <w:t xml:space="preserve"> P.</w:t>
      </w:r>
      <w:r w:rsidRPr="00242E38">
        <w:rPr>
          <w:rFonts w:ascii="Times New Roman" w:eastAsia="Times New Roman" w:hAnsi="Times New Roman"/>
          <w:color w:val="000000"/>
          <w:sz w:val="28"/>
          <w:szCs w:val="28"/>
          <w:lang w:val="en-US"/>
        </w:rPr>
        <w:t xml:space="preserve"> Quality Control of PET Bottles Caps with Dedicated Image Calibration and Deep Neural Networks</w:t>
      </w:r>
      <w:r w:rsidR="008629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Sensors</w:t>
      </w:r>
      <w:r w:rsidR="008629AB">
        <w:rPr>
          <w:rFonts w:ascii="Times New Roman" w:eastAsia="Times New Roman" w:hAnsi="Times New Roman"/>
          <w:color w:val="000000"/>
          <w:sz w:val="28"/>
          <w:szCs w:val="28"/>
          <w:lang w:val="en-US"/>
        </w:rPr>
        <w:t>. – 2021. – Vol. </w:t>
      </w:r>
      <w:r w:rsidRPr="00242E38">
        <w:rPr>
          <w:rFonts w:ascii="Times New Roman" w:eastAsia="Times New Roman" w:hAnsi="Times New Roman"/>
          <w:color w:val="000000"/>
          <w:sz w:val="28"/>
          <w:szCs w:val="28"/>
          <w:lang w:val="en-US"/>
        </w:rPr>
        <w:t xml:space="preserve">21, </w:t>
      </w:r>
      <w:r w:rsidR="008629AB">
        <w:rPr>
          <w:rFonts w:ascii="Times New Roman" w:eastAsia="Times New Roman" w:hAnsi="Times New Roman"/>
          <w:color w:val="000000"/>
          <w:sz w:val="28"/>
          <w:szCs w:val="28"/>
          <w:lang w:val="en-US"/>
        </w:rPr>
        <w:t xml:space="preserve">Issue </w:t>
      </w:r>
      <w:r w:rsidRPr="00242E38">
        <w:rPr>
          <w:rFonts w:ascii="Times New Roman" w:eastAsia="Times New Roman" w:hAnsi="Times New Roman"/>
          <w:color w:val="000000"/>
          <w:sz w:val="28"/>
          <w:szCs w:val="28"/>
          <w:lang w:val="en-US"/>
        </w:rPr>
        <w:t>2</w:t>
      </w:r>
      <w:r w:rsidR="008629AB">
        <w:rPr>
          <w:rFonts w:ascii="Times New Roman" w:eastAsia="Times New Roman" w:hAnsi="Times New Roman"/>
          <w:color w:val="000000"/>
          <w:sz w:val="28"/>
          <w:szCs w:val="28"/>
          <w:lang w:val="en-US"/>
        </w:rPr>
        <w:t>. – P.</w:t>
      </w:r>
      <w:r w:rsidR="00486F9C">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501</w:t>
      </w:r>
      <w:r w:rsidR="00486F9C">
        <w:rPr>
          <w:rFonts w:ascii="Times New Roman" w:eastAsia="Times New Roman" w:hAnsi="Times New Roman"/>
          <w:color w:val="000000"/>
          <w:sz w:val="28"/>
          <w:szCs w:val="28"/>
          <w:lang w:val="en-US"/>
        </w:rPr>
        <w:t>-1-501-16</w:t>
      </w:r>
      <w:r w:rsidRPr="00242E38">
        <w:rPr>
          <w:rFonts w:ascii="Times New Roman" w:eastAsia="Times New Roman" w:hAnsi="Times New Roman"/>
          <w:color w:val="000000"/>
          <w:sz w:val="28"/>
          <w:szCs w:val="28"/>
          <w:lang w:val="en-US"/>
        </w:rPr>
        <w:t>.</w:t>
      </w:r>
    </w:p>
    <w:p w14:paraId="00000465" w14:textId="320B52D8"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Liang</w:t>
      </w:r>
      <w:r w:rsidR="00A911CC" w:rsidRPr="00A911CC">
        <w:rPr>
          <w:rFonts w:ascii="Times New Roman" w:eastAsia="Times New Roman" w:hAnsi="Times New Roman"/>
          <w:color w:val="000000"/>
          <w:sz w:val="28"/>
          <w:szCs w:val="28"/>
          <w:lang w:val="en-US"/>
        </w:rPr>
        <w:t xml:space="preserve"> </w:t>
      </w:r>
      <w:r w:rsidR="00A911CC" w:rsidRPr="00242E38">
        <w:rPr>
          <w:rFonts w:ascii="Times New Roman" w:eastAsia="Times New Roman" w:hAnsi="Times New Roman"/>
          <w:color w:val="000000"/>
          <w:sz w:val="28"/>
          <w:szCs w:val="28"/>
          <w:lang w:val="en-US"/>
        </w:rPr>
        <w:t>Q.</w:t>
      </w:r>
      <w:r w:rsidR="008629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Production Logistics Management of Industrial Enterprises Based on Wavelet Neural Network</w:t>
      </w:r>
      <w:r w:rsidR="008629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Journal Européen des Systèmes Automatisés</w:t>
      </w:r>
      <w:r w:rsidR="008629AB">
        <w:rPr>
          <w:rFonts w:ascii="Times New Roman" w:eastAsia="Times New Roman" w:hAnsi="Times New Roman"/>
          <w:color w:val="000000"/>
          <w:sz w:val="28"/>
          <w:szCs w:val="28"/>
          <w:lang w:val="en-US"/>
        </w:rPr>
        <w:t xml:space="preserve">. – 2020. – Vol. </w:t>
      </w:r>
      <w:r w:rsidRPr="00242E38">
        <w:rPr>
          <w:rFonts w:ascii="Times New Roman" w:eastAsia="Times New Roman" w:hAnsi="Times New Roman"/>
          <w:color w:val="000000"/>
          <w:sz w:val="28"/>
          <w:szCs w:val="28"/>
          <w:lang w:val="en-US"/>
        </w:rPr>
        <w:t xml:space="preserve">53, </w:t>
      </w:r>
      <w:r w:rsidR="008629AB">
        <w:rPr>
          <w:rFonts w:ascii="Times New Roman" w:eastAsia="Times New Roman" w:hAnsi="Times New Roman"/>
          <w:color w:val="000000"/>
          <w:sz w:val="28"/>
          <w:szCs w:val="28"/>
          <w:lang w:val="en-US"/>
        </w:rPr>
        <w:t xml:space="preserve">Issue </w:t>
      </w:r>
      <w:r w:rsidRPr="00242E38">
        <w:rPr>
          <w:rFonts w:ascii="Times New Roman" w:eastAsia="Times New Roman" w:hAnsi="Times New Roman"/>
          <w:color w:val="000000"/>
          <w:sz w:val="28"/>
          <w:szCs w:val="28"/>
          <w:lang w:val="en-US"/>
        </w:rPr>
        <w:t>4</w:t>
      </w:r>
      <w:r w:rsidR="008629AB">
        <w:rPr>
          <w:rFonts w:ascii="Times New Roman" w:eastAsia="Times New Roman" w:hAnsi="Times New Roman"/>
          <w:color w:val="000000"/>
          <w:sz w:val="28"/>
          <w:szCs w:val="28"/>
          <w:lang w:val="en-US"/>
        </w:rPr>
        <w:t xml:space="preserve">. – P. </w:t>
      </w:r>
      <w:r w:rsidRPr="00242E38">
        <w:rPr>
          <w:rFonts w:ascii="Times New Roman" w:eastAsia="Times New Roman" w:hAnsi="Times New Roman"/>
          <w:color w:val="000000"/>
          <w:sz w:val="28"/>
          <w:szCs w:val="28"/>
          <w:lang w:val="en-US"/>
        </w:rPr>
        <w:t>581</w:t>
      </w:r>
      <w:r w:rsidR="008629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588.</w:t>
      </w:r>
    </w:p>
    <w:p w14:paraId="071645F6" w14:textId="4C7981B6" w:rsidR="00A911CC" w:rsidRPr="00A911CC" w:rsidRDefault="00A911CC" w:rsidP="005A54DD">
      <w:pPr>
        <w:numPr>
          <w:ilvl w:val="0"/>
          <w:numId w:val="3"/>
        </w:numPr>
        <w:pBdr>
          <w:top w:val="nil"/>
          <w:left w:val="nil"/>
          <w:bottom w:val="nil"/>
          <w:right w:val="nil"/>
          <w:between w:val="nil"/>
        </w:pBdr>
        <w:tabs>
          <w:tab w:val="left" w:pos="1134"/>
        </w:tabs>
        <w:spacing w:after="0" w:line="240" w:lineRule="auto"/>
        <w:ind w:left="0" w:firstLine="709"/>
        <w:jc w:val="both"/>
        <w:rPr>
          <w:rStyle w:val="layout"/>
          <w:rFonts w:ascii="Times New Roman" w:eastAsia="Times New Roman" w:hAnsi="Times New Roman"/>
          <w:color w:val="000000"/>
          <w:sz w:val="28"/>
          <w:szCs w:val="28"/>
          <w:lang w:val="en-US"/>
        </w:rPr>
      </w:pPr>
      <w:r>
        <w:rPr>
          <w:rStyle w:val="layout"/>
          <w:rFonts w:ascii="Times New Roman" w:hAnsi="Times New Roman"/>
          <w:sz w:val="28"/>
          <w:szCs w:val="28"/>
          <w:lang w:val="en-US"/>
        </w:rPr>
        <w:t>Trunin A.M., Ragozin A.N., Darovskih S.</w:t>
      </w:r>
      <w:r w:rsidRPr="00A911CC">
        <w:rPr>
          <w:rStyle w:val="layout"/>
          <w:rFonts w:ascii="Times New Roman" w:hAnsi="Times New Roman"/>
          <w:sz w:val="28"/>
          <w:szCs w:val="28"/>
          <w:lang w:val="en-US"/>
        </w:rPr>
        <w:t xml:space="preserve">N. An Investigation of the Application of an Artificial Neural Network and Machine Learning to Improve the Efficiency of Gas Analyzer Systems in Assessing the State of the Environment // </w:t>
      </w:r>
      <w:r>
        <w:rPr>
          <w:rStyle w:val="layout"/>
          <w:rFonts w:ascii="Times New Roman" w:hAnsi="Times New Roman"/>
          <w:sz w:val="28"/>
          <w:szCs w:val="28"/>
          <w:lang w:val="en-US"/>
        </w:rPr>
        <w:t xml:space="preserve">Procced. </w:t>
      </w:r>
      <w:r w:rsidRPr="00A911CC">
        <w:rPr>
          <w:rStyle w:val="layout"/>
          <w:rFonts w:ascii="Times New Roman" w:hAnsi="Times New Roman"/>
          <w:sz w:val="28"/>
          <w:szCs w:val="28"/>
          <w:lang w:val="en-US"/>
        </w:rPr>
        <w:t>2021 internat</w:t>
      </w:r>
      <w:r>
        <w:rPr>
          <w:rStyle w:val="layout"/>
          <w:rFonts w:ascii="Times New Roman" w:hAnsi="Times New Roman"/>
          <w:sz w:val="28"/>
          <w:szCs w:val="28"/>
          <w:lang w:val="en-US"/>
        </w:rPr>
        <w:t>.</w:t>
      </w:r>
      <w:r w:rsidRPr="00A911CC">
        <w:rPr>
          <w:rStyle w:val="layout"/>
          <w:rFonts w:ascii="Times New Roman" w:hAnsi="Times New Roman"/>
          <w:sz w:val="28"/>
          <w:szCs w:val="28"/>
          <w:lang w:val="en-US"/>
        </w:rPr>
        <w:t xml:space="preserve"> conf</w:t>
      </w:r>
      <w:r>
        <w:rPr>
          <w:rStyle w:val="layout"/>
          <w:rFonts w:ascii="Times New Roman" w:hAnsi="Times New Roman"/>
          <w:sz w:val="28"/>
          <w:szCs w:val="28"/>
          <w:lang w:val="en-US"/>
        </w:rPr>
        <w:t>.</w:t>
      </w:r>
      <w:r w:rsidRPr="00A911CC">
        <w:rPr>
          <w:rStyle w:val="layout"/>
          <w:rFonts w:ascii="Times New Roman" w:hAnsi="Times New Roman"/>
          <w:sz w:val="28"/>
          <w:szCs w:val="28"/>
          <w:lang w:val="en-US"/>
        </w:rPr>
        <w:t xml:space="preserve"> on Industrial Engineering, Applications and Manufacturing (ICIEAM). – </w:t>
      </w:r>
      <w:r>
        <w:rPr>
          <w:rStyle w:val="layout"/>
          <w:rFonts w:ascii="Times New Roman" w:hAnsi="Times New Roman"/>
          <w:sz w:val="28"/>
          <w:szCs w:val="28"/>
          <w:lang w:val="en-US"/>
        </w:rPr>
        <w:t>Singapore,</w:t>
      </w:r>
      <w:r w:rsidRPr="00A911CC">
        <w:rPr>
          <w:rStyle w:val="layout"/>
          <w:rFonts w:ascii="Times New Roman" w:hAnsi="Times New Roman"/>
          <w:sz w:val="28"/>
          <w:szCs w:val="28"/>
          <w:lang w:val="en-US"/>
        </w:rPr>
        <w:t xml:space="preserve"> 2021. – </w:t>
      </w:r>
      <w:r>
        <w:rPr>
          <w:rStyle w:val="layout"/>
          <w:rFonts w:ascii="Times New Roman" w:hAnsi="Times New Roman"/>
          <w:sz w:val="28"/>
          <w:szCs w:val="28"/>
          <w:lang w:val="en-US"/>
        </w:rPr>
        <w:t>P</w:t>
      </w:r>
      <w:r w:rsidRPr="00A911CC">
        <w:rPr>
          <w:rStyle w:val="layout"/>
          <w:rFonts w:ascii="Times New Roman" w:hAnsi="Times New Roman"/>
          <w:sz w:val="28"/>
          <w:szCs w:val="28"/>
          <w:lang w:val="en-US"/>
        </w:rPr>
        <w:t>. 571-575.</w:t>
      </w:r>
    </w:p>
    <w:p w14:paraId="00000467" w14:textId="066400CE"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 xml:space="preserve">Zhang </w:t>
      </w:r>
      <w:r w:rsidR="008629AB" w:rsidRPr="00242E38">
        <w:rPr>
          <w:rFonts w:ascii="Times New Roman" w:eastAsia="Times New Roman" w:hAnsi="Times New Roman"/>
          <w:color w:val="000000"/>
          <w:sz w:val="28"/>
          <w:szCs w:val="28"/>
          <w:lang w:val="en-US"/>
        </w:rPr>
        <w:t>G.</w:t>
      </w:r>
      <w:r w:rsidR="008629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Wu</w:t>
      </w:r>
      <w:r w:rsidR="008629AB" w:rsidRPr="008629AB">
        <w:rPr>
          <w:rFonts w:ascii="Times New Roman" w:eastAsia="Times New Roman" w:hAnsi="Times New Roman"/>
          <w:color w:val="000000"/>
          <w:sz w:val="28"/>
          <w:szCs w:val="28"/>
          <w:lang w:val="en-US"/>
        </w:rPr>
        <w:t xml:space="preserve"> </w:t>
      </w:r>
      <w:r w:rsidR="008629AB" w:rsidRPr="00242E38">
        <w:rPr>
          <w:rFonts w:ascii="Times New Roman" w:eastAsia="Times New Roman" w:hAnsi="Times New Roman"/>
          <w:color w:val="000000"/>
          <w:sz w:val="28"/>
          <w:szCs w:val="28"/>
          <w:lang w:val="en-US"/>
        </w:rPr>
        <w:t>X.</w:t>
      </w:r>
      <w:r w:rsidRPr="00242E38">
        <w:rPr>
          <w:rFonts w:ascii="Times New Roman" w:eastAsia="Times New Roman" w:hAnsi="Times New Roman"/>
          <w:color w:val="000000"/>
          <w:sz w:val="28"/>
          <w:szCs w:val="28"/>
          <w:lang w:val="en-US"/>
        </w:rPr>
        <w:t xml:space="preserve"> A novel CO2 gas analyzer based on IR absorption</w:t>
      </w:r>
      <w:r w:rsidR="008629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Optics and Lasers in Engineering</w:t>
      </w:r>
      <w:r w:rsidR="008629AB">
        <w:rPr>
          <w:rFonts w:ascii="Times New Roman" w:eastAsia="Times New Roman" w:hAnsi="Times New Roman"/>
          <w:color w:val="000000"/>
          <w:sz w:val="28"/>
          <w:szCs w:val="28"/>
          <w:lang w:val="en-US"/>
        </w:rPr>
        <w:t xml:space="preserve">. – 2004. – Vol. </w:t>
      </w:r>
      <w:r w:rsidRPr="00242E38">
        <w:rPr>
          <w:rFonts w:ascii="Times New Roman" w:eastAsia="Times New Roman" w:hAnsi="Times New Roman"/>
          <w:color w:val="000000"/>
          <w:sz w:val="28"/>
          <w:szCs w:val="28"/>
          <w:lang w:val="en-US"/>
        </w:rPr>
        <w:t xml:space="preserve">42, </w:t>
      </w:r>
      <w:r w:rsidR="008629AB">
        <w:rPr>
          <w:rFonts w:ascii="Times New Roman" w:eastAsia="Times New Roman" w:hAnsi="Times New Roman"/>
          <w:color w:val="000000"/>
          <w:sz w:val="28"/>
          <w:szCs w:val="28"/>
          <w:lang w:val="en-US"/>
        </w:rPr>
        <w:t xml:space="preserve">Issue </w:t>
      </w:r>
      <w:r w:rsidRPr="00242E38">
        <w:rPr>
          <w:rFonts w:ascii="Times New Roman" w:eastAsia="Times New Roman" w:hAnsi="Times New Roman"/>
          <w:color w:val="000000"/>
          <w:sz w:val="28"/>
          <w:szCs w:val="28"/>
          <w:lang w:val="en-US"/>
        </w:rPr>
        <w:t>2</w:t>
      </w:r>
      <w:r w:rsidR="008629AB">
        <w:rPr>
          <w:rFonts w:ascii="Times New Roman" w:eastAsia="Times New Roman" w:hAnsi="Times New Roman"/>
          <w:color w:val="000000"/>
          <w:sz w:val="28"/>
          <w:szCs w:val="28"/>
          <w:lang w:val="en-US"/>
        </w:rPr>
        <w:t>. – P.</w:t>
      </w:r>
      <w:r w:rsidRPr="00242E38">
        <w:rPr>
          <w:rFonts w:ascii="Times New Roman" w:eastAsia="Times New Roman" w:hAnsi="Times New Roman"/>
          <w:color w:val="000000"/>
          <w:sz w:val="28"/>
          <w:szCs w:val="28"/>
          <w:lang w:val="en-US"/>
        </w:rPr>
        <w:t xml:space="preserve"> 219</w:t>
      </w:r>
      <w:r w:rsidR="008629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231</w:t>
      </w:r>
      <w:r w:rsidR="008629AB">
        <w:rPr>
          <w:rFonts w:ascii="Times New Roman" w:eastAsia="Times New Roman" w:hAnsi="Times New Roman"/>
          <w:color w:val="000000"/>
          <w:sz w:val="28"/>
          <w:szCs w:val="28"/>
          <w:lang w:val="en-US"/>
        </w:rPr>
        <w:t>.</w:t>
      </w:r>
    </w:p>
    <w:p w14:paraId="00000468" w14:textId="276CE6BB"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Medialdea</w:t>
      </w:r>
      <w:r w:rsidR="008629AB" w:rsidRPr="008629AB">
        <w:rPr>
          <w:rFonts w:ascii="Times New Roman" w:eastAsia="Times New Roman" w:hAnsi="Times New Roman"/>
          <w:color w:val="000000"/>
          <w:sz w:val="28"/>
          <w:szCs w:val="28"/>
          <w:lang w:val="en-US"/>
        </w:rPr>
        <w:t xml:space="preserve"> </w:t>
      </w:r>
      <w:r w:rsidR="008629AB">
        <w:rPr>
          <w:rFonts w:ascii="Times New Roman" w:eastAsia="Times New Roman" w:hAnsi="Times New Roman"/>
          <w:color w:val="000000"/>
          <w:sz w:val="28"/>
          <w:szCs w:val="28"/>
          <w:lang w:val="en-US"/>
        </w:rPr>
        <w:t>J.L.</w:t>
      </w:r>
      <w:r w:rsidR="008629AB" w:rsidRPr="00242E38">
        <w:rPr>
          <w:rFonts w:ascii="Times New Roman" w:eastAsia="Times New Roman" w:hAnsi="Times New Roman"/>
          <w:color w:val="000000"/>
          <w:sz w:val="28"/>
          <w:szCs w:val="28"/>
          <w:lang w:val="en-US"/>
        </w:rPr>
        <w:t>G.</w:t>
      </w:r>
      <w:r w:rsidRPr="00242E38">
        <w:rPr>
          <w:rFonts w:ascii="Times New Roman" w:eastAsia="Times New Roman" w:hAnsi="Times New Roman"/>
          <w:color w:val="000000"/>
          <w:sz w:val="28"/>
          <w:szCs w:val="28"/>
          <w:lang w:val="en-US"/>
        </w:rPr>
        <w:t>, Manamparan</w:t>
      </w:r>
      <w:r w:rsidR="008629AB" w:rsidRPr="008629AB">
        <w:rPr>
          <w:rFonts w:ascii="Times New Roman" w:eastAsia="Times New Roman" w:hAnsi="Times New Roman"/>
          <w:color w:val="000000"/>
          <w:sz w:val="28"/>
          <w:szCs w:val="28"/>
          <w:lang w:val="en-US"/>
        </w:rPr>
        <w:t xml:space="preserve"> </w:t>
      </w:r>
      <w:r w:rsidR="008629AB">
        <w:rPr>
          <w:rFonts w:ascii="Times New Roman" w:eastAsia="Times New Roman" w:hAnsi="Times New Roman"/>
          <w:color w:val="000000"/>
          <w:sz w:val="28"/>
          <w:szCs w:val="28"/>
          <w:lang w:val="en-US"/>
        </w:rPr>
        <w:t>M.E.</w:t>
      </w:r>
      <w:r w:rsidR="008629AB" w:rsidRPr="00242E38">
        <w:rPr>
          <w:rFonts w:ascii="Times New Roman" w:eastAsia="Times New Roman" w:hAnsi="Times New Roman"/>
          <w:color w:val="000000"/>
          <w:sz w:val="28"/>
          <w:szCs w:val="28"/>
          <w:lang w:val="en-US"/>
        </w:rPr>
        <w:t>C.</w:t>
      </w:r>
      <w:r w:rsidRPr="00242E38">
        <w:rPr>
          <w:rFonts w:ascii="Times New Roman" w:eastAsia="Times New Roman" w:hAnsi="Times New Roman"/>
          <w:color w:val="000000"/>
          <w:sz w:val="28"/>
          <w:szCs w:val="28"/>
          <w:lang w:val="en-US"/>
        </w:rPr>
        <w:t>, Sorita</w:t>
      </w:r>
      <w:r w:rsidR="008629AB" w:rsidRPr="008629AB">
        <w:rPr>
          <w:rFonts w:ascii="Times New Roman" w:eastAsia="Times New Roman" w:hAnsi="Times New Roman"/>
          <w:color w:val="000000"/>
          <w:sz w:val="28"/>
          <w:szCs w:val="28"/>
          <w:lang w:val="en-US"/>
        </w:rPr>
        <w:t xml:space="preserve"> </w:t>
      </w:r>
      <w:r w:rsidR="008629AB">
        <w:rPr>
          <w:rFonts w:ascii="Times New Roman" w:eastAsia="Times New Roman" w:hAnsi="Times New Roman"/>
          <w:color w:val="000000"/>
          <w:sz w:val="28"/>
          <w:szCs w:val="28"/>
          <w:lang w:val="en-US"/>
        </w:rPr>
        <w:t>M.G.</w:t>
      </w:r>
      <w:r w:rsidR="008629AB" w:rsidRPr="00242E38">
        <w:rPr>
          <w:rFonts w:ascii="Times New Roman" w:eastAsia="Times New Roman" w:hAnsi="Times New Roman"/>
          <w:color w:val="000000"/>
          <w:sz w:val="28"/>
          <w:szCs w:val="28"/>
          <w:lang w:val="en-US"/>
        </w:rPr>
        <w:t>M.</w:t>
      </w:r>
      <w:r w:rsidR="008629AB">
        <w:rPr>
          <w:rFonts w:ascii="Times New Roman" w:eastAsia="Times New Roman" w:hAnsi="Times New Roman"/>
          <w:color w:val="000000"/>
          <w:sz w:val="28"/>
          <w:szCs w:val="28"/>
          <w:lang w:val="en-US"/>
        </w:rPr>
        <w:t xml:space="preserve"> et al. </w:t>
      </w:r>
      <w:r w:rsidRPr="00242E38">
        <w:rPr>
          <w:rFonts w:ascii="Times New Roman" w:eastAsia="Times New Roman" w:hAnsi="Times New Roman"/>
          <w:color w:val="000000"/>
          <w:sz w:val="28"/>
          <w:szCs w:val="28"/>
          <w:lang w:val="en-US"/>
        </w:rPr>
        <w:t>A novel thermal gas analyzer using adaptive neuro-fuzzy inference system (ANFIS)</w:t>
      </w:r>
      <w:r w:rsidR="008629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Institute of Electronics Engineers of the Philippines Journal</w:t>
      </w:r>
      <w:r w:rsidR="008629AB">
        <w:rPr>
          <w:rFonts w:ascii="Times New Roman" w:eastAsia="Times New Roman" w:hAnsi="Times New Roman"/>
          <w:color w:val="000000"/>
          <w:sz w:val="28"/>
          <w:szCs w:val="28"/>
          <w:lang w:val="en-US"/>
        </w:rPr>
        <w:t xml:space="preserve">. – 2013. – Vol. </w:t>
      </w:r>
      <w:r w:rsidRPr="00242E38">
        <w:rPr>
          <w:rFonts w:ascii="Times New Roman" w:eastAsia="Times New Roman" w:hAnsi="Times New Roman"/>
          <w:color w:val="000000"/>
          <w:sz w:val="28"/>
          <w:szCs w:val="28"/>
          <w:lang w:val="en-US"/>
        </w:rPr>
        <w:t xml:space="preserve">2, </w:t>
      </w:r>
      <w:r w:rsidR="008629AB">
        <w:rPr>
          <w:rFonts w:ascii="Times New Roman" w:eastAsia="Times New Roman" w:hAnsi="Times New Roman"/>
          <w:color w:val="000000"/>
          <w:sz w:val="28"/>
          <w:szCs w:val="28"/>
          <w:lang w:val="en-US"/>
        </w:rPr>
        <w:t xml:space="preserve">Issue </w:t>
      </w:r>
      <w:r w:rsidRPr="00242E38">
        <w:rPr>
          <w:rFonts w:ascii="Times New Roman" w:eastAsia="Times New Roman" w:hAnsi="Times New Roman"/>
          <w:color w:val="000000"/>
          <w:sz w:val="28"/>
          <w:szCs w:val="28"/>
          <w:lang w:val="en-US"/>
        </w:rPr>
        <w:t>1</w:t>
      </w:r>
      <w:r w:rsidR="008629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w:t>
      </w:r>
      <w:r w:rsidR="008629AB">
        <w:rPr>
          <w:rFonts w:ascii="Times New Roman" w:eastAsia="Times New Roman" w:hAnsi="Times New Roman"/>
          <w:color w:val="000000"/>
          <w:sz w:val="28"/>
          <w:szCs w:val="28"/>
          <w:lang w:val="en-US"/>
        </w:rPr>
        <w:t xml:space="preserve">– P. </w:t>
      </w:r>
      <w:r w:rsidRPr="00242E38">
        <w:rPr>
          <w:rFonts w:ascii="Times New Roman" w:eastAsia="Times New Roman" w:hAnsi="Times New Roman"/>
          <w:color w:val="000000"/>
          <w:sz w:val="28"/>
          <w:szCs w:val="28"/>
          <w:lang w:val="en-US"/>
        </w:rPr>
        <w:t>27</w:t>
      </w:r>
      <w:r w:rsidR="008629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31.</w:t>
      </w:r>
    </w:p>
    <w:p w14:paraId="3ACE74F6" w14:textId="525179D8" w:rsidR="007B022A" w:rsidRDefault="007B022A"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7B022A">
        <w:rPr>
          <w:rFonts w:ascii="Times New Roman" w:eastAsia="Times New Roman" w:hAnsi="Times New Roman"/>
          <w:color w:val="000000"/>
          <w:sz w:val="28"/>
          <w:szCs w:val="28"/>
        </w:rPr>
        <w:t>Черненков А. Инфракрасные датчики газа SGX: путь к безопасности и энергоэффективности // Компоненты и технологии. – 2015. – №7. – С. 40-42.</w:t>
      </w:r>
    </w:p>
    <w:p w14:paraId="5B0A0418" w14:textId="483DFFD6" w:rsidR="00B74DDF" w:rsidRDefault="008629AB"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Жестков А.</w:t>
      </w:r>
      <w:r w:rsidR="00B74DDF" w:rsidRPr="00B74DDF">
        <w:rPr>
          <w:rFonts w:ascii="Times New Roman" w:eastAsia="Times New Roman" w:hAnsi="Times New Roman"/>
          <w:color w:val="000000"/>
          <w:sz w:val="28"/>
          <w:szCs w:val="28"/>
        </w:rPr>
        <w:t>Е.</w:t>
      </w:r>
      <w:r>
        <w:rPr>
          <w:rFonts w:ascii="Times New Roman" w:eastAsia="Times New Roman" w:hAnsi="Times New Roman"/>
          <w:color w:val="000000"/>
          <w:sz w:val="28"/>
          <w:szCs w:val="28"/>
        </w:rPr>
        <w:t>,</w:t>
      </w:r>
      <w:r w:rsidR="00B74DDF" w:rsidRPr="00B74DDF">
        <w:rPr>
          <w:rFonts w:ascii="Times New Roman" w:eastAsia="Times New Roman" w:hAnsi="Times New Roman"/>
          <w:color w:val="000000"/>
          <w:sz w:val="28"/>
          <w:szCs w:val="28"/>
        </w:rPr>
        <w:t xml:space="preserve"> </w:t>
      </w:r>
      <w:r w:rsidRPr="00B74DDF">
        <w:rPr>
          <w:rFonts w:ascii="Times New Roman" w:eastAsia="Times New Roman" w:hAnsi="Times New Roman"/>
          <w:color w:val="000000"/>
          <w:sz w:val="28"/>
          <w:szCs w:val="28"/>
        </w:rPr>
        <w:t>Князьков</w:t>
      </w:r>
      <w:r w:rsidRPr="008629AB">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А.</w:t>
      </w:r>
      <w:r w:rsidRPr="00B74DDF">
        <w:rPr>
          <w:rFonts w:ascii="Times New Roman" w:eastAsia="Times New Roman" w:hAnsi="Times New Roman"/>
          <w:color w:val="000000"/>
          <w:sz w:val="28"/>
          <w:szCs w:val="28"/>
        </w:rPr>
        <w:t xml:space="preserve">В., Чайковский </w:t>
      </w:r>
      <w:r>
        <w:rPr>
          <w:rFonts w:ascii="Times New Roman" w:eastAsia="Times New Roman" w:hAnsi="Times New Roman"/>
          <w:color w:val="000000"/>
          <w:sz w:val="28"/>
          <w:szCs w:val="28"/>
        </w:rPr>
        <w:t>В.</w:t>
      </w:r>
      <w:r w:rsidRPr="00B74DDF">
        <w:rPr>
          <w:rFonts w:ascii="Times New Roman" w:eastAsia="Times New Roman" w:hAnsi="Times New Roman"/>
          <w:color w:val="000000"/>
          <w:sz w:val="28"/>
          <w:szCs w:val="28"/>
        </w:rPr>
        <w:t>М.</w:t>
      </w:r>
      <w:r>
        <w:rPr>
          <w:rFonts w:ascii="Times New Roman" w:eastAsia="Times New Roman" w:hAnsi="Times New Roman"/>
          <w:color w:val="000000"/>
          <w:sz w:val="28"/>
          <w:szCs w:val="28"/>
        </w:rPr>
        <w:t xml:space="preserve"> </w:t>
      </w:r>
      <w:r w:rsidR="00B74DDF" w:rsidRPr="00B74DDF">
        <w:rPr>
          <w:rFonts w:ascii="Times New Roman" w:eastAsia="Times New Roman" w:hAnsi="Times New Roman"/>
          <w:color w:val="000000"/>
          <w:sz w:val="28"/>
          <w:szCs w:val="28"/>
        </w:rPr>
        <w:t>Система автоматизированного выращивания растений аэропонным методом // Тр</w:t>
      </w:r>
      <w:r>
        <w:rPr>
          <w:rFonts w:ascii="Times New Roman" w:eastAsia="Times New Roman" w:hAnsi="Times New Roman"/>
          <w:color w:val="000000"/>
          <w:sz w:val="28"/>
          <w:szCs w:val="28"/>
        </w:rPr>
        <w:t>.</w:t>
      </w:r>
      <w:r w:rsidR="00B74DDF" w:rsidRPr="00B74DDF">
        <w:rPr>
          <w:rFonts w:ascii="Times New Roman" w:eastAsia="Times New Roman" w:hAnsi="Times New Roman"/>
          <w:color w:val="000000"/>
          <w:sz w:val="28"/>
          <w:szCs w:val="28"/>
        </w:rPr>
        <w:t xml:space="preserve"> междунар</w:t>
      </w:r>
      <w:r>
        <w:rPr>
          <w:rFonts w:ascii="Times New Roman" w:eastAsia="Times New Roman" w:hAnsi="Times New Roman"/>
          <w:color w:val="000000"/>
          <w:sz w:val="28"/>
          <w:szCs w:val="28"/>
        </w:rPr>
        <w:t>.</w:t>
      </w:r>
      <w:r w:rsidR="00B74DDF" w:rsidRPr="00B74DDF">
        <w:rPr>
          <w:rFonts w:ascii="Times New Roman" w:eastAsia="Times New Roman" w:hAnsi="Times New Roman"/>
          <w:color w:val="000000"/>
          <w:sz w:val="28"/>
          <w:szCs w:val="28"/>
        </w:rPr>
        <w:t xml:space="preserve"> симпоз</w:t>
      </w:r>
      <w:r>
        <w:rPr>
          <w:rFonts w:ascii="Times New Roman" w:eastAsia="Times New Roman" w:hAnsi="Times New Roman"/>
          <w:color w:val="000000"/>
          <w:sz w:val="28"/>
          <w:szCs w:val="28"/>
        </w:rPr>
        <w:t>.</w:t>
      </w:r>
      <w:r w:rsidR="00B74DDF" w:rsidRPr="00B74DDF">
        <w:rPr>
          <w:rFonts w:ascii="Times New Roman" w:eastAsia="Times New Roman" w:hAnsi="Times New Roman"/>
          <w:color w:val="000000"/>
          <w:sz w:val="28"/>
          <w:szCs w:val="28"/>
        </w:rPr>
        <w:t xml:space="preserve"> "Надежность и качество". – </w:t>
      </w:r>
      <w:r>
        <w:rPr>
          <w:rFonts w:ascii="Times New Roman" w:eastAsia="Times New Roman" w:hAnsi="Times New Roman"/>
          <w:color w:val="000000"/>
          <w:sz w:val="28"/>
          <w:szCs w:val="28"/>
        </w:rPr>
        <w:t xml:space="preserve">Пенза, </w:t>
      </w:r>
      <w:r w:rsidR="00B74DDF" w:rsidRPr="00B74DDF">
        <w:rPr>
          <w:rFonts w:ascii="Times New Roman" w:eastAsia="Times New Roman" w:hAnsi="Times New Roman"/>
          <w:color w:val="000000"/>
          <w:sz w:val="28"/>
          <w:szCs w:val="28"/>
        </w:rPr>
        <w:t>2017. – Т. 2. – С. 268-270.</w:t>
      </w:r>
    </w:p>
    <w:p w14:paraId="00000469" w14:textId="0FC24F13"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Егранов</w:t>
      </w:r>
      <w:r w:rsidR="008629AB" w:rsidRPr="008629AB">
        <w:rPr>
          <w:rFonts w:ascii="Times New Roman" w:eastAsia="Times New Roman" w:hAnsi="Times New Roman"/>
          <w:color w:val="000000"/>
          <w:sz w:val="28"/>
          <w:szCs w:val="28"/>
        </w:rPr>
        <w:t xml:space="preserve"> </w:t>
      </w:r>
      <w:r w:rsidR="008629AB">
        <w:rPr>
          <w:rFonts w:ascii="Times New Roman" w:eastAsia="Times New Roman" w:hAnsi="Times New Roman"/>
          <w:color w:val="000000"/>
          <w:sz w:val="28"/>
          <w:szCs w:val="28"/>
        </w:rPr>
        <w:t>А.В</w:t>
      </w:r>
      <w:r>
        <w:rPr>
          <w:rFonts w:ascii="Times New Roman" w:eastAsia="Times New Roman" w:hAnsi="Times New Roman"/>
          <w:color w:val="000000"/>
          <w:sz w:val="28"/>
          <w:szCs w:val="28"/>
        </w:rPr>
        <w:t>. Методы экспериментальной физики конденсированного состояния</w:t>
      </w:r>
      <w:r w:rsid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учеб</w:t>
      </w:r>
      <w:r w:rsid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пос</w:t>
      </w:r>
      <w:r w:rsid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 Иркутск, 2013. </w:t>
      </w:r>
      <w:r w:rsidR="008629AB">
        <w:rPr>
          <w:rFonts w:ascii="Times New Roman" w:eastAsia="Times New Roman" w:hAnsi="Times New Roman"/>
          <w:color w:val="000000"/>
          <w:sz w:val="28"/>
          <w:szCs w:val="28"/>
        </w:rPr>
        <w:t>– Ч. – 114 с.</w:t>
      </w:r>
    </w:p>
    <w:p w14:paraId="0000046A" w14:textId="02BDD719" w:rsidR="00B26063" w:rsidRDefault="008629AB"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Гагарин А.</w:t>
      </w:r>
      <w:r w:rsidR="00160529">
        <w:rPr>
          <w:rFonts w:ascii="Times New Roman" w:eastAsia="Times New Roman" w:hAnsi="Times New Roman"/>
          <w:color w:val="000000"/>
          <w:sz w:val="28"/>
          <w:szCs w:val="28"/>
        </w:rPr>
        <w:t xml:space="preserve">П. Бугера </w:t>
      </w:r>
      <w:r>
        <w:rPr>
          <w:rFonts w:ascii="Times New Roman" w:eastAsia="Times New Roman" w:hAnsi="Times New Roman"/>
          <w:color w:val="000000"/>
          <w:sz w:val="28"/>
          <w:szCs w:val="28"/>
        </w:rPr>
        <w:t>–</w:t>
      </w:r>
      <w:r w:rsidR="00160529">
        <w:rPr>
          <w:rFonts w:ascii="Times New Roman" w:eastAsia="Times New Roman" w:hAnsi="Times New Roman"/>
          <w:color w:val="000000"/>
          <w:sz w:val="28"/>
          <w:szCs w:val="28"/>
        </w:rPr>
        <w:t xml:space="preserve"> Ламберта </w:t>
      </w:r>
      <w:r>
        <w:rPr>
          <w:rFonts w:ascii="Times New Roman" w:eastAsia="Times New Roman" w:hAnsi="Times New Roman"/>
          <w:color w:val="000000"/>
          <w:sz w:val="28"/>
          <w:szCs w:val="28"/>
        </w:rPr>
        <w:t>–</w:t>
      </w:r>
      <w:r w:rsidR="00160529">
        <w:rPr>
          <w:rFonts w:ascii="Times New Roman" w:eastAsia="Times New Roman" w:hAnsi="Times New Roman"/>
          <w:color w:val="000000"/>
          <w:sz w:val="28"/>
          <w:szCs w:val="28"/>
        </w:rPr>
        <w:t xml:space="preserve"> Бера закон // </w:t>
      </w:r>
      <w:r>
        <w:rPr>
          <w:rFonts w:ascii="Times New Roman" w:eastAsia="Times New Roman" w:hAnsi="Times New Roman"/>
          <w:color w:val="000000"/>
          <w:sz w:val="28"/>
          <w:szCs w:val="28"/>
        </w:rPr>
        <w:t xml:space="preserve">В кн.: </w:t>
      </w:r>
      <w:r w:rsidR="00160529">
        <w:rPr>
          <w:rFonts w:ascii="Times New Roman" w:eastAsia="Times New Roman" w:hAnsi="Times New Roman"/>
          <w:color w:val="000000"/>
          <w:sz w:val="28"/>
          <w:szCs w:val="28"/>
        </w:rPr>
        <w:t>Физическая энциклопедия</w:t>
      </w:r>
      <w:r>
        <w:rPr>
          <w:rFonts w:ascii="Times New Roman" w:eastAsia="Times New Roman" w:hAnsi="Times New Roman"/>
          <w:color w:val="000000"/>
          <w:sz w:val="28"/>
          <w:szCs w:val="28"/>
        </w:rPr>
        <w:t xml:space="preserve">: </w:t>
      </w:r>
      <w:r w:rsidR="00160529">
        <w:rPr>
          <w:rFonts w:ascii="Times New Roman" w:eastAsia="Times New Roman" w:hAnsi="Times New Roman"/>
          <w:color w:val="000000"/>
          <w:sz w:val="28"/>
          <w:szCs w:val="28"/>
        </w:rPr>
        <w:t xml:space="preserve">в 5 т. </w:t>
      </w:r>
      <w:r>
        <w:rPr>
          <w:rFonts w:ascii="Times New Roman" w:eastAsia="Times New Roman" w:hAnsi="Times New Roman"/>
          <w:color w:val="000000"/>
          <w:sz w:val="28"/>
          <w:szCs w:val="28"/>
        </w:rPr>
        <w:t xml:space="preserve">– </w:t>
      </w:r>
      <w:r w:rsidR="00160529">
        <w:rPr>
          <w:rFonts w:ascii="Times New Roman" w:eastAsia="Times New Roman" w:hAnsi="Times New Roman"/>
          <w:color w:val="000000"/>
          <w:sz w:val="28"/>
          <w:szCs w:val="28"/>
        </w:rPr>
        <w:t>М.</w:t>
      </w:r>
      <w:r>
        <w:rPr>
          <w:rFonts w:ascii="Times New Roman" w:eastAsia="Times New Roman" w:hAnsi="Times New Roman"/>
          <w:color w:val="000000"/>
          <w:sz w:val="28"/>
          <w:szCs w:val="28"/>
        </w:rPr>
        <w:t xml:space="preserve">, 1988. – </w:t>
      </w:r>
      <w:r w:rsidR="00160529">
        <w:rPr>
          <w:rFonts w:ascii="Times New Roman" w:eastAsia="Times New Roman" w:hAnsi="Times New Roman"/>
          <w:color w:val="000000"/>
          <w:sz w:val="28"/>
          <w:szCs w:val="28"/>
        </w:rPr>
        <w:t>Т. 1</w:t>
      </w:r>
      <w:r>
        <w:rPr>
          <w:rFonts w:ascii="Times New Roman" w:eastAsia="Times New Roman" w:hAnsi="Times New Roman"/>
          <w:color w:val="000000"/>
          <w:sz w:val="28"/>
          <w:szCs w:val="28"/>
        </w:rPr>
        <w:t xml:space="preserve">. – </w:t>
      </w:r>
      <w:r w:rsidR="00160529">
        <w:rPr>
          <w:rFonts w:ascii="Times New Roman" w:eastAsia="Times New Roman" w:hAnsi="Times New Roman"/>
          <w:color w:val="000000"/>
          <w:sz w:val="28"/>
          <w:szCs w:val="28"/>
        </w:rPr>
        <w:t>С. 232</w:t>
      </w:r>
      <w:r>
        <w:rPr>
          <w:rFonts w:ascii="Times New Roman" w:eastAsia="Times New Roman" w:hAnsi="Times New Roman"/>
          <w:color w:val="000000"/>
          <w:sz w:val="28"/>
          <w:szCs w:val="28"/>
        </w:rPr>
        <w:t>-</w:t>
      </w:r>
      <w:r w:rsidR="00160529">
        <w:rPr>
          <w:rFonts w:ascii="Times New Roman" w:eastAsia="Times New Roman" w:hAnsi="Times New Roman"/>
          <w:color w:val="000000"/>
          <w:sz w:val="28"/>
          <w:szCs w:val="28"/>
        </w:rPr>
        <w:t xml:space="preserve">233. </w:t>
      </w:r>
    </w:p>
    <w:p w14:paraId="0000046B" w14:textId="48655EDF"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Жулёв Е</w:t>
      </w:r>
      <w:r w:rsidR="008629AB" w:rsidRP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Н</w:t>
      </w:r>
      <w:r w:rsidR="008629AB" w:rsidRP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 Ростов А</w:t>
      </w:r>
      <w:r w:rsidR="008629AB" w:rsidRP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В</w:t>
      </w:r>
      <w:r w:rsidR="008629AB" w:rsidRP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 Ростов А</w:t>
      </w:r>
      <w:r w:rsidR="008629AB" w:rsidRP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А</w:t>
      </w:r>
      <w:r w:rsidR="008629AB" w:rsidRPr="008629AB">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Сравнительная характеристика лазерного излучения с длинами волн 810 и 980 Нм в эксперименте (in vitro) и в клинике (in vivo) // Медицина. Социология. Философия. Прикладные исследования. </w:t>
      </w:r>
      <w:r w:rsidR="008629AB">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 xml:space="preserve">2018. </w:t>
      </w:r>
      <w:r w:rsidR="008629AB">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№3.</w:t>
      </w:r>
      <w:r w:rsidR="008629AB" w:rsidRPr="008629AB">
        <w:rPr>
          <w:rFonts w:ascii="Times New Roman" w:eastAsia="Times New Roman" w:hAnsi="Times New Roman"/>
          <w:color w:val="000000"/>
          <w:sz w:val="28"/>
          <w:szCs w:val="28"/>
        </w:rPr>
        <w:t xml:space="preserve"> – </w:t>
      </w:r>
      <w:r w:rsidR="008629AB">
        <w:rPr>
          <w:rFonts w:ascii="Times New Roman" w:eastAsia="Times New Roman" w:hAnsi="Times New Roman"/>
          <w:color w:val="000000"/>
          <w:sz w:val="28"/>
          <w:szCs w:val="28"/>
          <w:lang w:val="en-US"/>
        </w:rPr>
        <w:t>C</w:t>
      </w:r>
      <w:r w:rsidR="008629AB" w:rsidRPr="008629AB">
        <w:rPr>
          <w:rFonts w:ascii="Times New Roman" w:eastAsia="Times New Roman" w:hAnsi="Times New Roman"/>
          <w:color w:val="000000"/>
          <w:sz w:val="28"/>
          <w:szCs w:val="28"/>
        </w:rPr>
        <w:t>. 11-13.</w:t>
      </w:r>
    </w:p>
    <w:p w14:paraId="3AF23AA0" w14:textId="19B75C9C" w:rsidR="00CF0068" w:rsidRDefault="00065CF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Атанов С.К., </w:t>
      </w:r>
      <w:r w:rsidR="00CF0068">
        <w:rPr>
          <w:rFonts w:ascii="Times New Roman" w:eastAsia="Times New Roman" w:hAnsi="Times New Roman"/>
          <w:color w:val="000000"/>
          <w:sz w:val="28"/>
          <w:szCs w:val="28"/>
        </w:rPr>
        <w:t>Муканова Ж.А. Программная реализация алгоритмов обработки зашумленных данных. // Вестник Павлодарского государственного университета имени С. Торайгырова. – 2020. – №1. – С. 87-94.</w:t>
      </w:r>
    </w:p>
    <w:p w14:paraId="0000046C" w14:textId="64486C79"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Govindarajulu</w:t>
      </w:r>
      <w:r w:rsidR="001F54AB" w:rsidRPr="001F54AB">
        <w:rPr>
          <w:rFonts w:ascii="Times New Roman" w:eastAsia="Times New Roman" w:hAnsi="Times New Roman"/>
          <w:color w:val="000000"/>
          <w:sz w:val="28"/>
          <w:szCs w:val="28"/>
          <w:lang w:val="en-US"/>
        </w:rPr>
        <w:t xml:space="preserve"> </w:t>
      </w:r>
      <w:r w:rsidR="001F54AB">
        <w:rPr>
          <w:rFonts w:ascii="Times New Roman" w:eastAsia="Times New Roman" w:hAnsi="Times New Roman"/>
          <w:color w:val="000000"/>
          <w:sz w:val="28"/>
          <w:szCs w:val="28"/>
          <w:lang w:val="en-US"/>
        </w:rPr>
        <w:t>U.</w:t>
      </w:r>
      <w:r w:rsidR="001F54AB" w:rsidRPr="00242E38">
        <w:rPr>
          <w:rFonts w:ascii="Times New Roman" w:eastAsia="Times New Roman" w:hAnsi="Times New Roman"/>
          <w:color w:val="000000"/>
          <w:sz w:val="28"/>
          <w:szCs w:val="28"/>
          <w:lang w:val="en-US"/>
        </w:rPr>
        <w:t>S.</w:t>
      </w:r>
      <w:r w:rsidRPr="00242E38">
        <w:rPr>
          <w:rFonts w:ascii="Times New Roman" w:eastAsia="Times New Roman" w:hAnsi="Times New Roman"/>
          <w:color w:val="000000"/>
          <w:sz w:val="28"/>
          <w:szCs w:val="28"/>
          <w:lang w:val="en-US"/>
        </w:rPr>
        <w:t>, Malloy</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E.J.</w:t>
      </w:r>
      <w:r w:rsidRPr="00242E38">
        <w:rPr>
          <w:rFonts w:ascii="Times New Roman" w:eastAsia="Times New Roman" w:hAnsi="Times New Roman"/>
          <w:color w:val="000000"/>
          <w:sz w:val="28"/>
          <w:szCs w:val="28"/>
          <w:lang w:val="en-US"/>
        </w:rPr>
        <w:t>, Ganguli</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B.</w:t>
      </w:r>
      <w:r w:rsidR="001F54AB">
        <w:rPr>
          <w:rFonts w:ascii="Times New Roman" w:eastAsia="Times New Roman" w:hAnsi="Times New Roman"/>
          <w:color w:val="000000"/>
          <w:sz w:val="28"/>
          <w:szCs w:val="28"/>
          <w:lang w:val="en-US"/>
        </w:rPr>
        <w:t xml:space="preserve"> et al. </w:t>
      </w:r>
      <w:r w:rsidRPr="00242E38">
        <w:rPr>
          <w:rFonts w:ascii="Times New Roman" w:eastAsia="Times New Roman" w:hAnsi="Times New Roman"/>
          <w:color w:val="000000"/>
          <w:sz w:val="28"/>
          <w:szCs w:val="28"/>
          <w:lang w:val="en-US"/>
        </w:rPr>
        <w:t>The comparison of alternative smoothing methods for fitting non-linear exposure-response relationships with Cox models in a simulation study</w:t>
      </w:r>
      <w:r w:rsid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Int J Biostat</w:t>
      </w:r>
      <w:r w:rsidR="001F54AB">
        <w:rPr>
          <w:rFonts w:ascii="Times New Roman" w:eastAsia="Times New Roman" w:hAnsi="Times New Roman"/>
          <w:color w:val="000000"/>
          <w:sz w:val="28"/>
          <w:szCs w:val="28"/>
          <w:lang w:val="en-US"/>
        </w:rPr>
        <w:t>. – 2009. – Vol.</w:t>
      </w:r>
      <w:r w:rsidRPr="00242E38">
        <w:rPr>
          <w:rFonts w:ascii="Times New Roman" w:eastAsia="Times New Roman" w:hAnsi="Times New Roman"/>
          <w:color w:val="000000"/>
          <w:sz w:val="28"/>
          <w:szCs w:val="28"/>
          <w:lang w:val="en-US"/>
        </w:rPr>
        <w:t xml:space="preserve"> 5</w:t>
      </w:r>
      <w:r w:rsidR="001F54AB">
        <w:rPr>
          <w:rFonts w:ascii="Times New Roman" w:eastAsia="Times New Roman" w:hAnsi="Times New Roman"/>
          <w:color w:val="000000"/>
          <w:sz w:val="28"/>
          <w:szCs w:val="28"/>
          <w:lang w:val="en-US"/>
        </w:rPr>
        <w:t xml:space="preserve">, Issue </w:t>
      </w:r>
      <w:r w:rsidRPr="00242E38">
        <w:rPr>
          <w:rFonts w:ascii="Times New Roman" w:eastAsia="Times New Roman" w:hAnsi="Times New Roman"/>
          <w:color w:val="000000"/>
          <w:sz w:val="28"/>
          <w:szCs w:val="28"/>
          <w:lang w:val="en-US"/>
        </w:rPr>
        <w:t>1</w:t>
      </w:r>
      <w:r w:rsidR="001F54AB">
        <w:rPr>
          <w:rFonts w:ascii="Times New Roman" w:eastAsia="Times New Roman" w:hAnsi="Times New Roman"/>
          <w:color w:val="000000"/>
          <w:sz w:val="28"/>
          <w:szCs w:val="28"/>
          <w:lang w:val="en-US"/>
        </w:rPr>
        <w:t>. – P. 2-1-2-21</w:t>
      </w:r>
      <w:r w:rsidRPr="00242E38">
        <w:rPr>
          <w:rFonts w:ascii="Times New Roman" w:eastAsia="Times New Roman" w:hAnsi="Times New Roman"/>
          <w:color w:val="000000"/>
          <w:sz w:val="28"/>
          <w:szCs w:val="28"/>
          <w:lang w:val="en-US"/>
        </w:rPr>
        <w:t>.</w:t>
      </w:r>
    </w:p>
    <w:p w14:paraId="0000046D" w14:textId="21ED22C4" w:rsidR="00B26063" w:rsidRPr="001F54AB"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Kaniewski P.</w:t>
      </w:r>
      <w:r w:rsidR="001F54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Gil R.</w:t>
      </w:r>
      <w:r w:rsidR="001F54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Konatowski S. Eestimation of UAV position with use of smoothing algorithms</w:t>
      </w:r>
      <w:r w:rsid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w:t>
      </w:r>
      <w:r w:rsidRPr="001F54AB">
        <w:rPr>
          <w:rFonts w:ascii="Times New Roman" w:eastAsia="Times New Roman" w:hAnsi="Times New Roman"/>
          <w:color w:val="000000"/>
          <w:sz w:val="28"/>
          <w:szCs w:val="28"/>
          <w:lang w:val="en-US"/>
        </w:rPr>
        <w:t xml:space="preserve">Metrol. Meas. Syst. </w:t>
      </w:r>
      <w:r w:rsidR="001F54AB">
        <w:rPr>
          <w:rFonts w:ascii="Times New Roman" w:eastAsia="Times New Roman" w:hAnsi="Times New Roman"/>
          <w:color w:val="000000"/>
          <w:sz w:val="28"/>
          <w:szCs w:val="28"/>
          <w:lang w:val="en-US"/>
        </w:rPr>
        <w:t xml:space="preserve">– </w:t>
      </w:r>
      <w:r w:rsidRPr="001F54AB">
        <w:rPr>
          <w:rFonts w:ascii="Times New Roman" w:eastAsia="Times New Roman" w:hAnsi="Times New Roman"/>
          <w:color w:val="000000"/>
          <w:sz w:val="28"/>
          <w:szCs w:val="28"/>
          <w:lang w:val="en-US"/>
        </w:rPr>
        <w:t>2017</w:t>
      </w:r>
      <w:r w:rsidR="001F54AB">
        <w:rPr>
          <w:rFonts w:ascii="Times New Roman" w:eastAsia="Times New Roman" w:hAnsi="Times New Roman"/>
          <w:color w:val="000000"/>
          <w:sz w:val="28"/>
          <w:szCs w:val="28"/>
          <w:lang w:val="en-US"/>
        </w:rPr>
        <w:t>. – Vol.</w:t>
      </w:r>
      <w:r w:rsidRPr="001F54AB">
        <w:rPr>
          <w:rFonts w:ascii="Times New Roman" w:eastAsia="Times New Roman" w:hAnsi="Times New Roman"/>
          <w:color w:val="000000"/>
          <w:sz w:val="28"/>
          <w:szCs w:val="28"/>
          <w:lang w:val="en-US"/>
        </w:rPr>
        <w:t xml:space="preserve"> 24</w:t>
      </w:r>
      <w:r w:rsidR="001F54AB">
        <w:rPr>
          <w:rFonts w:ascii="Times New Roman" w:eastAsia="Times New Roman" w:hAnsi="Times New Roman"/>
          <w:color w:val="000000"/>
          <w:sz w:val="28"/>
          <w:szCs w:val="28"/>
          <w:lang w:val="en-US"/>
        </w:rPr>
        <w:t>. – P.</w:t>
      </w:r>
      <w:r w:rsidRPr="001F54AB">
        <w:rPr>
          <w:rFonts w:ascii="Times New Roman" w:eastAsia="Times New Roman" w:hAnsi="Times New Roman"/>
          <w:color w:val="000000"/>
          <w:sz w:val="28"/>
          <w:szCs w:val="28"/>
          <w:lang w:val="en-US"/>
        </w:rPr>
        <w:t xml:space="preserve"> 127</w:t>
      </w:r>
      <w:r w:rsidR="001F54AB">
        <w:rPr>
          <w:rFonts w:ascii="Times New Roman" w:eastAsia="Times New Roman" w:hAnsi="Times New Roman"/>
          <w:color w:val="000000"/>
          <w:sz w:val="28"/>
          <w:szCs w:val="28"/>
          <w:lang w:val="en-US"/>
        </w:rPr>
        <w:t>-</w:t>
      </w:r>
      <w:r w:rsidRPr="001F54AB">
        <w:rPr>
          <w:rFonts w:ascii="Times New Roman" w:eastAsia="Times New Roman" w:hAnsi="Times New Roman"/>
          <w:color w:val="000000"/>
          <w:sz w:val="28"/>
          <w:szCs w:val="28"/>
          <w:lang w:val="en-US"/>
        </w:rPr>
        <w:t>142.</w:t>
      </w:r>
    </w:p>
    <w:p w14:paraId="0000046E" w14:textId="00A62515" w:rsidR="00B26063" w:rsidRPr="001F54AB"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Sun</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Y.</w:t>
      </w:r>
      <w:r w:rsidRPr="00242E38">
        <w:rPr>
          <w:rFonts w:ascii="Times New Roman" w:eastAsia="Times New Roman" w:hAnsi="Times New Roman"/>
          <w:color w:val="000000"/>
          <w:sz w:val="28"/>
          <w:szCs w:val="28"/>
          <w:lang w:val="en-US"/>
        </w:rPr>
        <w:t>, Tang</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X.</w:t>
      </w:r>
      <w:r w:rsidRPr="00242E38">
        <w:rPr>
          <w:rFonts w:ascii="Times New Roman" w:eastAsia="Times New Roman" w:hAnsi="Times New Roman"/>
          <w:color w:val="000000"/>
          <w:sz w:val="28"/>
          <w:szCs w:val="28"/>
          <w:lang w:val="en-US"/>
        </w:rPr>
        <w:t>, Sun</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X.</w:t>
      </w:r>
      <w:r w:rsidR="001F54AB">
        <w:rPr>
          <w:rFonts w:ascii="Times New Roman" w:eastAsia="Times New Roman" w:hAnsi="Times New Roman"/>
          <w:color w:val="000000"/>
          <w:sz w:val="28"/>
          <w:szCs w:val="28"/>
          <w:lang w:val="en-US"/>
        </w:rPr>
        <w:t xml:space="preserve"> et al. </w:t>
      </w:r>
      <w:r w:rsidRPr="00242E38">
        <w:rPr>
          <w:rFonts w:ascii="Times New Roman" w:eastAsia="Times New Roman" w:hAnsi="Times New Roman"/>
          <w:color w:val="000000"/>
          <w:sz w:val="28"/>
          <w:szCs w:val="28"/>
          <w:lang w:val="en-US"/>
        </w:rPr>
        <w:t>Model predictive control and improved low-pass filtering strategies based on wind power fluctuation mitigation</w:t>
      </w:r>
      <w:r w:rsid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J. Modern Power Syst. </w:t>
      </w:r>
      <w:r w:rsidRPr="001F54AB">
        <w:rPr>
          <w:rFonts w:ascii="Times New Roman" w:eastAsia="Times New Roman" w:hAnsi="Times New Roman"/>
          <w:color w:val="000000"/>
          <w:sz w:val="28"/>
          <w:szCs w:val="28"/>
          <w:lang w:val="en-US"/>
        </w:rPr>
        <w:t>Clean Energy</w:t>
      </w:r>
      <w:r w:rsidR="001F54AB">
        <w:rPr>
          <w:rFonts w:ascii="Times New Roman" w:eastAsia="Times New Roman" w:hAnsi="Times New Roman"/>
          <w:color w:val="000000"/>
          <w:sz w:val="28"/>
          <w:szCs w:val="28"/>
          <w:lang w:val="en-US"/>
        </w:rPr>
        <w:t xml:space="preserve">. – 2019. – Vol. </w:t>
      </w:r>
      <w:r w:rsidRPr="001F54AB">
        <w:rPr>
          <w:rFonts w:ascii="Times New Roman" w:eastAsia="Times New Roman" w:hAnsi="Times New Roman"/>
          <w:color w:val="000000"/>
          <w:sz w:val="28"/>
          <w:szCs w:val="28"/>
          <w:lang w:val="en-US"/>
        </w:rPr>
        <w:t xml:space="preserve">7, </w:t>
      </w:r>
      <w:r w:rsidR="001F54AB">
        <w:rPr>
          <w:rFonts w:ascii="Times New Roman" w:eastAsia="Times New Roman" w:hAnsi="Times New Roman"/>
          <w:color w:val="000000"/>
          <w:sz w:val="28"/>
          <w:szCs w:val="28"/>
          <w:lang w:val="en-US"/>
        </w:rPr>
        <w:t xml:space="preserve">Issue </w:t>
      </w:r>
      <w:r w:rsidRPr="001F54AB">
        <w:rPr>
          <w:rFonts w:ascii="Times New Roman" w:eastAsia="Times New Roman" w:hAnsi="Times New Roman"/>
          <w:color w:val="000000"/>
          <w:sz w:val="28"/>
          <w:szCs w:val="28"/>
          <w:lang w:val="en-US"/>
        </w:rPr>
        <w:t>3</w:t>
      </w:r>
      <w:r w:rsidR="001F54AB">
        <w:rPr>
          <w:rFonts w:ascii="Times New Roman" w:eastAsia="Times New Roman" w:hAnsi="Times New Roman"/>
          <w:color w:val="000000"/>
          <w:sz w:val="28"/>
          <w:szCs w:val="28"/>
          <w:lang w:val="en-US"/>
        </w:rPr>
        <w:t xml:space="preserve">. – P. </w:t>
      </w:r>
      <w:r w:rsidRPr="001F54AB">
        <w:rPr>
          <w:rFonts w:ascii="Times New Roman" w:eastAsia="Times New Roman" w:hAnsi="Times New Roman"/>
          <w:color w:val="000000"/>
          <w:sz w:val="28"/>
          <w:szCs w:val="28"/>
          <w:lang w:val="en-US"/>
        </w:rPr>
        <w:t>512-524.</w:t>
      </w:r>
    </w:p>
    <w:p w14:paraId="0000046F" w14:textId="7B3800C4"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 xml:space="preserve">Akpinar </w:t>
      </w:r>
      <w:r w:rsidR="001F54AB" w:rsidRPr="00242E38">
        <w:rPr>
          <w:rFonts w:ascii="Times New Roman" w:eastAsia="Times New Roman" w:hAnsi="Times New Roman"/>
          <w:color w:val="000000"/>
          <w:sz w:val="28"/>
          <w:szCs w:val="28"/>
          <w:lang w:val="en-US"/>
        </w:rPr>
        <w:t>M.</w:t>
      </w:r>
      <w:r w:rsidR="001F54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Yumusak</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N.</w:t>
      </w:r>
      <w:r w:rsidRPr="00242E38">
        <w:rPr>
          <w:rFonts w:ascii="Times New Roman" w:eastAsia="Times New Roman" w:hAnsi="Times New Roman"/>
          <w:color w:val="000000"/>
          <w:sz w:val="28"/>
          <w:szCs w:val="28"/>
          <w:lang w:val="en-US"/>
        </w:rPr>
        <w:t xml:space="preserve"> Day-ahead natural gas forecasting using nonseasonal exponential smoothing methods</w:t>
      </w:r>
      <w:r w:rsid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w:t>
      </w:r>
      <w:r w:rsidR="001F54AB">
        <w:rPr>
          <w:rFonts w:ascii="Times New Roman" w:eastAsia="Times New Roman" w:hAnsi="Times New Roman"/>
          <w:color w:val="000000"/>
          <w:sz w:val="28"/>
          <w:szCs w:val="28"/>
          <w:lang w:val="en-US"/>
        </w:rPr>
        <w:t xml:space="preserve">Procced. </w:t>
      </w:r>
      <w:r w:rsidRPr="00242E38">
        <w:rPr>
          <w:rFonts w:ascii="Times New Roman" w:eastAsia="Times New Roman" w:hAnsi="Times New Roman"/>
          <w:color w:val="000000"/>
          <w:sz w:val="28"/>
          <w:szCs w:val="28"/>
          <w:lang w:val="en-US"/>
        </w:rPr>
        <w:t xml:space="preserve">2017 IEEE </w:t>
      </w:r>
      <w:r w:rsidR="001F54AB" w:rsidRPr="00242E38">
        <w:rPr>
          <w:rFonts w:ascii="Times New Roman" w:eastAsia="Times New Roman" w:hAnsi="Times New Roman"/>
          <w:color w:val="000000"/>
          <w:sz w:val="28"/>
          <w:szCs w:val="28"/>
          <w:lang w:val="en-US"/>
        </w:rPr>
        <w:t>i</w:t>
      </w:r>
      <w:r w:rsidRPr="00242E38">
        <w:rPr>
          <w:rFonts w:ascii="Times New Roman" w:eastAsia="Times New Roman" w:hAnsi="Times New Roman"/>
          <w:color w:val="000000"/>
          <w:sz w:val="28"/>
          <w:szCs w:val="28"/>
          <w:lang w:val="en-US"/>
        </w:rPr>
        <w:t>nternat</w:t>
      </w:r>
      <w:r w:rsidR="001F54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conf</w:t>
      </w:r>
      <w:r w:rsidR="001F54AB">
        <w:rPr>
          <w:rFonts w:ascii="Times New Roman" w:eastAsia="Times New Roman" w:hAnsi="Times New Roman"/>
          <w:color w:val="000000"/>
          <w:sz w:val="28"/>
          <w:szCs w:val="28"/>
          <w:lang w:val="en-US"/>
        </w:rPr>
        <w:t>.</w:t>
      </w:r>
      <w:r w:rsidR="001F54AB" w:rsidRPr="00242E38">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on Environment and Electrical Engineering and 2017 IEEE Industrial and Commercial Power Systems Europe (EEEIC/I&amp;CPS Europe)</w:t>
      </w:r>
      <w:r w:rsidR="001F54AB">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w:t>
      </w:r>
      <w:r w:rsid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Milan, 2017</w:t>
      </w:r>
      <w:r w:rsidR="001F54AB">
        <w:rPr>
          <w:rFonts w:ascii="Times New Roman" w:eastAsia="Times New Roman" w:hAnsi="Times New Roman"/>
          <w:color w:val="000000"/>
          <w:sz w:val="28"/>
          <w:szCs w:val="28"/>
          <w:lang w:val="en-US"/>
        </w:rPr>
        <w:t>. – P.</w:t>
      </w:r>
      <w:r w:rsidRPr="00242E38">
        <w:rPr>
          <w:rFonts w:ascii="Times New Roman" w:eastAsia="Times New Roman" w:hAnsi="Times New Roman"/>
          <w:color w:val="000000"/>
          <w:sz w:val="28"/>
          <w:szCs w:val="28"/>
          <w:lang w:val="en-US"/>
        </w:rPr>
        <w:t xml:space="preserve"> 1-4.</w:t>
      </w:r>
    </w:p>
    <w:p w14:paraId="00000470" w14:textId="6FEA1DE7"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Bassey E., Whalley</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J.</w:t>
      </w:r>
      <w:r w:rsidRPr="00242E38">
        <w:rPr>
          <w:rFonts w:ascii="Times New Roman" w:eastAsia="Times New Roman" w:hAnsi="Times New Roman"/>
          <w:color w:val="000000"/>
          <w:sz w:val="28"/>
          <w:szCs w:val="28"/>
          <w:lang w:val="en-US"/>
        </w:rPr>
        <w:t>, Sallis</w:t>
      </w:r>
      <w:r w:rsidR="001F54AB" w:rsidRP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P.</w:t>
      </w:r>
      <w:r w:rsidRPr="00242E38">
        <w:rPr>
          <w:rFonts w:ascii="Times New Roman" w:eastAsia="Times New Roman" w:hAnsi="Times New Roman"/>
          <w:color w:val="000000"/>
          <w:sz w:val="28"/>
          <w:szCs w:val="28"/>
          <w:lang w:val="en-US"/>
        </w:rPr>
        <w:t xml:space="preserve"> An Evaluation of Smoothing Filters for Gas Sensor Signal Cleaning</w:t>
      </w:r>
      <w:r w:rsidR="001F54AB">
        <w:rPr>
          <w:rFonts w:ascii="Times New Roman" w:eastAsia="Times New Roman" w:hAnsi="Times New Roman"/>
          <w:color w:val="000000"/>
          <w:sz w:val="28"/>
          <w:szCs w:val="28"/>
          <w:lang w:val="en-US"/>
        </w:rPr>
        <w:t xml:space="preserve"> // Procced.</w:t>
      </w:r>
      <w:r w:rsidRPr="00242E38">
        <w:rPr>
          <w:rFonts w:ascii="Times New Roman" w:eastAsia="Times New Roman" w:hAnsi="Times New Roman"/>
          <w:color w:val="000000"/>
          <w:sz w:val="28"/>
          <w:szCs w:val="28"/>
          <w:lang w:val="en-US"/>
        </w:rPr>
        <w:t xml:space="preserve"> The </w:t>
      </w:r>
      <w:r w:rsidR="001F54AB">
        <w:rPr>
          <w:rFonts w:ascii="Times New Roman" w:eastAsia="Times New Roman" w:hAnsi="Times New Roman"/>
          <w:color w:val="000000"/>
          <w:sz w:val="28"/>
          <w:szCs w:val="28"/>
          <w:lang w:val="en-US"/>
        </w:rPr>
        <w:t>4</w:t>
      </w:r>
      <w:r w:rsidRPr="00242E38">
        <w:rPr>
          <w:rFonts w:ascii="Times New Roman" w:eastAsia="Times New Roman" w:hAnsi="Times New Roman"/>
          <w:color w:val="000000"/>
          <w:sz w:val="28"/>
          <w:szCs w:val="28"/>
          <w:lang w:val="en-US"/>
        </w:rPr>
        <w:t xml:space="preserve">th </w:t>
      </w:r>
      <w:r w:rsidR="001F54AB" w:rsidRPr="00242E38">
        <w:rPr>
          <w:rFonts w:ascii="Times New Roman" w:eastAsia="Times New Roman" w:hAnsi="Times New Roman"/>
          <w:color w:val="000000"/>
          <w:sz w:val="28"/>
          <w:szCs w:val="28"/>
          <w:lang w:val="en-US"/>
        </w:rPr>
        <w:t>internat</w:t>
      </w:r>
      <w:r w:rsidR="001F54AB">
        <w:rPr>
          <w:rFonts w:ascii="Times New Roman" w:eastAsia="Times New Roman" w:hAnsi="Times New Roman"/>
          <w:color w:val="000000"/>
          <w:sz w:val="28"/>
          <w:szCs w:val="28"/>
          <w:lang w:val="en-US"/>
        </w:rPr>
        <w:t>.</w:t>
      </w:r>
      <w:r w:rsidR="001F54AB" w:rsidRPr="00242E38">
        <w:rPr>
          <w:rFonts w:ascii="Times New Roman" w:eastAsia="Times New Roman" w:hAnsi="Times New Roman"/>
          <w:color w:val="000000"/>
          <w:sz w:val="28"/>
          <w:szCs w:val="28"/>
          <w:lang w:val="en-US"/>
        </w:rPr>
        <w:t xml:space="preserve"> conf</w:t>
      </w:r>
      <w:r w:rsidR="001F54AB">
        <w:rPr>
          <w:rFonts w:ascii="Times New Roman" w:eastAsia="Times New Roman" w:hAnsi="Times New Roman"/>
          <w:color w:val="000000"/>
          <w:sz w:val="28"/>
          <w:szCs w:val="28"/>
          <w:lang w:val="en-US"/>
        </w:rPr>
        <w:t>.</w:t>
      </w:r>
      <w:r w:rsidR="001F54AB" w:rsidRPr="00242E38">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on Advanced Communications and Computation</w:t>
      </w:r>
      <w:r w:rsidR="001F54AB">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INFOCOMP 2014</w:t>
      </w:r>
      <w:r w:rsidR="001F54AB">
        <w:rPr>
          <w:rFonts w:ascii="Times New Roman" w:eastAsia="Times New Roman" w:hAnsi="Times New Roman"/>
          <w:color w:val="000000"/>
          <w:sz w:val="28"/>
          <w:szCs w:val="28"/>
          <w:lang w:val="en-US"/>
        </w:rPr>
        <w:t>). – Paris</w:t>
      </w:r>
      <w:r w:rsidRPr="00242E38">
        <w:rPr>
          <w:rFonts w:ascii="Times New Roman" w:eastAsia="Times New Roman" w:hAnsi="Times New Roman"/>
          <w:color w:val="000000"/>
          <w:sz w:val="28"/>
          <w:szCs w:val="28"/>
          <w:lang w:val="en-US"/>
        </w:rPr>
        <w:t xml:space="preserve">, </w:t>
      </w:r>
      <w:r w:rsidR="001F54AB">
        <w:rPr>
          <w:rFonts w:ascii="Times New Roman" w:eastAsia="Times New Roman" w:hAnsi="Times New Roman"/>
          <w:color w:val="000000"/>
          <w:sz w:val="28"/>
          <w:szCs w:val="28"/>
          <w:lang w:val="en-US"/>
        </w:rPr>
        <w:t xml:space="preserve">2014. – P. </w:t>
      </w:r>
      <w:r w:rsidRPr="00242E38">
        <w:rPr>
          <w:rFonts w:ascii="Times New Roman" w:eastAsia="Times New Roman" w:hAnsi="Times New Roman"/>
          <w:color w:val="000000"/>
          <w:sz w:val="28"/>
          <w:szCs w:val="28"/>
          <w:lang w:val="en-US"/>
        </w:rPr>
        <w:t>19-23</w:t>
      </w:r>
      <w:r w:rsidR="001F54AB">
        <w:rPr>
          <w:rFonts w:ascii="Times New Roman" w:eastAsia="Times New Roman" w:hAnsi="Times New Roman"/>
          <w:color w:val="000000"/>
          <w:sz w:val="28"/>
          <w:szCs w:val="28"/>
          <w:lang w:val="en-US"/>
        </w:rPr>
        <w:t>.</w:t>
      </w:r>
    </w:p>
    <w:p w14:paraId="00000471" w14:textId="13D37BD5" w:rsidR="00B26063" w:rsidRPr="0043189E" w:rsidRDefault="0043189E"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43189E">
        <w:rPr>
          <w:rFonts w:ascii="Times New Roman" w:eastAsia="Times New Roman" w:hAnsi="Times New Roman"/>
          <w:color w:val="000000"/>
          <w:sz w:val="28"/>
          <w:szCs w:val="28"/>
        </w:rPr>
        <w:t xml:space="preserve">Комиссаров А.А., Курочкин В.В., Семернин А.Н. Использование фильтра </w:t>
      </w:r>
      <w:r w:rsidR="003349F0" w:rsidRPr="0043189E">
        <w:rPr>
          <w:rFonts w:ascii="Times New Roman" w:eastAsia="Times New Roman" w:hAnsi="Times New Roman"/>
          <w:color w:val="000000"/>
          <w:sz w:val="28"/>
          <w:szCs w:val="28"/>
        </w:rPr>
        <w:t xml:space="preserve">Калмана </w:t>
      </w:r>
      <w:r w:rsidRPr="0043189E">
        <w:rPr>
          <w:rFonts w:ascii="Times New Roman" w:eastAsia="Times New Roman" w:hAnsi="Times New Roman"/>
          <w:color w:val="000000"/>
          <w:sz w:val="28"/>
          <w:szCs w:val="28"/>
        </w:rPr>
        <w:t xml:space="preserve">для фильтрации значений, получаемых с датчиков. </w:t>
      </w:r>
      <w:r>
        <w:rPr>
          <w:rFonts w:ascii="Times New Roman" w:eastAsia="Times New Roman" w:hAnsi="Times New Roman"/>
          <w:color w:val="000000"/>
          <w:sz w:val="28"/>
          <w:szCs w:val="28"/>
        </w:rPr>
        <w:t>// «</w:t>
      </w:r>
      <w:r w:rsidRPr="0043189E">
        <w:rPr>
          <w:rFonts w:ascii="Times New Roman" w:eastAsia="Times New Roman" w:hAnsi="Times New Roman"/>
          <w:color w:val="000000"/>
          <w:sz w:val="28"/>
          <w:szCs w:val="28"/>
        </w:rPr>
        <w:t>Научное сообщество студентов XXI столетия</w:t>
      </w:r>
      <w:r w:rsidR="00A911CC">
        <w:rPr>
          <w:rFonts w:ascii="Times New Roman" w:eastAsia="Times New Roman" w:hAnsi="Times New Roman"/>
          <w:color w:val="000000"/>
          <w:sz w:val="28"/>
          <w:szCs w:val="28"/>
        </w:rPr>
        <w:t>: сб. ст. по матер. 53-</w:t>
      </w:r>
      <w:r w:rsidR="00A911CC" w:rsidRPr="0043189E">
        <w:rPr>
          <w:rFonts w:ascii="Times New Roman" w:eastAsia="Times New Roman" w:hAnsi="Times New Roman"/>
          <w:color w:val="000000"/>
          <w:sz w:val="28"/>
          <w:szCs w:val="28"/>
        </w:rPr>
        <w:t>й студен</w:t>
      </w:r>
      <w:r w:rsidR="00A911CC">
        <w:rPr>
          <w:rFonts w:ascii="Times New Roman" w:eastAsia="Times New Roman" w:hAnsi="Times New Roman"/>
          <w:color w:val="000000"/>
          <w:sz w:val="28"/>
          <w:szCs w:val="28"/>
        </w:rPr>
        <w:t>.</w:t>
      </w:r>
      <w:r w:rsidR="00A911CC" w:rsidRPr="0043189E">
        <w:rPr>
          <w:rFonts w:ascii="Times New Roman" w:eastAsia="Times New Roman" w:hAnsi="Times New Roman"/>
          <w:color w:val="000000"/>
          <w:sz w:val="28"/>
          <w:szCs w:val="28"/>
        </w:rPr>
        <w:t xml:space="preserve"> междунар</w:t>
      </w:r>
      <w:r w:rsidR="00A911CC">
        <w:rPr>
          <w:rFonts w:ascii="Times New Roman" w:eastAsia="Times New Roman" w:hAnsi="Times New Roman"/>
          <w:color w:val="000000"/>
          <w:sz w:val="28"/>
          <w:szCs w:val="28"/>
        </w:rPr>
        <w:t>.</w:t>
      </w:r>
      <w:r w:rsidR="00A911CC" w:rsidRPr="0043189E">
        <w:rPr>
          <w:rFonts w:ascii="Times New Roman" w:eastAsia="Times New Roman" w:hAnsi="Times New Roman"/>
          <w:color w:val="000000"/>
          <w:sz w:val="28"/>
          <w:szCs w:val="28"/>
        </w:rPr>
        <w:t xml:space="preserve"> заоч</w:t>
      </w:r>
      <w:r w:rsidR="00A911CC">
        <w:rPr>
          <w:rFonts w:ascii="Times New Roman" w:eastAsia="Times New Roman" w:hAnsi="Times New Roman"/>
          <w:color w:val="000000"/>
          <w:sz w:val="28"/>
          <w:szCs w:val="28"/>
        </w:rPr>
        <w:t>.</w:t>
      </w:r>
      <w:r w:rsidR="00A911CC" w:rsidRPr="0043189E">
        <w:rPr>
          <w:rFonts w:ascii="Times New Roman" w:eastAsia="Times New Roman" w:hAnsi="Times New Roman"/>
          <w:color w:val="000000"/>
          <w:sz w:val="28"/>
          <w:szCs w:val="28"/>
        </w:rPr>
        <w:t xml:space="preserve"> науч</w:t>
      </w:r>
      <w:r w:rsidR="00A911CC">
        <w:rPr>
          <w:rFonts w:ascii="Times New Roman" w:eastAsia="Times New Roman" w:hAnsi="Times New Roman"/>
          <w:color w:val="000000"/>
          <w:sz w:val="28"/>
          <w:szCs w:val="28"/>
        </w:rPr>
        <w:t>.</w:t>
      </w:r>
      <w:r w:rsidR="00A911CC" w:rsidRPr="0043189E">
        <w:rPr>
          <w:rFonts w:ascii="Times New Roman" w:eastAsia="Times New Roman" w:hAnsi="Times New Roman"/>
          <w:color w:val="000000"/>
          <w:sz w:val="28"/>
          <w:szCs w:val="28"/>
        </w:rPr>
        <w:t>-практ</w:t>
      </w:r>
      <w:r w:rsidR="00A911CC">
        <w:rPr>
          <w:rFonts w:ascii="Times New Roman" w:eastAsia="Times New Roman" w:hAnsi="Times New Roman"/>
          <w:color w:val="000000"/>
          <w:sz w:val="28"/>
          <w:szCs w:val="28"/>
        </w:rPr>
        <w:t>.</w:t>
      </w:r>
      <w:r w:rsidR="00A911CC" w:rsidRPr="0043189E">
        <w:rPr>
          <w:rFonts w:ascii="Times New Roman" w:eastAsia="Times New Roman" w:hAnsi="Times New Roman"/>
          <w:color w:val="000000"/>
          <w:sz w:val="28"/>
          <w:szCs w:val="28"/>
        </w:rPr>
        <w:t xml:space="preserve"> конф</w:t>
      </w:r>
      <w:r>
        <w:rPr>
          <w:rFonts w:ascii="Times New Roman" w:eastAsia="Times New Roman" w:hAnsi="Times New Roman"/>
          <w:color w:val="000000"/>
          <w:sz w:val="28"/>
          <w:szCs w:val="28"/>
        </w:rPr>
        <w:t>. – Новосибирск. – 2017. – С. 166-170.</w:t>
      </w:r>
    </w:p>
    <w:p w14:paraId="00000472" w14:textId="2F54A979" w:rsidR="00B26063" w:rsidRPr="001F54AB"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Tayel</w:t>
      </w:r>
      <w:r w:rsidR="001F54AB" w:rsidRPr="002C3062">
        <w:rPr>
          <w:rFonts w:ascii="Times New Roman" w:eastAsia="Times New Roman" w:hAnsi="Times New Roman"/>
          <w:color w:val="000000"/>
          <w:sz w:val="28"/>
          <w:szCs w:val="28"/>
          <w:lang w:val="en-US"/>
        </w:rPr>
        <w:t xml:space="preserve"> </w:t>
      </w:r>
      <w:r w:rsidR="001F54AB" w:rsidRPr="00242E38">
        <w:rPr>
          <w:rFonts w:ascii="Times New Roman" w:eastAsia="Times New Roman" w:hAnsi="Times New Roman"/>
          <w:color w:val="000000"/>
          <w:sz w:val="28"/>
          <w:szCs w:val="28"/>
          <w:lang w:val="en-US"/>
        </w:rPr>
        <w:t>M</w:t>
      </w:r>
      <w:r w:rsidR="001F54AB">
        <w:rPr>
          <w:rFonts w:ascii="Times New Roman" w:eastAsia="Times New Roman" w:hAnsi="Times New Roman"/>
          <w:color w:val="000000"/>
          <w:sz w:val="28"/>
          <w:szCs w:val="28"/>
          <w:lang w:val="kk-KZ"/>
        </w:rPr>
        <w:t>.</w:t>
      </w:r>
      <w:r w:rsidR="001F54AB" w:rsidRPr="00242E38">
        <w:rPr>
          <w:rFonts w:ascii="Times New Roman" w:eastAsia="Times New Roman" w:hAnsi="Times New Roman"/>
          <w:color w:val="000000"/>
          <w:sz w:val="28"/>
          <w:szCs w:val="28"/>
          <w:lang w:val="en-US"/>
        </w:rPr>
        <w:t>B</w:t>
      </w:r>
      <w:r w:rsidR="001F54AB" w:rsidRPr="002C3062">
        <w:rPr>
          <w:rFonts w:ascii="Times New Roman" w:eastAsia="Times New Roman" w:hAnsi="Times New Roman"/>
          <w:color w:val="000000"/>
          <w:sz w:val="28"/>
          <w:szCs w:val="28"/>
          <w:lang w:val="en-US"/>
        </w:rPr>
        <w:t xml:space="preserve">. </w:t>
      </w:r>
      <w:r w:rsidR="001F54AB">
        <w:rPr>
          <w:rFonts w:ascii="Times New Roman" w:eastAsia="Times New Roman" w:hAnsi="Times New Roman"/>
          <w:color w:val="000000"/>
          <w:sz w:val="28"/>
          <w:szCs w:val="28"/>
          <w:lang w:val="en-US"/>
        </w:rPr>
        <w:t>et</w:t>
      </w:r>
      <w:r w:rsidR="001F54AB" w:rsidRPr="002C3062">
        <w:rPr>
          <w:rFonts w:ascii="Times New Roman" w:eastAsia="Times New Roman" w:hAnsi="Times New Roman"/>
          <w:color w:val="000000"/>
          <w:sz w:val="28"/>
          <w:szCs w:val="28"/>
          <w:lang w:val="en-US"/>
        </w:rPr>
        <w:t xml:space="preserve"> </w:t>
      </w:r>
      <w:r w:rsidR="001F54AB">
        <w:rPr>
          <w:rFonts w:ascii="Times New Roman" w:eastAsia="Times New Roman" w:hAnsi="Times New Roman"/>
          <w:color w:val="000000"/>
          <w:sz w:val="28"/>
          <w:szCs w:val="28"/>
          <w:lang w:val="en-US"/>
        </w:rPr>
        <w:t>al</w:t>
      </w:r>
      <w:r w:rsidR="001F54AB"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Denoising</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Method</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for</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Power</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Line</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Communication</w:t>
      </w:r>
      <w:r w:rsidR="001F54AB" w:rsidRPr="001F54AB">
        <w:rPr>
          <w:rFonts w:ascii="Times New Roman" w:eastAsia="Times New Roman" w:hAnsi="Times New Roman"/>
          <w:color w:val="000000"/>
          <w:sz w:val="28"/>
          <w:szCs w:val="28"/>
          <w:lang w:val="en-US"/>
        </w:rPr>
        <w:t xml:space="preserve"> //</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IOSR</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Journal</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of</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Electrical</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and</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Electronics</w:t>
      </w:r>
      <w:r w:rsidRPr="001F54AB">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Engineering</w:t>
      </w:r>
      <w:r w:rsidR="001F54AB" w:rsidRPr="001F54AB">
        <w:rPr>
          <w:rFonts w:ascii="Times New Roman" w:eastAsia="Times New Roman" w:hAnsi="Times New Roman"/>
          <w:color w:val="000000"/>
          <w:sz w:val="28"/>
          <w:szCs w:val="28"/>
          <w:lang w:val="en-US"/>
        </w:rPr>
        <w:t xml:space="preserve">. – 2017. – </w:t>
      </w:r>
      <w:r w:rsidR="001F54AB">
        <w:rPr>
          <w:rFonts w:ascii="Times New Roman" w:eastAsia="Times New Roman" w:hAnsi="Times New Roman"/>
          <w:color w:val="000000"/>
          <w:sz w:val="28"/>
          <w:szCs w:val="28"/>
          <w:lang w:val="en-US"/>
        </w:rPr>
        <w:t>Vol</w:t>
      </w:r>
      <w:r w:rsidR="001F54AB" w:rsidRPr="001F54AB">
        <w:rPr>
          <w:rFonts w:ascii="Times New Roman" w:eastAsia="Times New Roman" w:hAnsi="Times New Roman"/>
          <w:color w:val="000000"/>
          <w:sz w:val="28"/>
          <w:szCs w:val="28"/>
          <w:lang w:val="en-US"/>
        </w:rPr>
        <w:t xml:space="preserve">. </w:t>
      </w:r>
      <w:r w:rsidRPr="001F54AB">
        <w:rPr>
          <w:rFonts w:ascii="Times New Roman" w:eastAsia="Times New Roman" w:hAnsi="Times New Roman"/>
          <w:color w:val="000000"/>
          <w:sz w:val="28"/>
          <w:szCs w:val="28"/>
          <w:lang w:val="en-US"/>
        </w:rPr>
        <w:t>12</w:t>
      </w:r>
      <w:r w:rsidR="001F54AB" w:rsidRPr="001F54AB">
        <w:rPr>
          <w:rFonts w:ascii="Times New Roman" w:eastAsia="Times New Roman" w:hAnsi="Times New Roman"/>
          <w:color w:val="000000"/>
          <w:sz w:val="28"/>
          <w:szCs w:val="28"/>
          <w:lang w:val="en-US"/>
        </w:rPr>
        <w:t xml:space="preserve">, </w:t>
      </w:r>
      <w:r w:rsidR="001F54AB">
        <w:rPr>
          <w:rFonts w:ascii="Times New Roman" w:eastAsia="Times New Roman" w:hAnsi="Times New Roman"/>
          <w:color w:val="000000"/>
          <w:sz w:val="28"/>
          <w:szCs w:val="28"/>
          <w:lang w:val="en-US"/>
        </w:rPr>
        <w:t>Issue</w:t>
      </w:r>
      <w:r w:rsidR="001F54AB" w:rsidRPr="001F54AB">
        <w:rPr>
          <w:rFonts w:ascii="Times New Roman" w:eastAsia="Times New Roman" w:hAnsi="Times New Roman"/>
          <w:color w:val="000000"/>
          <w:sz w:val="28"/>
          <w:szCs w:val="28"/>
          <w:lang w:val="en-US"/>
        </w:rPr>
        <w:t xml:space="preserve"> </w:t>
      </w:r>
      <w:r w:rsidRPr="001F54AB">
        <w:rPr>
          <w:rFonts w:ascii="Times New Roman" w:eastAsia="Times New Roman" w:hAnsi="Times New Roman"/>
          <w:color w:val="000000"/>
          <w:sz w:val="28"/>
          <w:szCs w:val="28"/>
          <w:lang w:val="en-US"/>
        </w:rPr>
        <w:t>2</w:t>
      </w:r>
      <w:r w:rsidR="001F54AB" w:rsidRPr="001F54AB">
        <w:rPr>
          <w:rFonts w:ascii="Times New Roman" w:eastAsia="Times New Roman" w:hAnsi="Times New Roman"/>
          <w:color w:val="000000"/>
          <w:sz w:val="28"/>
          <w:szCs w:val="28"/>
          <w:lang w:val="en-US"/>
        </w:rPr>
        <w:t>.</w:t>
      </w:r>
      <w:r w:rsidR="001F54AB">
        <w:rPr>
          <w:rFonts w:ascii="Times New Roman" w:eastAsia="Times New Roman" w:hAnsi="Times New Roman"/>
          <w:color w:val="000000"/>
          <w:sz w:val="28"/>
          <w:szCs w:val="28"/>
          <w:lang w:val="en-US"/>
        </w:rPr>
        <w:t xml:space="preserve"> – P.</w:t>
      </w:r>
      <w:r w:rsidRPr="001F54AB">
        <w:rPr>
          <w:rFonts w:ascii="Times New Roman" w:eastAsia="Times New Roman" w:hAnsi="Times New Roman"/>
          <w:color w:val="000000"/>
          <w:sz w:val="28"/>
          <w:szCs w:val="28"/>
          <w:lang w:val="en-US"/>
        </w:rPr>
        <w:t xml:space="preserve"> 124-131.</w:t>
      </w:r>
    </w:p>
    <w:p w14:paraId="00000473" w14:textId="473AD66B" w:rsidR="00B26063" w:rsidRPr="00A911CC" w:rsidRDefault="00A911C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w:t>
      </w:r>
      <w:r w:rsidRPr="001F54AB">
        <w:rPr>
          <w:rFonts w:ascii="Times New Roman" w:eastAsia="Times New Roman" w:hAnsi="Times New Roman"/>
          <w:color w:val="000000"/>
          <w:sz w:val="28"/>
          <w:szCs w:val="28"/>
        </w:rPr>
        <w:t>.</w:t>
      </w:r>
      <w:r>
        <w:rPr>
          <w:rFonts w:ascii="Times New Roman" w:eastAsia="Times New Roman" w:hAnsi="Times New Roman"/>
          <w:color w:val="000000"/>
          <w:sz w:val="28"/>
          <w:szCs w:val="28"/>
        </w:rPr>
        <w:t>С</w:t>
      </w:r>
      <w:r w:rsidRPr="001F54AB">
        <w:rPr>
          <w:rFonts w:ascii="Times New Roman" w:eastAsia="Times New Roman" w:hAnsi="Times New Roman"/>
          <w:color w:val="000000"/>
          <w:sz w:val="28"/>
          <w:szCs w:val="28"/>
        </w:rPr>
        <w:t xml:space="preserve">. 11096. </w:t>
      </w:r>
      <w:r>
        <w:rPr>
          <w:rFonts w:ascii="Times New Roman" w:eastAsia="Times New Roman" w:hAnsi="Times New Roman"/>
          <w:color w:val="000000"/>
          <w:sz w:val="28"/>
          <w:szCs w:val="28"/>
        </w:rPr>
        <w:t>Программа</w:t>
      </w:r>
      <w:r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адаптивного</w:t>
      </w:r>
      <w:r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сглаживания</w:t>
      </w:r>
      <w:r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данных</w:t>
      </w:r>
      <w:r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навигационных</w:t>
      </w:r>
      <w:r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систем</w:t>
      </w:r>
      <w:r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М.О. </w:t>
      </w:r>
      <w:r w:rsidR="00160529">
        <w:rPr>
          <w:rFonts w:ascii="Times New Roman" w:eastAsia="Times New Roman" w:hAnsi="Times New Roman"/>
          <w:color w:val="000000"/>
          <w:sz w:val="28"/>
          <w:szCs w:val="28"/>
        </w:rPr>
        <w:t>Серкпаев</w:t>
      </w:r>
      <w:r w:rsidR="00160529"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А.С. </w:t>
      </w:r>
      <w:r w:rsidR="00160529">
        <w:rPr>
          <w:rFonts w:ascii="Times New Roman" w:eastAsia="Times New Roman" w:hAnsi="Times New Roman"/>
          <w:color w:val="000000"/>
          <w:sz w:val="28"/>
          <w:szCs w:val="28"/>
        </w:rPr>
        <w:t>Бримов</w:t>
      </w:r>
      <w:r w:rsidR="00160529"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Ж.А. </w:t>
      </w:r>
      <w:r w:rsidR="00160529">
        <w:rPr>
          <w:rFonts w:ascii="Times New Roman" w:eastAsia="Times New Roman" w:hAnsi="Times New Roman"/>
          <w:color w:val="000000"/>
          <w:sz w:val="28"/>
          <w:szCs w:val="28"/>
        </w:rPr>
        <w:t>Муканова</w:t>
      </w:r>
      <w:r w:rsidR="00160529" w:rsidRPr="00A911CC">
        <w:rPr>
          <w:rFonts w:ascii="Times New Roman" w:eastAsia="Times New Roman" w:hAnsi="Times New Roman"/>
          <w:color w:val="000000"/>
          <w:sz w:val="28"/>
          <w:szCs w:val="28"/>
        </w:rPr>
        <w:t xml:space="preserve"> </w:t>
      </w:r>
      <w:r w:rsidR="00160529">
        <w:rPr>
          <w:rFonts w:ascii="Times New Roman" w:eastAsia="Times New Roman" w:hAnsi="Times New Roman"/>
          <w:color w:val="000000"/>
          <w:sz w:val="28"/>
          <w:szCs w:val="28"/>
        </w:rPr>
        <w:t>Ж</w:t>
      </w:r>
      <w:r w:rsidR="00160529" w:rsidRPr="00A911CC">
        <w:rPr>
          <w:rFonts w:ascii="Times New Roman" w:eastAsia="Times New Roman" w:hAnsi="Times New Roman"/>
          <w:color w:val="000000"/>
          <w:sz w:val="28"/>
          <w:szCs w:val="28"/>
        </w:rPr>
        <w:t>.</w:t>
      </w:r>
      <w:r w:rsidR="00160529">
        <w:rPr>
          <w:rFonts w:ascii="Times New Roman" w:eastAsia="Times New Roman" w:hAnsi="Times New Roman"/>
          <w:color w:val="000000"/>
          <w:sz w:val="28"/>
          <w:szCs w:val="28"/>
        </w:rPr>
        <w:t>А</w:t>
      </w:r>
      <w:r w:rsidR="00160529"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w:t>
      </w:r>
      <w:r w:rsidRPr="00A911C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др</w:t>
      </w:r>
      <w:r w:rsidRPr="00A911CC">
        <w:rPr>
          <w:rFonts w:ascii="Times New Roman" w:eastAsia="Times New Roman" w:hAnsi="Times New Roman"/>
          <w:color w:val="000000"/>
          <w:sz w:val="28"/>
          <w:szCs w:val="28"/>
        </w:rPr>
        <w:t>.</w:t>
      </w:r>
      <w:r>
        <w:rPr>
          <w:rFonts w:ascii="Times New Roman" w:eastAsia="Times New Roman" w:hAnsi="Times New Roman"/>
          <w:color w:val="000000"/>
          <w:sz w:val="28"/>
          <w:szCs w:val="28"/>
        </w:rPr>
        <w:t>; опубл.</w:t>
      </w:r>
      <w:r w:rsidR="00160529" w:rsidRPr="00A911CC">
        <w:rPr>
          <w:rFonts w:ascii="Times New Roman" w:eastAsia="Times New Roman" w:hAnsi="Times New Roman"/>
          <w:color w:val="000000"/>
          <w:sz w:val="28"/>
          <w:szCs w:val="28"/>
        </w:rPr>
        <w:t xml:space="preserve"> 23.06.20</w:t>
      </w:r>
      <w:r>
        <w:rPr>
          <w:rFonts w:ascii="Times New Roman" w:eastAsia="Times New Roman" w:hAnsi="Times New Roman"/>
          <w:color w:val="000000"/>
          <w:sz w:val="28"/>
          <w:szCs w:val="28"/>
        </w:rPr>
        <w:t>.</w:t>
      </w:r>
    </w:p>
    <w:p w14:paraId="406BB061" w14:textId="5C66DCE9" w:rsidR="00762338" w:rsidRPr="00242E38" w:rsidRDefault="00762338"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Mukanova</w:t>
      </w:r>
      <w:r w:rsidR="002B5987" w:rsidRPr="002B5987">
        <w:rPr>
          <w:rFonts w:ascii="Times New Roman" w:eastAsia="Times New Roman" w:hAnsi="Times New Roman"/>
          <w:color w:val="000000"/>
          <w:sz w:val="28"/>
          <w:szCs w:val="28"/>
          <w:lang w:val="en-US"/>
        </w:rPr>
        <w:t xml:space="preserve"> </w:t>
      </w:r>
      <w:r w:rsidR="002B5987" w:rsidRPr="00242E38">
        <w:rPr>
          <w:rFonts w:ascii="Times New Roman" w:eastAsia="Times New Roman" w:hAnsi="Times New Roman"/>
          <w:color w:val="000000"/>
          <w:sz w:val="28"/>
          <w:szCs w:val="28"/>
          <w:lang w:val="en-US"/>
        </w:rPr>
        <w:t>Z.</w:t>
      </w:r>
      <w:r w:rsidRPr="00242E38">
        <w:rPr>
          <w:rFonts w:ascii="Times New Roman" w:eastAsia="Times New Roman" w:hAnsi="Times New Roman"/>
          <w:color w:val="000000"/>
          <w:sz w:val="28"/>
          <w:szCs w:val="28"/>
          <w:lang w:val="en-US"/>
        </w:rPr>
        <w:t>, Atanov</w:t>
      </w:r>
      <w:r w:rsidR="002B5987" w:rsidRPr="002B5987">
        <w:rPr>
          <w:rFonts w:ascii="Times New Roman" w:eastAsia="Times New Roman" w:hAnsi="Times New Roman"/>
          <w:color w:val="000000"/>
          <w:sz w:val="28"/>
          <w:szCs w:val="28"/>
          <w:lang w:val="en-US"/>
        </w:rPr>
        <w:t xml:space="preserve"> </w:t>
      </w:r>
      <w:r w:rsidR="002B5987" w:rsidRPr="00242E38">
        <w:rPr>
          <w:rFonts w:ascii="Times New Roman" w:eastAsia="Times New Roman" w:hAnsi="Times New Roman"/>
          <w:color w:val="000000"/>
          <w:sz w:val="28"/>
          <w:szCs w:val="28"/>
          <w:lang w:val="en-US"/>
        </w:rPr>
        <w:t>S.</w:t>
      </w:r>
      <w:r w:rsidRPr="00242E38">
        <w:rPr>
          <w:rFonts w:ascii="Times New Roman" w:eastAsia="Times New Roman" w:hAnsi="Times New Roman"/>
          <w:color w:val="000000"/>
          <w:sz w:val="28"/>
          <w:szCs w:val="28"/>
          <w:lang w:val="en-US"/>
        </w:rPr>
        <w:t>, Jamshidi</w:t>
      </w:r>
      <w:r w:rsidR="002B5987" w:rsidRPr="002B5987">
        <w:rPr>
          <w:rFonts w:ascii="Times New Roman" w:eastAsia="Times New Roman" w:hAnsi="Times New Roman"/>
          <w:color w:val="000000"/>
          <w:sz w:val="28"/>
          <w:szCs w:val="28"/>
          <w:lang w:val="en-US"/>
        </w:rPr>
        <w:t xml:space="preserve"> </w:t>
      </w:r>
      <w:r w:rsidR="002B5987" w:rsidRPr="00242E38">
        <w:rPr>
          <w:rFonts w:ascii="Times New Roman" w:eastAsia="Times New Roman" w:hAnsi="Times New Roman"/>
          <w:color w:val="000000"/>
          <w:sz w:val="28"/>
          <w:szCs w:val="28"/>
          <w:lang w:val="en-US"/>
        </w:rPr>
        <w:t>M.</w:t>
      </w:r>
      <w:r w:rsidR="002B5987" w:rsidRPr="002B5987">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Features of Hardware and Software Smoothing of Experimental Data of Gas Sensors</w:t>
      </w:r>
      <w:r w:rsidR="002B5987" w:rsidRPr="00A911CC">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w:t>
      </w:r>
      <w:r w:rsidR="00A911CC">
        <w:rPr>
          <w:rFonts w:ascii="Times New Roman" w:eastAsia="Times New Roman" w:hAnsi="Times New Roman"/>
          <w:color w:val="000000"/>
          <w:sz w:val="28"/>
          <w:szCs w:val="28"/>
          <w:lang w:val="en-US"/>
        </w:rPr>
        <w:t xml:space="preserve">Procced. </w:t>
      </w:r>
      <w:r w:rsidRPr="00242E38">
        <w:rPr>
          <w:rFonts w:ascii="Times New Roman" w:eastAsia="Times New Roman" w:hAnsi="Times New Roman"/>
          <w:color w:val="000000"/>
          <w:sz w:val="28"/>
          <w:szCs w:val="28"/>
          <w:lang w:val="en-US"/>
        </w:rPr>
        <w:t xml:space="preserve">2021 IEEE </w:t>
      </w:r>
      <w:r w:rsidR="00A911CC" w:rsidRPr="00242E38">
        <w:rPr>
          <w:rFonts w:ascii="Times New Roman" w:eastAsia="Times New Roman" w:hAnsi="Times New Roman"/>
          <w:color w:val="000000"/>
          <w:sz w:val="28"/>
          <w:szCs w:val="28"/>
          <w:lang w:val="en-US"/>
        </w:rPr>
        <w:t>i</w:t>
      </w:r>
      <w:r w:rsidRPr="00242E38">
        <w:rPr>
          <w:rFonts w:ascii="Times New Roman" w:eastAsia="Times New Roman" w:hAnsi="Times New Roman"/>
          <w:color w:val="000000"/>
          <w:sz w:val="28"/>
          <w:szCs w:val="28"/>
          <w:lang w:val="en-US"/>
        </w:rPr>
        <w:t>nternat</w:t>
      </w:r>
      <w:r w:rsidR="00A911CC">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w:t>
      </w:r>
      <w:r w:rsidR="00A911CC" w:rsidRPr="00242E38">
        <w:rPr>
          <w:rFonts w:ascii="Times New Roman" w:eastAsia="Times New Roman" w:hAnsi="Times New Roman"/>
          <w:color w:val="000000"/>
          <w:sz w:val="28"/>
          <w:szCs w:val="28"/>
          <w:lang w:val="en-US"/>
        </w:rPr>
        <w:t>c</w:t>
      </w:r>
      <w:r w:rsidRPr="00242E38">
        <w:rPr>
          <w:rFonts w:ascii="Times New Roman" w:eastAsia="Times New Roman" w:hAnsi="Times New Roman"/>
          <w:color w:val="000000"/>
          <w:sz w:val="28"/>
          <w:szCs w:val="28"/>
          <w:lang w:val="en-US"/>
        </w:rPr>
        <w:t>onf</w:t>
      </w:r>
      <w:r w:rsidR="00A911CC">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on Smart Information Systems and Technologies (SIST)</w:t>
      </w:r>
      <w:r w:rsidR="00A911CC">
        <w:rPr>
          <w:rFonts w:ascii="Times New Roman" w:eastAsia="Times New Roman" w:hAnsi="Times New Roman"/>
          <w:color w:val="000000"/>
          <w:sz w:val="28"/>
          <w:szCs w:val="28"/>
          <w:lang w:val="en-US"/>
        </w:rPr>
        <w:t>. – Actana</w:t>
      </w:r>
      <w:r w:rsidRPr="00242E38">
        <w:rPr>
          <w:rFonts w:ascii="Times New Roman" w:eastAsia="Times New Roman" w:hAnsi="Times New Roman"/>
          <w:color w:val="000000"/>
          <w:sz w:val="28"/>
          <w:szCs w:val="28"/>
          <w:lang w:val="en-US"/>
        </w:rPr>
        <w:t>, 2021</w:t>
      </w:r>
      <w:r w:rsidR="00A911CC">
        <w:rPr>
          <w:rFonts w:ascii="Times New Roman" w:eastAsia="Times New Roman" w:hAnsi="Times New Roman"/>
          <w:color w:val="000000"/>
          <w:sz w:val="28"/>
          <w:szCs w:val="28"/>
          <w:lang w:val="en-US"/>
        </w:rPr>
        <w:t>. – P. 407-412.</w:t>
      </w:r>
    </w:p>
    <w:p w14:paraId="00000476" w14:textId="302FFA83" w:rsidR="00B26063" w:rsidRPr="002B5987"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Метрологическое</w:t>
      </w:r>
      <w:r w:rsidRPr="002C306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обеспечение</w:t>
      </w:r>
      <w:r w:rsidRPr="002C306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безопасности</w:t>
      </w:r>
      <w:r w:rsidRPr="002C306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труда</w:t>
      </w:r>
      <w:r w:rsidR="002B5987" w:rsidRPr="002C3062">
        <w:rPr>
          <w:rFonts w:ascii="Times New Roman" w:eastAsia="Times New Roman" w:hAnsi="Times New Roman"/>
          <w:color w:val="000000"/>
          <w:sz w:val="28"/>
          <w:szCs w:val="28"/>
        </w:rPr>
        <w:t>:</w:t>
      </w:r>
      <w:r w:rsidRPr="002C3062">
        <w:rPr>
          <w:rFonts w:ascii="Times New Roman" w:eastAsia="Times New Roman" w:hAnsi="Times New Roman"/>
          <w:color w:val="000000"/>
          <w:sz w:val="28"/>
          <w:szCs w:val="28"/>
        </w:rPr>
        <w:t xml:space="preserve"> </w:t>
      </w:r>
      <w:r w:rsidR="002B5987">
        <w:rPr>
          <w:rFonts w:ascii="Times New Roman" w:eastAsia="Times New Roman" w:hAnsi="Times New Roman"/>
          <w:color w:val="000000"/>
          <w:sz w:val="28"/>
          <w:szCs w:val="28"/>
        </w:rPr>
        <w:t>справ</w:t>
      </w:r>
      <w:r w:rsidR="002B5987" w:rsidRPr="002C3062">
        <w:rPr>
          <w:rFonts w:ascii="Times New Roman" w:eastAsia="Times New Roman" w:hAnsi="Times New Roman"/>
          <w:color w:val="000000"/>
          <w:sz w:val="28"/>
          <w:szCs w:val="28"/>
        </w:rPr>
        <w:t xml:space="preserve">. </w:t>
      </w:r>
      <w:r w:rsidRPr="002C3062">
        <w:rPr>
          <w:rFonts w:ascii="Times New Roman" w:eastAsia="Times New Roman" w:hAnsi="Times New Roman"/>
          <w:color w:val="000000"/>
          <w:sz w:val="28"/>
          <w:szCs w:val="28"/>
        </w:rPr>
        <w:t xml:space="preserve">/ </w:t>
      </w:r>
      <w:r w:rsidR="002B5987">
        <w:rPr>
          <w:rFonts w:ascii="Times New Roman" w:eastAsia="Times New Roman" w:hAnsi="Times New Roman"/>
          <w:color w:val="000000"/>
          <w:sz w:val="28"/>
          <w:szCs w:val="28"/>
        </w:rPr>
        <w:t>под</w:t>
      </w:r>
      <w:r w:rsidR="002B5987" w:rsidRPr="002C306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ред</w:t>
      </w:r>
      <w:r w:rsidRPr="002C3062">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w:t>
      </w:r>
      <w:r w:rsidRPr="002B5987">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rPr>
        <w:t>Х</w:t>
      </w:r>
      <w:r w:rsidRPr="002B5987">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Сологяна</w:t>
      </w:r>
      <w:r w:rsidRPr="002B5987">
        <w:rPr>
          <w:rFonts w:ascii="Times New Roman" w:eastAsia="Times New Roman" w:hAnsi="Times New Roman"/>
          <w:color w:val="000000"/>
          <w:sz w:val="28"/>
          <w:szCs w:val="28"/>
          <w:lang w:val="en-US"/>
        </w:rPr>
        <w:t xml:space="preserve">. </w:t>
      </w:r>
      <w:r w:rsidR="002B5987" w:rsidRPr="002B5987">
        <w:rPr>
          <w:rFonts w:ascii="Times New Roman" w:eastAsia="Times New Roman" w:hAnsi="Times New Roman"/>
          <w:color w:val="000000"/>
          <w:sz w:val="28"/>
          <w:szCs w:val="28"/>
          <w:lang w:val="en-US"/>
        </w:rPr>
        <w:t>–</w:t>
      </w:r>
      <w:r w:rsidRPr="002B5987">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М</w:t>
      </w:r>
      <w:r w:rsidRPr="002B5987">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Стандарты</w:t>
      </w:r>
      <w:r w:rsidRPr="002B5987">
        <w:rPr>
          <w:rFonts w:ascii="Times New Roman" w:eastAsia="Times New Roman" w:hAnsi="Times New Roman"/>
          <w:color w:val="000000"/>
          <w:sz w:val="28"/>
          <w:szCs w:val="28"/>
          <w:lang w:val="en-US"/>
        </w:rPr>
        <w:t xml:space="preserve">, </w:t>
      </w:r>
      <w:r w:rsidR="002B5987" w:rsidRPr="002B5987">
        <w:rPr>
          <w:rFonts w:ascii="Times New Roman" w:eastAsia="Times New Roman" w:hAnsi="Times New Roman"/>
          <w:color w:val="000000"/>
          <w:sz w:val="28"/>
          <w:szCs w:val="28"/>
          <w:lang w:val="en-US"/>
        </w:rPr>
        <w:t xml:space="preserve">1989. – </w:t>
      </w:r>
      <w:r w:rsidR="002B5987">
        <w:rPr>
          <w:rFonts w:ascii="Times New Roman" w:eastAsia="Times New Roman" w:hAnsi="Times New Roman"/>
          <w:color w:val="000000"/>
          <w:sz w:val="28"/>
          <w:szCs w:val="28"/>
        </w:rPr>
        <w:t>Т</w:t>
      </w:r>
      <w:r w:rsidR="002B5987" w:rsidRPr="002B5987">
        <w:rPr>
          <w:rFonts w:ascii="Times New Roman" w:eastAsia="Times New Roman" w:hAnsi="Times New Roman"/>
          <w:color w:val="000000"/>
          <w:sz w:val="28"/>
          <w:szCs w:val="28"/>
          <w:lang w:val="en-US"/>
        </w:rPr>
        <w:t xml:space="preserve">. </w:t>
      </w:r>
      <w:r w:rsidRPr="002B5987">
        <w:rPr>
          <w:rFonts w:ascii="Times New Roman" w:eastAsia="Times New Roman" w:hAnsi="Times New Roman"/>
          <w:color w:val="000000"/>
          <w:sz w:val="28"/>
          <w:szCs w:val="28"/>
          <w:lang w:val="en-US"/>
        </w:rPr>
        <w:t xml:space="preserve">2. </w:t>
      </w:r>
      <w:r w:rsidR="002B5987" w:rsidRPr="002B5987">
        <w:rPr>
          <w:rFonts w:ascii="Times New Roman" w:eastAsia="Times New Roman" w:hAnsi="Times New Roman"/>
          <w:color w:val="000000"/>
          <w:sz w:val="28"/>
          <w:szCs w:val="28"/>
          <w:lang w:val="en-US"/>
        </w:rPr>
        <w:t xml:space="preserve">– 252 </w:t>
      </w:r>
      <w:r w:rsidR="002B5987">
        <w:rPr>
          <w:rFonts w:ascii="Times New Roman" w:eastAsia="Times New Roman" w:hAnsi="Times New Roman"/>
          <w:color w:val="000000"/>
          <w:sz w:val="28"/>
          <w:szCs w:val="28"/>
        </w:rPr>
        <w:t>с</w:t>
      </w:r>
      <w:r w:rsidR="002B5987" w:rsidRPr="002B5987">
        <w:rPr>
          <w:rFonts w:ascii="Times New Roman" w:eastAsia="Times New Roman" w:hAnsi="Times New Roman"/>
          <w:color w:val="000000"/>
          <w:sz w:val="28"/>
          <w:szCs w:val="28"/>
          <w:lang w:val="en-US"/>
        </w:rPr>
        <w:t>.</w:t>
      </w:r>
    </w:p>
    <w:p w14:paraId="00000477" w14:textId="21E6B97F"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Пат</w:t>
      </w:r>
      <w:r w:rsidR="002B5987" w:rsidRPr="002B5987">
        <w:rPr>
          <w:rFonts w:ascii="Times New Roman" w:eastAsia="Times New Roman" w:hAnsi="Times New Roman"/>
          <w:color w:val="000000"/>
          <w:sz w:val="28"/>
          <w:szCs w:val="28"/>
          <w:lang w:val="en-US"/>
        </w:rPr>
        <w:t>.</w:t>
      </w:r>
      <w:r w:rsidRPr="002B5987">
        <w:rPr>
          <w:rFonts w:ascii="Times New Roman" w:eastAsia="Times New Roman" w:hAnsi="Times New Roman"/>
          <w:color w:val="000000"/>
          <w:sz w:val="28"/>
          <w:szCs w:val="28"/>
          <w:lang w:val="en-US"/>
        </w:rPr>
        <w:t xml:space="preserve"> 1</w:t>
      </w:r>
      <w:r w:rsidRPr="002C3062">
        <w:rPr>
          <w:rFonts w:ascii="Times New Roman" w:eastAsia="Times New Roman" w:hAnsi="Times New Roman"/>
          <w:color w:val="000000"/>
          <w:sz w:val="28"/>
          <w:szCs w:val="28"/>
          <w:lang w:val="en-US"/>
        </w:rPr>
        <w:t xml:space="preserve">82120 </w:t>
      </w:r>
      <w:r>
        <w:rPr>
          <w:rFonts w:ascii="Times New Roman" w:eastAsia="Times New Roman" w:hAnsi="Times New Roman"/>
          <w:color w:val="000000"/>
          <w:sz w:val="28"/>
          <w:szCs w:val="28"/>
        </w:rPr>
        <w:t>РФ</w:t>
      </w:r>
      <w:r w:rsidRPr="002C3062">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МПК</w:t>
      </w:r>
      <w:r w:rsidRPr="002C3062">
        <w:rPr>
          <w:rFonts w:ascii="Times New Roman" w:eastAsia="Times New Roman" w:hAnsi="Times New Roman"/>
          <w:color w:val="000000"/>
          <w:sz w:val="28"/>
          <w:szCs w:val="28"/>
          <w:lang w:val="en-US"/>
        </w:rPr>
        <w:t xml:space="preserve"> G01N 21/37, G01N 21/3504. </w:t>
      </w:r>
      <w:r w:rsidR="002B5987">
        <w:rPr>
          <w:rFonts w:ascii="Times New Roman" w:eastAsia="Times New Roman" w:hAnsi="Times New Roman"/>
          <w:color w:val="000000"/>
          <w:sz w:val="28"/>
          <w:szCs w:val="28"/>
        </w:rPr>
        <w:t>Газоанализатор /</w:t>
      </w:r>
      <w:r>
        <w:rPr>
          <w:rFonts w:ascii="Times New Roman" w:eastAsia="Times New Roman" w:hAnsi="Times New Roman"/>
          <w:color w:val="000000"/>
          <w:sz w:val="28"/>
          <w:szCs w:val="28"/>
        </w:rPr>
        <w:t xml:space="preserve"> </w:t>
      </w:r>
      <w:r w:rsidR="002B5987">
        <w:rPr>
          <w:rFonts w:ascii="Times New Roman" w:eastAsia="Times New Roman" w:hAnsi="Times New Roman"/>
          <w:color w:val="000000"/>
          <w:sz w:val="28"/>
          <w:szCs w:val="28"/>
        </w:rPr>
        <w:t>Захарян</w:t>
      </w:r>
      <w:r w:rsidR="002B5987" w:rsidRPr="002B5987">
        <w:rPr>
          <w:rFonts w:ascii="Times New Roman" w:eastAsia="Times New Roman" w:hAnsi="Times New Roman"/>
          <w:color w:val="000000"/>
          <w:sz w:val="28"/>
          <w:szCs w:val="28"/>
        </w:rPr>
        <w:t xml:space="preserve"> </w:t>
      </w:r>
      <w:r w:rsidR="002B5987">
        <w:rPr>
          <w:rFonts w:ascii="Times New Roman" w:eastAsia="Times New Roman" w:hAnsi="Times New Roman"/>
          <w:color w:val="000000"/>
          <w:sz w:val="28"/>
          <w:szCs w:val="28"/>
        </w:rPr>
        <w:t>Р.А., Лунин Б.С.;</w:t>
      </w:r>
      <w:r>
        <w:rPr>
          <w:rFonts w:ascii="Times New Roman" w:eastAsia="Times New Roman" w:hAnsi="Times New Roman"/>
          <w:color w:val="000000"/>
          <w:sz w:val="28"/>
          <w:szCs w:val="28"/>
        </w:rPr>
        <w:t xml:space="preserve"> опубл. 03.08.18</w:t>
      </w:r>
      <w:r w:rsidR="002B5987">
        <w:rPr>
          <w:rFonts w:ascii="Times New Roman" w:eastAsia="Times New Roman" w:hAnsi="Times New Roman"/>
          <w:color w:val="000000"/>
          <w:sz w:val="28"/>
          <w:szCs w:val="28"/>
        </w:rPr>
        <w:t>. – 5 с.</w:t>
      </w:r>
    </w:p>
    <w:p w14:paraId="0A75E7CD" w14:textId="04463350" w:rsidR="00065CF2" w:rsidRPr="00065CF2" w:rsidRDefault="00065CF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sidRPr="00065CF2">
        <w:rPr>
          <w:rFonts w:ascii="Times New Roman" w:eastAsia="Times New Roman" w:hAnsi="Times New Roman"/>
          <w:color w:val="000000"/>
          <w:sz w:val="28"/>
          <w:szCs w:val="28"/>
        </w:rPr>
        <w:t>Горбачев А.А. Оптико-электронные приборы и системы техносферной безопасности</w:t>
      </w:r>
      <w:r>
        <w:rPr>
          <w:rFonts w:ascii="Times New Roman" w:eastAsia="Times New Roman" w:hAnsi="Times New Roman"/>
          <w:color w:val="000000"/>
          <w:sz w:val="28"/>
          <w:szCs w:val="28"/>
        </w:rPr>
        <w:t xml:space="preserve">. </w:t>
      </w:r>
      <w:r w:rsidR="006B5953">
        <w:rPr>
          <w:rFonts w:ascii="Times New Roman" w:eastAsia="Times New Roman" w:hAnsi="Times New Roman"/>
          <w:color w:val="000000"/>
          <w:sz w:val="28"/>
          <w:szCs w:val="28"/>
        </w:rPr>
        <w:t xml:space="preserve">– </w:t>
      </w:r>
      <w:r w:rsidR="00E70F91" w:rsidRPr="00E70F91">
        <w:rPr>
          <w:rFonts w:ascii="Times New Roman" w:eastAsia="Times New Roman" w:hAnsi="Times New Roman"/>
          <w:color w:val="000000"/>
          <w:sz w:val="28"/>
          <w:szCs w:val="28"/>
        </w:rPr>
        <w:t>СПб</w:t>
      </w:r>
      <w:r w:rsidR="006B5953">
        <w:rPr>
          <w:rFonts w:ascii="Times New Roman" w:eastAsia="Times New Roman" w:hAnsi="Times New Roman"/>
          <w:color w:val="000000"/>
          <w:sz w:val="28"/>
          <w:szCs w:val="28"/>
        </w:rPr>
        <w:t>.</w:t>
      </w:r>
      <w:r w:rsidR="00E70F91" w:rsidRPr="00E70F91">
        <w:rPr>
          <w:rFonts w:ascii="Times New Roman" w:eastAsia="Times New Roman" w:hAnsi="Times New Roman"/>
          <w:color w:val="000000"/>
          <w:sz w:val="28"/>
          <w:szCs w:val="28"/>
        </w:rPr>
        <w:t xml:space="preserve">, 2011. </w:t>
      </w:r>
      <w:r w:rsidR="006B5953">
        <w:rPr>
          <w:rFonts w:ascii="Times New Roman" w:eastAsia="Times New Roman" w:hAnsi="Times New Roman"/>
          <w:color w:val="000000"/>
          <w:sz w:val="28"/>
          <w:szCs w:val="28"/>
        </w:rPr>
        <w:t>–</w:t>
      </w:r>
      <w:r w:rsidR="00E70F91" w:rsidRPr="00E70F91">
        <w:rPr>
          <w:rFonts w:ascii="Times New Roman" w:eastAsia="Times New Roman" w:hAnsi="Times New Roman"/>
          <w:color w:val="000000"/>
          <w:sz w:val="28"/>
          <w:szCs w:val="28"/>
        </w:rPr>
        <w:t xml:space="preserve"> 123 с.</w:t>
      </w:r>
    </w:p>
    <w:p w14:paraId="00000478" w14:textId="1E413917" w:rsidR="00B26063" w:rsidRDefault="006B5953"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Пат. 5141 РК. Газоанализатор / </w:t>
      </w:r>
      <w:r w:rsidR="00160529">
        <w:rPr>
          <w:rFonts w:ascii="Times New Roman" w:eastAsia="Times New Roman" w:hAnsi="Times New Roman"/>
          <w:color w:val="000000"/>
          <w:sz w:val="28"/>
          <w:szCs w:val="28"/>
        </w:rPr>
        <w:t>Муканова Ж.А., Атанов С.К.</w:t>
      </w:r>
      <w:r>
        <w:rPr>
          <w:rFonts w:ascii="Times New Roman" w:eastAsia="Times New Roman" w:hAnsi="Times New Roman"/>
          <w:color w:val="000000"/>
          <w:sz w:val="28"/>
          <w:szCs w:val="28"/>
        </w:rPr>
        <w:t>; опубл.</w:t>
      </w:r>
      <w:r w:rsidR="00160529">
        <w:rPr>
          <w:rFonts w:ascii="Times New Roman" w:eastAsia="Times New Roman" w:hAnsi="Times New Roman"/>
          <w:color w:val="000000"/>
          <w:sz w:val="28"/>
          <w:szCs w:val="28"/>
        </w:rPr>
        <w:t xml:space="preserve"> 10.07.20.</w:t>
      </w:r>
    </w:p>
    <w:p w14:paraId="00000479" w14:textId="12B4A31E" w:rsidR="00B2606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Китайгородский</w:t>
      </w:r>
      <w:r w:rsidR="006B5953" w:rsidRPr="006B5953">
        <w:rPr>
          <w:rFonts w:ascii="Times New Roman" w:eastAsia="Times New Roman" w:hAnsi="Times New Roman"/>
          <w:color w:val="000000"/>
          <w:sz w:val="28"/>
          <w:szCs w:val="28"/>
        </w:rPr>
        <w:t xml:space="preserve"> </w:t>
      </w:r>
      <w:r w:rsidR="006B5953">
        <w:rPr>
          <w:rFonts w:ascii="Times New Roman" w:eastAsia="Times New Roman" w:hAnsi="Times New Roman"/>
          <w:color w:val="000000"/>
          <w:sz w:val="28"/>
          <w:szCs w:val="28"/>
        </w:rPr>
        <w:t>А.И.</w:t>
      </w:r>
      <w:r>
        <w:rPr>
          <w:rFonts w:ascii="Times New Roman" w:eastAsia="Times New Roman" w:hAnsi="Times New Roman"/>
          <w:color w:val="000000"/>
          <w:sz w:val="28"/>
          <w:szCs w:val="28"/>
        </w:rPr>
        <w:t xml:space="preserve"> Введение в физику. </w:t>
      </w:r>
      <w:r w:rsidR="006B5953">
        <w:rPr>
          <w:rFonts w:ascii="Times New Roman" w:eastAsia="Times New Roman" w:hAnsi="Times New Roman"/>
          <w:color w:val="000000"/>
          <w:sz w:val="28"/>
          <w:szCs w:val="28"/>
        </w:rPr>
        <w:t>–</w:t>
      </w:r>
      <w:r w:rsidR="006B5953" w:rsidRPr="006B5953">
        <w:rPr>
          <w:rFonts w:ascii="Times New Roman" w:eastAsia="Times New Roman" w:hAnsi="Times New Roman"/>
          <w:color w:val="000000"/>
          <w:sz w:val="28"/>
          <w:szCs w:val="28"/>
        </w:rPr>
        <w:t xml:space="preserve"> </w:t>
      </w:r>
      <w:r w:rsidR="006B5953">
        <w:rPr>
          <w:rFonts w:ascii="Times New Roman" w:eastAsia="Times New Roman" w:hAnsi="Times New Roman"/>
          <w:color w:val="000000"/>
          <w:sz w:val="28"/>
          <w:szCs w:val="28"/>
        </w:rPr>
        <w:t xml:space="preserve">М.: </w:t>
      </w:r>
      <w:r>
        <w:rPr>
          <w:rFonts w:ascii="Times New Roman" w:eastAsia="Times New Roman" w:hAnsi="Times New Roman"/>
          <w:color w:val="000000"/>
          <w:sz w:val="28"/>
          <w:szCs w:val="28"/>
        </w:rPr>
        <w:t>Наука, 1973.</w:t>
      </w:r>
      <w:r w:rsidR="006B5953">
        <w:rPr>
          <w:rFonts w:ascii="Times New Roman" w:eastAsia="Times New Roman" w:hAnsi="Times New Roman"/>
          <w:color w:val="000000"/>
          <w:sz w:val="28"/>
          <w:szCs w:val="28"/>
        </w:rPr>
        <w:t xml:space="preserve"> – </w:t>
      </w:r>
      <w:r>
        <w:rPr>
          <w:rFonts w:ascii="Times New Roman" w:eastAsia="Times New Roman" w:hAnsi="Times New Roman"/>
          <w:color w:val="000000"/>
          <w:sz w:val="28"/>
          <w:szCs w:val="28"/>
        </w:rPr>
        <w:t>68</w:t>
      </w:r>
      <w:r w:rsidR="006B5953">
        <w:rPr>
          <w:rFonts w:ascii="Times New Roman" w:eastAsia="Times New Roman" w:hAnsi="Times New Roman"/>
          <w:color w:val="000000"/>
          <w:sz w:val="28"/>
          <w:szCs w:val="28"/>
        </w:rPr>
        <w:t>8 с.</w:t>
      </w:r>
    </w:p>
    <w:p w14:paraId="0000047A" w14:textId="7D7473E1" w:rsidR="00B26063" w:rsidRDefault="006B5953"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Преображенский В.</w:t>
      </w:r>
      <w:r w:rsidR="00160529">
        <w:rPr>
          <w:rFonts w:ascii="Times New Roman" w:eastAsia="Times New Roman" w:hAnsi="Times New Roman"/>
          <w:color w:val="000000"/>
          <w:sz w:val="28"/>
          <w:szCs w:val="28"/>
        </w:rPr>
        <w:t xml:space="preserve">П. Теплотехнические измерения и приборы: </w:t>
      </w:r>
      <w:r>
        <w:rPr>
          <w:rFonts w:ascii="Times New Roman" w:eastAsia="Times New Roman" w:hAnsi="Times New Roman"/>
          <w:color w:val="000000"/>
          <w:sz w:val="28"/>
          <w:szCs w:val="28"/>
        </w:rPr>
        <w:t>у</w:t>
      </w:r>
      <w:r w:rsidR="00160529">
        <w:rPr>
          <w:rFonts w:ascii="Times New Roman" w:eastAsia="Times New Roman" w:hAnsi="Times New Roman"/>
          <w:color w:val="000000"/>
          <w:sz w:val="28"/>
          <w:szCs w:val="28"/>
        </w:rPr>
        <w:t>чеб</w:t>
      </w:r>
      <w:r w:rsidRPr="006B5953">
        <w:rPr>
          <w:rFonts w:ascii="Times New Roman" w:eastAsia="Times New Roman" w:hAnsi="Times New Roman"/>
          <w:color w:val="000000"/>
          <w:sz w:val="28"/>
          <w:szCs w:val="28"/>
        </w:rPr>
        <w:t>.</w:t>
      </w:r>
      <w:r w:rsidR="0016052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w:t>
      </w:r>
      <w:r w:rsidRPr="006B595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Изд.</w:t>
      </w:r>
      <w:r w:rsidRPr="006B5953">
        <w:rPr>
          <w:rFonts w:ascii="Times New Roman" w:eastAsia="Times New Roman" w:hAnsi="Times New Roman"/>
          <w:color w:val="000000"/>
          <w:sz w:val="28"/>
          <w:szCs w:val="28"/>
        </w:rPr>
        <w:t xml:space="preserve"> </w:t>
      </w:r>
      <w:r w:rsidR="00160529">
        <w:rPr>
          <w:rFonts w:ascii="Times New Roman" w:eastAsia="Times New Roman" w:hAnsi="Times New Roman"/>
          <w:color w:val="000000"/>
          <w:sz w:val="28"/>
          <w:szCs w:val="28"/>
        </w:rPr>
        <w:t>3-е, перер</w:t>
      </w:r>
      <w:r>
        <w:rPr>
          <w:rFonts w:ascii="Times New Roman" w:eastAsia="Times New Roman" w:hAnsi="Times New Roman"/>
          <w:color w:val="000000"/>
          <w:sz w:val="28"/>
          <w:szCs w:val="28"/>
        </w:rPr>
        <w:t>. –</w:t>
      </w:r>
      <w:r w:rsidR="00160529">
        <w:rPr>
          <w:rFonts w:ascii="Times New Roman" w:eastAsia="Times New Roman" w:hAnsi="Times New Roman"/>
          <w:color w:val="000000"/>
          <w:sz w:val="28"/>
          <w:szCs w:val="28"/>
        </w:rPr>
        <w:t xml:space="preserve"> М.: </w:t>
      </w:r>
      <w:r>
        <w:rPr>
          <w:rFonts w:ascii="Times New Roman" w:eastAsia="Times New Roman" w:hAnsi="Times New Roman"/>
          <w:color w:val="000000"/>
          <w:sz w:val="28"/>
          <w:szCs w:val="28"/>
        </w:rPr>
        <w:t>Энергия, 1978. –</w:t>
      </w:r>
      <w:r w:rsidR="00160529">
        <w:rPr>
          <w:rFonts w:ascii="Times New Roman" w:eastAsia="Times New Roman" w:hAnsi="Times New Roman"/>
          <w:color w:val="000000"/>
          <w:sz w:val="28"/>
          <w:szCs w:val="28"/>
        </w:rPr>
        <w:t xml:space="preserve"> 704 с.</w:t>
      </w:r>
    </w:p>
    <w:p w14:paraId="0000047B" w14:textId="33E76CC6" w:rsidR="00B26063" w:rsidRDefault="000452F5"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Спектроскопический датчик SparkFun Triad // </w:t>
      </w:r>
      <w:r w:rsidR="00160529">
        <w:rPr>
          <w:rFonts w:ascii="Times New Roman" w:eastAsia="Times New Roman" w:hAnsi="Times New Roman"/>
          <w:color w:val="000000"/>
          <w:sz w:val="28"/>
          <w:szCs w:val="28"/>
        </w:rPr>
        <w:t>https://www.sparkfun.com/</w:t>
      </w:r>
      <w:r w:rsidR="008763ED">
        <w:rPr>
          <w:rFonts w:ascii="Times New Roman" w:eastAsia="Times New Roman" w:hAnsi="Times New Roman"/>
          <w:color w:val="000000"/>
          <w:sz w:val="28"/>
          <w:szCs w:val="28"/>
        </w:rPr>
        <w:t>. 10.05.2022.</w:t>
      </w:r>
    </w:p>
    <w:p w14:paraId="0000047D" w14:textId="2CDFDDC8" w:rsidR="00B26063" w:rsidRPr="006B5953" w:rsidRDefault="006E5018"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6B5953">
        <w:rPr>
          <w:rFonts w:ascii="Times New Roman" w:eastAsia="Times New Roman" w:hAnsi="Times New Roman"/>
          <w:color w:val="000000"/>
          <w:sz w:val="28"/>
          <w:szCs w:val="28"/>
          <w:lang w:val="en-US"/>
        </w:rPr>
        <w:t xml:space="preserve">AS7265x </w:t>
      </w:r>
      <w:r>
        <w:rPr>
          <w:rFonts w:ascii="Times New Roman" w:eastAsia="Times New Roman" w:hAnsi="Times New Roman"/>
          <w:color w:val="000000"/>
          <w:sz w:val="28"/>
          <w:szCs w:val="28"/>
          <w:lang w:val="en-US"/>
        </w:rPr>
        <w:t>Datasheets</w:t>
      </w:r>
      <w:r w:rsidRPr="006B5953">
        <w:rPr>
          <w:rFonts w:ascii="Times New Roman" w:eastAsia="Times New Roman" w:hAnsi="Times New Roman"/>
          <w:color w:val="000000"/>
          <w:sz w:val="28"/>
          <w:szCs w:val="28"/>
          <w:lang w:val="en-US"/>
        </w:rPr>
        <w:t xml:space="preserve"> // </w:t>
      </w:r>
      <w:r w:rsidR="00747A7A" w:rsidRPr="00747A7A">
        <w:rPr>
          <w:rFonts w:ascii="Times New Roman" w:eastAsia="Times New Roman" w:hAnsi="Times New Roman"/>
          <w:color w:val="000000"/>
          <w:sz w:val="28"/>
          <w:szCs w:val="28"/>
          <w:lang w:val="en-US"/>
        </w:rPr>
        <w:t>https</w:t>
      </w:r>
      <w:r w:rsidR="00747A7A" w:rsidRPr="006B5953">
        <w:rPr>
          <w:rFonts w:ascii="Times New Roman" w:eastAsia="Times New Roman" w:hAnsi="Times New Roman"/>
          <w:color w:val="000000"/>
          <w:sz w:val="28"/>
          <w:szCs w:val="28"/>
          <w:lang w:val="en-US"/>
        </w:rPr>
        <w:t>://</w:t>
      </w:r>
      <w:r w:rsidR="00747A7A" w:rsidRPr="00747A7A">
        <w:rPr>
          <w:rFonts w:ascii="Times New Roman" w:eastAsia="Times New Roman" w:hAnsi="Times New Roman"/>
          <w:color w:val="000000"/>
          <w:sz w:val="28"/>
          <w:szCs w:val="28"/>
          <w:lang w:val="en-US"/>
        </w:rPr>
        <w:t>cdn</w:t>
      </w:r>
      <w:r w:rsidR="00747A7A" w:rsidRPr="006B5953">
        <w:rPr>
          <w:rFonts w:ascii="Times New Roman" w:eastAsia="Times New Roman" w:hAnsi="Times New Roman"/>
          <w:color w:val="000000"/>
          <w:sz w:val="28"/>
          <w:szCs w:val="28"/>
          <w:lang w:val="en-US"/>
        </w:rPr>
        <w:t>.</w:t>
      </w:r>
      <w:r w:rsidR="00747A7A" w:rsidRPr="00747A7A">
        <w:rPr>
          <w:rFonts w:ascii="Times New Roman" w:eastAsia="Times New Roman" w:hAnsi="Times New Roman"/>
          <w:color w:val="000000"/>
          <w:sz w:val="28"/>
          <w:szCs w:val="28"/>
          <w:lang w:val="en-US"/>
        </w:rPr>
        <w:t>sparkfun</w:t>
      </w:r>
      <w:r w:rsidR="00747A7A" w:rsidRPr="006B5953">
        <w:rPr>
          <w:rFonts w:ascii="Times New Roman" w:eastAsia="Times New Roman" w:hAnsi="Times New Roman"/>
          <w:color w:val="000000"/>
          <w:sz w:val="28"/>
          <w:szCs w:val="28"/>
          <w:lang w:val="en-US"/>
        </w:rPr>
        <w:t>.</w:t>
      </w:r>
      <w:r w:rsidR="00747A7A" w:rsidRPr="00747A7A">
        <w:rPr>
          <w:rFonts w:ascii="Times New Roman" w:eastAsia="Times New Roman" w:hAnsi="Times New Roman"/>
          <w:color w:val="000000"/>
          <w:sz w:val="28"/>
          <w:szCs w:val="28"/>
          <w:lang w:val="en-US"/>
        </w:rPr>
        <w:t>com</w:t>
      </w:r>
      <w:r w:rsidR="00747A7A" w:rsidRPr="006B5953">
        <w:rPr>
          <w:rFonts w:ascii="Times New Roman" w:eastAsia="Times New Roman" w:hAnsi="Times New Roman"/>
          <w:color w:val="000000"/>
          <w:sz w:val="28"/>
          <w:szCs w:val="28"/>
          <w:lang w:val="en-US"/>
        </w:rPr>
        <w:t>/</w:t>
      </w:r>
      <w:r w:rsidR="00747A7A" w:rsidRPr="00747A7A">
        <w:rPr>
          <w:rFonts w:ascii="Times New Roman" w:eastAsia="Times New Roman" w:hAnsi="Times New Roman"/>
          <w:color w:val="000000"/>
          <w:sz w:val="28"/>
          <w:szCs w:val="28"/>
          <w:lang w:val="en-US"/>
        </w:rPr>
        <w:t>assets</w:t>
      </w:r>
      <w:r w:rsidR="008763ED" w:rsidRPr="008763ED">
        <w:rPr>
          <w:rFonts w:ascii="Times New Roman" w:eastAsia="Times New Roman" w:hAnsi="Times New Roman"/>
          <w:color w:val="000000"/>
          <w:sz w:val="28"/>
          <w:szCs w:val="28"/>
          <w:lang w:val="en-US"/>
        </w:rPr>
        <w:t xml:space="preserve">. </w:t>
      </w:r>
      <w:r w:rsidR="008763ED">
        <w:rPr>
          <w:rFonts w:ascii="Times New Roman" w:eastAsia="Times New Roman" w:hAnsi="Times New Roman"/>
          <w:color w:val="000000"/>
          <w:sz w:val="28"/>
          <w:szCs w:val="28"/>
        </w:rPr>
        <w:t>10.05.2022.</w:t>
      </w:r>
    </w:p>
    <w:p w14:paraId="28DCA5C2" w14:textId="43E2AF38" w:rsidR="00067C0C" w:rsidRPr="006B5953" w:rsidRDefault="00067C0C"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6B5953">
        <w:rPr>
          <w:rFonts w:ascii="Times New Roman" w:eastAsia="Times New Roman" w:hAnsi="Times New Roman"/>
          <w:color w:val="000000"/>
          <w:sz w:val="28"/>
          <w:szCs w:val="28"/>
          <w:lang w:val="en-US"/>
        </w:rPr>
        <w:t xml:space="preserve">BMP180 </w:t>
      </w:r>
      <w:r>
        <w:rPr>
          <w:rFonts w:ascii="Times New Roman" w:eastAsia="Times New Roman" w:hAnsi="Times New Roman"/>
          <w:color w:val="000000"/>
          <w:sz w:val="28"/>
          <w:szCs w:val="28"/>
          <w:lang w:val="en-US"/>
        </w:rPr>
        <w:t>Datasheets</w:t>
      </w:r>
      <w:r w:rsidRPr="006B5953">
        <w:rPr>
          <w:rFonts w:ascii="Times New Roman" w:eastAsia="Times New Roman" w:hAnsi="Times New Roman"/>
          <w:color w:val="000000"/>
          <w:sz w:val="28"/>
          <w:szCs w:val="28"/>
          <w:lang w:val="en-US"/>
        </w:rPr>
        <w:t xml:space="preserve"> // </w:t>
      </w:r>
      <w:r w:rsidRPr="00067C0C">
        <w:rPr>
          <w:rFonts w:ascii="Times New Roman" w:eastAsia="Times New Roman" w:hAnsi="Times New Roman"/>
          <w:color w:val="000000"/>
          <w:sz w:val="28"/>
          <w:szCs w:val="28"/>
          <w:lang w:val="en-US"/>
        </w:rPr>
        <w:t>https</w:t>
      </w:r>
      <w:r w:rsidRPr="006B5953">
        <w:rPr>
          <w:rFonts w:ascii="Times New Roman" w:eastAsia="Times New Roman" w:hAnsi="Times New Roman"/>
          <w:color w:val="000000"/>
          <w:sz w:val="28"/>
          <w:szCs w:val="28"/>
          <w:lang w:val="en-US"/>
        </w:rPr>
        <w:t>://</w:t>
      </w:r>
      <w:r w:rsidRPr="00067C0C">
        <w:rPr>
          <w:rFonts w:ascii="Times New Roman" w:eastAsia="Times New Roman" w:hAnsi="Times New Roman"/>
          <w:color w:val="000000"/>
          <w:sz w:val="28"/>
          <w:szCs w:val="28"/>
          <w:lang w:val="en-US"/>
        </w:rPr>
        <w:t>cdn</w:t>
      </w:r>
      <w:r w:rsidRPr="006B5953">
        <w:rPr>
          <w:rFonts w:ascii="Times New Roman" w:eastAsia="Times New Roman" w:hAnsi="Times New Roman"/>
          <w:color w:val="000000"/>
          <w:sz w:val="28"/>
          <w:szCs w:val="28"/>
          <w:lang w:val="en-US"/>
        </w:rPr>
        <w:t>-</w:t>
      </w:r>
      <w:r w:rsidRPr="00067C0C">
        <w:rPr>
          <w:rFonts w:ascii="Times New Roman" w:eastAsia="Times New Roman" w:hAnsi="Times New Roman"/>
          <w:color w:val="000000"/>
          <w:sz w:val="28"/>
          <w:szCs w:val="28"/>
          <w:lang w:val="en-US"/>
        </w:rPr>
        <w:t>shop</w:t>
      </w:r>
      <w:r w:rsidRPr="006B5953">
        <w:rPr>
          <w:rFonts w:ascii="Times New Roman" w:eastAsia="Times New Roman" w:hAnsi="Times New Roman"/>
          <w:color w:val="000000"/>
          <w:sz w:val="28"/>
          <w:szCs w:val="28"/>
          <w:lang w:val="en-US"/>
        </w:rPr>
        <w:t>.</w:t>
      </w:r>
      <w:r w:rsidRPr="00067C0C">
        <w:rPr>
          <w:rFonts w:ascii="Times New Roman" w:eastAsia="Times New Roman" w:hAnsi="Times New Roman"/>
          <w:color w:val="000000"/>
          <w:sz w:val="28"/>
          <w:szCs w:val="28"/>
          <w:lang w:val="en-US"/>
        </w:rPr>
        <w:t>adafruit</w:t>
      </w:r>
      <w:r w:rsidRPr="006B5953">
        <w:rPr>
          <w:rFonts w:ascii="Times New Roman" w:eastAsia="Times New Roman" w:hAnsi="Times New Roman"/>
          <w:color w:val="000000"/>
          <w:sz w:val="28"/>
          <w:szCs w:val="28"/>
          <w:lang w:val="en-US"/>
        </w:rPr>
        <w:t>.</w:t>
      </w:r>
      <w:r w:rsidRPr="00067C0C">
        <w:rPr>
          <w:rFonts w:ascii="Times New Roman" w:eastAsia="Times New Roman" w:hAnsi="Times New Roman"/>
          <w:color w:val="000000"/>
          <w:sz w:val="28"/>
          <w:szCs w:val="28"/>
          <w:lang w:val="en-US"/>
        </w:rPr>
        <w:t>com</w:t>
      </w:r>
      <w:r w:rsidRPr="006B5953">
        <w:rPr>
          <w:rFonts w:ascii="Times New Roman" w:eastAsia="Times New Roman" w:hAnsi="Times New Roman"/>
          <w:color w:val="000000"/>
          <w:sz w:val="28"/>
          <w:szCs w:val="28"/>
          <w:lang w:val="en-US"/>
        </w:rPr>
        <w:t>.</w:t>
      </w:r>
      <w:r w:rsidR="008763ED" w:rsidRPr="008763ED">
        <w:rPr>
          <w:rFonts w:ascii="Times New Roman" w:eastAsia="Times New Roman" w:hAnsi="Times New Roman"/>
          <w:color w:val="000000"/>
          <w:sz w:val="28"/>
          <w:szCs w:val="28"/>
          <w:lang w:val="en-US"/>
        </w:rPr>
        <w:t xml:space="preserve"> 10.05.2022.</w:t>
      </w:r>
    </w:p>
    <w:p w14:paraId="0000047E" w14:textId="2E5F3D7C" w:rsidR="00B26063" w:rsidRPr="006B5953" w:rsidRDefault="00363EE2"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bookmarkStart w:id="77" w:name="_Hlk159236349"/>
      <w:r>
        <w:rPr>
          <w:rFonts w:ascii="Times New Roman" w:eastAsia="Times New Roman" w:hAnsi="Times New Roman"/>
          <w:color w:val="000000"/>
          <w:sz w:val="28"/>
          <w:szCs w:val="28"/>
          <w:lang w:val="en-US"/>
        </w:rPr>
        <w:t xml:space="preserve">Mukanova Z., </w:t>
      </w:r>
      <w:r w:rsidRPr="00242E38">
        <w:rPr>
          <w:rFonts w:ascii="Times New Roman" w:eastAsia="Times New Roman" w:hAnsi="Times New Roman"/>
          <w:color w:val="000000"/>
          <w:sz w:val="28"/>
          <w:szCs w:val="28"/>
          <w:lang w:val="en-US"/>
        </w:rPr>
        <w:t>Atanov S., Baydeldinov M. Development of the Multispectral Microcontroller System for Analyzing Air Quality for the Presence of the Hazardous Gas Mixtures</w:t>
      </w:r>
      <w:r w:rsidR="006B5953">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w:t>
      </w:r>
      <w:r w:rsidR="006B5953">
        <w:rPr>
          <w:rFonts w:ascii="Times New Roman" w:eastAsia="Times New Roman" w:hAnsi="Times New Roman"/>
          <w:color w:val="000000"/>
          <w:sz w:val="28"/>
          <w:szCs w:val="28"/>
          <w:lang w:val="en-US"/>
        </w:rPr>
        <w:t xml:space="preserve">Procced. </w:t>
      </w:r>
      <w:r w:rsidRPr="00242E38">
        <w:rPr>
          <w:rFonts w:ascii="Times New Roman" w:eastAsia="Times New Roman" w:hAnsi="Times New Roman"/>
          <w:color w:val="000000"/>
          <w:sz w:val="28"/>
          <w:szCs w:val="28"/>
          <w:lang w:val="en-US"/>
        </w:rPr>
        <w:t xml:space="preserve">7th </w:t>
      </w:r>
      <w:r w:rsidR="006B5953" w:rsidRPr="00242E38">
        <w:rPr>
          <w:rFonts w:ascii="Times New Roman" w:eastAsia="Times New Roman" w:hAnsi="Times New Roman"/>
          <w:color w:val="000000"/>
          <w:sz w:val="28"/>
          <w:szCs w:val="28"/>
          <w:lang w:val="en-US"/>
        </w:rPr>
        <w:t>internat</w:t>
      </w:r>
      <w:r w:rsidR="006B5953">
        <w:rPr>
          <w:rFonts w:ascii="Times New Roman" w:eastAsia="Times New Roman" w:hAnsi="Times New Roman"/>
          <w:color w:val="000000"/>
          <w:sz w:val="28"/>
          <w:szCs w:val="28"/>
          <w:lang w:val="en-US"/>
        </w:rPr>
        <w:t>.</w:t>
      </w:r>
      <w:r w:rsidR="006B5953" w:rsidRPr="00242E38">
        <w:rPr>
          <w:rFonts w:ascii="Times New Roman" w:eastAsia="Times New Roman" w:hAnsi="Times New Roman"/>
          <w:color w:val="000000"/>
          <w:sz w:val="28"/>
          <w:szCs w:val="28"/>
          <w:lang w:val="en-US"/>
        </w:rPr>
        <w:t xml:space="preserve"> conf</w:t>
      </w:r>
      <w:r w:rsidR="006B5953">
        <w:rPr>
          <w:rFonts w:ascii="Times New Roman" w:eastAsia="Times New Roman" w:hAnsi="Times New Roman"/>
          <w:color w:val="000000"/>
          <w:sz w:val="28"/>
          <w:szCs w:val="28"/>
          <w:lang w:val="en-US"/>
        </w:rPr>
        <w:t>.</w:t>
      </w:r>
      <w:r w:rsidR="006B5953" w:rsidRPr="00242E38">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on Digital Technologies in </w:t>
      </w:r>
      <w:r w:rsidRPr="006B5953">
        <w:rPr>
          <w:rFonts w:ascii="Times New Roman" w:eastAsia="Times New Roman" w:hAnsi="Times New Roman"/>
          <w:color w:val="000000"/>
          <w:sz w:val="28"/>
          <w:szCs w:val="28"/>
          <w:lang w:val="en-US"/>
        </w:rPr>
        <w:t>Education, Science and Industry</w:t>
      </w:r>
      <w:r w:rsidR="006B5953" w:rsidRPr="006B5953">
        <w:rPr>
          <w:rFonts w:ascii="Times New Roman" w:eastAsia="Times New Roman" w:hAnsi="Times New Roman"/>
          <w:color w:val="000000"/>
          <w:sz w:val="28"/>
          <w:szCs w:val="28"/>
          <w:lang w:val="en-US"/>
        </w:rPr>
        <w:t xml:space="preserve"> (</w:t>
      </w:r>
      <w:r w:rsidRPr="006B5953">
        <w:rPr>
          <w:rFonts w:ascii="Times New Roman" w:eastAsia="Times New Roman" w:hAnsi="Times New Roman"/>
          <w:color w:val="000000"/>
          <w:sz w:val="28"/>
          <w:szCs w:val="28"/>
          <w:lang w:val="en-US"/>
        </w:rPr>
        <w:t>DTESI 2022</w:t>
      </w:r>
      <w:r w:rsidR="006B5953" w:rsidRPr="006B5953">
        <w:rPr>
          <w:rFonts w:ascii="Times New Roman" w:eastAsia="Times New Roman" w:hAnsi="Times New Roman"/>
          <w:color w:val="000000"/>
          <w:sz w:val="28"/>
          <w:szCs w:val="28"/>
          <w:lang w:val="en-US"/>
        </w:rPr>
        <w:t>).</w:t>
      </w:r>
      <w:r w:rsidRPr="006B5953">
        <w:rPr>
          <w:rFonts w:ascii="Times New Roman" w:eastAsia="Times New Roman" w:hAnsi="Times New Roman"/>
          <w:color w:val="000000"/>
          <w:sz w:val="28"/>
          <w:szCs w:val="28"/>
          <w:lang w:val="en-US"/>
        </w:rPr>
        <w:t xml:space="preserve"> – </w:t>
      </w:r>
      <w:r w:rsidR="006B5953" w:rsidRPr="006B5953">
        <w:rPr>
          <w:rStyle w:val="rynqvb"/>
          <w:rFonts w:ascii="Times New Roman" w:hAnsi="Times New Roman"/>
          <w:sz w:val="28"/>
          <w:szCs w:val="28"/>
          <w:lang w:val="en"/>
        </w:rPr>
        <w:t>Almaty</w:t>
      </w:r>
      <w:r w:rsidRPr="006B5953">
        <w:rPr>
          <w:rFonts w:ascii="Times New Roman" w:eastAsia="Times New Roman" w:hAnsi="Times New Roman"/>
          <w:color w:val="000000"/>
          <w:sz w:val="28"/>
          <w:szCs w:val="28"/>
          <w:lang w:val="en-US"/>
        </w:rPr>
        <w:t xml:space="preserve">, 2022. – </w:t>
      </w:r>
      <w:r w:rsidR="006B5953">
        <w:rPr>
          <w:rFonts w:ascii="Times New Roman" w:eastAsia="Times New Roman" w:hAnsi="Times New Roman"/>
          <w:color w:val="000000"/>
          <w:sz w:val="28"/>
          <w:szCs w:val="28"/>
          <w:lang w:val="en-US"/>
        </w:rPr>
        <w:t>P</w:t>
      </w:r>
      <w:r w:rsidRPr="006B5953">
        <w:rPr>
          <w:rFonts w:ascii="Times New Roman" w:eastAsia="Times New Roman" w:hAnsi="Times New Roman"/>
          <w:color w:val="000000"/>
          <w:sz w:val="28"/>
          <w:szCs w:val="28"/>
          <w:lang w:val="en-US"/>
        </w:rPr>
        <w:t>. 56-62.</w:t>
      </w:r>
      <w:bookmarkEnd w:id="77"/>
    </w:p>
    <w:p w14:paraId="0000047F" w14:textId="7AF3E31C" w:rsidR="00B26063" w:rsidRPr="00005390" w:rsidRDefault="00005390"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bookmarkStart w:id="78" w:name="_Hlk159236189"/>
      <w:r w:rsidRPr="00005390">
        <w:rPr>
          <w:rFonts w:ascii="Times New Roman" w:eastAsia="Times New Roman" w:hAnsi="Times New Roman"/>
          <w:color w:val="000000"/>
          <w:sz w:val="28"/>
          <w:szCs w:val="28"/>
        </w:rPr>
        <w:t>Шестаков Н</w:t>
      </w:r>
      <w:r>
        <w:rPr>
          <w:rFonts w:ascii="Times New Roman" w:eastAsia="Times New Roman" w:hAnsi="Times New Roman"/>
          <w:color w:val="000000"/>
          <w:sz w:val="28"/>
          <w:szCs w:val="28"/>
        </w:rPr>
        <w:t>.</w:t>
      </w:r>
      <w:r w:rsidRPr="00005390">
        <w:rPr>
          <w:rFonts w:ascii="Times New Roman" w:eastAsia="Times New Roman" w:hAnsi="Times New Roman"/>
          <w:color w:val="000000"/>
          <w:sz w:val="28"/>
          <w:szCs w:val="28"/>
        </w:rPr>
        <w:t>В</w:t>
      </w:r>
      <w:r>
        <w:rPr>
          <w:rFonts w:ascii="Times New Roman" w:eastAsia="Times New Roman" w:hAnsi="Times New Roman"/>
          <w:color w:val="000000"/>
          <w:sz w:val="28"/>
          <w:szCs w:val="28"/>
        </w:rPr>
        <w:t>.</w:t>
      </w:r>
      <w:r w:rsidRPr="00005390">
        <w:rPr>
          <w:rFonts w:ascii="Times New Roman" w:eastAsia="Times New Roman" w:hAnsi="Times New Roman"/>
          <w:color w:val="000000"/>
          <w:sz w:val="28"/>
          <w:szCs w:val="28"/>
        </w:rPr>
        <w:t xml:space="preserve"> Применение нейросетей для распознавания объектов по их радиолокационным спектрам // Известия ТулГУ. Технические науки. </w:t>
      </w:r>
      <w:r w:rsidR="006B5953">
        <w:rPr>
          <w:rFonts w:ascii="Times New Roman" w:eastAsia="Times New Roman" w:hAnsi="Times New Roman"/>
          <w:color w:val="000000"/>
          <w:sz w:val="28"/>
          <w:szCs w:val="28"/>
          <w:lang w:val="en-US"/>
        </w:rPr>
        <w:t xml:space="preserve">– </w:t>
      </w:r>
      <w:r w:rsidRPr="00005390">
        <w:rPr>
          <w:rFonts w:ascii="Times New Roman" w:eastAsia="Times New Roman" w:hAnsi="Times New Roman"/>
          <w:color w:val="000000"/>
          <w:sz w:val="28"/>
          <w:szCs w:val="28"/>
        </w:rPr>
        <w:t xml:space="preserve">2022. </w:t>
      </w:r>
      <w:r w:rsidR="006B5953">
        <w:rPr>
          <w:rFonts w:ascii="Times New Roman" w:eastAsia="Times New Roman" w:hAnsi="Times New Roman"/>
          <w:color w:val="000000"/>
          <w:sz w:val="28"/>
          <w:szCs w:val="28"/>
          <w:lang w:val="en-US"/>
        </w:rPr>
        <w:t xml:space="preserve">– </w:t>
      </w:r>
      <w:r w:rsidRPr="00005390">
        <w:rPr>
          <w:rFonts w:ascii="Times New Roman" w:eastAsia="Times New Roman" w:hAnsi="Times New Roman"/>
          <w:color w:val="000000"/>
          <w:sz w:val="28"/>
          <w:szCs w:val="28"/>
        </w:rPr>
        <w:t xml:space="preserve">№2. </w:t>
      </w:r>
      <w:r w:rsidR="006B5953" w:rsidRPr="006B5953">
        <w:rPr>
          <w:rFonts w:ascii="Times New Roman" w:eastAsia="Times New Roman" w:hAnsi="Times New Roman"/>
          <w:color w:val="000000"/>
          <w:sz w:val="28"/>
          <w:szCs w:val="28"/>
        </w:rPr>
        <w:t xml:space="preserve">– </w:t>
      </w:r>
      <w:r w:rsidR="006B5953">
        <w:rPr>
          <w:rFonts w:ascii="Times New Roman" w:eastAsia="Times New Roman" w:hAnsi="Times New Roman"/>
          <w:color w:val="000000"/>
          <w:sz w:val="28"/>
          <w:szCs w:val="28"/>
          <w:lang w:val="en-US"/>
        </w:rPr>
        <w:t>C</w:t>
      </w:r>
      <w:r w:rsidR="006B5953" w:rsidRPr="006B5953">
        <w:rPr>
          <w:rFonts w:ascii="Times New Roman" w:eastAsia="Times New Roman" w:hAnsi="Times New Roman"/>
          <w:color w:val="000000"/>
          <w:sz w:val="28"/>
          <w:szCs w:val="28"/>
        </w:rPr>
        <w:t>. 364-368.</w:t>
      </w:r>
      <w:bookmarkEnd w:id="78"/>
    </w:p>
    <w:p w14:paraId="00000480" w14:textId="41E71199"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Piccinini</w:t>
      </w:r>
      <w:r w:rsidR="006B5953" w:rsidRPr="006B5953">
        <w:rPr>
          <w:rFonts w:ascii="Times New Roman" w:eastAsia="Times New Roman" w:hAnsi="Times New Roman"/>
          <w:color w:val="000000"/>
          <w:sz w:val="28"/>
          <w:szCs w:val="28"/>
          <w:lang w:val="en-US"/>
        </w:rPr>
        <w:t xml:space="preserve"> </w:t>
      </w:r>
      <w:r w:rsidR="006B5953" w:rsidRPr="00242E38">
        <w:rPr>
          <w:rFonts w:ascii="Times New Roman" w:eastAsia="Times New Roman" w:hAnsi="Times New Roman"/>
          <w:color w:val="000000"/>
          <w:sz w:val="28"/>
          <w:szCs w:val="28"/>
          <w:lang w:val="en-US"/>
        </w:rPr>
        <w:t>G.</w:t>
      </w:r>
      <w:r w:rsidRPr="00242E38">
        <w:rPr>
          <w:rFonts w:ascii="Times New Roman" w:eastAsia="Times New Roman" w:hAnsi="Times New Roman"/>
          <w:color w:val="000000"/>
          <w:sz w:val="28"/>
          <w:szCs w:val="28"/>
          <w:lang w:val="en-US"/>
        </w:rPr>
        <w:t xml:space="preserve"> The First Computational Theory of Cognition</w:t>
      </w:r>
      <w:r w:rsidR="006B5953">
        <w:rPr>
          <w:rFonts w:ascii="Times New Roman" w:eastAsia="Times New Roman" w:hAnsi="Times New Roman"/>
          <w:color w:val="000000"/>
          <w:sz w:val="28"/>
          <w:szCs w:val="28"/>
          <w:lang w:val="en-US"/>
        </w:rPr>
        <w:t xml:space="preserve"> // In book: </w:t>
      </w:r>
      <w:r w:rsidRPr="00242E38">
        <w:rPr>
          <w:rFonts w:ascii="Times New Roman" w:eastAsia="Times New Roman" w:hAnsi="Times New Roman"/>
          <w:color w:val="000000"/>
          <w:sz w:val="28"/>
          <w:szCs w:val="28"/>
          <w:lang w:val="en-US"/>
        </w:rPr>
        <w:t>Neurocognitive Mechanisms</w:t>
      </w:r>
      <w:r w:rsidR="006B5953">
        <w:rPr>
          <w:rFonts w:ascii="Times New Roman" w:eastAsia="Times New Roman" w:hAnsi="Times New Roman"/>
          <w:color w:val="000000"/>
          <w:sz w:val="28"/>
          <w:szCs w:val="28"/>
          <w:lang w:val="en-US"/>
        </w:rPr>
        <w:t xml:space="preserve">. – Oxford, 2020. – P. </w:t>
      </w:r>
      <w:r w:rsidRPr="00242E38">
        <w:rPr>
          <w:rFonts w:ascii="Times New Roman" w:eastAsia="Times New Roman" w:hAnsi="Times New Roman"/>
          <w:color w:val="000000"/>
          <w:sz w:val="28"/>
          <w:szCs w:val="28"/>
          <w:lang w:val="en-US"/>
        </w:rPr>
        <w:t>107</w:t>
      </w:r>
      <w:r w:rsidR="006B5953">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127</w:t>
      </w:r>
      <w:r w:rsidR="006B5953">
        <w:rPr>
          <w:rFonts w:ascii="Times New Roman" w:eastAsia="Times New Roman" w:hAnsi="Times New Roman"/>
          <w:color w:val="000000"/>
          <w:sz w:val="28"/>
          <w:szCs w:val="28"/>
          <w:lang w:val="en-US"/>
        </w:rPr>
        <w:t>.</w:t>
      </w:r>
    </w:p>
    <w:p w14:paraId="00000481" w14:textId="430B4DE4"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Abiodun</w:t>
      </w:r>
      <w:r w:rsidR="006B5953" w:rsidRPr="006B5953">
        <w:rPr>
          <w:rFonts w:ascii="Times New Roman" w:eastAsia="Times New Roman" w:hAnsi="Times New Roman"/>
          <w:color w:val="000000"/>
          <w:sz w:val="28"/>
          <w:szCs w:val="28"/>
          <w:lang w:val="en-US"/>
        </w:rPr>
        <w:t xml:space="preserve"> </w:t>
      </w:r>
      <w:r w:rsidR="006B5953">
        <w:rPr>
          <w:rFonts w:ascii="Times New Roman" w:eastAsia="Times New Roman" w:hAnsi="Times New Roman"/>
          <w:color w:val="000000"/>
          <w:sz w:val="28"/>
          <w:szCs w:val="28"/>
          <w:lang w:val="en-US"/>
        </w:rPr>
        <w:t>O.</w:t>
      </w:r>
      <w:r w:rsidR="006B5953" w:rsidRPr="00242E38">
        <w:rPr>
          <w:rFonts w:ascii="Times New Roman" w:eastAsia="Times New Roman" w:hAnsi="Times New Roman"/>
          <w:color w:val="000000"/>
          <w:sz w:val="28"/>
          <w:szCs w:val="28"/>
          <w:lang w:val="en-US"/>
        </w:rPr>
        <w:t>I.</w:t>
      </w:r>
      <w:r w:rsidRPr="00242E38">
        <w:rPr>
          <w:rFonts w:ascii="Times New Roman" w:eastAsia="Times New Roman" w:hAnsi="Times New Roman"/>
          <w:color w:val="000000"/>
          <w:sz w:val="28"/>
          <w:szCs w:val="28"/>
          <w:lang w:val="en-US"/>
        </w:rPr>
        <w:t>, Jantan</w:t>
      </w:r>
      <w:r w:rsidR="006B5953" w:rsidRPr="006B5953">
        <w:rPr>
          <w:rFonts w:ascii="Times New Roman" w:eastAsia="Times New Roman" w:hAnsi="Times New Roman"/>
          <w:color w:val="000000"/>
          <w:sz w:val="28"/>
          <w:szCs w:val="28"/>
          <w:lang w:val="en-US"/>
        </w:rPr>
        <w:t xml:space="preserve"> </w:t>
      </w:r>
      <w:r w:rsidR="006B5953" w:rsidRPr="00242E38">
        <w:rPr>
          <w:rFonts w:ascii="Times New Roman" w:eastAsia="Times New Roman" w:hAnsi="Times New Roman"/>
          <w:color w:val="000000"/>
          <w:sz w:val="28"/>
          <w:szCs w:val="28"/>
          <w:lang w:val="en-US"/>
        </w:rPr>
        <w:t>A.</w:t>
      </w:r>
      <w:r w:rsidRPr="00242E38">
        <w:rPr>
          <w:rFonts w:ascii="Times New Roman" w:eastAsia="Times New Roman" w:hAnsi="Times New Roman"/>
          <w:color w:val="000000"/>
          <w:sz w:val="28"/>
          <w:szCs w:val="28"/>
          <w:lang w:val="en-US"/>
        </w:rPr>
        <w:t>, Omolara</w:t>
      </w:r>
      <w:r w:rsidR="006B5953" w:rsidRPr="006B5953">
        <w:rPr>
          <w:rFonts w:ascii="Times New Roman" w:eastAsia="Times New Roman" w:hAnsi="Times New Roman"/>
          <w:color w:val="000000"/>
          <w:sz w:val="28"/>
          <w:szCs w:val="28"/>
          <w:lang w:val="en-US"/>
        </w:rPr>
        <w:t xml:space="preserve"> </w:t>
      </w:r>
      <w:r w:rsidR="006B5953" w:rsidRPr="00242E38">
        <w:rPr>
          <w:rFonts w:ascii="Times New Roman" w:eastAsia="Times New Roman" w:hAnsi="Times New Roman"/>
          <w:color w:val="000000"/>
          <w:sz w:val="28"/>
          <w:szCs w:val="28"/>
          <w:lang w:val="en-US"/>
        </w:rPr>
        <w:t>A.E.</w:t>
      </w:r>
      <w:r w:rsidR="006B5953">
        <w:rPr>
          <w:rFonts w:ascii="Times New Roman" w:eastAsia="Times New Roman" w:hAnsi="Times New Roman"/>
          <w:color w:val="000000"/>
          <w:sz w:val="28"/>
          <w:szCs w:val="28"/>
          <w:lang w:val="en-US"/>
        </w:rPr>
        <w:t xml:space="preserve"> et al. </w:t>
      </w:r>
      <w:r w:rsidRPr="00242E38">
        <w:rPr>
          <w:rFonts w:ascii="Times New Roman" w:eastAsia="Times New Roman" w:hAnsi="Times New Roman"/>
          <w:color w:val="000000"/>
          <w:sz w:val="28"/>
          <w:szCs w:val="28"/>
          <w:lang w:val="en-US"/>
        </w:rPr>
        <w:t>State-of-the-art in artificial neural network applications: A survey</w:t>
      </w:r>
      <w:r w:rsidR="006B5953">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Heliyon</w:t>
      </w:r>
      <w:r w:rsidR="006B5953">
        <w:rPr>
          <w:rFonts w:ascii="Times New Roman" w:eastAsia="Times New Roman" w:hAnsi="Times New Roman"/>
          <w:color w:val="000000"/>
          <w:sz w:val="28"/>
          <w:szCs w:val="28"/>
          <w:lang w:val="en-US"/>
        </w:rPr>
        <w:t>. – 2018. – Vol.</w:t>
      </w:r>
      <w:r w:rsidRPr="00242E38">
        <w:rPr>
          <w:rFonts w:ascii="Times New Roman" w:eastAsia="Times New Roman" w:hAnsi="Times New Roman"/>
          <w:color w:val="000000"/>
          <w:sz w:val="28"/>
          <w:szCs w:val="28"/>
          <w:lang w:val="en-US"/>
        </w:rPr>
        <w:t xml:space="preserve"> 4, </w:t>
      </w:r>
      <w:r w:rsidR="006B5953">
        <w:rPr>
          <w:rFonts w:ascii="Times New Roman" w:eastAsia="Times New Roman" w:hAnsi="Times New Roman"/>
          <w:color w:val="000000"/>
          <w:sz w:val="28"/>
          <w:szCs w:val="28"/>
          <w:lang w:val="en-US"/>
        </w:rPr>
        <w:t xml:space="preserve">Issue </w:t>
      </w:r>
      <w:r w:rsidRPr="00242E38">
        <w:rPr>
          <w:rFonts w:ascii="Times New Roman" w:eastAsia="Times New Roman" w:hAnsi="Times New Roman"/>
          <w:color w:val="000000"/>
          <w:sz w:val="28"/>
          <w:szCs w:val="28"/>
          <w:lang w:val="en-US"/>
        </w:rPr>
        <w:t>11</w:t>
      </w:r>
      <w:r w:rsidR="006B5953">
        <w:rPr>
          <w:rFonts w:ascii="Times New Roman" w:eastAsia="Times New Roman" w:hAnsi="Times New Roman"/>
          <w:color w:val="000000"/>
          <w:sz w:val="28"/>
          <w:szCs w:val="28"/>
          <w:lang w:val="en-US"/>
        </w:rPr>
        <w:t>. – P. </w:t>
      </w:r>
      <w:r w:rsidRPr="00242E38">
        <w:rPr>
          <w:rFonts w:ascii="Times New Roman" w:eastAsia="Times New Roman" w:hAnsi="Times New Roman"/>
          <w:color w:val="000000"/>
          <w:sz w:val="28"/>
          <w:szCs w:val="28"/>
          <w:lang w:val="en-US"/>
        </w:rPr>
        <w:t>e00938.</w:t>
      </w:r>
    </w:p>
    <w:p w14:paraId="00000483" w14:textId="161CB8E1"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 xml:space="preserve">Lu </w:t>
      </w:r>
      <w:r w:rsidR="006B5953" w:rsidRPr="00242E38">
        <w:rPr>
          <w:rFonts w:ascii="Times New Roman" w:eastAsia="Times New Roman" w:hAnsi="Times New Roman"/>
          <w:color w:val="000000"/>
          <w:sz w:val="28"/>
          <w:szCs w:val="28"/>
          <w:lang w:val="en-US"/>
        </w:rPr>
        <w:t xml:space="preserve">F. </w:t>
      </w:r>
      <w:r w:rsidRPr="00242E38">
        <w:rPr>
          <w:rFonts w:ascii="Times New Roman" w:eastAsia="Times New Roman" w:hAnsi="Times New Roman"/>
          <w:color w:val="000000"/>
          <w:sz w:val="28"/>
          <w:szCs w:val="28"/>
          <w:lang w:val="en-US"/>
        </w:rPr>
        <w:t>et al.</w:t>
      </w:r>
      <w:r w:rsidR="006B5953">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Prediction of amorphous forming ability based on artificial neural network and convolutional neural network</w:t>
      </w:r>
      <w:r w:rsidR="006B5953">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Computational Materials Science</w:t>
      </w:r>
      <w:r w:rsidR="006B5953">
        <w:rPr>
          <w:rFonts w:ascii="Times New Roman" w:eastAsia="Times New Roman" w:hAnsi="Times New Roman"/>
          <w:color w:val="000000"/>
          <w:sz w:val="28"/>
          <w:szCs w:val="28"/>
          <w:lang w:val="en-US"/>
        </w:rPr>
        <w:t xml:space="preserve">. – 2022. – Vol. </w:t>
      </w:r>
      <w:r w:rsidRPr="00242E38">
        <w:rPr>
          <w:rFonts w:ascii="Times New Roman" w:eastAsia="Times New Roman" w:hAnsi="Times New Roman"/>
          <w:color w:val="000000"/>
          <w:sz w:val="28"/>
          <w:szCs w:val="28"/>
          <w:lang w:val="en-US"/>
        </w:rPr>
        <w:t>210</w:t>
      </w:r>
      <w:r w:rsidR="006B5953">
        <w:rPr>
          <w:rFonts w:ascii="Times New Roman" w:eastAsia="Times New Roman" w:hAnsi="Times New Roman"/>
          <w:color w:val="000000"/>
          <w:sz w:val="28"/>
          <w:szCs w:val="28"/>
          <w:lang w:val="en-US"/>
        </w:rPr>
        <w:t xml:space="preserve">. – P. </w:t>
      </w:r>
      <w:r w:rsidRPr="00242E38">
        <w:rPr>
          <w:rFonts w:ascii="Times New Roman" w:eastAsia="Times New Roman" w:hAnsi="Times New Roman"/>
          <w:color w:val="000000"/>
          <w:sz w:val="28"/>
          <w:szCs w:val="28"/>
          <w:lang w:val="en-US"/>
        </w:rPr>
        <w:t>111464.</w:t>
      </w:r>
    </w:p>
    <w:p w14:paraId="00000484" w14:textId="50E8A34D" w:rsidR="00B26063" w:rsidRPr="006B5953"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 xml:space="preserve">Hanson </w:t>
      </w:r>
      <w:r w:rsidR="006B5953" w:rsidRPr="00242E38">
        <w:rPr>
          <w:rFonts w:ascii="Times New Roman" w:eastAsia="Times New Roman" w:hAnsi="Times New Roman"/>
          <w:color w:val="000000"/>
          <w:sz w:val="28"/>
          <w:szCs w:val="28"/>
          <w:lang w:val="en-US"/>
        </w:rPr>
        <w:t>I.</w:t>
      </w:r>
      <w:r w:rsidR="006B5953">
        <w:rPr>
          <w:rFonts w:ascii="Times New Roman" w:eastAsia="Times New Roman" w:hAnsi="Times New Roman"/>
          <w:color w:val="000000"/>
          <w:sz w:val="28"/>
          <w:szCs w:val="28"/>
          <w:lang w:val="en-US"/>
        </w:rPr>
        <w:t>,</w:t>
      </w:r>
      <w:r w:rsidR="006B5953" w:rsidRPr="00242E38">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Bedford</w:t>
      </w:r>
      <w:r w:rsidR="006B5953" w:rsidRPr="006B5953">
        <w:rPr>
          <w:rFonts w:ascii="Times New Roman" w:eastAsia="Times New Roman" w:hAnsi="Times New Roman"/>
          <w:color w:val="000000"/>
          <w:sz w:val="28"/>
          <w:szCs w:val="28"/>
          <w:lang w:val="en-US"/>
        </w:rPr>
        <w:t xml:space="preserve"> </w:t>
      </w:r>
      <w:r w:rsidR="006B5953" w:rsidRPr="00242E38">
        <w:rPr>
          <w:rFonts w:ascii="Times New Roman" w:eastAsia="Times New Roman" w:hAnsi="Times New Roman"/>
          <w:color w:val="000000"/>
          <w:sz w:val="28"/>
          <w:szCs w:val="28"/>
          <w:lang w:val="en-US"/>
        </w:rPr>
        <w:t>J.</w:t>
      </w:r>
      <w:r w:rsidR="006B5953">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A recurrent neural network for identifying delivery errors during real-time portal dosimetry</w:t>
      </w:r>
      <w:r w:rsidR="006B5953">
        <w:rPr>
          <w:rFonts w:ascii="Times New Roman" w:eastAsia="Times New Roman" w:hAnsi="Times New Roman"/>
          <w:color w:val="000000"/>
          <w:sz w:val="28"/>
          <w:szCs w:val="28"/>
          <w:lang w:val="en-US"/>
        </w:rPr>
        <w:t xml:space="preserve"> // </w:t>
      </w:r>
      <w:r w:rsidRPr="00242E38">
        <w:rPr>
          <w:rFonts w:ascii="Times New Roman" w:eastAsia="Times New Roman" w:hAnsi="Times New Roman"/>
          <w:color w:val="000000"/>
          <w:sz w:val="28"/>
          <w:szCs w:val="28"/>
          <w:lang w:val="en-US"/>
        </w:rPr>
        <w:t>Physica Medica</w:t>
      </w:r>
      <w:r w:rsidR="006B5953">
        <w:rPr>
          <w:rFonts w:ascii="Times New Roman" w:eastAsia="Times New Roman" w:hAnsi="Times New Roman"/>
          <w:color w:val="000000"/>
          <w:sz w:val="28"/>
          <w:szCs w:val="28"/>
          <w:lang w:val="en-US"/>
        </w:rPr>
        <w:t>. – 2022. – Vol.</w:t>
      </w:r>
      <w:r w:rsidRPr="00242E38">
        <w:rPr>
          <w:rFonts w:ascii="Times New Roman" w:eastAsia="Times New Roman" w:hAnsi="Times New Roman"/>
          <w:color w:val="000000"/>
          <w:sz w:val="28"/>
          <w:szCs w:val="28"/>
          <w:lang w:val="en-US"/>
        </w:rPr>
        <w:t xml:space="preserve"> 104</w:t>
      </w:r>
      <w:r w:rsidR="006B5953">
        <w:rPr>
          <w:rFonts w:ascii="Times New Roman" w:eastAsia="Times New Roman" w:hAnsi="Times New Roman"/>
          <w:color w:val="000000"/>
          <w:sz w:val="28"/>
          <w:szCs w:val="28"/>
          <w:lang w:val="en-US"/>
        </w:rPr>
        <w:t>. – P. </w:t>
      </w:r>
      <w:r w:rsidRPr="006B5953">
        <w:rPr>
          <w:rFonts w:ascii="Times New Roman" w:eastAsia="Times New Roman" w:hAnsi="Times New Roman"/>
          <w:color w:val="000000"/>
          <w:sz w:val="28"/>
          <w:szCs w:val="28"/>
          <w:lang w:val="en-US"/>
        </w:rPr>
        <w:t>S156</w:t>
      </w:r>
      <w:r w:rsidR="006B5953">
        <w:rPr>
          <w:rFonts w:ascii="Times New Roman" w:eastAsia="Times New Roman" w:hAnsi="Times New Roman"/>
          <w:color w:val="000000"/>
          <w:sz w:val="28"/>
          <w:szCs w:val="28"/>
          <w:lang w:val="en-US"/>
        </w:rPr>
        <w:t>-</w:t>
      </w:r>
      <w:r w:rsidRPr="006B5953">
        <w:rPr>
          <w:rFonts w:ascii="Times New Roman" w:eastAsia="Times New Roman" w:hAnsi="Times New Roman"/>
          <w:color w:val="000000"/>
          <w:sz w:val="28"/>
          <w:szCs w:val="28"/>
          <w:lang w:val="en-US"/>
        </w:rPr>
        <w:t>S157</w:t>
      </w:r>
      <w:r w:rsidR="006B5953">
        <w:rPr>
          <w:rFonts w:ascii="Times New Roman" w:eastAsia="Times New Roman" w:hAnsi="Times New Roman"/>
          <w:color w:val="000000"/>
          <w:sz w:val="28"/>
          <w:szCs w:val="28"/>
          <w:lang w:val="en-US"/>
        </w:rPr>
        <w:t>.</w:t>
      </w:r>
    </w:p>
    <w:p w14:paraId="00000485" w14:textId="4AE68A32"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Sinzinger</w:t>
      </w:r>
      <w:r w:rsidR="009C0C6F" w:rsidRPr="009C0C6F">
        <w:rPr>
          <w:rFonts w:ascii="Times New Roman" w:eastAsia="Times New Roman" w:hAnsi="Times New Roman"/>
          <w:color w:val="000000"/>
          <w:sz w:val="28"/>
          <w:szCs w:val="28"/>
          <w:lang w:val="en-US"/>
        </w:rPr>
        <w:t xml:space="preserve"> </w:t>
      </w:r>
      <w:r w:rsidR="009C0C6F" w:rsidRPr="00242E38">
        <w:rPr>
          <w:rFonts w:ascii="Times New Roman" w:eastAsia="Times New Roman" w:hAnsi="Times New Roman"/>
          <w:color w:val="000000"/>
          <w:sz w:val="28"/>
          <w:szCs w:val="28"/>
          <w:lang w:val="en-US"/>
        </w:rPr>
        <w:t>F.</w:t>
      </w:r>
      <w:r w:rsidRPr="00242E38">
        <w:rPr>
          <w:rFonts w:ascii="Times New Roman" w:eastAsia="Times New Roman" w:hAnsi="Times New Roman"/>
          <w:color w:val="000000"/>
          <w:sz w:val="28"/>
          <w:szCs w:val="28"/>
          <w:lang w:val="en-US"/>
        </w:rPr>
        <w:t>, van Kerkvoorde</w:t>
      </w:r>
      <w:r w:rsidR="009C0C6F" w:rsidRPr="009C0C6F">
        <w:rPr>
          <w:rFonts w:ascii="Times New Roman" w:eastAsia="Times New Roman" w:hAnsi="Times New Roman"/>
          <w:color w:val="000000"/>
          <w:sz w:val="28"/>
          <w:szCs w:val="28"/>
          <w:lang w:val="en-US"/>
        </w:rPr>
        <w:t xml:space="preserve"> </w:t>
      </w:r>
      <w:r w:rsidR="009C0C6F" w:rsidRPr="00242E38">
        <w:rPr>
          <w:rFonts w:ascii="Times New Roman" w:eastAsia="Times New Roman" w:hAnsi="Times New Roman"/>
          <w:color w:val="000000"/>
          <w:sz w:val="28"/>
          <w:szCs w:val="28"/>
          <w:lang w:val="en-US"/>
        </w:rPr>
        <w:t>J.</w:t>
      </w:r>
      <w:r w:rsidRPr="00242E38">
        <w:rPr>
          <w:rFonts w:ascii="Times New Roman" w:eastAsia="Times New Roman" w:hAnsi="Times New Roman"/>
          <w:color w:val="000000"/>
          <w:sz w:val="28"/>
          <w:szCs w:val="28"/>
          <w:lang w:val="en-US"/>
        </w:rPr>
        <w:t>, Pahr</w:t>
      </w:r>
      <w:r w:rsidR="009C0C6F" w:rsidRPr="009C0C6F">
        <w:rPr>
          <w:rFonts w:ascii="Times New Roman" w:eastAsia="Times New Roman" w:hAnsi="Times New Roman"/>
          <w:color w:val="000000"/>
          <w:sz w:val="28"/>
          <w:szCs w:val="28"/>
          <w:lang w:val="en-US"/>
        </w:rPr>
        <w:t xml:space="preserve"> </w:t>
      </w:r>
      <w:r w:rsidR="009C0C6F">
        <w:rPr>
          <w:rFonts w:ascii="Times New Roman" w:eastAsia="Times New Roman" w:hAnsi="Times New Roman"/>
          <w:color w:val="000000"/>
          <w:sz w:val="28"/>
          <w:szCs w:val="28"/>
          <w:lang w:val="en-US"/>
        </w:rPr>
        <w:t>D.</w:t>
      </w:r>
      <w:r w:rsidR="009C0C6F" w:rsidRPr="00242E38">
        <w:rPr>
          <w:rFonts w:ascii="Times New Roman" w:eastAsia="Times New Roman" w:hAnsi="Times New Roman"/>
          <w:color w:val="000000"/>
          <w:sz w:val="28"/>
          <w:szCs w:val="28"/>
          <w:lang w:val="en-US"/>
        </w:rPr>
        <w:t>H.</w:t>
      </w:r>
      <w:r w:rsidR="009C0C6F">
        <w:rPr>
          <w:rFonts w:ascii="Times New Roman" w:eastAsia="Times New Roman" w:hAnsi="Times New Roman"/>
          <w:color w:val="000000"/>
          <w:sz w:val="28"/>
          <w:szCs w:val="28"/>
          <w:lang w:val="en-US"/>
        </w:rPr>
        <w:t xml:space="preserve"> et al. </w:t>
      </w:r>
      <w:r w:rsidRPr="00242E38">
        <w:rPr>
          <w:rFonts w:ascii="Times New Roman" w:eastAsia="Times New Roman" w:hAnsi="Times New Roman"/>
          <w:color w:val="000000"/>
          <w:sz w:val="28"/>
          <w:szCs w:val="28"/>
          <w:lang w:val="en-US"/>
        </w:rPr>
        <w:t>Predicting the trabecular bone apparent stiffness tensor with spherical convolutional neural networks</w:t>
      </w:r>
      <w:r w:rsidR="009C0C6F">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Bone Reports</w:t>
      </w:r>
      <w:r w:rsidR="009C0C6F">
        <w:rPr>
          <w:rFonts w:ascii="Times New Roman" w:eastAsia="Times New Roman" w:hAnsi="Times New Roman"/>
          <w:color w:val="000000"/>
          <w:sz w:val="28"/>
          <w:szCs w:val="28"/>
          <w:lang w:val="en-US"/>
        </w:rPr>
        <w:t>. – 2022. – Vol.</w:t>
      </w:r>
      <w:r w:rsidRPr="00242E38">
        <w:rPr>
          <w:rFonts w:ascii="Times New Roman" w:eastAsia="Times New Roman" w:hAnsi="Times New Roman"/>
          <w:color w:val="000000"/>
          <w:sz w:val="28"/>
          <w:szCs w:val="28"/>
          <w:lang w:val="en-US"/>
        </w:rPr>
        <w:t xml:space="preserve"> 16</w:t>
      </w:r>
      <w:r w:rsidR="009C0C6F">
        <w:rPr>
          <w:rFonts w:ascii="Times New Roman" w:eastAsia="Times New Roman" w:hAnsi="Times New Roman"/>
          <w:color w:val="000000"/>
          <w:sz w:val="28"/>
          <w:szCs w:val="28"/>
          <w:lang w:val="en-US"/>
        </w:rPr>
        <w:t xml:space="preserve">. – P. </w:t>
      </w:r>
      <w:r w:rsidRPr="00242E38">
        <w:rPr>
          <w:rFonts w:ascii="Times New Roman" w:eastAsia="Times New Roman" w:hAnsi="Times New Roman"/>
          <w:color w:val="000000"/>
          <w:sz w:val="28"/>
          <w:szCs w:val="28"/>
          <w:lang w:val="en-US"/>
        </w:rPr>
        <w:t>101179.</w:t>
      </w:r>
    </w:p>
    <w:p w14:paraId="00000486" w14:textId="69F2556D"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Raissi</w:t>
      </w:r>
      <w:r w:rsidR="009C0C6F" w:rsidRPr="009C0C6F">
        <w:rPr>
          <w:rFonts w:ascii="Times New Roman" w:eastAsia="Times New Roman" w:hAnsi="Times New Roman"/>
          <w:color w:val="000000"/>
          <w:sz w:val="28"/>
          <w:szCs w:val="28"/>
          <w:lang w:val="en-US"/>
        </w:rPr>
        <w:t xml:space="preserve"> </w:t>
      </w:r>
      <w:r w:rsidR="009C0C6F" w:rsidRPr="00242E38">
        <w:rPr>
          <w:rFonts w:ascii="Times New Roman" w:eastAsia="Times New Roman" w:hAnsi="Times New Roman"/>
          <w:color w:val="000000"/>
          <w:sz w:val="28"/>
          <w:szCs w:val="28"/>
          <w:lang w:val="en-US"/>
        </w:rPr>
        <w:t>M.</w:t>
      </w:r>
      <w:r w:rsidRPr="00242E38">
        <w:rPr>
          <w:rFonts w:ascii="Times New Roman" w:eastAsia="Times New Roman" w:hAnsi="Times New Roman"/>
          <w:color w:val="000000"/>
          <w:sz w:val="28"/>
          <w:szCs w:val="28"/>
          <w:lang w:val="en-US"/>
        </w:rPr>
        <w:t>, Perdikaris</w:t>
      </w:r>
      <w:r w:rsidR="009C0C6F" w:rsidRPr="009C0C6F">
        <w:rPr>
          <w:rFonts w:ascii="Times New Roman" w:eastAsia="Times New Roman" w:hAnsi="Times New Roman"/>
          <w:color w:val="000000"/>
          <w:sz w:val="28"/>
          <w:szCs w:val="28"/>
          <w:lang w:val="en-US"/>
        </w:rPr>
        <w:t xml:space="preserve"> </w:t>
      </w:r>
      <w:r w:rsidR="009C0C6F" w:rsidRPr="00242E38">
        <w:rPr>
          <w:rFonts w:ascii="Times New Roman" w:eastAsia="Times New Roman" w:hAnsi="Times New Roman"/>
          <w:color w:val="000000"/>
          <w:sz w:val="28"/>
          <w:szCs w:val="28"/>
          <w:lang w:val="en-US"/>
        </w:rPr>
        <w:t>P.</w:t>
      </w:r>
      <w:r w:rsidRPr="00242E38">
        <w:rPr>
          <w:rFonts w:ascii="Times New Roman" w:eastAsia="Times New Roman" w:hAnsi="Times New Roman"/>
          <w:color w:val="000000"/>
          <w:sz w:val="28"/>
          <w:szCs w:val="28"/>
          <w:lang w:val="en-US"/>
        </w:rPr>
        <w:t>, Karniadakis</w:t>
      </w:r>
      <w:r w:rsidR="009C0C6F" w:rsidRPr="009C0C6F">
        <w:rPr>
          <w:rFonts w:ascii="Times New Roman" w:eastAsia="Times New Roman" w:hAnsi="Times New Roman"/>
          <w:color w:val="000000"/>
          <w:sz w:val="28"/>
          <w:szCs w:val="28"/>
          <w:lang w:val="en-US"/>
        </w:rPr>
        <w:t xml:space="preserve"> </w:t>
      </w:r>
      <w:r w:rsidR="009C0C6F">
        <w:rPr>
          <w:rFonts w:ascii="Times New Roman" w:eastAsia="Times New Roman" w:hAnsi="Times New Roman"/>
          <w:color w:val="000000"/>
          <w:sz w:val="28"/>
          <w:szCs w:val="28"/>
          <w:lang w:val="en-US"/>
        </w:rPr>
        <w:t>G.</w:t>
      </w:r>
      <w:r w:rsidR="009C0C6F" w:rsidRPr="00242E38">
        <w:rPr>
          <w:rFonts w:ascii="Times New Roman" w:eastAsia="Times New Roman" w:hAnsi="Times New Roman"/>
          <w:color w:val="000000"/>
          <w:sz w:val="28"/>
          <w:szCs w:val="28"/>
          <w:lang w:val="en-US"/>
        </w:rPr>
        <w:t>E.</w:t>
      </w:r>
      <w:r w:rsidRPr="00242E38">
        <w:rPr>
          <w:rFonts w:ascii="Times New Roman" w:eastAsia="Times New Roman" w:hAnsi="Times New Roman"/>
          <w:color w:val="000000"/>
          <w:sz w:val="28"/>
          <w:szCs w:val="28"/>
          <w:lang w:val="en-US"/>
        </w:rPr>
        <w:t xml:space="preserve"> Physics-informed neural networks: A deep learning framework for solving forward and inverse problems involving nonlinear partial differential equations</w:t>
      </w:r>
      <w:r w:rsidR="009C0C6F" w:rsidRPr="009C0C6F">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Journal of Computational Physics</w:t>
      </w:r>
      <w:r w:rsidR="009C0C6F" w:rsidRPr="009C0C6F">
        <w:rPr>
          <w:rFonts w:ascii="Times New Roman" w:eastAsia="Times New Roman" w:hAnsi="Times New Roman"/>
          <w:color w:val="000000"/>
          <w:sz w:val="28"/>
          <w:szCs w:val="28"/>
          <w:lang w:val="en-US"/>
        </w:rPr>
        <w:t xml:space="preserve">. </w:t>
      </w:r>
      <w:r w:rsidR="009C0C6F">
        <w:rPr>
          <w:rFonts w:ascii="Times New Roman" w:eastAsia="Times New Roman" w:hAnsi="Times New Roman"/>
          <w:color w:val="000000"/>
          <w:sz w:val="28"/>
          <w:szCs w:val="28"/>
          <w:lang w:val="en-US"/>
        </w:rPr>
        <w:t>–</w:t>
      </w:r>
      <w:r w:rsidR="009C0C6F" w:rsidRPr="009C0C6F">
        <w:rPr>
          <w:rFonts w:ascii="Times New Roman" w:eastAsia="Times New Roman" w:hAnsi="Times New Roman"/>
          <w:color w:val="000000"/>
          <w:sz w:val="28"/>
          <w:szCs w:val="28"/>
          <w:lang w:val="en-US"/>
        </w:rPr>
        <w:t xml:space="preserve"> 2019. </w:t>
      </w:r>
      <w:r w:rsidR="009C0C6F">
        <w:rPr>
          <w:rFonts w:ascii="Times New Roman" w:eastAsia="Times New Roman" w:hAnsi="Times New Roman"/>
          <w:color w:val="000000"/>
          <w:sz w:val="28"/>
          <w:szCs w:val="28"/>
          <w:lang w:val="en-US"/>
        </w:rPr>
        <w:t>–</w:t>
      </w:r>
      <w:r w:rsidR="009C0C6F" w:rsidRPr="009C0C6F">
        <w:rPr>
          <w:rFonts w:ascii="Times New Roman" w:eastAsia="Times New Roman" w:hAnsi="Times New Roman"/>
          <w:color w:val="000000"/>
          <w:sz w:val="28"/>
          <w:szCs w:val="28"/>
          <w:lang w:val="en-US"/>
        </w:rPr>
        <w:t xml:space="preserve"> </w:t>
      </w:r>
      <w:r w:rsidR="009C0C6F" w:rsidRPr="00242E38">
        <w:rPr>
          <w:rFonts w:ascii="Times New Roman" w:eastAsia="Times New Roman" w:hAnsi="Times New Roman"/>
          <w:color w:val="000000"/>
          <w:sz w:val="28"/>
          <w:szCs w:val="28"/>
          <w:lang w:val="en-US"/>
        </w:rPr>
        <w:t>Vol</w:t>
      </w:r>
      <w:r w:rsidRPr="00242E38">
        <w:rPr>
          <w:rFonts w:ascii="Times New Roman" w:eastAsia="Times New Roman" w:hAnsi="Times New Roman"/>
          <w:color w:val="000000"/>
          <w:sz w:val="28"/>
          <w:szCs w:val="28"/>
          <w:lang w:val="en-US"/>
        </w:rPr>
        <w:t>. 378</w:t>
      </w:r>
      <w:r w:rsidR="009C0C6F" w:rsidRPr="009C0C6F">
        <w:rPr>
          <w:rFonts w:ascii="Times New Roman" w:eastAsia="Times New Roman" w:hAnsi="Times New Roman"/>
          <w:color w:val="000000"/>
          <w:sz w:val="28"/>
          <w:szCs w:val="28"/>
          <w:lang w:val="en-US"/>
        </w:rPr>
        <w:t xml:space="preserve">. </w:t>
      </w:r>
      <w:r w:rsidR="009C0C6F">
        <w:rPr>
          <w:rFonts w:ascii="Times New Roman" w:eastAsia="Times New Roman" w:hAnsi="Times New Roman"/>
          <w:color w:val="000000"/>
          <w:sz w:val="28"/>
          <w:szCs w:val="28"/>
          <w:lang w:val="en-US"/>
        </w:rPr>
        <w:t>–</w:t>
      </w:r>
      <w:r w:rsidR="009C0C6F" w:rsidRPr="009C0C6F">
        <w:rPr>
          <w:rFonts w:ascii="Times New Roman" w:eastAsia="Times New Roman" w:hAnsi="Times New Roman"/>
          <w:color w:val="000000"/>
          <w:sz w:val="28"/>
          <w:szCs w:val="28"/>
          <w:lang w:val="en-US"/>
        </w:rPr>
        <w:t xml:space="preserve"> </w:t>
      </w:r>
      <w:r w:rsidR="009C0C6F">
        <w:rPr>
          <w:rFonts w:ascii="Times New Roman" w:eastAsia="Times New Roman" w:hAnsi="Times New Roman"/>
          <w:color w:val="000000"/>
          <w:sz w:val="28"/>
          <w:szCs w:val="28"/>
        </w:rPr>
        <w:t>Р</w:t>
      </w:r>
      <w:r w:rsidR="009C0C6F" w:rsidRPr="009C0C6F">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686</w:t>
      </w:r>
      <w:r w:rsidR="009C0C6F" w:rsidRPr="009C0C6F">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707</w:t>
      </w:r>
      <w:r w:rsidR="009C0C6F" w:rsidRPr="009C0C6F">
        <w:rPr>
          <w:rFonts w:ascii="Times New Roman" w:eastAsia="Times New Roman" w:hAnsi="Times New Roman"/>
          <w:color w:val="000000"/>
          <w:sz w:val="28"/>
          <w:szCs w:val="28"/>
          <w:lang w:val="en-US"/>
        </w:rPr>
        <w:t>.</w:t>
      </w:r>
    </w:p>
    <w:p w14:paraId="00000487" w14:textId="227E5CDA" w:rsidR="00B26063" w:rsidRDefault="009C0C6F"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Пат. 171691. </w:t>
      </w:r>
      <w:r w:rsidR="00160529">
        <w:rPr>
          <w:rFonts w:ascii="Times New Roman" w:eastAsia="Times New Roman" w:hAnsi="Times New Roman"/>
          <w:color w:val="000000"/>
          <w:sz w:val="28"/>
          <w:szCs w:val="28"/>
        </w:rPr>
        <w:t>Малогабаритное устройство "электронный нос" для распознавания образа запаха широкого класса химических веществ</w:t>
      </w:r>
      <w:r>
        <w:rPr>
          <w:rFonts w:ascii="Times New Roman" w:eastAsia="Times New Roman" w:hAnsi="Times New Roman"/>
          <w:color w:val="000000"/>
          <w:sz w:val="28"/>
          <w:szCs w:val="28"/>
        </w:rPr>
        <w:t xml:space="preserve"> / Иванов А.И. и др.;</w:t>
      </w:r>
      <w:r w:rsidR="00160529">
        <w:rPr>
          <w:rFonts w:ascii="Times New Roman" w:eastAsia="Times New Roman" w:hAnsi="Times New Roman"/>
          <w:color w:val="000000"/>
          <w:sz w:val="28"/>
          <w:szCs w:val="28"/>
        </w:rPr>
        <w:t xml:space="preserve"> опубл. 09.06.17. Бюл. </w:t>
      </w:r>
      <w:r>
        <w:rPr>
          <w:rFonts w:ascii="Times New Roman" w:eastAsia="Times New Roman" w:hAnsi="Times New Roman"/>
          <w:color w:val="000000"/>
          <w:sz w:val="28"/>
          <w:szCs w:val="28"/>
        </w:rPr>
        <w:t>№</w:t>
      </w:r>
      <w:r w:rsidR="00160529">
        <w:rPr>
          <w:rFonts w:ascii="Times New Roman" w:eastAsia="Times New Roman" w:hAnsi="Times New Roman"/>
          <w:color w:val="000000"/>
          <w:sz w:val="28"/>
          <w:szCs w:val="28"/>
        </w:rPr>
        <w:t>16.</w:t>
      </w:r>
      <w:r>
        <w:rPr>
          <w:rFonts w:ascii="Times New Roman" w:eastAsia="Times New Roman" w:hAnsi="Times New Roman"/>
          <w:color w:val="000000"/>
          <w:sz w:val="28"/>
          <w:szCs w:val="28"/>
        </w:rPr>
        <w:t xml:space="preserve"> – 12 с.</w:t>
      </w:r>
    </w:p>
    <w:p w14:paraId="00000488" w14:textId="332DEA88" w:rsidR="00B26063" w:rsidRDefault="009C0C6F"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Пат</w:t>
      </w:r>
      <w:r w:rsidRPr="009C0C6F">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8288</w:t>
      </w:r>
      <w:r w:rsidRPr="009C0C6F">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РК. Интеллектуальный газоанализатор / </w:t>
      </w:r>
      <w:r w:rsidR="00160529">
        <w:rPr>
          <w:rFonts w:ascii="Times New Roman" w:eastAsia="Times New Roman" w:hAnsi="Times New Roman"/>
          <w:color w:val="000000"/>
          <w:sz w:val="28"/>
          <w:szCs w:val="28"/>
        </w:rPr>
        <w:t>Муканова Ж.А., Атанов С.К.</w:t>
      </w:r>
      <w:r>
        <w:rPr>
          <w:rFonts w:ascii="Times New Roman" w:eastAsia="Times New Roman" w:hAnsi="Times New Roman"/>
          <w:color w:val="000000"/>
          <w:sz w:val="28"/>
          <w:szCs w:val="28"/>
        </w:rPr>
        <w:t>; опубл.</w:t>
      </w:r>
      <w:r w:rsidR="00160529">
        <w:rPr>
          <w:rFonts w:ascii="Times New Roman" w:eastAsia="Times New Roman" w:hAnsi="Times New Roman"/>
          <w:color w:val="000000"/>
          <w:sz w:val="28"/>
          <w:szCs w:val="28"/>
        </w:rPr>
        <w:t xml:space="preserve"> 21.07.23</w:t>
      </w:r>
      <w:r>
        <w:rPr>
          <w:rFonts w:ascii="Times New Roman" w:eastAsia="Times New Roman" w:hAnsi="Times New Roman"/>
          <w:color w:val="000000"/>
          <w:sz w:val="28"/>
          <w:szCs w:val="28"/>
        </w:rPr>
        <w:t>.</w:t>
      </w:r>
    </w:p>
    <w:p w14:paraId="00000489" w14:textId="744B5FD4"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Davis</w:t>
      </w:r>
      <w:r w:rsidRPr="002C3062">
        <w:rPr>
          <w:rFonts w:ascii="Times New Roman" w:eastAsia="Times New Roman" w:hAnsi="Times New Roman"/>
          <w:color w:val="000000"/>
          <w:sz w:val="28"/>
          <w:szCs w:val="28"/>
          <w:lang w:val="en-US"/>
        </w:rPr>
        <w:t xml:space="preserve"> </w:t>
      </w:r>
      <w:r w:rsidR="005A366A">
        <w:rPr>
          <w:rFonts w:ascii="Times New Roman" w:eastAsia="Times New Roman" w:hAnsi="Times New Roman"/>
          <w:color w:val="000000"/>
          <w:sz w:val="28"/>
          <w:szCs w:val="28"/>
          <w:lang w:val="en-US"/>
        </w:rPr>
        <w:t>E</w:t>
      </w:r>
      <w:r w:rsidR="005A366A" w:rsidRPr="002C3062">
        <w:rPr>
          <w:rFonts w:ascii="Times New Roman" w:eastAsia="Times New Roman" w:hAnsi="Times New Roman"/>
          <w:color w:val="000000"/>
          <w:sz w:val="28"/>
          <w:szCs w:val="28"/>
          <w:lang w:val="en-US"/>
        </w:rPr>
        <w:t>.</w:t>
      </w:r>
      <w:r w:rsidR="005A366A" w:rsidRPr="00242E38">
        <w:rPr>
          <w:rFonts w:ascii="Times New Roman" w:eastAsia="Times New Roman" w:hAnsi="Times New Roman"/>
          <w:color w:val="000000"/>
          <w:sz w:val="28"/>
          <w:szCs w:val="28"/>
          <w:lang w:val="en-US"/>
        </w:rPr>
        <w:t>J</w:t>
      </w:r>
      <w:r w:rsidR="005A366A" w:rsidRPr="002C3062">
        <w:rPr>
          <w:rFonts w:ascii="Times New Roman" w:eastAsia="Times New Roman" w:hAnsi="Times New Roman"/>
          <w:color w:val="000000"/>
          <w:sz w:val="28"/>
          <w:szCs w:val="28"/>
          <w:lang w:val="en-US"/>
        </w:rPr>
        <w:t>.,</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Clowers</w:t>
      </w:r>
      <w:r w:rsidR="005A366A" w:rsidRPr="002C3062">
        <w:rPr>
          <w:rFonts w:ascii="Times New Roman" w:eastAsia="Times New Roman" w:hAnsi="Times New Roman"/>
          <w:color w:val="000000"/>
          <w:sz w:val="28"/>
          <w:szCs w:val="28"/>
          <w:lang w:val="en-US"/>
        </w:rPr>
        <w:t xml:space="preserve"> </w:t>
      </w:r>
      <w:r w:rsidR="005A366A" w:rsidRPr="00242E38">
        <w:rPr>
          <w:rFonts w:ascii="Times New Roman" w:eastAsia="Times New Roman" w:hAnsi="Times New Roman"/>
          <w:color w:val="000000"/>
          <w:sz w:val="28"/>
          <w:szCs w:val="28"/>
          <w:lang w:val="en-US"/>
        </w:rPr>
        <w:t>B</w:t>
      </w:r>
      <w:r w:rsidR="005A366A" w:rsidRPr="002C3062">
        <w:rPr>
          <w:rFonts w:ascii="Times New Roman" w:eastAsia="Times New Roman" w:hAnsi="Times New Roman"/>
          <w:color w:val="000000"/>
          <w:sz w:val="28"/>
          <w:szCs w:val="28"/>
          <w:lang w:val="en-US"/>
        </w:rPr>
        <w:t>.</w:t>
      </w:r>
      <w:r w:rsidR="005A366A" w:rsidRPr="00242E38">
        <w:rPr>
          <w:rFonts w:ascii="Times New Roman" w:eastAsia="Times New Roman" w:hAnsi="Times New Roman"/>
          <w:color w:val="000000"/>
          <w:sz w:val="28"/>
          <w:szCs w:val="28"/>
          <w:lang w:val="en-US"/>
        </w:rPr>
        <w:t>H</w:t>
      </w:r>
      <w:r w:rsidR="005A366A"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Low</w:t>
      </w:r>
      <w:r w:rsidRPr="002C3062">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cost</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Arduino</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controlled</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dual</w:t>
      </w:r>
      <w:r w:rsidRPr="002C3062">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polarity</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high</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voltage</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power</w:t>
      </w:r>
      <w:r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supply</w:t>
      </w:r>
      <w:r w:rsidR="005A366A" w:rsidRPr="002C3062">
        <w:rPr>
          <w:rFonts w:ascii="Times New Roman" w:eastAsia="Times New Roman" w:hAnsi="Times New Roman"/>
          <w:color w:val="000000"/>
          <w:sz w:val="28"/>
          <w:szCs w:val="28"/>
          <w:lang w:val="en-US"/>
        </w:rPr>
        <w:t xml:space="preserve"> // </w:t>
      </w:r>
      <w:r w:rsidRPr="00242E38">
        <w:rPr>
          <w:rFonts w:ascii="Times New Roman" w:eastAsia="Times New Roman" w:hAnsi="Times New Roman"/>
          <w:color w:val="000000"/>
          <w:sz w:val="28"/>
          <w:szCs w:val="28"/>
          <w:lang w:val="en-US"/>
        </w:rPr>
        <w:t>Hardware</w:t>
      </w:r>
      <w:r w:rsidR="005A366A" w:rsidRPr="002C3062">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X</w:t>
      </w:r>
      <w:r w:rsidR="005A366A" w:rsidRPr="002C3062">
        <w:rPr>
          <w:rFonts w:ascii="Times New Roman" w:eastAsia="Times New Roman" w:hAnsi="Times New Roman"/>
          <w:color w:val="000000"/>
          <w:sz w:val="28"/>
          <w:szCs w:val="28"/>
          <w:lang w:val="en-US"/>
        </w:rPr>
        <w:t xml:space="preserve">. – 2023. – </w:t>
      </w:r>
      <w:r w:rsidR="005A366A">
        <w:rPr>
          <w:rFonts w:ascii="Times New Roman" w:eastAsia="Times New Roman" w:hAnsi="Times New Roman"/>
          <w:color w:val="000000"/>
          <w:sz w:val="28"/>
          <w:szCs w:val="28"/>
          <w:lang w:val="en-US"/>
        </w:rPr>
        <w:t>Vol</w:t>
      </w:r>
      <w:r w:rsidR="005A366A" w:rsidRPr="002C3062">
        <w:rPr>
          <w:rFonts w:ascii="Times New Roman" w:eastAsia="Times New Roman" w:hAnsi="Times New Roman"/>
          <w:color w:val="000000"/>
          <w:sz w:val="28"/>
          <w:szCs w:val="28"/>
          <w:lang w:val="en-US"/>
        </w:rPr>
        <w:t>.</w:t>
      </w:r>
      <w:r w:rsidRPr="002C3062">
        <w:rPr>
          <w:rFonts w:ascii="Times New Roman" w:eastAsia="Times New Roman" w:hAnsi="Times New Roman"/>
          <w:color w:val="000000"/>
          <w:sz w:val="28"/>
          <w:szCs w:val="28"/>
          <w:lang w:val="en-US"/>
        </w:rPr>
        <w:t xml:space="preserve"> 13</w:t>
      </w:r>
      <w:r w:rsidR="005A366A" w:rsidRPr="002C3062">
        <w:rPr>
          <w:rFonts w:ascii="Times New Roman" w:eastAsia="Times New Roman" w:hAnsi="Times New Roman"/>
          <w:color w:val="000000"/>
          <w:sz w:val="28"/>
          <w:szCs w:val="28"/>
          <w:lang w:val="en-US"/>
        </w:rPr>
        <w:t xml:space="preserve">. </w:t>
      </w:r>
      <w:r w:rsidR="005A366A">
        <w:rPr>
          <w:rFonts w:ascii="Times New Roman" w:eastAsia="Times New Roman" w:hAnsi="Times New Roman"/>
          <w:color w:val="000000"/>
          <w:sz w:val="28"/>
          <w:szCs w:val="28"/>
          <w:lang w:val="en-US"/>
        </w:rPr>
        <w:t>– P.</w:t>
      </w:r>
      <w:r w:rsidRPr="00242E38">
        <w:rPr>
          <w:rFonts w:ascii="Times New Roman" w:eastAsia="Times New Roman" w:hAnsi="Times New Roman"/>
          <w:color w:val="000000"/>
          <w:sz w:val="28"/>
          <w:szCs w:val="28"/>
          <w:lang w:val="en-US"/>
        </w:rPr>
        <w:t xml:space="preserve"> e00382</w:t>
      </w:r>
      <w:r w:rsidR="009C0C6F">
        <w:rPr>
          <w:rFonts w:ascii="Times New Roman" w:eastAsia="Times New Roman" w:hAnsi="Times New Roman"/>
          <w:color w:val="000000"/>
          <w:sz w:val="28"/>
          <w:szCs w:val="28"/>
          <w:lang w:val="en-US"/>
        </w:rPr>
        <w:t>-1-e00382-15</w:t>
      </w:r>
      <w:r w:rsidRPr="00242E38">
        <w:rPr>
          <w:rFonts w:ascii="Times New Roman" w:eastAsia="Times New Roman" w:hAnsi="Times New Roman"/>
          <w:color w:val="000000"/>
          <w:sz w:val="28"/>
          <w:szCs w:val="28"/>
          <w:lang w:val="en-US"/>
        </w:rPr>
        <w:t>.</w:t>
      </w:r>
    </w:p>
    <w:p w14:paraId="0000048A" w14:textId="5687AAC4"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Adams</w:t>
      </w:r>
      <w:r w:rsidR="005A366A" w:rsidRPr="005A366A">
        <w:rPr>
          <w:rFonts w:ascii="Times New Roman" w:eastAsia="Times New Roman" w:hAnsi="Times New Roman"/>
          <w:color w:val="000000"/>
          <w:sz w:val="28"/>
          <w:szCs w:val="28"/>
          <w:lang w:val="en-US"/>
        </w:rPr>
        <w:t xml:space="preserve"> </w:t>
      </w:r>
      <w:r w:rsidR="005A366A" w:rsidRPr="00242E38">
        <w:rPr>
          <w:rFonts w:ascii="Times New Roman" w:eastAsia="Times New Roman" w:hAnsi="Times New Roman"/>
          <w:color w:val="000000"/>
          <w:sz w:val="28"/>
          <w:szCs w:val="28"/>
          <w:lang w:val="en-US"/>
        </w:rPr>
        <w:t>D.</w:t>
      </w:r>
      <w:r w:rsidRPr="00242E38">
        <w:rPr>
          <w:rFonts w:ascii="Times New Roman" w:eastAsia="Times New Roman" w:hAnsi="Times New Roman"/>
          <w:color w:val="000000"/>
          <w:sz w:val="28"/>
          <w:szCs w:val="28"/>
          <w:lang w:val="en-US"/>
        </w:rPr>
        <w:t>, Oh</w:t>
      </w:r>
      <w:r w:rsidR="005A366A" w:rsidRPr="005A366A">
        <w:rPr>
          <w:rFonts w:ascii="Times New Roman" w:eastAsia="Times New Roman" w:hAnsi="Times New Roman"/>
          <w:color w:val="000000"/>
          <w:sz w:val="28"/>
          <w:szCs w:val="28"/>
          <w:lang w:val="en-US"/>
        </w:rPr>
        <w:t xml:space="preserve"> </w:t>
      </w:r>
      <w:r w:rsidR="005A366A" w:rsidRPr="00242E38">
        <w:rPr>
          <w:rFonts w:ascii="Times New Roman" w:eastAsia="Times New Roman" w:hAnsi="Times New Roman"/>
          <w:color w:val="000000"/>
          <w:sz w:val="28"/>
          <w:szCs w:val="28"/>
          <w:lang w:val="en-US"/>
        </w:rPr>
        <w:t>D.-H.</w:t>
      </w:r>
      <w:r w:rsidRPr="00242E38">
        <w:rPr>
          <w:rFonts w:ascii="Times New Roman" w:eastAsia="Times New Roman" w:hAnsi="Times New Roman"/>
          <w:color w:val="000000"/>
          <w:sz w:val="28"/>
          <w:szCs w:val="28"/>
          <w:lang w:val="en-US"/>
        </w:rPr>
        <w:t>, Kim</w:t>
      </w:r>
      <w:r w:rsidR="005A366A" w:rsidRPr="005A366A">
        <w:rPr>
          <w:rFonts w:ascii="Times New Roman" w:eastAsia="Times New Roman" w:hAnsi="Times New Roman"/>
          <w:color w:val="000000"/>
          <w:sz w:val="28"/>
          <w:szCs w:val="28"/>
          <w:lang w:val="en-US"/>
        </w:rPr>
        <w:t xml:space="preserve"> </w:t>
      </w:r>
      <w:r w:rsidR="005A366A" w:rsidRPr="00242E38">
        <w:rPr>
          <w:rFonts w:ascii="Times New Roman" w:eastAsia="Times New Roman" w:hAnsi="Times New Roman"/>
          <w:color w:val="000000"/>
          <w:sz w:val="28"/>
          <w:szCs w:val="28"/>
          <w:lang w:val="en-US"/>
        </w:rPr>
        <w:t>D.-W.</w:t>
      </w:r>
      <w:r w:rsidR="005A366A">
        <w:rPr>
          <w:rFonts w:ascii="Times New Roman" w:eastAsia="Times New Roman" w:hAnsi="Times New Roman"/>
          <w:color w:val="000000"/>
          <w:sz w:val="28"/>
          <w:szCs w:val="28"/>
          <w:lang w:val="en-US"/>
        </w:rPr>
        <w:t xml:space="preserve"> et al. </w:t>
      </w:r>
      <w:r w:rsidRPr="00242E38">
        <w:rPr>
          <w:rFonts w:ascii="Times New Roman" w:eastAsia="Times New Roman" w:hAnsi="Times New Roman"/>
          <w:color w:val="000000"/>
          <w:sz w:val="28"/>
          <w:szCs w:val="28"/>
          <w:lang w:val="en-US"/>
        </w:rPr>
        <w:t>Prediction of SOx–NOx emission from a coal-fired CFB power plant with machine learning: Plant data learned by deep neural network and least square support vector machine</w:t>
      </w:r>
      <w:r w:rsidR="005A366A">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Journal of Cleaner Production</w:t>
      </w:r>
      <w:r w:rsidR="005A366A">
        <w:rPr>
          <w:rFonts w:ascii="Times New Roman" w:eastAsia="Times New Roman" w:hAnsi="Times New Roman"/>
          <w:color w:val="000000"/>
          <w:sz w:val="28"/>
          <w:szCs w:val="28"/>
          <w:lang w:val="en-US"/>
        </w:rPr>
        <w:t xml:space="preserve">. – 2020. – </w:t>
      </w:r>
      <w:r w:rsidR="005A366A" w:rsidRPr="00242E38">
        <w:rPr>
          <w:rFonts w:ascii="Times New Roman" w:eastAsia="Times New Roman" w:hAnsi="Times New Roman"/>
          <w:color w:val="000000"/>
          <w:sz w:val="28"/>
          <w:szCs w:val="28"/>
          <w:lang w:val="en-US"/>
        </w:rPr>
        <w:t>Vol</w:t>
      </w:r>
      <w:r w:rsidRPr="00242E38">
        <w:rPr>
          <w:rFonts w:ascii="Times New Roman" w:eastAsia="Times New Roman" w:hAnsi="Times New Roman"/>
          <w:color w:val="000000"/>
          <w:sz w:val="28"/>
          <w:szCs w:val="28"/>
          <w:lang w:val="en-US"/>
        </w:rPr>
        <w:t>. 270</w:t>
      </w:r>
      <w:r w:rsidR="005A366A">
        <w:rPr>
          <w:rFonts w:ascii="Times New Roman" w:eastAsia="Times New Roman" w:hAnsi="Times New Roman"/>
          <w:color w:val="000000"/>
          <w:sz w:val="28"/>
          <w:szCs w:val="28"/>
          <w:lang w:val="en-US"/>
        </w:rPr>
        <w:t>. – P.</w:t>
      </w:r>
      <w:r w:rsidRPr="00242E38">
        <w:rPr>
          <w:rFonts w:ascii="Times New Roman" w:eastAsia="Times New Roman" w:hAnsi="Times New Roman"/>
          <w:color w:val="000000"/>
          <w:sz w:val="28"/>
          <w:szCs w:val="28"/>
          <w:lang w:val="en-US"/>
        </w:rPr>
        <w:t xml:space="preserve"> 122310</w:t>
      </w:r>
      <w:r w:rsidR="005A366A">
        <w:rPr>
          <w:rFonts w:ascii="Times New Roman" w:eastAsia="Times New Roman" w:hAnsi="Times New Roman"/>
          <w:color w:val="000000"/>
          <w:sz w:val="28"/>
          <w:szCs w:val="28"/>
          <w:lang w:val="en-US"/>
        </w:rPr>
        <w:t>.</w:t>
      </w:r>
    </w:p>
    <w:p w14:paraId="0000048B" w14:textId="7387D29A" w:rsidR="00B26063" w:rsidRPr="00242E38" w:rsidRDefault="005A366A"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Rene Y. Choi et al.</w:t>
      </w:r>
      <w:r w:rsidR="00160529" w:rsidRPr="00242E38">
        <w:rPr>
          <w:rFonts w:ascii="Times New Roman" w:eastAsia="Times New Roman" w:hAnsi="Times New Roman"/>
          <w:color w:val="000000"/>
          <w:sz w:val="28"/>
          <w:szCs w:val="28"/>
          <w:lang w:val="en-US"/>
        </w:rPr>
        <w:t xml:space="preserve"> Introduction to Machine Learning, Neural Networks, and Deep Learning</w:t>
      </w:r>
      <w:r>
        <w:rPr>
          <w:rFonts w:ascii="Times New Roman" w:eastAsia="Times New Roman" w:hAnsi="Times New Roman"/>
          <w:color w:val="000000"/>
          <w:sz w:val="28"/>
          <w:szCs w:val="28"/>
          <w:lang w:val="en-US"/>
        </w:rPr>
        <w:t xml:space="preserve"> //</w:t>
      </w:r>
      <w:r w:rsidR="00160529" w:rsidRPr="00242E38">
        <w:rPr>
          <w:rFonts w:ascii="Times New Roman" w:eastAsia="Times New Roman" w:hAnsi="Times New Roman"/>
          <w:color w:val="000000"/>
          <w:sz w:val="28"/>
          <w:szCs w:val="28"/>
          <w:lang w:val="en-US"/>
        </w:rPr>
        <w:t xml:space="preserve"> Translational Vision Science &amp; Technology</w:t>
      </w:r>
      <w:r>
        <w:rPr>
          <w:rFonts w:ascii="Times New Roman" w:eastAsia="Times New Roman" w:hAnsi="Times New Roman"/>
          <w:color w:val="000000"/>
          <w:sz w:val="28"/>
          <w:szCs w:val="28"/>
          <w:lang w:val="en-US"/>
        </w:rPr>
        <w:t>. – 2020. – Vol.</w:t>
      </w:r>
      <w:r w:rsidR="00160529" w:rsidRPr="00242E38">
        <w:rPr>
          <w:rFonts w:ascii="Times New Roman" w:eastAsia="Times New Roman" w:hAnsi="Times New Roman"/>
          <w:color w:val="000000"/>
          <w:sz w:val="28"/>
          <w:szCs w:val="28"/>
          <w:lang w:val="en-US"/>
        </w:rPr>
        <w:t xml:space="preserve"> 9, </w:t>
      </w:r>
      <w:r>
        <w:rPr>
          <w:rFonts w:ascii="Times New Roman" w:eastAsia="Times New Roman" w:hAnsi="Times New Roman"/>
          <w:color w:val="000000"/>
          <w:sz w:val="28"/>
          <w:szCs w:val="28"/>
          <w:lang w:val="en-US"/>
        </w:rPr>
        <w:t xml:space="preserve">Issue </w:t>
      </w:r>
      <w:r w:rsidR="00160529" w:rsidRPr="00242E38">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lang w:val="en-US"/>
        </w:rPr>
        <w:t xml:space="preserve">. – P. </w:t>
      </w:r>
      <w:r w:rsidR="00160529" w:rsidRPr="00242E38">
        <w:rPr>
          <w:rFonts w:ascii="Times New Roman" w:eastAsia="Times New Roman" w:hAnsi="Times New Roman"/>
          <w:color w:val="000000"/>
          <w:sz w:val="28"/>
          <w:szCs w:val="28"/>
          <w:lang w:val="en-US"/>
        </w:rPr>
        <w:t>14</w:t>
      </w:r>
      <w:r>
        <w:rPr>
          <w:rFonts w:ascii="Times New Roman" w:eastAsia="Times New Roman" w:hAnsi="Times New Roman"/>
          <w:color w:val="000000"/>
          <w:sz w:val="28"/>
          <w:szCs w:val="28"/>
          <w:lang w:val="en-US"/>
        </w:rPr>
        <w:t>-1-14-12.</w:t>
      </w:r>
    </w:p>
    <w:p w14:paraId="0000048C" w14:textId="3270BE40" w:rsidR="00B26063" w:rsidRPr="005A366A"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Mukanova Z., Atanov S., Jamshidi M. Intelligent Hardware-Software Processing of High-Frequency Scanning Data //</w:t>
      </w:r>
      <w:r w:rsidR="005A366A">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Journal of Robotics and Control (JRC). – 2023. – </w:t>
      </w:r>
      <w:r w:rsidR="005A366A">
        <w:rPr>
          <w:rFonts w:ascii="Times New Roman" w:eastAsia="Times New Roman" w:hAnsi="Times New Roman"/>
          <w:color w:val="000000"/>
          <w:sz w:val="28"/>
          <w:szCs w:val="28"/>
          <w:lang w:val="en-US"/>
        </w:rPr>
        <w:t xml:space="preserve">Vol. </w:t>
      </w:r>
      <w:r w:rsidRPr="00242E38">
        <w:rPr>
          <w:rFonts w:ascii="Times New Roman" w:eastAsia="Times New Roman" w:hAnsi="Times New Roman"/>
          <w:color w:val="000000"/>
          <w:sz w:val="28"/>
          <w:szCs w:val="28"/>
          <w:lang w:val="en-US"/>
        </w:rPr>
        <w:t>4</w:t>
      </w:r>
      <w:r w:rsidR="005A366A">
        <w:rPr>
          <w:rFonts w:ascii="Times New Roman" w:eastAsia="Times New Roman" w:hAnsi="Times New Roman"/>
          <w:color w:val="000000"/>
          <w:sz w:val="28"/>
          <w:szCs w:val="28"/>
          <w:lang w:val="en-US"/>
        </w:rPr>
        <w:t>, Issue</w:t>
      </w:r>
      <w:r w:rsidRPr="00242E38">
        <w:rPr>
          <w:rFonts w:ascii="Times New Roman" w:eastAsia="Times New Roman" w:hAnsi="Times New Roman"/>
          <w:color w:val="000000"/>
          <w:sz w:val="28"/>
          <w:szCs w:val="28"/>
          <w:lang w:val="en-US"/>
        </w:rPr>
        <w:t xml:space="preserve"> </w:t>
      </w:r>
      <w:r w:rsidRPr="005A366A">
        <w:rPr>
          <w:rFonts w:ascii="Times New Roman" w:eastAsia="Times New Roman" w:hAnsi="Times New Roman"/>
          <w:color w:val="000000"/>
          <w:sz w:val="28"/>
          <w:szCs w:val="28"/>
          <w:lang w:val="en-US"/>
        </w:rPr>
        <w:t xml:space="preserve">5. – </w:t>
      </w:r>
      <w:r w:rsidR="005A366A">
        <w:rPr>
          <w:rFonts w:ascii="Times New Roman" w:eastAsia="Times New Roman" w:hAnsi="Times New Roman"/>
          <w:color w:val="000000"/>
          <w:sz w:val="28"/>
          <w:szCs w:val="28"/>
          <w:lang w:val="en-US"/>
        </w:rPr>
        <w:t>P</w:t>
      </w:r>
      <w:r w:rsidRPr="005A366A">
        <w:rPr>
          <w:rFonts w:ascii="Times New Roman" w:eastAsia="Times New Roman" w:hAnsi="Times New Roman"/>
          <w:color w:val="000000"/>
          <w:sz w:val="28"/>
          <w:szCs w:val="28"/>
          <w:lang w:val="en-US"/>
        </w:rPr>
        <w:t>. 600-611.</w:t>
      </w:r>
    </w:p>
    <w:p w14:paraId="0000048D" w14:textId="6B748D0E" w:rsidR="00B26063" w:rsidRPr="005A366A"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Муканова Ж.А., Атанов С.К. Высокочастотное сканирование с интеллектуальной обработкой данных для военного применения // С</w:t>
      </w:r>
      <w:r w:rsidR="005A366A">
        <w:rPr>
          <w:rFonts w:ascii="Times New Roman" w:eastAsia="Times New Roman" w:hAnsi="Times New Roman"/>
          <w:color w:val="000000"/>
          <w:sz w:val="28"/>
          <w:szCs w:val="28"/>
        </w:rPr>
        <w:t>ардар</w:t>
      </w:r>
      <w:r>
        <w:rPr>
          <w:rFonts w:ascii="Times New Roman" w:eastAsia="Times New Roman" w:hAnsi="Times New Roman"/>
          <w:color w:val="000000"/>
          <w:sz w:val="28"/>
          <w:szCs w:val="28"/>
        </w:rPr>
        <w:t>. – 2023. – №3(43). – С. 81-91.</w:t>
      </w:r>
    </w:p>
    <w:p w14:paraId="5D4FAFCC" w14:textId="7A55693F" w:rsidR="005A366A" w:rsidRPr="005A366A" w:rsidRDefault="005A366A"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Agostinelli F.</w:t>
      </w:r>
      <w:r>
        <w:rPr>
          <w:rFonts w:ascii="Times New Roman" w:eastAsia="Times New Roman" w:hAnsi="Times New Roman"/>
          <w:color w:val="000000"/>
          <w:sz w:val="28"/>
          <w:szCs w:val="28"/>
          <w:lang w:val="en-US"/>
        </w:rPr>
        <w:t xml:space="preserve"> et al.</w:t>
      </w:r>
      <w:r w:rsidRPr="00242E38">
        <w:rPr>
          <w:rFonts w:ascii="Times New Roman" w:eastAsia="Times New Roman" w:hAnsi="Times New Roman"/>
          <w:color w:val="000000"/>
          <w:sz w:val="28"/>
          <w:szCs w:val="28"/>
          <w:lang w:val="en-US"/>
        </w:rPr>
        <w:t xml:space="preserve"> Learning activation functions to improve deep neural networks</w:t>
      </w:r>
      <w:r>
        <w:rPr>
          <w:rFonts w:ascii="Times New Roman" w:eastAsia="Times New Roman" w:hAnsi="Times New Roman"/>
          <w:color w:val="000000"/>
          <w:sz w:val="28"/>
          <w:szCs w:val="28"/>
          <w:lang w:val="en-US"/>
        </w:rPr>
        <w:t xml:space="preserve"> //</w:t>
      </w:r>
      <w:r w:rsidRPr="00242E38">
        <w:rPr>
          <w:rFonts w:ascii="Times New Roman" w:eastAsia="Times New Roman" w:hAnsi="Times New Roman"/>
          <w:color w:val="000000"/>
          <w:sz w:val="28"/>
          <w:szCs w:val="28"/>
          <w:lang w:val="en-US"/>
        </w:rPr>
        <w:t xml:space="preserve"> https://doi.org/10.48550/arXiv.1412.6830</w:t>
      </w:r>
      <w:r w:rsidR="00225002" w:rsidRPr="00225002">
        <w:rPr>
          <w:rFonts w:ascii="Times New Roman" w:eastAsia="Times New Roman" w:hAnsi="Times New Roman"/>
          <w:color w:val="000000"/>
          <w:sz w:val="28"/>
          <w:szCs w:val="28"/>
          <w:lang w:val="en-US"/>
        </w:rPr>
        <w:t xml:space="preserve">. </w:t>
      </w:r>
      <w:r w:rsidR="00225002" w:rsidRPr="00305B22">
        <w:rPr>
          <w:rFonts w:ascii="Times New Roman" w:eastAsia="Times New Roman" w:hAnsi="Times New Roman"/>
          <w:color w:val="000000"/>
          <w:sz w:val="28"/>
          <w:szCs w:val="28"/>
          <w:lang w:val="en-US"/>
        </w:rPr>
        <w:t>10.05.2022.</w:t>
      </w:r>
    </w:p>
    <w:p w14:paraId="0000048F" w14:textId="376D91A4" w:rsidR="00B26063" w:rsidRPr="005A366A" w:rsidRDefault="005A366A"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Sharm</w:t>
      </w:r>
      <w:r w:rsidR="00160529" w:rsidRPr="005A366A">
        <w:rPr>
          <w:rFonts w:ascii="Times New Roman" w:eastAsia="Times New Roman" w:hAnsi="Times New Roman"/>
          <w:color w:val="000000"/>
          <w:sz w:val="28"/>
          <w:szCs w:val="28"/>
          <w:lang w:val="en-US"/>
        </w:rPr>
        <w:t xml:space="preserve"> S., Sharma S., Athaiya A. Activation functions in neural networks</w:t>
      </w:r>
      <w:r>
        <w:rPr>
          <w:rFonts w:ascii="Times New Roman" w:eastAsia="Times New Roman" w:hAnsi="Times New Roman"/>
          <w:color w:val="000000"/>
          <w:sz w:val="28"/>
          <w:szCs w:val="28"/>
          <w:lang w:val="en-US"/>
        </w:rPr>
        <w:t xml:space="preserve"> //</w:t>
      </w:r>
      <w:r w:rsidR="00160529" w:rsidRPr="005A366A">
        <w:rPr>
          <w:rFonts w:ascii="Times New Roman" w:eastAsia="Times New Roman" w:hAnsi="Times New Roman"/>
          <w:color w:val="000000"/>
          <w:sz w:val="28"/>
          <w:szCs w:val="28"/>
          <w:lang w:val="en-US"/>
        </w:rPr>
        <w:t xml:space="preserve"> Towards Data Sci</w:t>
      </w:r>
      <w:r>
        <w:rPr>
          <w:rFonts w:ascii="Times New Roman" w:eastAsia="Times New Roman" w:hAnsi="Times New Roman"/>
          <w:color w:val="000000"/>
          <w:sz w:val="28"/>
          <w:szCs w:val="28"/>
          <w:lang w:val="en-US"/>
        </w:rPr>
        <w:t xml:space="preserve">. – </w:t>
      </w:r>
      <w:r w:rsidR="00160529" w:rsidRPr="005A366A">
        <w:rPr>
          <w:rFonts w:ascii="Times New Roman" w:eastAsia="Times New Roman" w:hAnsi="Times New Roman"/>
          <w:color w:val="000000"/>
          <w:sz w:val="28"/>
          <w:szCs w:val="28"/>
          <w:lang w:val="en-US"/>
        </w:rPr>
        <w:t>2017</w:t>
      </w:r>
      <w:r>
        <w:rPr>
          <w:rFonts w:ascii="Times New Roman" w:eastAsia="Times New Roman" w:hAnsi="Times New Roman"/>
          <w:color w:val="000000"/>
          <w:sz w:val="28"/>
          <w:szCs w:val="28"/>
          <w:lang w:val="en-US"/>
        </w:rPr>
        <w:t xml:space="preserve">. – Vol. </w:t>
      </w:r>
      <w:r w:rsidR="00160529" w:rsidRPr="005A366A">
        <w:rPr>
          <w:rFonts w:ascii="Times New Roman" w:eastAsia="Times New Roman" w:hAnsi="Times New Roman"/>
          <w:color w:val="000000"/>
          <w:sz w:val="28"/>
          <w:szCs w:val="28"/>
          <w:lang w:val="en-US"/>
        </w:rPr>
        <w:t>6</w:t>
      </w:r>
      <w:r>
        <w:rPr>
          <w:rFonts w:ascii="Times New Roman" w:eastAsia="Times New Roman" w:hAnsi="Times New Roman"/>
          <w:color w:val="000000"/>
          <w:sz w:val="28"/>
          <w:szCs w:val="28"/>
          <w:lang w:val="en-US"/>
        </w:rPr>
        <w:t xml:space="preserve">, Issue </w:t>
      </w:r>
      <w:r w:rsidR="00160529" w:rsidRPr="005A366A">
        <w:rPr>
          <w:rFonts w:ascii="Times New Roman" w:eastAsia="Times New Roman" w:hAnsi="Times New Roman"/>
          <w:color w:val="000000"/>
          <w:sz w:val="28"/>
          <w:szCs w:val="28"/>
          <w:lang w:val="en-US"/>
        </w:rPr>
        <w:t>12</w:t>
      </w:r>
      <w:r>
        <w:rPr>
          <w:rFonts w:ascii="Times New Roman" w:eastAsia="Times New Roman" w:hAnsi="Times New Roman"/>
          <w:color w:val="000000"/>
          <w:sz w:val="28"/>
          <w:szCs w:val="28"/>
          <w:lang w:val="en-US"/>
        </w:rPr>
        <w:t xml:space="preserve">. – P. </w:t>
      </w:r>
      <w:r w:rsidR="00160529" w:rsidRPr="005A366A">
        <w:rPr>
          <w:rFonts w:ascii="Times New Roman" w:eastAsia="Times New Roman" w:hAnsi="Times New Roman"/>
          <w:color w:val="000000"/>
          <w:sz w:val="28"/>
          <w:szCs w:val="28"/>
          <w:lang w:val="en-US"/>
        </w:rPr>
        <w:t>310-316.</w:t>
      </w:r>
      <w:r w:rsidR="00594D15" w:rsidRPr="005A366A">
        <w:rPr>
          <w:rFonts w:ascii="Times New Roman" w:eastAsia="Times New Roman" w:hAnsi="Times New Roman"/>
          <w:color w:val="000000"/>
          <w:sz w:val="28"/>
          <w:szCs w:val="28"/>
          <w:lang w:val="en-US"/>
        </w:rPr>
        <w:t xml:space="preserve"> </w:t>
      </w:r>
    </w:p>
    <w:p w14:paraId="00000490" w14:textId="42F4BDE9"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bookmarkStart w:id="79" w:name="_Hlk159236422"/>
      <w:r w:rsidRPr="00242E38">
        <w:rPr>
          <w:rFonts w:ascii="Times New Roman" w:eastAsia="Times New Roman" w:hAnsi="Times New Roman"/>
          <w:color w:val="000000"/>
          <w:sz w:val="28"/>
          <w:szCs w:val="28"/>
          <w:lang w:val="en-US"/>
        </w:rPr>
        <w:t>Wang M., Lu S., Zhu D.</w:t>
      </w:r>
      <w:r w:rsidR="005A366A">
        <w:rPr>
          <w:rFonts w:ascii="Times New Roman" w:eastAsia="Times New Roman" w:hAnsi="Times New Roman"/>
          <w:color w:val="000000"/>
          <w:sz w:val="28"/>
          <w:szCs w:val="28"/>
          <w:lang w:val="en-US"/>
        </w:rPr>
        <w:t xml:space="preserve"> et al.</w:t>
      </w:r>
      <w:r w:rsidRPr="00242E38">
        <w:rPr>
          <w:rFonts w:ascii="Times New Roman" w:eastAsia="Times New Roman" w:hAnsi="Times New Roman"/>
          <w:color w:val="000000"/>
          <w:sz w:val="28"/>
          <w:szCs w:val="28"/>
          <w:lang w:val="en-US"/>
        </w:rPr>
        <w:t xml:space="preserve"> High-Speed and Low-Complexity Architecture for Softmax Function in Deep Learning</w:t>
      </w:r>
      <w:r w:rsidR="005A366A">
        <w:rPr>
          <w:rFonts w:ascii="Times New Roman" w:eastAsia="Times New Roman" w:hAnsi="Times New Roman"/>
          <w:color w:val="000000"/>
          <w:sz w:val="28"/>
          <w:szCs w:val="28"/>
          <w:lang w:val="en-US"/>
        </w:rPr>
        <w:t xml:space="preserve"> // Procced. </w:t>
      </w:r>
      <w:r w:rsidRPr="00242E38">
        <w:rPr>
          <w:rFonts w:ascii="Times New Roman" w:eastAsia="Times New Roman" w:hAnsi="Times New Roman"/>
          <w:color w:val="000000"/>
          <w:sz w:val="28"/>
          <w:szCs w:val="28"/>
          <w:lang w:val="en-US"/>
        </w:rPr>
        <w:t xml:space="preserve">Asia </w:t>
      </w:r>
      <w:r w:rsidR="005A366A" w:rsidRPr="00242E38">
        <w:rPr>
          <w:rFonts w:ascii="Times New Roman" w:eastAsia="Times New Roman" w:hAnsi="Times New Roman"/>
          <w:color w:val="000000"/>
          <w:sz w:val="28"/>
          <w:szCs w:val="28"/>
          <w:lang w:val="en-US"/>
        </w:rPr>
        <w:t>p</w:t>
      </w:r>
      <w:r w:rsidRPr="00242E38">
        <w:rPr>
          <w:rFonts w:ascii="Times New Roman" w:eastAsia="Times New Roman" w:hAnsi="Times New Roman"/>
          <w:color w:val="000000"/>
          <w:sz w:val="28"/>
          <w:szCs w:val="28"/>
          <w:lang w:val="en-US"/>
        </w:rPr>
        <w:t xml:space="preserve">acific </w:t>
      </w:r>
      <w:r w:rsidR="005A366A" w:rsidRPr="00242E38">
        <w:rPr>
          <w:rFonts w:ascii="Times New Roman" w:eastAsia="Times New Roman" w:hAnsi="Times New Roman"/>
          <w:color w:val="000000"/>
          <w:sz w:val="28"/>
          <w:szCs w:val="28"/>
          <w:lang w:val="en-US"/>
        </w:rPr>
        <w:t>c</w:t>
      </w:r>
      <w:r w:rsidRPr="00242E38">
        <w:rPr>
          <w:rFonts w:ascii="Times New Roman" w:eastAsia="Times New Roman" w:hAnsi="Times New Roman"/>
          <w:color w:val="000000"/>
          <w:sz w:val="28"/>
          <w:szCs w:val="28"/>
          <w:lang w:val="en-US"/>
        </w:rPr>
        <w:t>onf</w:t>
      </w:r>
      <w:r w:rsidR="005A366A">
        <w:rPr>
          <w:rFonts w:ascii="Times New Roman" w:eastAsia="Times New Roman" w:hAnsi="Times New Roman"/>
          <w:color w:val="000000"/>
          <w:sz w:val="28"/>
          <w:szCs w:val="28"/>
          <w:lang w:val="en-US"/>
        </w:rPr>
        <w:t>.</w:t>
      </w:r>
      <w:r w:rsidRPr="00242E38">
        <w:rPr>
          <w:rFonts w:ascii="Times New Roman" w:eastAsia="Times New Roman" w:hAnsi="Times New Roman"/>
          <w:color w:val="000000"/>
          <w:sz w:val="28"/>
          <w:szCs w:val="28"/>
          <w:lang w:val="en-US"/>
        </w:rPr>
        <w:t xml:space="preserve"> o</w:t>
      </w:r>
      <w:r w:rsidR="005A366A">
        <w:rPr>
          <w:rFonts w:ascii="Times New Roman" w:eastAsia="Times New Roman" w:hAnsi="Times New Roman"/>
          <w:color w:val="000000"/>
          <w:sz w:val="28"/>
          <w:szCs w:val="28"/>
          <w:lang w:val="en-US"/>
        </w:rPr>
        <w:t>n Circuits and Systems (APCCAS). – Chengdu,</w:t>
      </w:r>
      <w:r w:rsidRPr="00242E38">
        <w:rPr>
          <w:rFonts w:ascii="Times New Roman" w:eastAsia="Times New Roman" w:hAnsi="Times New Roman"/>
          <w:color w:val="000000"/>
          <w:sz w:val="28"/>
          <w:szCs w:val="28"/>
          <w:lang w:val="en-US"/>
        </w:rPr>
        <w:t xml:space="preserve"> 2018. </w:t>
      </w:r>
      <w:r w:rsidR="005A366A">
        <w:rPr>
          <w:rFonts w:ascii="Times New Roman" w:eastAsia="Times New Roman" w:hAnsi="Times New Roman"/>
          <w:color w:val="000000"/>
          <w:sz w:val="28"/>
          <w:szCs w:val="28"/>
          <w:lang w:val="en-US"/>
        </w:rPr>
        <w:t>– P. 223-226.</w:t>
      </w:r>
      <w:bookmarkEnd w:id="79"/>
    </w:p>
    <w:p w14:paraId="00000491" w14:textId="47358E3E" w:rsidR="00B26063" w:rsidRPr="00242E38" w:rsidRDefault="00160529" w:rsidP="005A54DD">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olor w:val="000000"/>
          <w:sz w:val="28"/>
          <w:szCs w:val="28"/>
          <w:lang w:val="en-US"/>
        </w:rPr>
      </w:pPr>
      <w:r w:rsidRPr="00242E38">
        <w:rPr>
          <w:rFonts w:ascii="Times New Roman" w:eastAsia="Times New Roman" w:hAnsi="Times New Roman"/>
          <w:color w:val="000000"/>
          <w:sz w:val="28"/>
          <w:szCs w:val="28"/>
          <w:lang w:val="en-US"/>
        </w:rPr>
        <w:t>Li J., Cheng J., Shi J.</w:t>
      </w:r>
      <w:r w:rsidR="005A366A">
        <w:rPr>
          <w:rFonts w:ascii="Times New Roman" w:eastAsia="Times New Roman" w:hAnsi="Times New Roman"/>
          <w:color w:val="000000"/>
          <w:sz w:val="28"/>
          <w:szCs w:val="28"/>
          <w:lang w:val="en-US"/>
        </w:rPr>
        <w:t xml:space="preserve"> et al.</w:t>
      </w:r>
      <w:r w:rsidRPr="00242E38">
        <w:rPr>
          <w:rFonts w:ascii="Times New Roman" w:eastAsia="Times New Roman" w:hAnsi="Times New Roman"/>
          <w:color w:val="000000"/>
          <w:sz w:val="28"/>
          <w:szCs w:val="28"/>
          <w:lang w:val="en-US"/>
        </w:rPr>
        <w:t xml:space="preserve"> Brief Introduction of Back Propagation (BP) Neural Network Algorithm and Its Improvement</w:t>
      </w:r>
      <w:r w:rsidR="005D7660">
        <w:rPr>
          <w:rFonts w:ascii="Times New Roman" w:eastAsia="Times New Roman" w:hAnsi="Times New Roman"/>
          <w:color w:val="000000"/>
          <w:sz w:val="28"/>
          <w:szCs w:val="28"/>
          <w:lang w:val="en-US"/>
        </w:rPr>
        <w:t xml:space="preserve"> // In book: </w:t>
      </w:r>
      <w:r w:rsidRPr="00242E38">
        <w:rPr>
          <w:rFonts w:ascii="Times New Roman" w:eastAsia="Times New Roman" w:hAnsi="Times New Roman"/>
          <w:color w:val="000000"/>
          <w:sz w:val="28"/>
          <w:szCs w:val="28"/>
          <w:lang w:val="en-US"/>
        </w:rPr>
        <w:t xml:space="preserve">Advances in </w:t>
      </w:r>
      <w:r w:rsidRPr="005D7660">
        <w:rPr>
          <w:rFonts w:ascii="Times New Roman" w:eastAsia="Times New Roman" w:hAnsi="Times New Roman"/>
          <w:color w:val="000000"/>
          <w:sz w:val="28"/>
          <w:szCs w:val="28"/>
          <w:lang w:val="en-US"/>
        </w:rPr>
        <w:t>Computer Science and Information Engineering</w:t>
      </w:r>
      <w:r w:rsidR="005D7660" w:rsidRPr="005D7660">
        <w:rPr>
          <w:rFonts w:ascii="Times New Roman" w:eastAsia="Times New Roman" w:hAnsi="Times New Roman"/>
          <w:color w:val="000000"/>
          <w:sz w:val="28"/>
          <w:szCs w:val="28"/>
          <w:lang w:val="en-US"/>
        </w:rPr>
        <w:t xml:space="preserve">. – </w:t>
      </w:r>
      <w:r w:rsidR="005D7660" w:rsidRPr="005D7660">
        <w:rPr>
          <w:rStyle w:val="c-bibliographic-informationvalue"/>
          <w:rFonts w:ascii="Times New Roman" w:hAnsi="Times New Roman"/>
          <w:sz w:val="28"/>
          <w:szCs w:val="28"/>
          <w:lang w:val="en-US"/>
        </w:rPr>
        <w:t>Heidelberg</w:t>
      </w:r>
      <w:r w:rsidRPr="005D7660">
        <w:rPr>
          <w:rFonts w:ascii="Times New Roman" w:eastAsia="Times New Roman" w:hAnsi="Times New Roman"/>
          <w:color w:val="000000"/>
          <w:sz w:val="28"/>
          <w:szCs w:val="28"/>
          <w:lang w:val="en-US"/>
        </w:rPr>
        <w:t>, 2012</w:t>
      </w:r>
      <w:r w:rsidR="005D7660">
        <w:rPr>
          <w:rFonts w:ascii="Times New Roman" w:eastAsia="Times New Roman" w:hAnsi="Times New Roman"/>
          <w:color w:val="000000"/>
          <w:sz w:val="28"/>
          <w:szCs w:val="28"/>
          <w:lang w:val="en-US"/>
        </w:rPr>
        <w:t xml:space="preserve">. </w:t>
      </w:r>
      <w:r w:rsidR="005A366A">
        <w:rPr>
          <w:rFonts w:ascii="Times New Roman" w:eastAsia="Times New Roman" w:hAnsi="Times New Roman"/>
          <w:color w:val="000000"/>
          <w:sz w:val="28"/>
          <w:szCs w:val="28"/>
          <w:lang w:val="en-US"/>
        </w:rPr>
        <w:t>–</w:t>
      </w:r>
      <w:r w:rsidR="005D7660">
        <w:rPr>
          <w:rFonts w:ascii="Times New Roman" w:eastAsia="Times New Roman" w:hAnsi="Times New Roman"/>
          <w:color w:val="000000"/>
          <w:sz w:val="28"/>
          <w:szCs w:val="28"/>
          <w:lang w:val="en-US"/>
        </w:rPr>
        <w:t xml:space="preserve"> </w:t>
      </w:r>
      <w:r w:rsidR="005A366A">
        <w:rPr>
          <w:rFonts w:ascii="Times New Roman" w:eastAsia="Times New Roman" w:hAnsi="Times New Roman"/>
          <w:color w:val="000000"/>
          <w:sz w:val="28"/>
          <w:szCs w:val="28"/>
          <w:lang w:val="en-US"/>
        </w:rPr>
        <w:t xml:space="preserve">P. </w:t>
      </w:r>
      <w:r w:rsidRPr="005D7660">
        <w:rPr>
          <w:rFonts w:ascii="Times New Roman" w:eastAsia="Times New Roman" w:hAnsi="Times New Roman"/>
          <w:color w:val="000000"/>
          <w:sz w:val="28"/>
          <w:szCs w:val="28"/>
          <w:lang w:val="en-US"/>
        </w:rPr>
        <w:t>553</w:t>
      </w:r>
      <w:r w:rsidR="005A366A">
        <w:rPr>
          <w:rFonts w:ascii="Times New Roman" w:eastAsia="Times New Roman" w:hAnsi="Times New Roman"/>
          <w:color w:val="000000"/>
          <w:sz w:val="28"/>
          <w:szCs w:val="28"/>
          <w:lang w:val="en-US"/>
        </w:rPr>
        <w:t>-</w:t>
      </w:r>
      <w:r w:rsidRPr="005D7660">
        <w:rPr>
          <w:rFonts w:ascii="Times New Roman" w:eastAsia="Times New Roman" w:hAnsi="Times New Roman"/>
          <w:color w:val="000000"/>
          <w:sz w:val="28"/>
          <w:szCs w:val="28"/>
          <w:lang w:val="en-US"/>
        </w:rPr>
        <w:t>558.</w:t>
      </w:r>
      <w:r w:rsidRPr="00242E38">
        <w:rPr>
          <w:rFonts w:ascii="Times New Roman" w:eastAsia="Times New Roman" w:hAnsi="Times New Roman"/>
          <w:color w:val="000000"/>
          <w:sz w:val="28"/>
          <w:szCs w:val="28"/>
          <w:lang w:val="en-US"/>
        </w:rPr>
        <w:t xml:space="preserve"> </w:t>
      </w:r>
    </w:p>
    <w:p w14:paraId="00000492" w14:textId="77777777" w:rsidR="00B26063" w:rsidRPr="00242E38" w:rsidRDefault="00B26063" w:rsidP="005A54D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olor w:val="000000"/>
          <w:sz w:val="28"/>
          <w:szCs w:val="28"/>
          <w:lang w:val="en-US"/>
        </w:rPr>
      </w:pPr>
    </w:p>
    <w:p w14:paraId="00000493" w14:textId="77777777" w:rsidR="00B26063" w:rsidRPr="00242E38" w:rsidRDefault="00160529" w:rsidP="00053E1A">
      <w:pPr>
        <w:spacing w:after="0" w:line="240" w:lineRule="auto"/>
        <w:rPr>
          <w:rFonts w:ascii="Times New Roman" w:eastAsia="Times New Roman" w:hAnsi="Times New Roman"/>
          <w:color w:val="000000"/>
          <w:sz w:val="28"/>
          <w:szCs w:val="28"/>
          <w:lang w:val="en-US"/>
        </w:rPr>
      </w:pPr>
      <w:r w:rsidRPr="00242E38">
        <w:rPr>
          <w:lang w:val="en-US"/>
        </w:rPr>
        <w:br w:type="page"/>
      </w:r>
    </w:p>
    <w:p w14:paraId="00000494" w14:textId="77777777" w:rsidR="00B26063" w:rsidRDefault="00160529" w:rsidP="00B2458F">
      <w:pPr>
        <w:pStyle w:val="1"/>
      </w:pPr>
      <w:bookmarkStart w:id="80" w:name="_Toc160436511"/>
      <w:r>
        <w:t>ПРИЛОЖЕНИЕ А</w:t>
      </w:r>
      <w:bookmarkEnd w:id="80"/>
    </w:p>
    <w:p w14:paraId="00000495" w14:textId="77777777" w:rsidR="00B26063" w:rsidRDefault="00B26063" w:rsidP="00B2458F">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00000710" w14:textId="5D9E996F" w:rsidR="00B26063" w:rsidRDefault="00225002" w:rsidP="00B2458F">
      <w:pPr>
        <w:pStyle w:val="1"/>
        <w:jc w:val="both"/>
        <w:rPr>
          <w:b w:val="0"/>
          <w:smallCaps w:val="0"/>
        </w:rPr>
      </w:pPr>
      <w:bookmarkStart w:id="81" w:name="_Toc160436512"/>
      <w:r>
        <w:rPr>
          <w:b w:val="0"/>
          <w:smallCaps w:val="0"/>
        </w:rPr>
        <w:t xml:space="preserve">Таблица А.1 – </w:t>
      </w:r>
      <w:r w:rsidR="00160529" w:rsidRPr="005A54DD">
        <w:rPr>
          <w:b w:val="0"/>
          <w:smallCaps w:val="0"/>
        </w:rPr>
        <w:t>Выбросы в атмосферу загрязняющих веществ, отходящих от стационарных источников (тыс. тонн)</w:t>
      </w:r>
      <w:bookmarkEnd w:id="81"/>
    </w:p>
    <w:p w14:paraId="29A01900" w14:textId="77777777" w:rsidR="001C3C5D" w:rsidRPr="001C3C5D" w:rsidRDefault="001C3C5D" w:rsidP="001C3C5D">
      <w:pPr>
        <w:spacing w:after="0" w:line="240" w:lineRule="auto"/>
        <w:rPr>
          <w:rFonts w:ascii="Times New Roman" w:hAnsi="Times New Roman"/>
          <w:sz w:val="16"/>
          <w:szCs w:val="16"/>
        </w:rPr>
      </w:pPr>
    </w:p>
    <w:tbl>
      <w:tblPr>
        <w:tblStyle w:val="af0"/>
        <w:tblW w:w="0" w:type="auto"/>
        <w:jc w:val="center"/>
        <w:tblLook w:val="04A0" w:firstRow="1" w:lastRow="0" w:firstColumn="1" w:lastColumn="0" w:noHBand="0" w:noVBand="1"/>
      </w:tblPr>
      <w:tblGrid>
        <w:gridCol w:w="1973"/>
        <w:gridCol w:w="709"/>
        <w:gridCol w:w="709"/>
        <w:gridCol w:w="710"/>
        <w:gridCol w:w="710"/>
        <w:gridCol w:w="710"/>
        <w:gridCol w:w="710"/>
        <w:gridCol w:w="710"/>
        <w:gridCol w:w="710"/>
        <w:gridCol w:w="710"/>
        <w:gridCol w:w="710"/>
        <w:gridCol w:w="710"/>
      </w:tblGrid>
      <w:tr w:rsidR="001C3C5D" w:rsidRPr="00BF50C6" w14:paraId="250BB3CF" w14:textId="77777777" w:rsidTr="001C3C5D">
        <w:trPr>
          <w:jc w:val="center"/>
        </w:trPr>
        <w:tc>
          <w:tcPr>
            <w:tcW w:w="1821" w:type="dxa"/>
          </w:tcPr>
          <w:p w14:paraId="6ADCB581" w14:textId="55DB635C" w:rsidR="001C3C5D" w:rsidRPr="00BF50C6" w:rsidRDefault="001C3C5D" w:rsidP="001C3C5D">
            <w:pPr>
              <w:rPr>
                <w:rFonts w:ascii="Times New Roman" w:hAnsi="Times New Roman"/>
              </w:rPr>
            </w:pPr>
            <w:r w:rsidRPr="00BF50C6">
              <w:rPr>
                <w:rFonts w:ascii="Times New Roman" w:hAnsi="Times New Roman"/>
              </w:rPr>
              <w:t>Годы</w:t>
            </w:r>
          </w:p>
        </w:tc>
        <w:tc>
          <w:tcPr>
            <w:tcW w:w="709" w:type="dxa"/>
          </w:tcPr>
          <w:p w14:paraId="302C0189" w14:textId="5C7FADD1" w:rsidR="001C3C5D" w:rsidRPr="00BF50C6" w:rsidRDefault="001C3C5D" w:rsidP="001C3C5D">
            <w:pPr>
              <w:rPr>
                <w:rFonts w:ascii="Times New Roman" w:hAnsi="Times New Roman"/>
              </w:rPr>
            </w:pPr>
            <w:r w:rsidRPr="00BF50C6">
              <w:rPr>
                <w:rFonts w:ascii="Times New Roman" w:hAnsi="Times New Roman"/>
              </w:rPr>
              <w:t>2021</w:t>
            </w:r>
          </w:p>
        </w:tc>
        <w:tc>
          <w:tcPr>
            <w:tcW w:w="709" w:type="dxa"/>
          </w:tcPr>
          <w:p w14:paraId="2343BF5C" w14:textId="293C0C42" w:rsidR="001C3C5D" w:rsidRPr="00BF50C6" w:rsidRDefault="001C3C5D" w:rsidP="001C3C5D">
            <w:pPr>
              <w:rPr>
                <w:rFonts w:ascii="Times New Roman" w:hAnsi="Times New Roman"/>
              </w:rPr>
            </w:pPr>
            <w:r w:rsidRPr="00BF50C6">
              <w:rPr>
                <w:rFonts w:ascii="Times New Roman" w:hAnsi="Times New Roman"/>
              </w:rPr>
              <w:t>2013</w:t>
            </w:r>
          </w:p>
        </w:tc>
        <w:tc>
          <w:tcPr>
            <w:tcW w:w="710" w:type="dxa"/>
          </w:tcPr>
          <w:p w14:paraId="7910F70C" w14:textId="7FAF17F0" w:rsidR="001C3C5D" w:rsidRPr="00BF50C6" w:rsidRDefault="001C3C5D" w:rsidP="001C3C5D">
            <w:pPr>
              <w:rPr>
                <w:rFonts w:ascii="Times New Roman" w:hAnsi="Times New Roman"/>
              </w:rPr>
            </w:pPr>
            <w:r w:rsidRPr="00BF50C6">
              <w:rPr>
                <w:rFonts w:ascii="Times New Roman" w:hAnsi="Times New Roman"/>
              </w:rPr>
              <w:t>2014</w:t>
            </w:r>
          </w:p>
        </w:tc>
        <w:tc>
          <w:tcPr>
            <w:tcW w:w="710" w:type="dxa"/>
          </w:tcPr>
          <w:p w14:paraId="1AE28444" w14:textId="7B365BD4" w:rsidR="001C3C5D" w:rsidRPr="00BF50C6" w:rsidRDefault="001C3C5D" w:rsidP="001C3C5D">
            <w:pPr>
              <w:rPr>
                <w:rFonts w:ascii="Times New Roman" w:hAnsi="Times New Roman"/>
              </w:rPr>
            </w:pPr>
            <w:r w:rsidRPr="00BF50C6">
              <w:rPr>
                <w:rFonts w:ascii="Times New Roman" w:hAnsi="Times New Roman"/>
              </w:rPr>
              <w:t>2015</w:t>
            </w:r>
          </w:p>
        </w:tc>
        <w:tc>
          <w:tcPr>
            <w:tcW w:w="710" w:type="dxa"/>
          </w:tcPr>
          <w:p w14:paraId="7EF8F6BF" w14:textId="6F6DC7C7" w:rsidR="001C3C5D" w:rsidRPr="00BF50C6" w:rsidRDefault="001C3C5D" w:rsidP="001C3C5D">
            <w:pPr>
              <w:rPr>
                <w:rFonts w:ascii="Times New Roman" w:hAnsi="Times New Roman"/>
              </w:rPr>
            </w:pPr>
            <w:r w:rsidRPr="00BF50C6">
              <w:rPr>
                <w:rFonts w:ascii="Times New Roman" w:hAnsi="Times New Roman"/>
              </w:rPr>
              <w:t>2016</w:t>
            </w:r>
          </w:p>
        </w:tc>
        <w:tc>
          <w:tcPr>
            <w:tcW w:w="710" w:type="dxa"/>
          </w:tcPr>
          <w:p w14:paraId="301EF99E" w14:textId="61960F8F" w:rsidR="001C3C5D" w:rsidRPr="00BF50C6" w:rsidRDefault="001C3C5D" w:rsidP="001C3C5D">
            <w:pPr>
              <w:rPr>
                <w:rFonts w:ascii="Times New Roman" w:hAnsi="Times New Roman"/>
              </w:rPr>
            </w:pPr>
            <w:r w:rsidRPr="00BF50C6">
              <w:rPr>
                <w:rFonts w:ascii="Times New Roman" w:hAnsi="Times New Roman"/>
              </w:rPr>
              <w:t>2017</w:t>
            </w:r>
          </w:p>
        </w:tc>
        <w:tc>
          <w:tcPr>
            <w:tcW w:w="710" w:type="dxa"/>
          </w:tcPr>
          <w:p w14:paraId="2F5B0262" w14:textId="54DFBAF0" w:rsidR="001C3C5D" w:rsidRPr="00BF50C6" w:rsidRDefault="001C3C5D" w:rsidP="001C3C5D">
            <w:pPr>
              <w:rPr>
                <w:rFonts w:ascii="Times New Roman" w:hAnsi="Times New Roman"/>
              </w:rPr>
            </w:pPr>
            <w:r w:rsidRPr="00BF50C6">
              <w:rPr>
                <w:rFonts w:ascii="Times New Roman" w:hAnsi="Times New Roman"/>
              </w:rPr>
              <w:t>2018</w:t>
            </w:r>
          </w:p>
        </w:tc>
        <w:tc>
          <w:tcPr>
            <w:tcW w:w="710" w:type="dxa"/>
          </w:tcPr>
          <w:p w14:paraId="5177373A" w14:textId="261368CC" w:rsidR="001C3C5D" w:rsidRPr="00BF50C6" w:rsidRDefault="001C3C5D" w:rsidP="001C3C5D">
            <w:pPr>
              <w:rPr>
                <w:rFonts w:ascii="Times New Roman" w:hAnsi="Times New Roman"/>
              </w:rPr>
            </w:pPr>
            <w:r w:rsidRPr="00BF50C6">
              <w:rPr>
                <w:rFonts w:ascii="Times New Roman" w:hAnsi="Times New Roman"/>
              </w:rPr>
              <w:t>2019</w:t>
            </w:r>
          </w:p>
        </w:tc>
        <w:tc>
          <w:tcPr>
            <w:tcW w:w="710" w:type="dxa"/>
          </w:tcPr>
          <w:p w14:paraId="658E8CCD" w14:textId="51A82B42" w:rsidR="001C3C5D" w:rsidRPr="00BF50C6" w:rsidRDefault="001C3C5D" w:rsidP="001C3C5D">
            <w:pPr>
              <w:rPr>
                <w:rFonts w:ascii="Times New Roman" w:hAnsi="Times New Roman"/>
              </w:rPr>
            </w:pPr>
            <w:r w:rsidRPr="00BF50C6">
              <w:rPr>
                <w:rFonts w:ascii="Times New Roman" w:hAnsi="Times New Roman"/>
              </w:rPr>
              <w:t>2020</w:t>
            </w:r>
          </w:p>
        </w:tc>
        <w:tc>
          <w:tcPr>
            <w:tcW w:w="710" w:type="dxa"/>
          </w:tcPr>
          <w:p w14:paraId="28BC816C" w14:textId="3B9051F4" w:rsidR="001C3C5D" w:rsidRPr="00BF50C6" w:rsidRDefault="001C3C5D" w:rsidP="001C3C5D">
            <w:pPr>
              <w:rPr>
                <w:rFonts w:ascii="Times New Roman" w:hAnsi="Times New Roman"/>
              </w:rPr>
            </w:pPr>
            <w:r w:rsidRPr="00BF50C6">
              <w:rPr>
                <w:rFonts w:ascii="Times New Roman" w:hAnsi="Times New Roman"/>
              </w:rPr>
              <w:t>2021</w:t>
            </w:r>
          </w:p>
        </w:tc>
        <w:tc>
          <w:tcPr>
            <w:tcW w:w="710" w:type="dxa"/>
          </w:tcPr>
          <w:p w14:paraId="62BDC3C1" w14:textId="2AA4C25A" w:rsidR="001C3C5D" w:rsidRPr="00BF50C6" w:rsidRDefault="001C3C5D" w:rsidP="001C3C5D">
            <w:pPr>
              <w:rPr>
                <w:rFonts w:ascii="Times New Roman" w:hAnsi="Times New Roman"/>
              </w:rPr>
            </w:pPr>
            <w:r w:rsidRPr="00BF50C6">
              <w:rPr>
                <w:rFonts w:ascii="Times New Roman" w:hAnsi="Times New Roman"/>
              </w:rPr>
              <w:t>2022</w:t>
            </w:r>
          </w:p>
        </w:tc>
      </w:tr>
      <w:tr w:rsidR="001C3C5D" w:rsidRPr="00BF50C6" w14:paraId="0F435FE8" w14:textId="77777777" w:rsidTr="001C3C5D">
        <w:trPr>
          <w:jc w:val="center"/>
        </w:trPr>
        <w:tc>
          <w:tcPr>
            <w:tcW w:w="1821" w:type="dxa"/>
          </w:tcPr>
          <w:p w14:paraId="4CFDC6DE" w14:textId="2B4D7910" w:rsidR="001C3C5D" w:rsidRPr="00BF50C6" w:rsidRDefault="001C3C5D" w:rsidP="001C3C5D">
            <w:pPr>
              <w:rPr>
                <w:rFonts w:ascii="Times New Roman" w:hAnsi="Times New Roman"/>
              </w:rPr>
            </w:pPr>
            <w:r w:rsidRPr="00BF50C6">
              <w:rPr>
                <w:rFonts w:ascii="Times New Roman" w:hAnsi="Times New Roman"/>
              </w:rPr>
              <w:t>Республика Казахстан</w:t>
            </w:r>
          </w:p>
        </w:tc>
        <w:tc>
          <w:tcPr>
            <w:tcW w:w="709" w:type="dxa"/>
          </w:tcPr>
          <w:p w14:paraId="3EC3151B" w14:textId="1D7C9C18" w:rsidR="001C3C5D" w:rsidRPr="00BF50C6" w:rsidRDefault="001C3C5D" w:rsidP="00BF50C6">
            <w:pPr>
              <w:ind w:left="-71" w:right="-95"/>
              <w:jc w:val="center"/>
              <w:rPr>
                <w:rFonts w:ascii="Times New Roman" w:hAnsi="Times New Roman"/>
              </w:rPr>
            </w:pPr>
            <w:r w:rsidRPr="00BF50C6">
              <w:rPr>
                <w:rFonts w:ascii="Times New Roman" w:hAnsi="Times New Roman"/>
              </w:rPr>
              <w:t>2 384,3</w:t>
            </w:r>
          </w:p>
        </w:tc>
        <w:tc>
          <w:tcPr>
            <w:tcW w:w="709" w:type="dxa"/>
          </w:tcPr>
          <w:p w14:paraId="5D0D7A35" w14:textId="49A619DD" w:rsidR="001C3C5D" w:rsidRPr="00BF50C6" w:rsidRDefault="001C3C5D" w:rsidP="00BF50C6">
            <w:pPr>
              <w:ind w:left="-71" w:right="-95"/>
              <w:jc w:val="center"/>
              <w:rPr>
                <w:rFonts w:ascii="Times New Roman" w:hAnsi="Times New Roman"/>
              </w:rPr>
            </w:pPr>
            <w:r w:rsidRPr="00BF50C6">
              <w:rPr>
                <w:rFonts w:ascii="Times New Roman" w:hAnsi="Times New Roman"/>
              </w:rPr>
              <w:t>2 282,7</w:t>
            </w:r>
          </w:p>
        </w:tc>
        <w:tc>
          <w:tcPr>
            <w:tcW w:w="710" w:type="dxa"/>
          </w:tcPr>
          <w:p w14:paraId="69163571" w14:textId="785D92FF" w:rsidR="001C3C5D" w:rsidRPr="00BF50C6" w:rsidRDefault="001C3C5D" w:rsidP="00BF50C6">
            <w:pPr>
              <w:ind w:left="-71" w:right="-95"/>
              <w:jc w:val="center"/>
              <w:rPr>
                <w:rFonts w:ascii="Times New Roman" w:hAnsi="Times New Roman"/>
              </w:rPr>
            </w:pPr>
            <w:r w:rsidRPr="00BF50C6">
              <w:rPr>
                <w:rFonts w:ascii="Times New Roman" w:hAnsi="Times New Roman"/>
              </w:rPr>
              <w:t>2 256,7</w:t>
            </w:r>
          </w:p>
        </w:tc>
        <w:tc>
          <w:tcPr>
            <w:tcW w:w="710" w:type="dxa"/>
          </w:tcPr>
          <w:p w14:paraId="140D295D" w14:textId="2E54D8B9" w:rsidR="001C3C5D" w:rsidRPr="00BF50C6" w:rsidRDefault="001C3C5D" w:rsidP="00BF50C6">
            <w:pPr>
              <w:ind w:left="-71" w:right="-95"/>
              <w:jc w:val="center"/>
              <w:rPr>
                <w:rFonts w:ascii="Times New Roman" w:hAnsi="Times New Roman"/>
              </w:rPr>
            </w:pPr>
            <w:r w:rsidRPr="00BF50C6">
              <w:rPr>
                <w:rFonts w:ascii="Times New Roman" w:hAnsi="Times New Roman"/>
              </w:rPr>
              <w:t>2 180,0</w:t>
            </w:r>
          </w:p>
        </w:tc>
        <w:tc>
          <w:tcPr>
            <w:tcW w:w="710" w:type="dxa"/>
          </w:tcPr>
          <w:p w14:paraId="57F88B2F" w14:textId="3FE09246" w:rsidR="001C3C5D" w:rsidRPr="00BF50C6" w:rsidRDefault="001C3C5D" w:rsidP="00BF50C6">
            <w:pPr>
              <w:ind w:left="-71" w:right="-95"/>
              <w:jc w:val="center"/>
              <w:rPr>
                <w:rFonts w:ascii="Times New Roman" w:hAnsi="Times New Roman"/>
              </w:rPr>
            </w:pPr>
            <w:r w:rsidRPr="00BF50C6">
              <w:rPr>
                <w:rFonts w:ascii="Times New Roman" w:hAnsi="Times New Roman"/>
              </w:rPr>
              <w:t>2 271,6</w:t>
            </w:r>
          </w:p>
        </w:tc>
        <w:tc>
          <w:tcPr>
            <w:tcW w:w="710" w:type="dxa"/>
          </w:tcPr>
          <w:p w14:paraId="75005EF7" w14:textId="1B7838C8" w:rsidR="001C3C5D" w:rsidRPr="00BF50C6" w:rsidRDefault="001C3C5D" w:rsidP="00BF50C6">
            <w:pPr>
              <w:ind w:left="-71" w:right="-95"/>
              <w:jc w:val="center"/>
              <w:rPr>
                <w:rFonts w:ascii="Times New Roman" w:hAnsi="Times New Roman"/>
              </w:rPr>
            </w:pPr>
            <w:r w:rsidRPr="00BF50C6">
              <w:rPr>
                <w:rFonts w:ascii="Times New Roman" w:hAnsi="Times New Roman"/>
              </w:rPr>
              <w:t>2 357,8</w:t>
            </w:r>
          </w:p>
        </w:tc>
        <w:tc>
          <w:tcPr>
            <w:tcW w:w="710" w:type="dxa"/>
          </w:tcPr>
          <w:p w14:paraId="2A482238" w14:textId="5C5D8F8B" w:rsidR="001C3C5D" w:rsidRPr="00BF50C6" w:rsidRDefault="001C3C5D" w:rsidP="00BF50C6">
            <w:pPr>
              <w:ind w:left="-71" w:right="-95"/>
              <w:jc w:val="center"/>
              <w:rPr>
                <w:rFonts w:ascii="Times New Roman" w:hAnsi="Times New Roman"/>
              </w:rPr>
            </w:pPr>
            <w:r w:rsidRPr="00BF50C6">
              <w:rPr>
                <w:rFonts w:ascii="Times New Roman" w:hAnsi="Times New Roman"/>
              </w:rPr>
              <w:t>2 446,7</w:t>
            </w:r>
          </w:p>
        </w:tc>
        <w:tc>
          <w:tcPr>
            <w:tcW w:w="710" w:type="dxa"/>
          </w:tcPr>
          <w:p w14:paraId="2C5574D1" w14:textId="6531A0AD" w:rsidR="001C3C5D" w:rsidRPr="00BF50C6" w:rsidRDefault="001C3C5D" w:rsidP="00BF50C6">
            <w:pPr>
              <w:ind w:left="-71" w:right="-95"/>
              <w:jc w:val="center"/>
              <w:rPr>
                <w:rFonts w:ascii="Times New Roman" w:hAnsi="Times New Roman"/>
              </w:rPr>
            </w:pPr>
            <w:r w:rsidRPr="00BF50C6">
              <w:rPr>
                <w:rFonts w:ascii="Times New Roman" w:hAnsi="Times New Roman"/>
              </w:rPr>
              <w:t>2 483,1</w:t>
            </w:r>
          </w:p>
        </w:tc>
        <w:tc>
          <w:tcPr>
            <w:tcW w:w="710" w:type="dxa"/>
          </w:tcPr>
          <w:p w14:paraId="656F51C9" w14:textId="6DC3A8AA" w:rsidR="001C3C5D" w:rsidRPr="00BF50C6" w:rsidRDefault="001C3C5D" w:rsidP="00BF50C6">
            <w:pPr>
              <w:ind w:left="-71" w:right="-95"/>
              <w:jc w:val="center"/>
              <w:rPr>
                <w:rFonts w:ascii="Times New Roman" w:hAnsi="Times New Roman"/>
              </w:rPr>
            </w:pPr>
            <w:r w:rsidRPr="00BF50C6">
              <w:rPr>
                <w:rFonts w:ascii="Times New Roman" w:hAnsi="Times New Roman"/>
              </w:rPr>
              <w:t>2 441,0</w:t>
            </w:r>
          </w:p>
        </w:tc>
        <w:tc>
          <w:tcPr>
            <w:tcW w:w="710" w:type="dxa"/>
          </w:tcPr>
          <w:p w14:paraId="7AA18061" w14:textId="0AECEAA4" w:rsidR="001C3C5D" w:rsidRPr="00BF50C6" w:rsidRDefault="001C3C5D" w:rsidP="00BF50C6">
            <w:pPr>
              <w:ind w:left="-71" w:right="-95"/>
              <w:jc w:val="center"/>
              <w:rPr>
                <w:rFonts w:ascii="Times New Roman" w:hAnsi="Times New Roman"/>
              </w:rPr>
            </w:pPr>
            <w:r w:rsidRPr="00BF50C6">
              <w:rPr>
                <w:rFonts w:ascii="Times New Roman" w:hAnsi="Times New Roman"/>
              </w:rPr>
              <w:t>2 407,5</w:t>
            </w:r>
          </w:p>
        </w:tc>
        <w:tc>
          <w:tcPr>
            <w:tcW w:w="710" w:type="dxa"/>
          </w:tcPr>
          <w:p w14:paraId="20C70CD1" w14:textId="7B1E22DC" w:rsidR="001C3C5D" w:rsidRPr="00BF50C6" w:rsidRDefault="001C3C5D" w:rsidP="00BF50C6">
            <w:pPr>
              <w:ind w:left="-71" w:right="-95"/>
              <w:jc w:val="center"/>
              <w:rPr>
                <w:rFonts w:ascii="Times New Roman" w:hAnsi="Times New Roman"/>
              </w:rPr>
            </w:pPr>
            <w:r w:rsidRPr="00BF50C6">
              <w:rPr>
                <w:rFonts w:ascii="Times New Roman" w:hAnsi="Times New Roman"/>
              </w:rPr>
              <w:t>2 314,8</w:t>
            </w:r>
          </w:p>
        </w:tc>
      </w:tr>
      <w:tr w:rsidR="001C3C5D" w:rsidRPr="00BF50C6" w14:paraId="10E1EF6D" w14:textId="77777777" w:rsidTr="001C3C5D">
        <w:trPr>
          <w:jc w:val="center"/>
        </w:trPr>
        <w:tc>
          <w:tcPr>
            <w:tcW w:w="1821" w:type="dxa"/>
          </w:tcPr>
          <w:p w14:paraId="26C300AE" w14:textId="7930532D" w:rsidR="001C3C5D" w:rsidRPr="00BF50C6" w:rsidRDefault="001C3C5D" w:rsidP="001C3C5D">
            <w:pPr>
              <w:rPr>
                <w:rFonts w:ascii="Times New Roman" w:hAnsi="Times New Roman"/>
              </w:rPr>
            </w:pPr>
            <w:r w:rsidRPr="00BF50C6">
              <w:rPr>
                <w:rFonts w:ascii="Times New Roman" w:hAnsi="Times New Roman"/>
              </w:rPr>
              <w:t xml:space="preserve">Абай </w:t>
            </w:r>
          </w:p>
        </w:tc>
        <w:tc>
          <w:tcPr>
            <w:tcW w:w="709" w:type="dxa"/>
          </w:tcPr>
          <w:p w14:paraId="21FDCBEF" w14:textId="4E2C581E"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09" w:type="dxa"/>
          </w:tcPr>
          <w:p w14:paraId="2085568F" w14:textId="4A541798"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36567169" w14:textId="1719FCBC"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2D498B3C" w14:textId="5B017BF5"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796F3836" w14:textId="62FD40AA"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3ACC7165" w14:textId="28A6B1B8"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5026FA3F" w14:textId="1DFCB244"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025B1277" w14:textId="024FAD0E"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7AE00EF5" w14:textId="45AE971A"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00AAC1E6" w14:textId="55E78FF2" w:rsidR="001C3C5D" w:rsidRPr="00BF50C6" w:rsidRDefault="001C3C5D" w:rsidP="00BF50C6">
            <w:pPr>
              <w:ind w:left="-71" w:right="-95"/>
              <w:jc w:val="center"/>
              <w:rPr>
                <w:rFonts w:ascii="Times New Roman" w:hAnsi="Times New Roman"/>
              </w:rPr>
            </w:pPr>
            <w:r w:rsidRPr="00BF50C6">
              <w:rPr>
                <w:rFonts w:ascii="Times New Roman" w:hAnsi="Times New Roman"/>
              </w:rPr>
              <w:t>–</w:t>
            </w:r>
          </w:p>
        </w:tc>
        <w:tc>
          <w:tcPr>
            <w:tcW w:w="710" w:type="dxa"/>
          </w:tcPr>
          <w:p w14:paraId="31DD4662" w14:textId="2F8A1D0B" w:rsidR="001C3C5D" w:rsidRPr="00BF50C6" w:rsidRDefault="001C3C5D" w:rsidP="00BF50C6">
            <w:pPr>
              <w:ind w:left="-71" w:right="-95"/>
              <w:jc w:val="center"/>
              <w:rPr>
                <w:rFonts w:ascii="Times New Roman" w:hAnsi="Times New Roman"/>
              </w:rPr>
            </w:pPr>
            <w:r w:rsidRPr="00BF50C6">
              <w:rPr>
                <w:rFonts w:ascii="Times New Roman" w:hAnsi="Times New Roman"/>
              </w:rPr>
              <w:t>39,0</w:t>
            </w:r>
          </w:p>
        </w:tc>
      </w:tr>
      <w:tr w:rsidR="001C3C5D" w:rsidRPr="00BF50C6" w14:paraId="6A7ED970" w14:textId="77777777" w:rsidTr="001C3C5D">
        <w:trPr>
          <w:jc w:val="center"/>
        </w:trPr>
        <w:tc>
          <w:tcPr>
            <w:tcW w:w="1821" w:type="dxa"/>
          </w:tcPr>
          <w:p w14:paraId="46AAF510" w14:textId="11BFE122" w:rsidR="001C3C5D" w:rsidRPr="00BF50C6" w:rsidRDefault="001C3C5D" w:rsidP="001C3C5D">
            <w:pPr>
              <w:rPr>
                <w:rFonts w:ascii="Times New Roman" w:hAnsi="Times New Roman"/>
              </w:rPr>
            </w:pPr>
            <w:r w:rsidRPr="00BF50C6">
              <w:rPr>
                <w:rFonts w:ascii="Times New Roman" w:hAnsi="Times New Roman"/>
              </w:rPr>
              <w:t>Акмолинская</w:t>
            </w:r>
          </w:p>
        </w:tc>
        <w:tc>
          <w:tcPr>
            <w:tcW w:w="709" w:type="dxa"/>
          </w:tcPr>
          <w:p w14:paraId="27883B72" w14:textId="432BCDD3" w:rsidR="001C3C5D" w:rsidRPr="00BF50C6" w:rsidRDefault="001C3C5D" w:rsidP="00BF50C6">
            <w:pPr>
              <w:ind w:left="-71" w:right="-95"/>
              <w:jc w:val="center"/>
              <w:rPr>
                <w:rFonts w:ascii="Times New Roman" w:hAnsi="Times New Roman"/>
              </w:rPr>
            </w:pPr>
            <w:r w:rsidRPr="00BF50C6">
              <w:rPr>
                <w:rFonts w:ascii="Times New Roman" w:hAnsi="Times New Roman"/>
              </w:rPr>
              <w:t>105,7</w:t>
            </w:r>
          </w:p>
        </w:tc>
        <w:tc>
          <w:tcPr>
            <w:tcW w:w="709" w:type="dxa"/>
          </w:tcPr>
          <w:p w14:paraId="305D515E" w14:textId="5E9C4264" w:rsidR="001C3C5D" w:rsidRPr="00BF50C6" w:rsidRDefault="001C3C5D" w:rsidP="00BF50C6">
            <w:pPr>
              <w:ind w:left="-71" w:right="-95"/>
              <w:jc w:val="center"/>
              <w:rPr>
                <w:rFonts w:ascii="Times New Roman" w:hAnsi="Times New Roman"/>
              </w:rPr>
            </w:pPr>
            <w:r w:rsidRPr="00BF50C6">
              <w:rPr>
                <w:rFonts w:ascii="Times New Roman" w:hAnsi="Times New Roman"/>
              </w:rPr>
              <w:t>83,8</w:t>
            </w:r>
          </w:p>
        </w:tc>
        <w:tc>
          <w:tcPr>
            <w:tcW w:w="710" w:type="dxa"/>
          </w:tcPr>
          <w:p w14:paraId="07074B88" w14:textId="23249F40" w:rsidR="001C3C5D" w:rsidRPr="00BF50C6" w:rsidRDefault="001C3C5D" w:rsidP="00BF50C6">
            <w:pPr>
              <w:ind w:left="-71" w:right="-95"/>
              <w:jc w:val="center"/>
              <w:rPr>
                <w:rFonts w:ascii="Times New Roman" w:hAnsi="Times New Roman"/>
              </w:rPr>
            </w:pPr>
            <w:r w:rsidRPr="00BF50C6">
              <w:rPr>
                <w:rFonts w:ascii="Times New Roman" w:hAnsi="Times New Roman"/>
              </w:rPr>
              <w:t>84,6</w:t>
            </w:r>
          </w:p>
        </w:tc>
        <w:tc>
          <w:tcPr>
            <w:tcW w:w="710" w:type="dxa"/>
          </w:tcPr>
          <w:p w14:paraId="3DE965B7" w14:textId="340FB295" w:rsidR="001C3C5D" w:rsidRPr="00BF50C6" w:rsidRDefault="001C3C5D" w:rsidP="00BF50C6">
            <w:pPr>
              <w:ind w:left="-71" w:right="-95"/>
              <w:jc w:val="center"/>
              <w:rPr>
                <w:rFonts w:ascii="Times New Roman" w:hAnsi="Times New Roman"/>
              </w:rPr>
            </w:pPr>
            <w:r w:rsidRPr="00BF50C6">
              <w:rPr>
                <w:rFonts w:ascii="Times New Roman" w:hAnsi="Times New Roman"/>
              </w:rPr>
              <w:t>85,6</w:t>
            </w:r>
          </w:p>
        </w:tc>
        <w:tc>
          <w:tcPr>
            <w:tcW w:w="710" w:type="dxa"/>
          </w:tcPr>
          <w:p w14:paraId="3DEFF7FF" w14:textId="3056CDF0" w:rsidR="001C3C5D" w:rsidRPr="00BF50C6" w:rsidRDefault="001C3C5D" w:rsidP="00BF50C6">
            <w:pPr>
              <w:ind w:left="-71" w:right="-95"/>
              <w:jc w:val="center"/>
              <w:rPr>
                <w:rFonts w:ascii="Times New Roman" w:hAnsi="Times New Roman"/>
              </w:rPr>
            </w:pPr>
            <w:r w:rsidRPr="00BF50C6">
              <w:rPr>
                <w:rFonts w:ascii="Times New Roman" w:hAnsi="Times New Roman"/>
              </w:rPr>
              <w:t>94,5</w:t>
            </w:r>
          </w:p>
        </w:tc>
        <w:tc>
          <w:tcPr>
            <w:tcW w:w="710" w:type="dxa"/>
          </w:tcPr>
          <w:p w14:paraId="3A09B54C" w14:textId="3A06F8CB" w:rsidR="001C3C5D" w:rsidRPr="00BF50C6" w:rsidRDefault="001C3C5D" w:rsidP="00BF50C6">
            <w:pPr>
              <w:ind w:left="-71" w:right="-95"/>
              <w:jc w:val="center"/>
              <w:rPr>
                <w:rFonts w:ascii="Times New Roman" w:hAnsi="Times New Roman"/>
              </w:rPr>
            </w:pPr>
            <w:r w:rsidRPr="00BF50C6">
              <w:rPr>
                <w:rFonts w:ascii="Times New Roman" w:hAnsi="Times New Roman"/>
              </w:rPr>
              <w:t>86,9</w:t>
            </w:r>
          </w:p>
        </w:tc>
        <w:tc>
          <w:tcPr>
            <w:tcW w:w="710" w:type="dxa"/>
          </w:tcPr>
          <w:p w14:paraId="217CFF46" w14:textId="3626AE01" w:rsidR="001C3C5D" w:rsidRPr="00BF50C6" w:rsidRDefault="001C3C5D" w:rsidP="00BF50C6">
            <w:pPr>
              <w:ind w:left="-71" w:right="-95"/>
              <w:jc w:val="center"/>
              <w:rPr>
                <w:rFonts w:ascii="Times New Roman" w:hAnsi="Times New Roman"/>
              </w:rPr>
            </w:pPr>
            <w:r w:rsidRPr="00BF50C6">
              <w:rPr>
                <w:rFonts w:ascii="Times New Roman" w:hAnsi="Times New Roman"/>
              </w:rPr>
              <w:t>84,5</w:t>
            </w:r>
          </w:p>
        </w:tc>
        <w:tc>
          <w:tcPr>
            <w:tcW w:w="710" w:type="dxa"/>
          </w:tcPr>
          <w:p w14:paraId="5359F207" w14:textId="2CC54716" w:rsidR="001C3C5D" w:rsidRPr="00BF50C6" w:rsidRDefault="001C3C5D" w:rsidP="00BF50C6">
            <w:pPr>
              <w:ind w:left="-71" w:right="-95"/>
              <w:jc w:val="center"/>
              <w:rPr>
                <w:rFonts w:ascii="Times New Roman" w:hAnsi="Times New Roman"/>
              </w:rPr>
            </w:pPr>
            <w:r w:rsidRPr="00BF50C6">
              <w:rPr>
                <w:rFonts w:ascii="Times New Roman" w:hAnsi="Times New Roman"/>
              </w:rPr>
              <w:t>76,7</w:t>
            </w:r>
          </w:p>
        </w:tc>
        <w:tc>
          <w:tcPr>
            <w:tcW w:w="710" w:type="dxa"/>
          </w:tcPr>
          <w:p w14:paraId="3CA6C8F7" w14:textId="01FBDE2C" w:rsidR="001C3C5D" w:rsidRPr="00BF50C6" w:rsidRDefault="001C3C5D" w:rsidP="00BF50C6">
            <w:pPr>
              <w:ind w:left="-71" w:right="-95"/>
              <w:jc w:val="center"/>
              <w:rPr>
                <w:rFonts w:ascii="Times New Roman" w:hAnsi="Times New Roman"/>
              </w:rPr>
            </w:pPr>
            <w:r w:rsidRPr="00BF50C6">
              <w:rPr>
                <w:rFonts w:ascii="Times New Roman" w:hAnsi="Times New Roman"/>
              </w:rPr>
              <w:t>77,2</w:t>
            </w:r>
          </w:p>
        </w:tc>
        <w:tc>
          <w:tcPr>
            <w:tcW w:w="710" w:type="dxa"/>
          </w:tcPr>
          <w:p w14:paraId="65787E13" w14:textId="0CAD6AED" w:rsidR="001C3C5D" w:rsidRPr="00BF50C6" w:rsidRDefault="001C3C5D" w:rsidP="00BF50C6">
            <w:pPr>
              <w:ind w:left="-71" w:right="-95"/>
              <w:jc w:val="center"/>
              <w:rPr>
                <w:rFonts w:ascii="Times New Roman" w:hAnsi="Times New Roman"/>
              </w:rPr>
            </w:pPr>
            <w:r w:rsidRPr="00BF50C6">
              <w:rPr>
                <w:rFonts w:ascii="Times New Roman" w:hAnsi="Times New Roman"/>
              </w:rPr>
              <w:t>77,3</w:t>
            </w:r>
          </w:p>
        </w:tc>
        <w:tc>
          <w:tcPr>
            <w:tcW w:w="710" w:type="dxa"/>
          </w:tcPr>
          <w:p w14:paraId="5A8990A4" w14:textId="54C3E62E" w:rsidR="001C3C5D" w:rsidRPr="00BF50C6" w:rsidRDefault="001C3C5D" w:rsidP="00BF50C6">
            <w:pPr>
              <w:ind w:left="-71" w:right="-95"/>
              <w:jc w:val="center"/>
              <w:rPr>
                <w:rFonts w:ascii="Times New Roman" w:hAnsi="Times New Roman"/>
              </w:rPr>
            </w:pPr>
            <w:r w:rsidRPr="00BF50C6">
              <w:rPr>
                <w:rFonts w:ascii="Times New Roman" w:hAnsi="Times New Roman"/>
              </w:rPr>
              <w:t>69,5</w:t>
            </w:r>
          </w:p>
        </w:tc>
      </w:tr>
      <w:tr w:rsidR="001C3C5D" w:rsidRPr="00BF50C6" w14:paraId="5290C6D4" w14:textId="77777777" w:rsidTr="001C3C5D">
        <w:trPr>
          <w:jc w:val="center"/>
        </w:trPr>
        <w:tc>
          <w:tcPr>
            <w:tcW w:w="1821" w:type="dxa"/>
          </w:tcPr>
          <w:p w14:paraId="1F68932D" w14:textId="3A10E00C" w:rsidR="001C3C5D" w:rsidRPr="00BF50C6" w:rsidRDefault="001C3C5D" w:rsidP="001C3C5D">
            <w:pPr>
              <w:rPr>
                <w:rFonts w:ascii="Times New Roman" w:hAnsi="Times New Roman"/>
              </w:rPr>
            </w:pPr>
            <w:r w:rsidRPr="00BF50C6">
              <w:rPr>
                <w:rFonts w:ascii="Times New Roman" w:hAnsi="Times New Roman"/>
              </w:rPr>
              <w:t>Актюбинская</w:t>
            </w:r>
          </w:p>
        </w:tc>
        <w:tc>
          <w:tcPr>
            <w:tcW w:w="709" w:type="dxa"/>
            <w:vAlign w:val="center"/>
          </w:tcPr>
          <w:p w14:paraId="09E2F7FF" w14:textId="0B65A94F" w:rsidR="001C3C5D" w:rsidRPr="00BF50C6" w:rsidRDefault="001C3C5D" w:rsidP="00BF50C6">
            <w:pPr>
              <w:ind w:left="-71" w:right="-95"/>
              <w:jc w:val="center"/>
              <w:rPr>
                <w:rFonts w:ascii="Times New Roman" w:hAnsi="Times New Roman"/>
              </w:rPr>
            </w:pPr>
            <w:r w:rsidRPr="00BF50C6">
              <w:rPr>
                <w:rFonts w:ascii="Times New Roman" w:hAnsi="Times New Roman"/>
              </w:rPr>
              <w:t>123,9</w:t>
            </w:r>
          </w:p>
        </w:tc>
        <w:tc>
          <w:tcPr>
            <w:tcW w:w="709" w:type="dxa"/>
            <w:vAlign w:val="center"/>
          </w:tcPr>
          <w:p w14:paraId="6350B286" w14:textId="561CE73B" w:rsidR="001C3C5D" w:rsidRPr="00BF50C6" w:rsidRDefault="001C3C5D" w:rsidP="00BF50C6">
            <w:pPr>
              <w:ind w:left="-71" w:right="-95"/>
              <w:jc w:val="center"/>
              <w:rPr>
                <w:rFonts w:ascii="Times New Roman" w:hAnsi="Times New Roman"/>
              </w:rPr>
            </w:pPr>
            <w:r w:rsidRPr="00BF50C6">
              <w:rPr>
                <w:rFonts w:ascii="Times New Roman" w:hAnsi="Times New Roman"/>
              </w:rPr>
              <w:t>125,4</w:t>
            </w:r>
          </w:p>
        </w:tc>
        <w:tc>
          <w:tcPr>
            <w:tcW w:w="710" w:type="dxa"/>
            <w:vAlign w:val="center"/>
          </w:tcPr>
          <w:p w14:paraId="29DDA40F" w14:textId="2DDFB0BB" w:rsidR="001C3C5D" w:rsidRPr="00BF50C6" w:rsidRDefault="001C3C5D" w:rsidP="00BF50C6">
            <w:pPr>
              <w:ind w:left="-71" w:right="-95"/>
              <w:jc w:val="center"/>
              <w:rPr>
                <w:rFonts w:ascii="Times New Roman" w:hAnsi="Times New Roman"/>
              </w:rPr>
            </w:pPr>
            <w:r w:rsidRPr="00BF50C6">
              <w:rPr>
                <w:rFonts w:ascii="Times New Roman" w:hAnsi="Times New Roman"/>
              </w:rPr>
              <w:t>121,8</w:t>
            </w:r>
          </w:p>
        </w:tc>
        <w:tc>
          <w:tcPr>
            <w:tcW w:w="710" w:type="dxa"/>
            <w:vAlign w:val="center"/>
          </w:tcPr>
          <w:p w14:paraId="36EBA413" w14:textId="798BB7CB" w:rsidR="001C3C5D" w:rsidRPr="00BF50C6" w:rsidRDefault="001C3C5D" w:rsidP="00BF50C6">
            <w:pPr>
              <w:ind w:left="-71" w:right="-95"/>
              <w:jc w:val="center"/>
              <w:rPr>
                <w:rFonts w:ascii="Times New Roman" w:hAnsi="Times New Roman"/>
              </w:rPr>
            </w:pPr>
            <w:r w:rsidRPr="00BF50C6">
              <w:rPr>
                <w:rFonts w:ascii="Times New Roman" w:hAnsi="Times New Roman"/>
              </w:rPr>
              <w:t>134,3</w:t>
            </w:r>
          </w:p>
        </w:tc>
        <w:tc>
          <w:tcPr>
            <w:tcW w:w="710" w:type="dxa"/>
            <w:vAlign w:val="center"/>
          </w:tcPr>
          <w:p w14:paraId="09023177" w14:textId="0016D9FD" w:rsidR="001C3C5D" w:rsidRPr="00BF50C6" w:rsidRDefault="001C3C5D" w:rsidP="00BF50C6">
            <w:pPr>
              <w:ind w:left="-71" w:right="-95"/>
              <w:jc w:val="center"/>
              <w:rPr>
                <w:rFonts w:ascii="Times New Roman" w:hAnsi="Times New Roman"/>
              </w:rPr>
            </w:pPr>
            <w:r w:rsidRPr="00BF50C6">
              <w:rPr>
                <w:rFonts w:ascii="Times New Roman" w:hAnsi="Times New Roman"/>
              </w:rPr>
              <w:t>155,6</w:t>
            </w:r>
          </w:p>
        </w:tc>
        <w:tc>
          <w:tcPr>
            <w:tcW w:w="710" w:type="dxa"/>
            <w:vAlign w:val="center"/>
          </w:tcPr>
          <w:p w14:paraId="34305D6D" w14:textId="07B58054" w:rsidR="001C3C5D" w:rsidRPr="00BF50C6" w:rsidRDefault="001C3C5D" w:rsidP="00BF50C6">
            <w:pPr>
              <w:ind w:left="-71" w:right="-95"/>
              <w:jc w:val="center"/>
              <w:rPr>
                <w:rFonts w:ascii="Times New Roman" w:hAnsi="Times New Roman"/>
              </w:rPr>
            </w:pPr>
            <w:r w:rsidRPr="00BF50C6">
              <w:rPr>
                <w:rFonts w:ascii="Times New Roman" w:hAnsi="Times New Roman"/>
              </w:rPr>
              <w:t>169,5</w:t>
            </w:r>
          </w:p>
        </w:tc>
        <w:tc>
          <w:tcPr>
            <w:tcW w:w="710" w:type="dxa"/>
            <w:vAlign w:val="center"/>
          </w:tcPr>
          <w:p w14:paraId="3E7CE51B" w14:textId="5908B995" w:rsidR="001C3C5D" w:rsidRPr="00BF50C6" w:rsidRDefault="001C3C5D" w:rsidP="00BF50C6">
            <w:pPr>
              <w:ind w:left="-71" w:right="-95"/>
              <w:jc w:val="center"/>
              <w:rPr>
                <w:rFonts w:ascii="Times New Roman" w:hAnsi="Times New Roman"/>
              </w:rPr>
            </w:pPr>
            <w:r w:rsidRPr="00BF50C6">
              <w:rPr>
                <w:rFonts w:ascii="Times New Roman" w:hAnsi="Times New Roman"/>
              </w:rPr>
              <w:t>158,1</w:t>
            </w:r>
          </w:p>
        </w:tc>
        <w:tc>
          <w:tcPr>
            <w:tcW w:w="710" w:type="dxa"/>
            <w:vAlign w:val="center"/>
          </w:tcPr>
          <w:p w14:paraId="586E13B9" w14:textId="3EC470EC" w:rsidR="001C3C5D" w:rsidRPr="00BF50C6" w:rsidRDefault="001C3C5D" w:rsidP="00BF50C6">
            <w:pPr>
              <w:ind w:left="-71" w:right="-95"/>
              <w:jc w:val="center"/>
              <w:rPr>
                <w:rFonts w:ascii="Times New Roman" w:hAnsi="Times New Roman"/>
              </w:rPr>
            </w:pPr>
            <w:r w:rsidRPr="00BF50C6">
              <w:rPr>
                <w:rFonts w:ascii="Times New Roman" w:hAnsi="Times New Roman"/>
              </w:rPr>
              <w:t>136,6</w:t>
            </w:r>
          </w:p>
        </w:tc>
        <w:tc>
          <w:tcPr>
            <w:tcW w:w="710" w:type="dxa"/>
            <w:vAlign w:val="center"/>
          </w:tcPr>
          <w:p w14:paraId="11F79506" w14:textId="112CF5AA" w:rsidR="001C3C5D" w:rsidRPr="00BF50C6" w:rsidRDefault="001C3C5D" w:rsidP="00BF50C6">
            <w:pPr>
              <w:ind w:left="-71" w:right="-95"/>
              <w:jc w:val="center"/>
              <w:rPr>
                <w:rFonts w:ascii="Times New Roman" w:hAnsi="Times New Roman"/>
              </w:rPr>
            </w:pPr>
            <w:r w:rsidRPr="00BF50C6">
              <w:rPr>
                <w:rFonts w:ascii="Times New Roman" w:hAnsi="Times New Roman"/>
              </w:rPr>
              <w:t>135,1</w:t>
            </w:r>
          </w:p>
        </w:tc>
        <w:tc>
          <w:tcPr>
            <w:tcW w:w="710" w:type="dxa"/>
            <w:vAlign w:val="center"/>
          </w:tcPr>
          <w:p w14:paraId="621CC179" w14:textId="04D92BC4" w:rsidR="001C3C5D" w:rsidRPr="00BF50C6" w:rsidRDefault="001C3C5D" w:rsidP="00BF50C6">
            <w:pPr>
              <w:ind w:left="-71" w:right="-95"/>
              <w:jc w:val="center"/>
              <w:rPr>
                <w:rFonts w:ascii="Times New Roman" w:hAnsi="Times New Roman"/>
              </w:rPr>
            </w:pPr>
            <w:r w:rsidRPr="00BF50C6">
              <w:rPr>
                <w:rFonts w:ascii="Times New Roman" w:hAnsi="Times New Roman"/>
              </w:rPr>
              <w:t>137,4</w:t>
            </w:r>
          </w:p>
        </w:tc>
        <w:tc>
          <w:tcPr>
            <w:tcW w:w="710" w:type="dxa"/>
            <w:vAlign w:val="center"/>
          </w:tcPr>
          <w:p w14:paraId="043724F0" w14:textId="1A70A9BD" w:rsidR="001C3C5D" w:rsidRPr="00BF50C6" w:rsidRDefault="001C3C5D" w:rsidP="00BF50C6">
            <w:pPr>
              <w:ind w:left="-71" w:right="-95"/>
              <w:jc w:val="center"/>
              <w:rPr>
                <w:rFonts w:ascii="Times New Roman" w:hAnsi="Times New Roman"/>
              </w:rPr>
            </w:pPr>
            <w:r w:rsidRPr="00BF50C6">
              <w:rPr>
                <w:rFonts w:ascii="Times New Roman" w:hAnsi="Times New Roman"/>
              </w:rPr>
              <w:t>136,5</w:t>
            </w:r>
          </w:p>
        </w:tc>
      </w:tr>
      <w:tr w:rsidR="00BF50C6" w:rsidRPr="00BF50C6" w14:paraId="48BBE350" w14:textId="77777777" w:rsidTr="003A077E">
        <w:trPr>
          <w:jc w:val="center"/>
        </w:trPr>
        <w:tc>
          <w:tcPr>
            <w:tcW w:w="1821" w:type="dxa"/>
          </w:tcPr>
          <w:p w14:paraId="1728A356" w14:textId="375B3CA5" w:rsidR="00BF50C6" w:rsidRPr="00BF50C6" w:rsidRDefault="00BF50C6" w:rsidP="001C3C5D">
            <w:pPr>
              <w:rPr>
                <w:rFonts w:ascii="Times New Roman" w:hAnsi="Times New Roman"/>
              </w:rPr>
            </w:pPr>
            <w:r w:rsidRPr="00BF50C6">
              <w:rPr>
                <w:rFonts w:ascii="Times New Roman" w:hAnsi="Times New Roman"/>
              </w:rPr>
              <w:t>Алматинская</w:t>
            </w:r>
          </w:p>
        </w:tc>
        <w:tc>
          <w:tcPr>
            <w:tcW w:w="709" w:type="dxa"/>
            <w:vAlign w:val="center"/>
          </w:tcPr>
          <w:p w14:paraId="0D0ED870" w14:textId="22592318" w:rsidR="00BF50C6" w:rsidRPr="00BF50C6" w:rsidRDefault="00BF50C6" w:rsidP="00BF50C6">
            <w:pPr>
              <w:ind w:left="-71" w:right="-95"/>
              <w:jc w:val="center"/>
              <w:rPr>
                <w:rFonts w:ascii="Times New Roman" w:hAnsi="Times New Roman"/>
              </w:rPr>
            </w:pPr>
            <w:r w:rsidRPr="00BF50C6">
              <w:rPr>
                <w:rFonts w:ascii="Times New Roman" w:hAnsi="Times New Roman"/>
              </w:rPr>
              <w:t>64,3</w:t>
            </w:r>
          </w:p>
        </w:tc>
        <w:tc>
          <w:tcPr>
            <w:tcW w:w="709" w:type="dxa"/>
            <w:vAlign w:val="center"/>
          </w:tcPr>
          <w:p w14:paraId="0D91EB07" w14:textId="50A41E3E" w:rsidR="00BF50C6" w:rsidRPr="00BF50C6" w:rsidRDefault="00BF50C6" w:rsidP="00BF50C6">
            <w:pPr>
              <w:ind w:left="-71" w:right="-95"/>
              <w:jc w:val="center"/>
              <w:rPr>
                <w:rFonts w:ascii="Times New Roman" w:hAnsi="Times New Roman"/>
              </w:rPr>
            </w:pPr>
            <w:r w:rsidRPr="00BF50C6">
              <w:rPr>
                <w:rFonts w:ascii="Times New Roman" w:hAnsi="Times New Roman"/>
              </w:rPr>
              <w:t>68,4</w:t>
            </w:r>
          </w:p>
        </w:tc>
        <w:tc>
          <w:tcPr>
            <w:tcW w:w="710" w:type="dxa"/>
            <w:vAlign w:val="center"/>
          </w:tcPr>
          <w:p w14:paraId="31F210B5" w14:textId="43291826" w:rsidR="00BF50C6" w:rsidRPr="00BF50C6" w:rsidRDefault="00BF50C6" w:rsidP="00BF50C6">
            <w:pPr>
              <w:ind w:left="-71" w:right="-95"/>
              <w:jc w:val="center"/>
              <w:rPr>
                <w:rFonts w:ascii="Times New Roman" w:hAnsi="Times New Roman"/>
              </w:rPr>
            </w:pPr>
            <w:r w:rsidRPr="00BF50C6">
              <w:rPr>
                <w:rFonts w:ascii="Times New Roman" w:hAnsi="Times New Roman"/>
              </w:rPr>
              <w:t>51,6</w:t>
            </w:r>
          </w:p>
        </w:tc>
        <w:tc>
          <w:tcPr>
            <w:tcW w:w="710" w:type="dxa"/>
            <w:vAlign w:val="center"/>
          </w:tcPr>
          <w:p w14:paraId="2E77CD31" w14:textId="1A904BAA" w:rsidR="00BF50C6" w:rsidRPr="00BF50C6" w:rsidRDefault="00BF50C6" w:rsidP="00BF50C6">
            <w:pPr>
              <w:ind w:left="-71" w:right="-95"/>
              <w:jc w:val="center"/>
              <w:rPr>
                <w:rFonts w:ascii="Times New Roman" w:hAnsi="Times New Roman"/>
              </w:rPr>
            </w:pPr>
            <w:r w:rsidRPr="00BF50C6">
              <w:rPr>
                <w:rFonts w:ascii="Times New Roman" w:hAnsi="Times New Roman"/>
              </w:rPr>
              <w:t>55,0</w:t>
            </w:r>
          </w:p>
        </w:tc>
        <w:tc>
          <w:tcPr>
            <w:tcW w:w="710" w:type="dxa"/>
            <w:vAlign w:val="center"/>
          </w:tcPr>
          <w:p w14:paraId="450797AF" w14:textId="2CB374C7" w:rsidR="00BF50C6" w:rsidRPr="00BF50C6" w:rsidRDefault="00BF50C6" w:rsidP="00BF50C6">
            <w:pPr>
              <w:ind w:left="-71" w:right="-95"/>
              <w:jc w:val="center"/>
              <w:rPr>
                <w:rFonts w:ascii="Times New Roman" w:hAnsi="Times New Roman"/>
              </w:rPr>
            </w:pPr>
            <w:r w:rsidRPr="00BF50C6">
              <w:rPr>
                <w:rFonts w:ascii="Times New Roman" w:hAnsi="Times New Roman"/>
              </w:rPr>
              <w:t>50,3</w:t>
            </w:r>
          </w:p>
        </w:tc>
        <w:tc>
          <w:tcPr>
            <w:tcW w:w="710" w:type="dxa"/>
            <w:vAlign w:val="center"/>
          </w:tcPr>
          <w:p w14:paraId="4F52E7F8" w14:textId="7B93BCB9" w:rsidR="00BF50C6" w:rsidRPr="00BF50C6" w:rsidRDefault="00BF50C6" w:rsidP="00BF50C6">
            <w:pPr>
              <w:ind w:left="-71" w:right="-95"/>
              <w:jc w:val="center"/>
              <w:rPr>
                <w:rFonts w:ascii="Times New Roman" w:hAnsi="Times New Roman"/>
              </w:rPr>
            </w:pPr>
            <w:r w:rsidRPr="00BF50C6">
              <w:rPr>
                <w:rFonts w:ascii="Times New Roman" w:hAnsi="Times New Roman"/>
              </w:rPr>
              <w:t>43,4</w:t>
            </w:r>
          </w:p>
        </w:tc>
        <w:tc>
          <w:tcPr>
            <w:tcW w:w="710" w:type="dxa"/>
            <w:vAlign w:val="center"/>
          </w:tcPr>
          <w:p w14:paraId="3A99F54D" w14:textId="6DBBFB84" w:rsidR="00BF50C6" w:rsidRPr="00BF50C6" w:rsidRDefault="00BF50C6" w:rsidP="00BF50C6">
            <w:pPr>
              <w:ind w:left="-71" w:right="-95"/>
              <w:jc w:val="center"/>
              <w:rPr>
                <w:rFonts w:ascii="Times New Roman" w:hAnsi="Times New Roman"/>
              </w:rPr>
            </w:pPr>
            <w:r w:rsidRPr="00BF50C6">
              <w:rPr>
                <w:rFonts w:ascii="Times New Roman" w:hAnsi="Times New Roman"/>
              </w:rPr>
              <w:t>50,2</w:t>
            </w:r>
          </w:p>
        </w:tc>
        <w:tc>
          <w:tcPr>
            <w:tcW w:w="710" w:type="dxa"/>
            <w:vAlign w:val="center"/>
          </w:tcPr>
          <w:p w14:paraId="3F646D81" w14:textId="5FACEFF6" w:rsidR="00BF50C6" w:rsidRPr="00BF50C6" w:rsidRDefault="00BF50C6" w:rsidP="00BF50C6">
            <w:pPr>
              <w:ind w:left="-71" w:right="-95"/>
              <w:jc w:val="center"/>
              <w:rPr>
                <w:rFonts w:ascii="Times New Roman" w:hAnsi="Times New Roman"/>
              </w:rPr>
            </w:pPr>
            <w:r w:rsidRPr="00BF50C6">
              <w:rPr>
                <w:rFonts w:ascii="Times New Roman" w:hAnsi="Times New Roman"/>
              </w:rPr>
              <w:t>48,1</w:t>
            </w:r>
          </w:p>
        </w:tc>
        <w:tc>
          <w:tcPr>
            <w:tcW w:w="710" w:type="dxa"/>
            <w:vAlign w:val="center"/>
          </w:tcPr>
          <w:p w14:paraId="0AC9C23C" w14:textId="087E97B2" w:rsidR="00BF50C6" w:rsidRPr="00BF50C6" w:rsidRDefault="00BF50C6" w:rsidP="00BF50C6">
            <w:pPr>
              <w:ind w:left="-71" w:right="-95"/>
              <w:jc w:val="center"/>
              <w:rPr>
                <w:rFonts w:ascii="Times New Roman" w:hAnsi="Times New Roman"/>
              </w:rPr>
            </w:pPr>
            <w:r w:rsidRPr="00BF50C6">
              <w:rPr>
                <w:rFonts w:ascii="Times New Roman" w:hAnsi="Times New Roman"/>
              </w:rPr>
              <w:t>46,3</w:t>
            </w:r>
          </w:p>
        </w:tc>
        <w:tc>
          <w:tcPr>
            <w:tcW w:w="710" w:type="dxa"/>
            <w:vAlign w:val="center"/>
          </w:tcPr>
          <w:p w14:paraId="792D3F80" w14:textId="7B8E4DA5" w:rsidR="00BF50C6" w:rsidRPr="00BF50C6" w:rsidRDefault="00BF50C6" w:rsidP="00BF50C6">
            <w:pPr>
              <w:ind w:left="-71" w:right="-95"/>
              <w:jc w:val="center"/>
              <w:rPr>
                <w:rFonts w:ascii="Times New Roman" w:hAnsi="Times New Roman"/>
              </w:rPr>
            </w:pPr>
            <w:r w:rsidRPr="00BF50C6">
              <w:rPr>
                <w:rFonts w:ascii="Times New Roman" w:hAnsi="Times New Roman"/>
              </w:rPr>
              <w:t>47,9</w:t>
            </w:r>
          </w:p>
        </w:tc>
        <w:tc>
          <w:tcPr>
            <w:tcW w:w="710" w:type="dxa"/>
            <w:vAlign w:val="center"/>
          </w:tcPr>
          <w:p w14:paraId="57EA0B2F" w14:textId="1D45A5CF" w:rsidR="00BF50C6" w:rsidRPr="00BF50C6" w:rsidRDefault="00BF50C6" w:rsidP="00BF50C6">
            <w:pPr>
              <w:ind w:left="-71" w:right="-95"/>
              <w:jc w:val="center"/>
              <w:rPr>
                <w:rFonts w:ascii="Times New Roman" w:hAnsi="Times New Roman"/>
              </w:rPr>
            </w:pPr>
            <w:r w:rsidRPr="00BF50C6">
              <w:rPr>
                <w:rFonts w:ascii="Times New Roman" w:hAnsi="Times New Roman"/>
              </w:rPr>
              <w:t>28,8</w:t>
            </w:r>
          </w:p>
        </w:tc>
      </w:tr>
      <w:tr w:rsidR="00BF50C6" w:rsidRPr="00BF50C6" w14:paraId="0DE96C43" w14:textId="77777777" w:rsidTr="003A077E">
        <w:trPr>
          <w:jc w:val="center"/>
        </w:trPr>
        <w:tc>
          <w:tcPr>
            <w:tcW w:w="1821" w:type="dxa"/>
          </w:tcPr>
          <w:p w14:paraId="6B0C5AB6" w14:textId="6C446699" w:rsidR="00BF50C6" w:rsidRPr="00BF50C6" w:rsidRDefault="00BF50C6" w:rsidP="001C3C5D">
            <w:pPr>
              <w:rPr>
                <w:rFonts w:ascii="Times New Roman" w:hAnsi="Times New Roman"/>
              </w:rPr>
            </w:pPr>
            <w:r w:rsidRPr="00BF50C6">
              <w:rPr>
                <w:rFonts w:ascii="Times New Roman" w:hAnsi="Times New Roman"/>
              </w:rPr>
              <w:t>Атырауская</w:t>
            </w:r>
          </w:p>
        </w:tc>
        <w:tc>
          <w:tcPr>
            <w:tcW w:w="709" w:type="dxa"/>
            <w:vAlign w:val="center"/>
          </w:tcPr>
          <w:p w14:paraId="5400F279" w14:textId="13F6BB36" w:rsidR="00BF50C6" w:rsidRPr="00BF50C6" w:rsidRDefault="00BF50C6" w:rsidP="00BF50C6">
            <w:pPr>
              <w:ind w:left="-71" w:right="-95"/>
              <w:jc w:val="center"/>
              <w:rPr>
                <w:rFonts w:ascii="Times New Roman" w:hAnsi="Times New Roman"/>
              </w:rPr>
            </w:pPr>
            <w:r w:rsidRPr="00BF50C6">
              <w:rPr>
                <w:rFonts w:ascii="Times New Roman" w:hAnsi="Times New Roman"/>
              </w:rPr>
              <w:t>133,1</w:t>
            </w:r>
          </w:p>
        </w:tc>
        <w:tc>
          <w:tcPr>
            <w:tcW w:w="709" w:type="dxa"/>
            <w:vAlign w:val="center"/>
          </w:tcPr>
          <w:p w14:paraId="4362FDA0" w14:textId="7B78C541" w:rsidR="00BF50C6" w:rsidRPr="00BF50C6" w:rsidRDefault="00BF50C6" w:rsidP="00BF50C6">
            <w:pPr>
              <w:ind w:left="-71" w:right="-95"/>
              <w:jc w:val="center"/>
              <w:rPr>
                <w:rFonts w:ascii="Times New Roman" w:hAnsi="Times New Roman"/>
              </w:rPr>
            </w:pPr>
            <w:r w:rsidRPr="00BF50C6">
              <w:rPr>
                <w:rFonts w:ascii="Times New Roman" w:hAnsi="Times New Roman"/>
              </w:rPr>
              <w:t>138,4</w:t>
            </w:r>
          </w:p>
        </w:tc>
        <w:tc>
          <w:tcPr>
            <w:tcW w:w="710" w:type="dxa"/>
            <w:vAlign w:val="center"/>
          </w:tcPr>
          <w:p w14:paraId="47A8ABA8" w14:textId="6334491F" w:rsidR="00BF50C6" w:rsidRPr="00BF50C6" w:rsidRDefault="00BF50C6" w:rsidP="00BF50C6">
            <w:pPr>
              <w:ind w:left="-71" w:right="-95"/>
              <w:jc w:val="center"/>
              <w:rPr>
                <w:rFonts w:ascii="Times New Roman" w:hAnsi="Times New Roman"/>
              </w:rPr>
            </w:pPr>
            <w:r w:rsidRPr="00BF50C6">
              <w:rPr>
                <w:rFonts w:ascii="Times New Roman" w:hAnsi="Times New Roman"/>
              </w:rPr>
              <w:t>109,1</w:t>
            </w:r>
          </w:p>
        </w:tc>
        <w:tc>
          <w:tcPr>
            <w:tcW w:w="710" w:type="dxa"/>
            <w:vAlign w:val="center"/>
          </w:tcPr>
          <w:p w14:paraId="2CCE1F47" w14:textId="67E60380" w:rsidR="00BF50C6" w:rsidRPr="00BF50C6" w:rsidRDefault="00BF50C6" w:rsidP="00BF50C6">
            <w:pPr>
              <w:ind w:left="-71" w:right="-95"/>
              <w:jc w:val="center"/>
              <w:rPr>
                <w:rFonts w:ascii="Times New Roman" w:hAnsi="Times New Roman"/>
              </w:rPr>
            </w:pPr>
            <w:r w:rsidRPr="00BF50C6">
              <w:rPr>
                <w:rFonts w:ascii="Times New Roman" w:hAnsi="Times New Roman"/>
              </w:rPr>
              <w:t>110,7</w:t>
            </w:r>
          </w:p>
        </w:tc>
        <w:tc>
          <w:tcPr>
            <w:tcW w:w="710" w:type="dxa"/>
            <w:vAlign w:val="center"/>
          </w:tcPr>
          <w:p w14:paraId="7A92B910" w14:textId="7E212C26" w:rsidR="00BF50C6" w:rsidRPr="00BF50C6" w:rsidRDefault="00BF50C6" w:rsidP="00BF50C6">
            <w:pPr>
              <w:ind w:left="-71" w:right="-95"/>
              <w:jc w:val="center"/>
              <w:rPr>
                <w:rFonts w:ascii="Times New Roman" w:hAnsi="Times New Roman"/>
              </w:rPr>
            </w:pPr>
            <w:r w:rsidRPr="00BF50C6">
              <w:rPr>
                <w:rFonts w:ascii="Times New Roman" w:hAnsi="Times New Roman"/>
              </w:rPr>
              <w:t>167,1</w:t>
            </w:r>
          </w:p>
        </w:tc>
        <w:tc>
          <w:tcPr>
            <w:tcW w:w="710" w:type="dxa"/>
            <w:vAlign w:val="center"/>
          </w:tcPr>
          <w:p w14:paraId="69D28595" w14:textId="59A7A829" w:rsidR="00BF50C6" w:rsidRPr="00BF50C6" w:rsidRDefault="00BF50C6" w:rsidP="00BF50C6">
            <w:pPr>
              <w:ind w:left="-71" w:right="-95"/>
              <w:jc w:val="center"/>
              <w:rPr>
                <w:rFonts w:ascii="Times New Roman" w:hAnsi="Times New Roman"/>
              </w:rPr>
            </w:pPr>
            <w:r w:rsidRPr="00BF50C6">
              <w:rPr>
                <w:rFonts w:ascii="Times New Roman" w:hAnsi="Times New Roman"/>
              </w:rPr>
              <w:t>177,0</w:t>
            </w:r>
          </w:p>
        </w:tc>
        <w:tc>
          <w:tcPr>
            <w:tcW w:w="710" w:type="dxa"/>
            <w:vAlign w:val="center"/>
          </w:tcPr>
          <w:p w14:paraId="4C5B9F30" w14:textId="0FEB1E90" w:rsidR="00BF50C6" w:rsidRPr="00BF50C6" w:rsidRDefault="00BF50C6" w:rsidP="00BF50C6">
            <w:pPr>
              <w:ind w:left="-71" w:right="-95"/>
              <w:jc w:val="center"/>
              <w:rPr>
                <w:rFonts w:ascii="Times New Roman" w:hAnsi="Times New Roman"/>
              </w:rPr>
            </w:pPr>
            <w:r w:rsidRPr="00BF50C6">
              <w:rPr>
                <w:rFonts w:ascii="Times New Roman" w:hAnsi="Times New Roman"/>
              </w:rPr>
              <w:t>172,3</w:t>
            </w:r>
          </w:p>
        </w:tc>
        <w:tc>
          <w:tcPr>
            <w:tcW w:w="710" w:type="dxa"/>
            <w:vAlign w:val="center"/>
          </w:tcPr>
          <w:p w14:paraId="71F6CA27" w14:textId="4A0042D8" w:rsidR="00BF50C6" w:rsidRPr="00BF50C6" w:rsidRDefault="00BF50C6" w:rsidP="00BF50C6">
            <w:pPr>
              <w:ind w:left="-71" w:right="-95"/>
              <w:jc w:val="center"/>
              <w:rPr>
                <w:rFonts w:ascii="Times New Roman" w:hAnsi="Times New Roman"/>
              </w:rPr>
            </w:pPr>
            <w:r w:rsidRPr="00BF50C6">
              <w:rPr>
                <w:rFonts w:ascii="Times New Roman" w:hAnsi="Times New Roman"/>
              </w:rPr>
              <w:t>164,5</w:t>
            </w:r>
          </w:p>
        </w:tc>
        <w:tc>
          <w:tcPr>
            <w:tcW w:w="710" w:type="dxa"/>
            <w:vAlign w:val="center"/>
          </w:tcPr>
          <w:p w14:paraId="23B63294" w14:textId="07112BB8" w:rsidR="00BF50C6" w:rsidRPr="00BF50C6" w:rsidRDefault="00BF50C6" w:rsidP="00BF50C6">
            <w:pPr>
              <w:ind w:left="-71" w:right="-95"/>
              <w:jc w:val="center"/>
              <w:rPr>
                <w:rFonts w:ascii="Times New Roman" w:hAnsi="Times New Roman"/>
              </w:rPr>
            </w:pPr>
            <w:r w:rsidRPr="00BF50C6">
              <w:rPr>
                <w:rFonts w:ascii="Times New Roman" w:hAnsi="Times New Roman"/>
              </w:rPr>
              <w:t>153,9</w:t>
            </w:r>
          </w:p>
        </w:tc>
        <w:tc>
          <w:tcPr>
            <w:tcW w:w="710" w:type="dxa"/>
            <w:vAlign w:val="center"/>
          </w:tcPr>
          <w:p w14:paraId="1FBF2DB6" w14:textId="38C6DDC1" w:rsidR="00BF50C6" w:rsidRPr="00BF50C6" w:rsidRDefault="00BF50C6" w:rsidP="00BF50C6">
            <w:pPr>
              <w:ind w:left="-71" w:right="-95"/>
              <w:jc w:val="center"/>
              <w:rPr>
                <w:rFonts w:ascii="Times New Roman" w:hAnsi="Times New Roman"/>
              </w:rPr>
            </w:pPr>
            <w:r w:rsidRPr="00BF50C6">
              <w:rPr>
                <w:rFonts w:ascii="Times New Roman" w:hAnsi="Times New Roman"/>
              </w:rPr>
              <w:t>160,3</w:t>
            </w:r>
          </w:p>
        </w:tc>
        <w:tc>
          <w:tcPr>
            <w:tcW w:w="710" w:type="dxa"/>
            <w:vAlign w:val="center"/>
          </w:tcPr>
          <w:p w14:paraId="04495FB6" w14:textId="4035F986" w:rsidR="00BF50C6" w:rsidRPr="00BF50C6" w:rsidRDefault="00BF50C6" w:rsidP="00BF50C6">
            <w:pPr>
              <w:ind w:left="-71" w:right="-95"/>
              <w:jc w:val="center"/>
              <w:rPr>
                <w:rFonts w:ascii="Times New Roman" w:hAnsi="Times New Roman"/>
              </w:rPr>
            </w:pPr>
            <w:r w:rsidRPr="00BF50C6">
              <w:rPr>
                <w:rFonts w:ascii="Times New Roman" w:hAnsi="Times New Roman"/>
              </w:rPr>
              <w:t>132,1</w:t>
            </w:r>
          </w:p>
        </w:tc>
      </w:tr>
      <w:tr w:rsidR="00BF50C6" w:rsidRPr="00BF50C6" w14:paraId="2C9CAAB0" w14:textId="77777777" w:rsidTr="003A077E">
        <w:trPr>
          <w:jc w:val="center"/>
        </w:trPr>
        <w:tc>
          <w:tcPr>
            <w:tcW w:w="1821" w:type="dxa"/>
          </w:tcPr>
          <w:p w14:paraId="4EEB0115" w14:textId="5DE8E1E7" w:rsidR="00BF50C6" w:rsidRPr="00BF50C6" w:rsidRDefault="00BF50C6" w:rsidP="001C3C5D">
            <w:pPr>
              <w:rPr>
                <w:rFonts w:ascii="Times New Roman" w:hAnsi="Times New Roman"/>
              </w:rPr>
            </w:pPr>
            <w:r w:rsidRPr="00BF50C6">
              <w:rPr>
                <w:rFonts w:ascii="Times New Roman" w:hAnsi="Times New Roman"/>
              </w:rPr>
              <w:t>Западно-Казахстанская</w:t>
            </w:r>
          </w:p>
        </w:tc>
        <w:tc>
          <w:tcPr>
            <w:tcW w:w="709" w:type="dxa"/>
            <w:vAlign w:val="center"/>
          </w:tcPr>
          <w:p w14:paraId="28956C0E" w14:textId="71B25D4C" w:rsidR="00BF50C6" w:rsidRPr="00BF50C6" w:rsidRDefault="00BF50C6" w:rsidP="00BF50C6">
            <w:pPr>
              <w:ind w:left="-71" w:right="-95"/>
              <w:jc w:val="center"/>
              <w:rPr>
                <w:rFonts w:ascii="Times New Roman" w:hAnsi="Times New Roman"/>
              </w:rPr>
            </w:pPr>
            <w:r w:rsidRPr="00BF50C6">
              <w:rPr>
                <w:rFonts w:ascii="Times New Roman" w:hAnsi="Times New Roman"/>
              </w:rPr>
              <w:t>62,0</w:t>
            </w:r>
          </w:p>
        </w:tc>
        <w:tc>
          <w:tcPr>
            <w:tcW w:w="709" w:type="dxa"/>
            <w:vAlign w:val="center"/>
          </w:tcPr>
          <w:p w14:paraId="075F1E5F" w14:textId="62B221B8" w:rsidR="00BF50C6" w:rsidRPr="00BF50C6" w:rsidRDefault="00BF50C6" w:rsidP="00BF50C6">
            <w:pPr>
              <w:ind w:left="-71" w:right="-95"/>
              <w:jc w:val="center"/>
              <w:rPr>
                <w:rFonts w:ascii="Times New Roman" w:hAnsi="Times New Roman"/>
              </w:rPr>
            </w:pPr>
            <w:r w:rsidRPr="00BF50C6">
              <w:rPr>
                <w:rFonts w:ascii="Times New Roman" w:hAnsi="Times New Roman"/>
              </w:rPr>
              <w:t>60,4</w:t>
            </w:r>
          </w:p>
        </w:tc>
        <w:tc>
          <w:tcPr>
            <w:tcW w:w="710" w:type="dxa"/>
            <w:vAlign w:val="center"/>
          </w:tcPr>
          <w:p w14:paraId="671CC859" w14:textId="66C48C73" w:rsidR="00BF50C6" w:rsidRPr="00BF50C6" w:rsidRDefault="00BF50C6" w:rsidP="00BF50C6">
            <w:pPr>
              <w:ind w:left="-71" w:right="-95"/>
              <w:jc w:val="center"/>
              <w:rPr>
                <w:rFonts w:ascii="Times New Roman" w:hAnsi="Times New Roman"/>
              </w:rPr>
            </w:pPr>
            <w:r w:rsidRPr="00BF50C6">
              <w:rPr>
                <w:rFonts w:ascii="Times New Roman" w:hAnsi="Times New Roman"/>
              </w:rPr>
              <w:t>44,7</w:t>
            </w:r>
          </w:p>
        </w:tc>
        <w:tc>
          <w:tcPr>
            <w:tcW w:w="710" w:type="dxa"/>
            <w:vAlign w:val="center"/>
          </w:tcPr>
          <w:p w14:paraId="563EF41E" w14:textId="1D4CF43E" w:rsidR="00BF50C6" w:rsidRPr="00BF50C6" w:rsidRDefault="00BF50C6" w:rsidP="00BF50C6">
            <w:pPr>
              <w:ind w:left="-71" w:right="-95"/>
              <w:jc w:val="center"/>
              <w:rPr>
                <w:rFonts w:ascii="Times New Roman" w:hAnsi="Times New Roman"/>
              </w:rPr>
            </w:pPr>
            <w:r w:rsidRPr="00BF50C6">
              <w:rPr>
                <w:rFonts w:ascii="Times New Roman" w:hAnsi="Times New Roman"/>
              </w:rPr>
              <w:t>42,4</w:t>
            </w:r>
          </w:p>
        </w:tc>
        <w:tc>
          <w:tcPr>
            <w:tcW w:w="710" w:type="dxa"/>
            <w:vAlign w:val="center"/>
          </w:tcPr>
          <w:p w14:paraId="4828116B" w14:textId="2C42A78C" w:rsidR="00BF50C6" w:rsidRPr="00BF50C6" w:rsidRDefault="00BF50C6" w:rsidP="00BF50C6">
            <w:pPr>
              <w:ind w:left="-71" w:right="-95"/>
              <w:jc w:val="center"/>
              <w:rPr>
                <w:rFonts w:ascii="Times New Roman" w:hAnsi="Times New Roman"/>
              </w:rPr>
            </w:pPr>
            <w:r w:rsidRPr="00BF50C6">
              <w:rPr>
                <w:rFonts w:ascii="Times New Roman" w:hAnsi="Times New Roman"/>
              </w:rPr>
              <w:t>42,5</w:t>
            </w:r>
          </w:p>
        </w:tc>
        <w:tc>
          <w:tcPr>
            <w:tcW w:w="710" w:type="dxa"/>
            <w:vAlign w:val="center"/>
          </w:tcPr>
          <w:p w14:paraId="44310CA3" w14:textId="1422621B" w:rsidR="00BF50C6" w:rsidRPr="00BF50C6" w:rsidRDefault="00BF50C6" w:rsidP="00BF50C6">
            <w:pPr>
              <w:ind w:left="-71" w:right="-95"/>
              <w:jc w:val="center"/>
              <w:rPr>
                <w:rFonts w:ascii="Times New Roman" w:hAnsi="Times New Roman"/>
              </w:rPr>
            </w:pPr>
            <w:r w:rsidRPr="00BF50C6">
              <w:rPr>
                <w:rFonts w:ascii="Times New Roman" w:hAnsi="Times New Roman"/>
              </w:rPr>
              <w:t>41,5</w:t>
            </w:r>
          </w:p>
        </w:tc>
        <w:tc>
          <w:tcPr>
            <w:tcW w:w="710" w:type="dxa"/>
            <w:vAlign w:val="center"/>
          </w:tcPr>
          <w:p w14:paraId="28BEB018" w14:textId="061A5AC9" w:rsidR="00BF50C6" w:rsidRPr="00BF50C6" w:rsidRDefault="00BF50C6" w:rsidP="00BF50C6">
            <w:pPr>
              <w:ind w:left="-71" w:right="-95"/>
              <w:jc w:val="center"/>
              <w:rPr>
                <w:rFonts w:ascii="Times New Roman" w:hAnsi="Times New Roman"/>
              </w:rPr>
            </w:pPr>
            <w:r w:rsidRPr="00BF50C6">
              <w:rPr>
                <w:rFonts w:ascii="Times New Roman" w:hAnsi="Times New Roman"/>
              </w:rPr>
              <w:t>48,2</w:t>
            </w:r>
          </w:p>
        </w:tc>
        <w:tc>
          <w:tcPr>
            <w:tcW w:w="710" w:type="dxa"/>
            <w:vAlign w:val="center"/>
          </w:tcPr>
          <w:p w14:paraId="36764B42" w14:textId="3C19949B" w:rsidR="00BF50C6" w:rsidRPr="00BF50C6" w:rsidRDefault="00BF50C6" w:rsidP="00BF50C6">
            <w:pPr>
              <w:ind w:left="-71" w:right="-95"/>
              <w:jc w:val="center"/>
              <w:rPr>
                <w:rFonts w:ascii="Times New Roman" w:hAnsi="Times New Roman"/>
              </w:rPr>
            </w:pPr>
            <w:r w:rsidRPr="00BF50C6">
              <w:rPr>
                <w:rFonts w:ascii="Times New Roman" w:hAnsi="Times New Roman"/>
              </w:rPr>
              <w:t>41,2</w:t>
            </w:r>
          </w:p>
        </w:tc>
        <w:tc>
          <w:tcPr>
            <w:tcW w:w="710" w:type="dxa"/>
            <w:vAlign w:val="center"/>
          </w:tcPr>
          <w:p w14:paraId="7331E1D7" w14:textId="3C66D201" w:rsidR="00BF50C6" w:rsidRPr="00BF50C6" w:rsidRDefault="00BF50C6" w:rsidP="00BF50C6">
            <w:pPr>
              <w:ind w:left="-71" w:right="-95"/>
              <w:jc w:val="center"/>
              <w:rPr>
                <w:rFonts w:ascii="Times New Roman" w:hAnsi="Times New Roman"/>
              </w:rPr>
            </w:pPr>
            <w:r w:rsidRPr="00BF50C6">
              <w:rPr>
                <w:rFonts w:ascii="Times New Roman" w:hAnsi="Times New Roman"/>
              </w:rPr>
              <w:t>30,8</w:t>
            </w:r>
          </w:p>
        </w:tc>
        <w:tc>
          <w:tcPr>
            <w:tcW w:w="710" w:type="dxa"/>
            <w:vAlign w:val="center"/>
          </w:tcPr>
          <w:p w14:paraId="5BB1DE27" w14:textId="4F934615" w:rsidR="00BF50C6" w:rsidRPr="00BF50C6" w:rsidRDefault="00BF50C6" w:rsidP="00BF50C6">
            <w:pPr>
              <w:ind w:left="-71" w:right="-95"/>
              <w:jc w:val="center"/>
              <w:rPr>
                <w:rFonts w:ascii="Times New Roman" w:hAnsi="Times New Roman"/>
              </w:rPr>
            </w:pPr>
            <w:r w:rsidRPr="00BF50C6">
              <w:rPr>
                <w:rFonts w:ascii="Times New Roman" w:hAnsi="Times New Roman"/>
              </w:rPr>
              <w:t>26,0</w:t>
            </w:r>
          </w:p>
        </w:tc>
        <w:tc>
          <w:tcPr>
            <w:tcW w:w="710" w:type="dxa"/>
            <w:vAlign w:val="center"/>
          </w:tcPr>
          <w:p w14:paraId="51A47155" w14:textId="5FF465AC" w:rsidR="00BF50C6" w:rsidRPr="00BF50C6" w:rsidRDefault="00BF50C6" w:rsidP="00BF50C6">
            <w:pPr>
              <w:ind w:left="-71" w:right="-95"/>
              <w:jc w:val="center"/>
              <w:rPr>
                <w:rFonts w:ascii="Times New Roman" w:hAnsi="Times New Roman"/>
              </w:rPr>
            </w:pPr>
            <w:r w:rsidRPr="00BF50C6">
              <w:rPr>
                <w:rFonts w:ascii="Times New Roman" w:hAnsi="Times New Roman"/>
              </w:rPr>
              <w:t>25,8</w:t>
            </w:r>
          </w:p>
        </w:tc>
      </w:tr>
      <w:tr w:rsidR="00BF50C6" w:rsidRPr="00BF50C6" w14:paraId="43A11349" w14:textId="77777777" w:rsidTr="003A077E">
        <w:trPr>
          <w:jc w:val="center"/>
        </w:trPr>
        <w:tc>
          <w:tcPr>
            <w:tcW w:w="1821" w:type="dxa"/>
          </w:tcPr>
          <w:p w14:paraId="114CEF7E" w14:textId="692F9174" w:rsidR="00BF50C6" w:rsidRPr="00BF50C6" w:rsidRDefault="00BF50C6" w:rsidP="001C3C5D">
            <w:pPr>
              <w:rPr>
                <w:rFonts w:ascii="Times New Roman" w:hAnsi="Times New Roman"/>
              </w:rPr>
            </w:pPr>
            <w:r w:rsidRPr="00BF50C6">
              <w:rPr>
                <w:rFonts w:ascii="Times New Roman" w:hAnsi="Times New Roman"/>
              </w:rPr>
              <w:t>Жамбылская</w:t>
            </w:r>
          </w:p>
        </w:tc>
        <w:tc>
          <w:tcPr>
            <w:tcW w:w="709" w:type="dxa"/>
            <w:vAlign w:val="center"/>
          </w:tcPr>
          <w:p w14:paraId="4F8C682C" w14:textId="3DED73B7" w:rsidR="00BF50C6" w:rsidRPr="00BF50C6" w:rsidRDefault="00BF50C6" w:rsidP="00BF50C6">
            <w:pPr>
              <w:ind w:left="-71" w:right="-95"/>
              <w:jc w:val="center"/>
              <w:rPr>
                <w:rFonts w:ascii="Times New Roman" w:hAnsi="Times New Roman"/>
              </w:rPr>
            </w:pPr>
            <w:r w:rsidRPr="00BF50C6">
              <w:rPr>
                <w:rFonts w:ascii="Times New Roman" w:hAnsi="Times New Roman"/>
              </w:rPr>
              <w:t>40,7</w:t>
            </w:r>
          </w:p>
        </w:tc>
        <w:tc>
          <w:tcPr>
            <w:tcW w:w="709" w:type="dxa"/>
            <w:vAlign w:val="center"/>
          </w:tcPr>
          <w:p w14:paraId="5885510D" w14:textId="597D1376" w:rsidR="00BF50C6" w:rsidRPr="00BF50C6" w:rsidRDefault="00BF50C6" w:rsidP="00BF50C6">
            <w:pPr>
              <w:ind w:left="-71" w:right="-95"/>
              <w:jc w:val="center"/>
              <w:rPr>
                <w:rFonts w:ascii="Times New Roman" w:hAnsi="Times New Roman"/>
              </w:rPr>
            </w:pPr>
            <w:r w:rsidRPr="00BF50C6">
              <w:rPr>
                <w:rFonts w:ascii="Times New Roman" w:hAnsi="Times New Roman"/>
              </w:rPr>
              <w:t>33,6</w:t>
            </w:r>
          </w:p>
        </w:tc>
        <w:tc>
          <w:tcPr>
            <w:tcW w:w="710" w:type="dxa"/>
            <w:vAlign w:val="center"/>
          </w:tcPr>
          <w:p w14:paraId="0D833D3D" w14:textId="2E6089DC" w:rsidR="00BF50C6" w:rsidRPr="00BF50C6" w:rsidRDefault="00BF50C6" w:rsidP="00BF50C6">
            <w:pPr>
              <w:ind w:left="-71" w:right="-95"/>
              <w:jc w:val="center"/>
              <w:rPr>
                <w:rFonts w:ascii="Times New Roman" w:hAnsi="Times New Roman"/>
              </w:rPr>
            </w:pPr>
            <w:r w:rsidRPr="00BF50C6">
              <w:rPr>
                <w:rFonts w:ascii="Times New Roman" w:hAnsi="Times New Roman"/>
              </w:rPr>
              <w:t>38,2</w:t>
            </w:r>
          </w:p>
        </w:tc>
        <w:tc>
          <w:tcPr>
            <w:tcW w:w="710" w:type="dxa"/>
            <w:vAlign w:val="center"/>
          </w:tcPr>
          <w:p w14:paraId="7ED0F4A5" w14:textId="4895774A" w:rsidR="00BF50C6" w:rsidRPr="00BF50C6" w:rsidRDefault="00BF50C6" w:rsidP="00BF50C6">
            <w:pPr>
              <w:ind w:left="-71" w:right="-95"/>
              <w:jc w:val="center"/>
              <w:rPr>
                <w:rFonts w:ascii="Times New Roman" w:hAnsi="Times New Roman"/>
              </w:rPr>
            </w:pPr>
            <w:r w:rsidRPr="00BF50C6">
              <w:rPr>
                <w:rFonts w:ascii="Times New Roman" w:hAnsi="Times New Roman"/>
              </w:rPr>
              <w:t>41,9</w:t>
            </w:r>
          </w:p>
        </w:tc>
        <w:tc>
          <w:tcPr>
            <w:tcW w:w="710" w:type="dxa"/>
            <w:vAlign w:val="center"/>
          </w:tcPr>
          <w:p w14:paraId="31465394" w14:textId="290E3ED5" w:rsidR="00BF50C6" w:rsidRPr="00BF50C6" w:rsidRDefault="00BF50C6" w:rsidP="00BF50C6">
            <w:pPr>
              <w:ind w:left="-71" w:right="-95"/>
              <w:jc w:val="center"/>
              <w:rPr>
                <w:rFonts w:ascii="Times New Roman" w:hAnsi="Times New Roman"/>
              </w:rPr>
            </w:pPr>
            <w:r w:rsidRPr="00BF50C6">
              <w:rPr>
                <w:rFonts w:ascii="Times New Roman" w:hAnsi="Times New Roman"/>
              </w:rPr>
              <w:t>52,4</w:t>
            </w:r>
          </w:p>
        </w:tc>
        <w:tc>
          <w:tcPr>
            <w:tcW w:w="710" w:type="dxa"/>
            <w:vAlign w:val="center"/>
          </w:tcPr>
          <w:p w14:paraId="72013558" w14:textId="228D28E7" w:rsidR="00BF50C6" w:rsidRPr="00BF50C6" w:rsidRDefault="00BF50C6" w:rsidP="00BF50C6">
            <w:pPr>
              <w:ind w:left="-71" w:right="-95"/>
              <w:jc w:val="center"/>
              <w:rPr>
                <w:rFonts w:ascii="Times New Roman" w:hAnsi="Times New Roman"/>
              </w:rPr>
            </w:pPr>
            <w:r w:rsidRPr="00BF50C6">
              <w:rPr>
                <w:rFonts w:ascii="Times New Roman" w:hAnsi="Times New Roman"/>
              </w:rPr>
              <w:t>51,9</w:t>
            </w:r>
          </w:p>
        </w:tc>
        <w:tc>
          <w:tcPr>
            <w:tcW w:w="710" w:type="dxa"/>
            <w:vAlign w:val="center"/>
          </w:tcPr>
          <w:p w14:paraId="33687658" w14:textId="1C66F040" w:rsidR="00BF50C6" w:rsidRPr="00BF50C6" w:rsidRDefault="00BF50C6" w:rsidP="00BF50C6">
            <w:pPr>
              <w:ind w:left="-71" w:right="-95"/>
              <w:jc w:val="center"/>
              <w:rPr>
                <w:rFonts w:ascii="Times New Roman" w:hAnsi="Times New Roman"/>
              </w:rPr>
            </w:pPr>
            <w:r w:rsidRPr="00BF50C6">
              <w:rPr>
                <w:rFonts w:ascii="Times New Roman" w:hAnsi="Times New Roman"/>
              </w:rPr>
              <w:t>52,1</w:t>
            </w:r>
          </w:p>
        </w:tc>
        <w:tc>
          <w:tcPr>
            <w:tcW w:w="710" w:type="dxa"/>
            <w:vAlign w:val="center"/>
          </w:tcPr>
          <w:p w14:paraId="4990CDBC" w14:textId="341B81EB" w:rsidR="00BF50C6" w:rsidRPr="00BF50C6" w:rsidRDefault="00BF50C6" w:rsidP="00BF50C6">
            <w:pPr>
              <w:ind w:left="-71" w:right="-95"/>
              <w:jc w:val="center"/>
              <w:rPr>
                <w:rFonts w:ascii="Times New Roman" w:hAnsi="Times New Roman"/>
              </w:rPr>
            </w:pPr>
            <w:r w:rsidRPr="00BF50C6">
              <w:rPr>
                <w:rFonts w:ascii="Times New Roman" w:hAnsi="Times New Roman"/>
              </w:rPr>
              <w:t>55,8</w:t>
            </w:r>
          </w:p>
        </w:tc>
        <w:tc>
          <w:tcPr>
            <w:tcW w:w="710" w:type="dxa"/>
            <w:vAlign w:val="center"/>
          </w:tcPr>
          <w:p w14:paraId="53316EE0" w14:textId="1E53F6D4" w:rsidR="00BF50C6" w:rsidRPr="00BF50C6" w:rsidRDefault="00BF50C6" w:rsidP="00BF50C6">
            <w:pPr>
              <w:ind w:left="-71" w:right="-95"/>
              <w:jc w:val="center"/>
              <w:rPr>
                <w:rFonts w:ascii="Times New Roman" w:hAnsi="Times New Roman"/>
              </w:rPr>
            </w:pPr>
            <w:r w:rsidRPr="00BF50C6">
              <w:rPr>
                <w:rFonts w:ascii="Times New Roman" w:hAnsi="Times New Roman"/>
              </w:rPr>
              <w:t>55,0</w:t>
            </w:r>
          </w:p>
        </w:tc>
        <w:tc>
          <w:tcPr>
            <w:tcW w:w="710" w:type="dxa"/>
            <w:vAlign w:val="center"/>
          </w:tcPr>
          <w:p w14:paraId="2A776F74" w14:textId="1630F06B" w:rsidR="00BF50C6" w:rsidRPr="00BF50C6" w:rsidRDefault="00BF50C6" w:rsidP="00BF50C6">
            <w:pPr>
              <w:ind w:left="-71" w:right="-95"/>
              <w:jc w:val="center"/>
              <w:rPr>
                <w:rFonts w:ascii="Times New Roman" w:hAnsi="Times New Roman"/>
              </w:rPr>
            </w:pPr>
            <w:r w:rsidRPr="00BF50C6">
              <w:rPr>
                <w:rFonts w:ascii="Times New Roman" w:hAnsi="Times New Roman"/>
              </w:rPr>
              <w:t>55,8</w:t>
            </w:r>
          </w:p>
        </w:tc>
        <w:tc>
          <w:tcPr>
            <w:tcW w:w="710" w:type="dxa"/>
            <w:vAlign w:val="center"/>
          </w:tcPr>
          <w:p w14:paraId="42FB7415" w14:textId="6E8404B2" w:rsidR="00BF50C6" w:rsidRPr="00BF50C6" w:rsidRDefault="00BF50C6" w:rsidP="00BF50C6">
            <w:pPr>
              <w:ind w:left="-71" w:right="-95"/>
              <w:jc w:val="center"/>
              <w:rPr>
                <w:rFonts w:ascii="Times New Roman" w:hAnsi="Times New Roman"/>
              </w:rPr>
            </w:pPr>
            <w:r w:rsidRPr="00BF50C6">
              <w:rPr>
                <w:rFonts w:ascii="Times New Roman" w:hAnsi="Times New Roman"/>
              </w:rPr>
              <w:t>52,9</w:t>
            </w:r>
          </w:p>
        </w:tc>
      </w:tr>
      <w:tr w:rsidR="00BF50C6" w:rsidRPr="00BF50C6" w14:paraId="0803DBEC" w14:textId="77777777" w:rsidTr="003A077E">
        <w:trPr>
          <w:jc w:val="center"/>
        </w:trPr>
        <w:tc>
          <w:tcPr>
            <w:tcW w:w="1821" w:type="dxa"/>
          </w:tcPr>
          <w:p w14:paraId="156DA034" w14:textId="617FDA92" w:rsidR="00BF50C6" w:rsidRPr="00BF50C6" w:rsidRDefault="00BF50C6" w:rsidP="001C3C5D">
            <w:pPr>
              <w:rPr>
                <w:rFonts w:ascii="Times New Roman" w:hAnsi="Times New Roman"/>
              </w:rPr>
            </w:pPr>
            <w:r w:rsidRPr="00BF50C6">
              <w:rPr>
                <w:rFonts w:ascii="Times New Roman" w:hAnsi="Times New Roman"/>
              </w:rPr>
              <w:t>Жетісу</w:t>
            </w:r>
          </w:p>
        </w:tc>
        <w:tc>
          <w:tcPr>
            <w:tcW w:w="709" w:type="dxa"/>
            <w:vAlign w:val="center"/>
          </w:tcPr>
          <w:p w14:paraId="29A7A5B6" w14:textId="59B519F9"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09" w:type="dxa"/>
            <w:vAlign w:val="center"/>
          </w:tcPr>
          <w:p w14:paraId="1F8D0126" w14:textId="13B2424C"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7F71D3F6" w14:textId="38A6131C"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4CDD774F" w14:textId="5637E72C"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6736DD99" w14:textId="39AC6032"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3EE036DC" w14:textId="24F33682"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3AA56E90" w14:textId="217ED2A0"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778F5F94" w14:textId="1962FCD9"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5252A5BA" w14:textId="058AD791"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47ACBF3D" w14:textId="3A7C9B23"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49316BDD" w14:textId="59584FCD" w:rsidR="00BF50C6" w:rsidRPr="00BF50C6" w:rsidRDefault="00BF50C6" w:rsidP="00BF50C6">
            <w:pPr>
              <w:ind w:left="-71" w:right="-95"/>
              <w:jc w:val="center"/>
              <w:rPr>
                <w:rFonts w:ascii="Times New Roman" w:hAnsi="Times New Roman"/>
              </w:rPr>
            </w:pPr>
            <w:r w:rsidRPr="00BF50C6">
              <w:rPr>
                <w:rFonts w:ascii="Times New Roman" w:hAnsi="Times New Roman"/>
              </w:rPr>
              <w:t>13,1</w:t>
            </w:r>
          </w:p>
        </w:tc>
      </w:tr>
      <w:tr w:rsidR="00BF50C6" w:rsidRPr="00BF50C6" w14:paraId="13879D09" w14:textId="77777777" w:rsidTr="00A322E0">
        <w:trPr>
          <w:jc w:val="center"/>
        </w:trPr>
        <w:tc>
          <w:tcPr>
            <w:tcW w:w="1821" w:type="dxa"/>
          </w:tcPr>
          <w:p w14:paraId="1718B006" w14:textId="331D2EA9" w:rsidR="00BF50C6" w:rsidRPr="00BF50C6" w:rsidRDefault="00BF50C6" w:rsidP="001C3C5D">
            <w:pPr>
              <w:rPr>
                <w:rFonts w:ascii="Times New Roman" w:hAnsi="Times New Roman"/>
              </w:rPr>
            </w:pPr>
            <w:r w:rsidRPr="00BF50C6">
              <w:rPr>
                <w:rFonts w:ascii="Times New Roman" w:hAnsi="Times New Roman"/>
              </w:rPr>
              <w:t>Карагандин ская</w:t>
            </w:r>
          </w:p>
        </w:tc>
        <w:tc>
          <w:tcPr>
            <w:tcW w:w="709" w:type="dxa"/>
            <w:vAlign w:val="center"/>
          </w:tcPr>
          <w:p w14:paraId="29258E01" w14:textId="322636B3" w:rsidR="00BF50C6" w:rsidRPr="00BF50C6" w:rsidRDefault="00BF50C6" w:rsidP="00BF50C6">
            <w:pPr>
              <w:ind w:left="-71" w:right="-95"/>
              <w:jc w:val="center"/>
              <w:rPr>
                <w:rFonts w:ascii="Times New Roman" w:hAnsi="Times New Roman"/>
              </w:rPr>
            </w:pPr>
            <w:r w:rsidRPr="00BF50C6">
              <w:rPr>
                <w:rFonts w:ascii="Times New Roman" w:hAnsi="Times New Roman"/>
              </w:rPr>
              <w:t>641,4</w:t>
            </w:r>
          </w:p>
        </w:tc>
        <w:tc>
          <w:tcPr>
            <w:tcW w:w="709" w:type="dxa"/>
            <w:vAlign w:val="center"/>
          </w:tcPr>
          <w:p w14:paraId="20C57C34" w14:textId="7F0D4DB6" w:rsidR="00BF50C6" w:rsidRPr="00BF50C6" w:rsidRDefault="00BF50C6" w:rsidP="00BF50C6">
            <w:pPr>
              <w:ind w:left="-71" w:right="-95"/>
              <w:jc w:val="center"/>
              <w:rPr>
                <w:rFonts w:ascii="Times New Roman" w:hAnsi="Times New Roman"/>
              </w:rPr>
            </w:pPr>
            <w:r w:rsidRPr="00BF50C6">
              <w:rPr>
                <w:rFonts w:ascii="Times New Roman" w:hAnsi="Times New Roman"/>
              </w:rPr>
              <w:t>572,6</w:t>
            </w:r>
          </w:p>
        </w:tc>
        <w:tc>
          <w:tcPr>
            <w:tcW w:w="710" w:type="dxa"/>
            <w:vAlign w:val="center"/>
          </w:tcPr>
          <w:p w14:paraId="533AA770" w14:textId="3C6B3368" w:rsidR="00BF50C6" w:rsidRPr="00BF50C6" w:rsidRDefault="00BF50C6" w:rsidP="00BF50C6">
            <w:pPr>
              <w:ind w:left="-71" w:right="-95"/>
              <w:jc w:val="center"/>
              <w:rPr>
                <w:rFonts w:ascii="Times New Roman" w:hAnsi="Times New Roman"/>
              </w:rPr>
            </w:pPr>
            <w:r w:rsidRPr="00BF50C6">
              <w:rPr>
                <w:rFonts w:ascii="Times New Roman" w:hAnsi="Times New Roman"/>
              </w:rPr>
              <w:t>603,6</w:t>
            </w:r>
          </w:p>
        </w:tc>
        <w:tc>
          <w:tcPr>
            <w:tcW w:w="710" w:type="dxa"/>
            <w:vAlign w:val="center"/>
          </w:tcPr>
          <w:p w14:paraId="0C3657A5" w14:textId="779FF305" w:rsidR="00BF50C6" w:rsidRPr="00BF50C6" w:rsidRDefault="00BF50C6" w:rsidP="00BF50C6">
            <w:pPr>
              <w:ind w:left="-71" w:right="-95"/>
              <w:jc w:val="center"/>
              <w:rPr>
                <w:rFonts w:ascii="Times New Roman" w:hAnsi="Times New Roman"/>
              </w:rPr>
            </w:pPr>
            <w:r w:rsidRPr="00BF50C6">
              <w:rPr>
                <w:rFonts w:ascii="Times New Roman" w:hAnsi="Times New Roman"/>
              </w:rPr>
              <w:t>596,4</w:t>
            </w:r>
          </w:p>
        </w:tc>
        <w:tc>
          <w:tcPr>
            <w:tcW w:w="710" w:type="dxa"/>
            <w:vAlign w:val="center"/>
          </w:tcPr>
          <w:p w14:paraId="1BCD1442" w14:textId="4E3B09A4" w:rsidR="00BF50C6" w:rsidRPr="00BF50C6" w:rsidRDefault="00BF50C6" w:rsidP="00BF50C6">
            <w:pPr>
              <w:ind w:left="-71" w:right="-95"/>
              <w:jc w:val="center"/>
              <w:rPr>
                <w:rFonts w:ascii="Times New Roman" w:hAnsi="Times New Roman"/>
              </w:rPr>
            </w:pPr>
            <w:r w:rsidRPr="00BF50C6">
              <w:rPr>
                <w:rFonts w:ascii="Times New Roman" w:hAnsi="Times New Roman"/>
              </w:rPr>
              <w:t>593,0</w:t>
            </w:r>
          </w:p>
        </w:tc>
        <w:tc>
          <w:tcPr>
            <w:tcW w:w="710" w:type="dxa"/>
            <w:vAlign w:val="center"/>
          </w:tcPr>
          <w:p w14:paraId="258EEE1D" w14:textId="49EDB7F6" w:rsidR="00BF50C6" w:rsidRPr="00BF50C6" w:rsidRDefault="00BF50C6" w:rsidP="00BF50C6">
            <w:pPr>
              <w:ind w:left="-71" w:right="-95"/>
              <w:jc w:val="center"/>
              <w:rPr>
                <w:rFonts w:ascii="Times New Roman" w:hAnsi="Times New Roman"/>
              </w:rPr>
            </w:pPr>
            <w:r w:rsidRPr="00BF50C6">
              <w:rPr>
                <w:rFonts w:ascii="Times New Roman" w:hAnsi="Times New Roman"/>
              </w:rPr>
              <w:t>598,7</w:t>
            </w:r>
          </w:p>
        </w:tc>
        <w:tc>
          <w:tcPr>
            <w:tcW w:w="710" w:type="dxa"/>
            <w:vAlign w:val="center"/>
          </w:tcPr>
          <w:p w14:paraId="7751829B" w14:textId="3FB73AF9" w:rsidR="00BF50C6" w:rsidRPr="00BF50C6" w:rsidRDefault="00BF50C6" w:rsidP="00BF50C6">
            <w:pPr>
              <w:ind w:left="-71" w:right="-95"/>
              <w:jc w:val="center"/>
              <w:rPr>
                <w:rFonts w:ascii="Times New Roman" w:hAnsi="Times New Roman"/>
              </w:rPr>
            </w:pPr>
            <w:r w:rsidRPr="00BF50C6">
              <w:rPr>
                <w:rFonts w:ascii="Times New Roman" w:hAnsi="Times New Roman"/>
              </w:rPr>
              <w:t>587,5</w:t>
            </w:r>
          </w:p>
        </w:tc>
        <w:tc>
          <w:tcPr>
            <w:tcW w:w="710" w:type="dxa"/>
            <w:vAlign w:val="center"/>
          </w:tcPr>
          <w:p w14:paraId="0D0C7DBB" w14:textId="735E3DCB" w:rsidR="00BF50C6" w:rsidRPr="00BF50C6" w:rsidRDefault="00BF50C6" w:rsidP="00BF50C6">
            <w:pPr>
              <w:ind w:left="-71" w:right="-95"/>
              <w:jc w:val="center"/>
              <w:rPr>
                <w:rFonts w:ascii="Times New Roman" w:hAnsi="Times New Roman"/>
              </w:rPr>
            </w:pPr>
            <w:r w:rsidRPr="00BF50C6">
              <w:rPr>
                <w:rFonts w:ascii="Times New Roman" w:hAnsi="Times New Roman"/>
              </w:rPr>
              <w:t>641,3</w:t>
            </w:r>
          </w:p>
        </w:tc>
        <w:tc>
          <w:tcPr>
            <w:tcW w:w="710" w:type="dxa"/>
            <w:vAlign w:val="center"/>
          </w:tcPr>
          <w:p w14:paraId="3340275B" w14:textId="01757EB3" w:rsidR="00BF50C6" w:rsidRPr="00BF50C6" w:rsidRDefault="00BF50C6" w:rsidP="00BF50C6">
            <w:pPr>
              <w:ind w:left="-71" w:right="-95"/>
              <w:jc w:val="center"/>
              <w:rPr>
                <w:rFonts w:ascii="Times New Roman" w:hAnsi="Times New Roman"/>
              </w:rPr>
            </w:pPr>
            <w:r w:rsidRPr="00BF50C6">
              <w:rPr>
                <w:rFonts w:ascii="Times New Roman" w:hAnsi="Times New Roman"/>
              </w:rPr>
              <w:t>627,7</w:t>
            </w:r>
          </w:p>
        </w:tc>
        <w:tc>
          <w:tcPr>
            <w:tcW w:w="710" w:type="dxa"/>
            <w:vAlign w:val="center"/>
          </w:tcPr>
          <w:p w14:paraId="3F329F48" w14:textId="138A465D" w:rsidR="00BF50C6" w:rsidRPr="00BF50C6" w:rsidRDefault="00BF50C6" w:rsidP="00BF50C6">
            <w:pPr>
              <w:ind w:left="-71" w:right="-95"/>
              <w:jc w:val="center"/>
              <w:rPr>
                <w:rFonts w:ascii="Times New Roman" w:hAnsi="Times New Roman"/>
              </w:rPr>
            </w:pPr>
            <w:r w:rsidRPr="00BF50C6">
              <w:rPr>
                <w:rFonts w:ascii="Times New Roman" w:hAnsi="Times New Roman"/>
              </w:rPr>
              <w:t>569,7</w:t>
            </w:r>
          </w:p>
        </w:tc>
        <w:tc>
          <w:tcPr>
            <w:tcW w:w="710" w:type="dxa"/>
            <w:vAlign w:val="center"/>
          </w:tcPr>
          <w:p w14:paraId="1415631A" w14:textId="3ABA0D24" w:rsidR="00BF50C6" w:rsidRPr="00BF50C6" w:rsidRDefault="00BF50C6" w:rsidP="00BF50C6">
            <w:pPr>
              <w:ind w:left="-71" w:right="-95"/>
              <w:jc w:val="center"/>
              <w:rPr>
                <w:rFonts w:ascii="Times New Roman" w:hAnsi="Times New Roman"/>
              </w:rPr>
            </w:pPr>
            <w:r w:rsidRPr="00BF50C6">
              <w:rPr>
                <w:rFonts w:ascii="Times New Roman" w:hAnsi="Times New Roman"/>
              </w:rPr>
              <w:t>469,0</w:t>
            </w:r>
          </w:p>
        </w:tc>
      </w:tr>
      <w:tr w:rsidR="00BF50C6" w:rsidRPr="00BF50C6" w14:paraId="09088E24" w14:textId="77777777" w:rsidTr="00A322E0">
        <w:trPr>
          <w:jc w:val="center"/>
        </w:trPr>
        <w:tc>
          <w:tcPr>
            <w:tcW w:w="1821" w:type="dxa"/>
          </w:tcPr>
          <w:p w14:paraId="54A02BC6" w14:textId="69B8D4D5" w:rsidR="00BF50C6" w:rsidRPr="00BF50C6" w:rsidRDefault="00BF50C6" w:rsidP="001C3C5D">
            <w:pPr>
              <w:rPr>
                <w:rFonts w:ascii="Times New Roman" w:hAnsi="Times New Roman"/>
              </w:rPr>
            </w:pPr>
            <w:r w:rsidRPr="00BF50C6">
              <w:rPr>
                <w:rFonts w:ascii="Times New Roman" w:hAnsi="Times New Roman"/>
              </w:rPr>
              <w:t>Костанайская</w:t>
            </w:r>
          </w:p>
        </w:tc>
        <w:tc>
          <w:tcPr>
            <w:tcW w:w="709" w:type="dxa"/>
            <w:vAlign w:val="center"/>
          </w:tcPr>
          <w:p w14:paraId="1FBC2C0A" w14:textId="0E96FBA1" w:rsidR="00BF50C6" w:rsidRPr="00BF50C6" w:rsidRDefault="00BF50C6" w:rsidP="00BF50C6">
            <w:pPr>
              <w:ind w:left="-71" w:right="-95"/>
              <w:jc w:val="center"/>
              <w:rPr>
                <w:rFonts w:ascii="Times New Roman" w:hAnsi="Times New Roman"/>
              </w:rPr>
            </w:pPr>
            <w:r w:rsidRPr="00BF50C6">
              <w:rPr>
                <w:rFonts w:ascii="Times New Roman" w:hAnsi="Times New Roman"/>
              </w:rPr>
              <w:t>100,6</w:t>
            </w:r>
          </w:p>
        </w:tc>
        <w:tc>
          <w:tcPr>
            <w:tcW w:w="709" w:type="dxa"/>
            <w:vAlign w:val="center"/>
          </w:tcPr>
          <w:p w14:paraId="10F23EB2" w14:textId="51400DAE" w:rsidR="00BF50C6" w:rsidRPr="00BF50C6" w:rsidRDefault="00BF50C6" w:rsidP="00BF50C6">
            <w:pPr>
              <w:ind w:left="-71" w:right="-95"/>
              <w:jc w:val="center"/>
              <w:rPr>
                <w:rFonts w:ascii="Times New Roman" w:hAnsi="Times New Roman"/>
              </w:rPr>
            </w:pPr>
            <w:r w:rsidRPr="00BF50C6">
              <w:rPr>
                <w:rFonts w:ascii="Times New Roman" w:hAnsi="Times New Roman"/>
              </w:rPr>
              <w:t>115,4</w:t>
            </w:r>
          </w:p>
        </w:tc>
        <w:tc>
          <w:tcPr>
            <w:tcW w:w="710" w:type="dxa"/>
            <w:vAlign w:val="center"/>
          </w:tcPr>
          <w:p w14:paraId="385BFBF2" w14:textId="21599CE9" w:rsidR="00BF50C6" w:rsidRPr="00BF50C6" w:rsidRDefault="00BF50C6" w:rsidP="00BF50C6">
            <w:pPr>
              <w:ind w:left="-71" w:right="-95"/>
              <w:jc w:val="center"/>
              <w:rPr>
                <w:rFonts w:ascii="Times New Roman" w:hAnsi="Times New Roman"/>
              </w:rPr>
            </w:pPr>
            <w:r w:rsidRPr="00BF50C6">
              <w:rPr>
                <w:rFonts w:ascii="Times New Roman" w:hAnsi="Times New Roman"/>
              </w:rPr>
              <w:t>103,8</w:t>
            </w:r>
          </w:p>
        </w:tc>
        <w:tc>
          <w:tcPr>
            <w:tcW w:w="710" w:type="dxa"/>
            <w:vAlign w:val="center"/>
          </w:tcPr>
          <w:p w14:paraId="3BDD3F1E" w14:textId="05E5622D" w:rsidR="00BF50C6" w:rsidRPr="00BF50C6" w:rsidRDefault="00BF50C6" w:rsidP="00BF50C6">
            <w:pPr>
              <w:ind w:left="-71" w:right="-95"/>
              <w:jc w:val="center"/>
              <w:rPr>
                <w:rFonts w:ascii="Times New Roman" w:hAnsi="Times New Roman"/>
              </w:rPr>
            </w:pPr>
            <w:r w:rsidRPr="00BF50C6">
              <w:rPr>
                <w:rFonts w:ascii="Times New Roman" w:hAnsi="Times New Roman"/>
              </w:rPr>
              <w:t>91,6</w:t>
            </w:r>
          </w:p>
        </w:tc>
        <w:tc>
          <w:tcPr>
            <w:tcW w:w="710" w:type="dxa"/>
            <w:vAlign w:val="center"/>
          </w:tcPr>
          <w:p w14:paraId="31CB3153" w14:textId="4BF40F6B" w:rsidR="00BF50C6" w:rsidRPr="00BF50C6" w:rsidRDefault="00BF50C6" w:rsidP="00BF50C6">
            <w:pPr>
              <w:ind w:left="-71" w:right="-95"/>
              <w:jc w:val="center"/>
              <w:rPr>
                <w:rFonts w:ascii="Times New Roman" w:hAnsi="Times New Roman"/>
              </w:rPr>
            </w:pPr>
            <w:r w:rsidRPr="00BF50C6">
              <w:rPr>
                <w:rFonts w:ascii="Times New Roman" w:hAnsi="Times New Roman"/>
              </w:rPr>
              <w:t>98,7</w:t>
            </w:r>
          </w:p>
        </w:tc>
        <w:tc>
          <w:tcPr>
            <w:tcW w:w="710" w:type="dxa"/>
            <w:vAlign w:val="center"/>
          </w:tcPr>
          <w:p w14:paraId="5B30054F" w14:textId="6D00691D" w:rsidR="00BF50C6" w:rsidRPr="00BF50C6" w:rsidRDefault="00BF50C6" w:rsidP="00BF50C6">
            <w:pPr>
              <w:ind w:left="-71" w:right="-95"/>
              <w:jc w:val="center"/>
              <w:rPr>
                <w:rFonts w:ascii="Times New Roman" w:hAnsi="Times New Roman"/>
              </w:rPr>
            </w:pPr>
            <w:r w:rsidRPr="00BF50C6">
              <w:rPr>
                <w:rFonts w:ascii="Times New Roman" w:hAnsi="Times New Roman"/>
              </w:rPr>
              <w:t>114,8</w:t>
            </w:r>
          </w:p>
        </w:tc>
        <w:tc>
          <w:tcPr>
            <w:tcW w:w="710" w:type="dxa"/>
            <w:vAlign w:val="center"/>
          </w:tcPr>
          <w:p w14:paraId="5C487E77" w14:textId="43CD774B" w:rsidR="00BF50C6" w:rsidRPr="00BF50C6" w:rsidRDefault="00BF50C6" w:rsidP="00BF50C6">
            <w:pPr>
              <w:ind w:left="-71" w:right="-95"/>
              <w:jc w:val="center"/>
              <w:rPr>
                <w:rFonts w:ascii="Times New Roman" w:hAnsi="Times New Roman"/>
              </w:rPr>
            </w:pPr>
            <w:r w:rsidRPr="00BF50C6">
              <w:rPr>
                <w:rFonts w:ascii="Times New Roman" w:hAnsi="Times New Roman"/>
              </w:rPr>
              <w:t>124,0</w:t>
            </w:r>
          </w:p>
        </w:tc>
        <w:tc>
          <w:tcPr>
            <w:tcW w:w="710" w:type="dxa"/>
            <w:vAlign w:val="center"/>
          </w:tcPr>
          <w:p w14:paraId="6428821B" w14:textId="3C665888" w:rsidR="00BF50C6" w:rsidRPr="00BF50C6" w:rsidRDefault="00BF50C6" w:rsidP="00BF50C6">
            <w:pPr>
              <w:ind w:left="-71" w:right="-95"/>
              <w:jc w:val="center"/>
              <w:rPr>
                <w:rFonts w:ascii="Times New Roman" w:hAnsi="Times New Roman"/>
              </w:rPr>
            </w:pPr>
            <w:r w:rsidRPr="00BF50C6">
              <w:rPr>
                <w:rFonts w:ascii="Times New Roman" w:hAnsi="Times New Roman"/>
              </w:rPr>
              <w:t>130,5</w:t>
            </w:r>
          </w:p>
        </w:tc>
        <w:tc>
          <w:tcPr>
            <w:tcW w:w="710" w:type="dxa"/>
            <w:vAlign w:val="center"/>
          </w:tcPr>
          <w:p w14:paraId="01142EB6" w14:textId="3D5F1C8B" w:rsidR="00BF50C6" w:rsidRPr="00BF50C6" w:rsidRDefault="00BF50C6" w:rsidP="00BF50C6">
            <w:pPr>
              <w:ind w:left="-71" w:right="-95"/>
              <w:jc w:val="center"/>
              <w:rPr>
                <w:rFonts w:ascii="Times New Roman" w:hAnsi="Times New Roman"/>
              </w:rPr>
            </w:pPr>
            <w:r w:rsidRPr="00BF50C6">
              <w:rPr>
                <w:rFonts w:ascii="Times New Roman" w:hAnsi="Times New Roman"/>
              </w:rPr>
              <w:t>123,4</w:t>
            </w:r>
          </w:p>
        </w:tc>
        <w:tc>
          <w:tcPr>
            <w:tcW w:w="710" w:type="dxa"/>
            <w:vAlign w:val="center"/>
          </w:tcPr>
          <w:p w14:paraId="7E50BAFB" w14:textId="04D6D0C0" w:rsidR="00BF50C6" w:rsidRPr="00BF50C6" w:rsidRDefault="00BF50C6" w:rsidP="00BF50C6">
            <w:pPr>
              <w:ind w:left="-71" w:right="-95"/>
              <w:jc w:val="center"/>
              <w:rPr>
                <w:rFonts w:ascii="Times New Roman" w:hAnsi="Times New Roman"/>
              </w:rPr>
            </w:pPr>
            <w:r w:rsidRPr="00BF50C6">
              <w:rPr>
                <w:rFonts w:ascii="Times New Roman" w:hAnsi="Times New Roman"/>
              </w:rPr>
              <w:t>137,9</w:t>
            </w:r>
          </w:p>
        </w:tc>
        <w:tc>
          <w:tcPr>
            <w:tcW w:w="710" w:type="dxa"/>
            <w:vAlign w:val="center"/>
          </w:tcPr>
          <w:p w14:paraId="7A22183B" w14:textId="4012F778" w:rsidR="00BF50C6" w:rsidRPr="00BF50C6" w:rsidRDefault="00BF50C6" w:rsidP="00BF50C6">
            <w:pPr>
              <w:ind w:left="-71" w:right="-95"/>
              <w:jc w:val="center"/>
              <w:rPr>
                <w:rFonts w:ascii="Times New Roman" w:hAnsi="Times New Roman"/>
              </w:rPr>
            </w:pPr>
            <w:r w:rsidRPr="00BF50C6">
              <w:rPr>
                <w:rFonts w:ascii="Times New Roman" w:hAnsi="Times New Roman"/>
              </w:rPr>
              <w:t>121,4</w:t>
            </w:r>
          </w:p>
        </w:tc>
      </w:tr>
      <w:tr w:rsidR="00BF50C6" w:rsidRPr="00BF50C6" w14:paraId="7B70DB4D" w14:textId="77777777" w:rsidTr="00A322E0">
        <w:trPr>
          <w:jc w:val="center"/>
        </w:trPr>
        <w:tc>
          <w:tcPr>
            <w:tcW w:w="1821" w:type="dxa"/>
          </w:tcPr>
          <w:p w14:paraId="2841B48D" w14:textId="529BA473" w:rsidR="00BF50C6" w:rsidRPr="00BF50C6" w:rsidRDefault="00BF50C6" w:rsidP="001C3C5D">
            <w:pPr>
              <w:rPr>
                <w:rFonts w:ascii="Times New Roman" w:hAnsi="Times New Roman"/>
              </w:rPr>
            </w:pPr>
            <w:r w:rsidRPr="00BF50C6">
              <w:rPr>
                <w:rFonts w:ascii="Times New Roman" w:hAnsi="Times New Roman"/>
              </w:rPr>
              <w:t>Кызылординская</w:t>
            </w:r>
          </w:p>
        </w:tc>
        <w:tc>
          <w:tcPr>
            <w:tcW w:w="709" w:type="dxa"/>
            <w:vAlign w:val="center"/>
          </w:tcPr>
          <w:p w14:paraId="7BB844E9" w14:textId="32AC8665" w:rsidR="00BF50C6" w:rsidRPr="00BF50C6" w:rsidRDefault="00BF50C6" w:rsidP="00BF50C6">
            <w:pPr>
              <w:ind w:left="-71" w:right="-95"/>
              <w:jc w:val="center"/>
              <w:rPr>
                <w:rFonts w:ascii="Times New Roman" w:hAnsi="Times New Roman"/>
              </w:rPr>
            </w:pPr>
            <w:r w:rsidRPr="00BF50C6">
              <w:rPr>
                <w:rFonts w:ascii="Times New Roman" w:hAnsi="Times New Roman"/>
              </w:rPr>
              <w:t>31,1</w:t>
            </w:r>
          </w:p>
        </w:tc>
        <w:tc>
          <w:tcPr>
            <w:tcW w:w="709" w:type="dxa"/>
            <w:vAlign w:val="center"/>
          </w:tcPr>
          <w:p w14:paraId="6738879E" w14:textId="1FAC9554" w:rsidR="00BF50C6" w:rsidRPr="00BF50C6" w:rsidRDefault="00BF50C6" w:rsidP="00BF50C6">
            <w:pPr>
              <w:ind w:left="-71" w:right="-95"/>
              <w:jc w:val="center"/>
              <w:rPr>
                <w:rFonts w:ascii="Times New Roman" w:hAnsi="Times New Roman"/>
              </w:rPr>
            </w:pPr>
            <w:r w:rsidRPr="00BF50C6">
              <w:rPr>
                <w:rFonts w:ascii="Times New Roman" w:hAnsi="Times New Roman"/>
              </w:rPr>
              <w:t>31,2</w:t>
            </w:r>
          </w:p>
        </w:tc>
        <w:tc>
          <w:tcPr>
            <w:tcW w:w="710" w:type="dxa"/>
            <w:vAlign w:val="center"/>
          </w:tcPr>
          <w:p w14:paraId="7EB7A4AB" w14:textId="3AE979AE" w:rsidR="00BF50C6" w:rsidRPr="00BF50C6" w:rsidRDefault="00BF50C6" w:rsidP="00BF50C6">
            <w:pPr>
              <w:ind w:left="-71" w:right="-95"/>
              <w:jc w:val="center"/>
              <w:rPr>
                <w:rFonts w:ascii="Times New Roman" w:hAnsi="Times New Roman"/>
              </w:rPr>
            </w:pPr>
            <w:r w:rsidRPr="00BF50C6">
              <w:rPr>
                <w:rFonts w:ascii="Times New Roman" w:hAnsi="Times New Roman"/>
              </w:rPr>
              <w:t>30,8</w:t>
            </w:r>
          </w:p>
        </w:tc>
        <w:tc>
          <w:tcPr>
            <w:tcW w:w="710" w:type="dxa"/>
            <w:vAlign w:val="center"/>
          </w:tcPr>
          <w:p w14:paraId="66352004" w14:textId="29EDCA99" w:rsidR="00BF50C6" w:rsidRPr="00BF50C6" w:rsidRDefault="00BF50C6" w:rsidP="00BF50C6">
            <w:pPr>
              <w:ind w:left="-71" w:right="-95"/>
              <w:jc w:val="center"/>
              <w:rPr>
                <w:rFonts w:ascii="Times New Roman" w:hAnsi="Times New Roman"/>
              </w:rPr>
            </w:pPr>
            <w:r w:rsidRPr="00BF50C6">
              <w:rPr>
                <w:rFonts w:ascii="Times New Roman" w:hAnsi="Times New Roman"/>
              </w:rPr>
              <w:t>30,1</w:t>
            </w:r>
          </w:p>
        </w:tc>
        <w:tc>
          <w:tcPr>
            <w:tcW w:w="710" w:type="dxa"/>
            <w:vAlign w:val="center"/>
          </w:tcPr>
          <w:p w14:paraId="1F1A28E0" w14:textId="228226E0" w:rsidR="00BF50C6" w:rsidRPr="00BF50C6" w:rsidRDefault="00BF50C6" w:rsidP="00BF50C6">
            <w:pPr>
              <w:ind w:left="-71" w:right="-95"/>
              <w:jc w:val="center"/>
              <w:rPr>
                <w:rFonts w:ascii="Times New Roman" w:hAnsi="Times New Roman"/>
              </w:rPr>
            </w:pPr>
            <w:r w:rsidRPr="00BF50C6">
              <w:rPr>
                <w:rFonts w:ascii="Times New Roman" w:hAnsi="Times New Roman"/>
              </w:rPr>
              <w:t>30,1</w:t>
            </w:r>
          </w:p>
        </w:tc>
        <w:tc>
          <w:tcPr>
            <w:tcW w:w="710" w:type="dxa"/>
            <w:vAlign w:val="center"/>
          </w:tcPr>
          <w:p w14:paraId="499ED0AC" w14:textId="761A2A4D" w:rsidR="00BF50C6" w:rsidRPr="00BF50C6" w:rsidRDefault="00BF50C6" w:rsidP="00BF50C6">
            <w:pPr>
              <w:ind w:left="-71" w:right="-95"/>
              <w:jc w:val="center"/>
              <w:rPr>
                <w:rFonts w:ascii="Times New Roman" w:hAnsi="Times New Roman"/>
              </w:rPr>
            </w:pPr>
            <w:r w:rsidRPr="00BF50C6">
              <w:rPr>
                <w:rFonts w:ascii="Times New Roman" w:hAnsi="Times New Roman"/>
              </w:rPr>
              <w:t>27,5</w:t>
            </w:r>
          </w:p>
        </w:tc>
        <w:tc>
          <w:tcPr>
            <w:tcW w:w="710" w:type="dxa"/>
            <w:vAlign w:val="center"/>
          </w:tcPr>
          <w:p w14:paraId="6CB83245" w14:textId="64D5BE63" w:rsidR="00BF50C6" w:rsidRPr="00BF50C6" w:rsidRDefault="00BF50C6" w:rsidP="00BF50C6">
            <w:pPr>
              <w:ind w:left="-71" w:right="-95"/>
              <w:jc w:val="center"/>
              <w:rPr>
                <w:rFonts w:ascii="Times New Roman" w:hAnsi="Times New Roman"/>
              </w:rPr>
            </w:pPr>
            <w:r w:rsidRPr="00BF50C6">
              <w:rPr>
                <w:rFonts w:ascii="Times New Roman" w:hAnsi="Times New Roman"/>
              </w:rPr>
              <w:t>26,0</w:t>
            </w:r>
          </w:p>
        </w:tc>
        <w:tc>
          <w:tcPr>
            <w:tcW w:w="710" w:type="dxa"/>
            <w:vAlign w:val="center"/>
          </w:tcPr>
          <w:p w14:paraId="716D6E76" w14:textId="76F5C3E3" w:rsidR="00BF50C6" w:rsidRPr="00BF50C6" w:rsidRDefault="00BF50C6" w:rsidP="00BF50C6">
            <w:pPr>
              <w:ind w:left="-71" w:right="-95"/>
              <w:jc w:val="center"/>
              <w:rPr>
                <w:rFonts w:ascii="Times New Roman" w:hAnsi="Times New Roman"/>
              </w:rPr>
            </w:pPr>
            <w:r w:rsidRPr="00BF50C6">
              <w:rPr>
                <w:rFonts w:ascii="Times New Roman" w:hAnsi="Times New Roman"/>
              </w:rPr>
              <w:t>24,4</w:t>
            </w:r>
          </w:p>
        </w:tc>
        <w:tc>
          <w:tcPr>
            <w:tcW w:w="710" w:type="dxa"/>
            <w:vAlign w:val="center"/>
          </w:tcPr>
          <w:p w14:paraId="0E338634" w14:textId="4D68D932" w:rsidR="00BF50C6" w:rsidRPr="00BF50C6" w:rsidRDefault="00BF50C6" w:rsidP="00BF50C6">
            <w:pPr>
              <w:ind w:left="-71" w:right="-95"/>
              <w:jc w:val="center"/>
              <w:rPr>
                <w:rFonts w:ascii="Times New Roman" w:hAnsi="Times New Roman"/>
              </w:rPr>
            </w:pPr>
            <w:r w:rsidRPr="00BF50C6">
              <w:rPr>
                <w:rFonts w:ascii="Times New Roman" w:hAnsi="Times New Roman"/>
              </w:rPr>
              <w:t>28,3</w:t>
            </w:r>
          </w:p>
        </w:tc>
        <w:tc>
          <w:tcPr>
            <w:tcW w:w="710" w:type="dxa"/>
            <w:vAlign w:val="center"/>
          </w:tcPr>
          <w:p w14:paraId="69B02A91" w14:textId="4A61250F" w:rsidR="00BF50C6" w:rsidRPr="00BF50C6" w:rsidRDefault="00BF50C6" w:rsidP="00BF50C6">
            <w:pPr>
              <w:ind w:left="-71" w:right="-95"/>
              <w:jc w:val="center"/>
              <w:rPr>
                <w:rFonts w:ascii="Times New Roman" w:hAnsi="Times New Roman"/>
              </w:rPr>
            </w:pPr>
            <w:r w:rsidRPr="00BF50C6">
              <w:rPr>
                <w:rFonts w:ascii="Times New Roman" w:hAnsi="Times New Roman"/>
              </w:rPr>
              <w:t>29,2</w:t>
            </w:r>
          </w:p>
        </w:tc>
        <w:tc>
          <w:tcPr>
            <w:tcW w:w="710" w:type="dxa"/>
            <w:vAlign w:val="center"/>
          </w:tcPr>
          <w:p w14:paraId="265DE6ED" w14:textId="0BD79EBF" w:rsidR="00BF50C6" w:rsidRPr="00BF50C6" w:rsidRDefault="00BF50C6" w:rsidP="00BF50C6">
            <w:pPr>
              <w:ind w:left="-71" w:right="-95"/>
              <w:jc w:val="center"/>
              <w:rPr>
                <w:rFonts w:ascii="Times New Roman" w:hAnsi="Times New Roman"/>
              </w:rPr>
            </w:pPr>
            <w:r w:rsidRPr="00BF50C6">
              <w:rPr>
                <w:rFonts w:ascii="Times New Roman" w:hAnsi="Times New Roman"/>
              </w:rPr>
              <w:t>23,4</w:t>
            </w:r>
          </w:p>
        </w:tc>
      </w:tr>
      <w:tr w:rsidR="00BF50C6" w:rsidRPr="00BF50C6" w14:paraId="2538F81D" w14:textId="77777777" w:rsidTr="00A322E0">
        <w:trPr>
          <w:jc w:val="center"/>
        </w:trPr>
        <w:tc>
          <w:tcPr>
            <w:tcW w:w="1821" w:type="dxa"/>
          </w:tcPr>
          <w:p w14:paraId="339A0492" w14:textId="356C1A0B" w:rsidR="00BF50C6" w:rsidRPr="00BF50C6" w:rsidRDefault="00BF50C6" w:rsidP="001C3C5D">
            <w:pPr>
              <w:rPr>
                <w:rFonts w:ascii="Times New Roman" w:hAnsi="Times New Roman"/>
              </w:rPr>
            </w:pPr>
            <w:r w:rsidRPr="00BF50C6">
              <w:rPr>
                <w:rFonts w:ascii="Times New Roman" w:hAnsi="Times New Roman"/>
              </w:rPr>
              <w:t>Мангистауская</w:t>
            </w:r>
          </w:p>
        </w:tc>
        <w:tc>
          <w:tcPr>
            <w:tcW w:w="709" w:type="dxa"/>
            <w:vAlign w:val="center"/>
          </w:tcPr>
          <w:p w14:paraId="36AE2896" w14:textId="69F1C73F" w:rsidR="00BF50C6" w:rsidRPr="00BF50C6" w:rsidRDefault="00BF50C6" w:rsidP="00BF50C6">
            <w:pPr>
              <w:ind w:left="-71" w:right="-95"/>
              <w:jc w:val="center"/>
              <w:rPr>
                <w:rFonts w:ascii="Times New Roman" w:hAnsi="Times New Roman"/>
              </w:rPr>
            </w:pPr>
            <w:r w:rsidRPr="00BF50C6">
              <w:rPr>
                <w:rFonts w:ascii="Times New Roman" w:hAnsi="Times New Roman"/>
              </w:rPr>
              <w:t>64,2</w:t>
            </w:r>
          </w:p>
        </w:tc>
        <w:tc>
          <w:tcPr>
            <w:tcW w:w="709" w:type="dxa"/>
            <w:vAlign w:val="center"/>
          </w:tcPr>
          <w:p w14:paraId="5257CA46" w14:textId="7B75AF20" w:rsidR="00BF50C6" w:rsidRPr="00BF50C6" w:rsidRDefault="00BF50C6" w:rsidP="00BF50C6">
            <w:pPr>
              <w:ind w:left="-71" w:right="-95"/>
              <w:jc w:val="center"/>
              <w:rPr>
                <w:rFonts w:ascii="Times New Roman" w:hAnsi="Times New Roman"/>
              </w:rPr>
            </w:pPr>
            <w:r w:rsidRPr="00BF50C6">
              <w:rPr>
                <w:rFonts w:ascii="Times New Roman" w:hAnsi="Times New Roman"/>
              </w:rPr>
              <w:t>77,5</w:t>
            </w:r>
          </w:p>
        </w:tc>
        <w:tc>
          <w:tcPr>
            <w:tcW w:w="710" w:type="dxa"/>
            <w:vAlign w:val="center"/>
          </w:tcPr>
          <w:p w14:paraId="0CF7B9B9" w14:textId="6CCC4666" w:rsidR="00BF50C6" w:rsidRPr="00BF50C6" w:rsidRDefault="00BF50C6" w:rsidP="00BF50C6">
            <w:pPr>
              <w:ind w:left="-71" w:right="-95"/>
              <w:jc w:val="center"/>
              <w:rPr>
                <w:rFonts w:ascii="Times New Roman" w:hAnsi="Times New Roman"/>
              </w:rPr>
            </w:pPr>
            <w:r w:rsidRPr="00BF50C6">
              <w:rPr>
                <w:rFonts w:ascii="Times New Roman" w:hAnsi="Times New Roman"/>
              </w:rPr>
              <w:t>88,3</w:t>
            </w:r>
          </w:p>
        </w:tc>
        <w:tc>
          <w:tcPr>
            <w:tcW w:w="710" w:type="dxa"/>
            <w:vAlign w:val="center"/>
          </w:tcPr>
          <w:p w14:paraId="169C9CF7" w14:textId="73B5A6EB" w:rsidR="00BF50C6" w:rsidRPr="00BF50C6" w:rsidRDefault="00BF50C6" w:rsidP="00BF50C6">
            <w:pPr>
              <w:ind w:left="-71" w:right="-95"/>
              <w:jc w:val="center"/>
              <w:rPr>
                <w:rFonts w:ascii="Times New Roman" w:hAnsi="Times New Roman"/>
              </w:rPr>
            </w:pPr>
            <w:r w:rsidRPr="00BF50C6">
              <w:rPr>
                <w:rFonts w:ascii="Times New Roman" w:hAnsi="Times New Roman"/>
              </w:rPr>
              <w:t>72,5</w:t>
            </w:r>
          </w:p>
        </w:tc>
        <w:tc>
          <w:tcPr>
            <w:tcW w:w="710" w:type="dxa"/>
            <w:vAlign w:val="center"/>
          </w:tcPr>
          <w:p w14:paraId="113E7066" w14:textId="1AD18CEB" w:rsidR="00BF50C6" w:rsidRPr="00BF50C6" w:rsidRDefault="00BF50C6" w:rsidP="00BF50C6">
            <w:pPr>
              <w:ind w:left="-71" w:right="-95"/>
              <w:jc w:val="center"/>
              <w:rPr>
                <w:rFonts w:ascii="Times New Roman" w:hAnsi="Times New Roman"/>
              </w:rPr>
            </w:pPr>
            <w:r w:rsidRPr="00BF50C6">
              <w:rPr>
                <w:rFonts w:ascii="Times New Roman" w:hAnsi="Times New Roman"/>
              </w:rPr>
              <w:t>65,8</w:t>
            </w:r>
          </w:p>
        </w:tc>
        <w:tc>
          <w:tcPr>
            <w:tcW w:w="710" w:type="dxa"/>
            <w:vAlign w:val="center"/>
          </w:tcPr>
          <w:p w14:paraId="236AA32B" w14:textId="7417DD79" w:rsidR="00BF50C6" w:rsidRPr="00BF50C6" w:rsidRDefault="00BF50C6" w:rsidP="00BF50C6">
            <w:pPr>
              <w:ind w:left="-71" w:right="-95"/>
              <w:jc w:val="center"/>
              <w:rPr>
                <w:rFonts w:ascii="Times New Roman" w:hAnsi="Times New Roman"/>
              </w:rPr>
            </w:pPr>
            <w:r w:rsidRPr="00BF50C6">
              <w:rPr>
                <w:rFonts w:ascii="Times New Roman" w:hAnsi="Times New Roman"/>
              </w:rPr>
              <w:t>62,6</w:t>
            </w:r>
          </w:p>
        </w:tc>
        <w:tc>
          <w:tcPr>
            <w:tcW w:w="710" w:type="dxa"/>
            <w:vAlign w:val="center"/>
          </w:tcPr>
          <w:p w14:paraId="4D025F3E" w14:textId="52985D72" w:rsidR="00BF50C6" w:rsidRPr="00BF50C6" w:rsidRDefault="00BF50C6" w:rsidP="00BF50C6">
            <w:pPr>
              <w:ind w:left="-71" w:right="-95"/>
              <w:jc w:val="center"/>
              <w:rPr>
                <w:rFonts w:ascii="Times New Roman" w:hAnsi="Times New Roman"/>
              </w:rPr>
            </w:pPr>
            <w:r w:rsidRPr="00BF50C6">
              <w:rPr>
                <w:rFonts w:ascii="Times New Roman" w:hAnsi="Times New Roman"/>
              </w:rPr>
              <w:t>65,5</w:t>
            </w:r>
          </w:p>
        </w:tc>
        <w:tc>
          <w:tcPr>
            <w:tcW w:w="710" w:type="dxa"/>
            <w:vAlign w:val="center"/>
          </w:tcPr>
          <w:p w14:paraId="6F0CB752" w14:textId="3A45CD3C" w:rsidR="00BF50C6" w:rsidRPr="00BF50C6" w:rsidRDefault="00BF50C6" w:rsidP="00BF50C6">
            <w:pPr>
              <w:ind w:left="-71" w:right="-95"/>
              <w:jc w:val="center"/>
              <w:rPr>
                <w:rFonts w:ascii="Times New Roman" w:hAnsi="Times New Roman"/>
              </w:rPr>
            </w:pPr>
            <w:r w:rsidRPr="00BF50C6">
              <w:rPr>
                <w:rFonts w:ascii="Times New Roman" w:hAnsi="Times New Roman"/>
              </w:rPr>
              <w:t>64,5</w:t>
            </w:r>
          </w:p>
        </w:tc>
        <w:tc>
          <w:tcPr>
            <w:tcW w:w="710" w:type="dxa"/>
            <w:vAlign w:val="center"/>
          </w:tcPr>
          <w:p w14:paraId="55E1B0E9" w14:textId="22DF4313" w:rsidR="00BF50C6" w:rsidRPr="00BF50C6" w:rsidRDefault="00BF50C6" w:rsidP="00BF50C6">
            <w:pPr>
              <w:ind w:left="-71" w:right="-95"/>
              <w:jc w:val="center"/>
              <w:rPr>
                <w:rFonts w:ascii="Times New Roman" w:hAnsi="Times New Roman"/>
              </w:rPr>
            </w:pPr>
            <w:r w:rsidRPr="00BF50C6">
              <w:rPr>
                <w:rFonts w:ascii="Times New Roman" w:hAnsi="Times New Roman"/>
              </w:rPr>
              <w:t>72,5</w:t>
            </w:r>
          </w:p>
        </w:tc>
        <w:tc>
          <w:tcPr>
            <w:tcW w:w="710" w:type="dxa"/>
            <w:vAlign w:val="center"/>
          </w:tcPr>
          <w:p w14:paraId="4E4CB8AE" w14:textId="6A1D064B" w:rsidR="00BF50C6" w:rsidRPr="00BF50C6" w:rsidRDefault="00BF50C6" w:rsidP="00BF50C6">
            <w:pPr>
              <w:ind w:left="-71" w:right="-95"/>
              <w:jc w:val="center"/>
              <w:rPr>
                <w:rFonts w:ascii="Times New Roman" w:hAnsi="Times New Roman"/>
              </w:rPr>
            </w:pPr>
            <w:r w:rsidRPr="00BF50C6">
              <w:rPr>
                <w:rFonts w:ascii="Times New Roman" w:hAnsi="Times New Roman"/>
              </w:rPr>
              <w:t>75,2</w:t>
            </w:r>
          </w:p>
        </w:tc>
        <w:tc>
          <w:tcPr>
            <w:tcW w:w="710" w:type="dxa"/>
            <w:vAlign w:val="center"/>
          </w:tcPr>
          <w:p w14:paraId="7055C379" w14:textId="768755A4" w:rsidR="00BF50C6" w:rsidRPr="00BF50C6" w:rsidRDefault="00BF50C6" w:rsidP="00BF50C6">
            <w:pPr>
              <w:ind w:left="-71" w:right="-95"/>
              <w:jc w:val="center"/>
              <w:rPr>
                <w:rFonts w:ascii="Times New Roman" w:hAnsi="Times New Roman"/>
              </w:rPr>
            </w:pPr>
            <w:r w:rsidRPr="00BF50C6">
              <w:rPr>
                <w:rFonts w:ascii="Times New Roman" w:hAnsi="Times New Roman"/>
              </w:rPr>
              <w:t>78,7</w:t>
            </w:r>
          </w:p>
        </w:tc>
      </w:tr>
      <w:tr w:rsidR="00BF50C6" w:rsidRPr="00BF50C6" w14:paraId="7E7EAEE4" w14:textId="77777777" w:rsidTr="00A322E0">
        <w:trPr>
          <w:jc w:val="center"/>
        </w:trPr>
        <w:tc>
          <w:tcPr>
            <w:tcW w:w="1821" w:type="dxa"/>
          </w:tcPr>
          <w:p w14:paraId="15932D74" w14:textId="5AC50F9A" w:rsidR="00BF50C6" w:rsidRPr="00BF50C6" w:rsidRDefault="00BF50C6" w:rsidP="001C3C5D">
            <w:pPr>
              <w:rPr>
                <w:rFonts w:ascii="Times New Roman" w:hAnsi="Times New Roman"/>
              </w:rPr>
            </w:pPr>
            <w:r w:rsidRPr="00BF50C6">
              <w:rPr>
                <w:rFonts w:ascii="Times New Roman" w:hAnsi="Times New Roman"/>
              </w:rPr>
              <w:t>Южно-Казахстанская</w:t>
            </w:r>
          </w:p>
        </w:tc>
        <w:tc>
          <w:tcPr>
            <w:tcW w:w="709" w:type="dxa"/>
            <w:vAlign w:val="center"/>
          </w:tcPr>
          <w:p w14:paraId="4A438877" w14:textId="40ED7215" w:rsidR="00BF50C6" w:rsidRPr="00BF50C6" w:rsidRDefault="00BF50C6" w:rsidP="00BF50C6">
            <w:pPr>
              <w:ind w:left="-71" w:right="-95"/>
              <w:jc w:val="center"/>
              <w:rPr>
                <w:rFonts w:ascii="Times New Roman" w:hAnsi="Times New Roman"/>
              </w:rPr>
            </w:pPr>
            <w:r w:rsidRPr="00BF50C6">
              <w:rPr>
                <w:rFonts w:ascii="Times New Roman" w:hAnsi="Times New Roman"/>
              </w:rPr>
              <w:t>48,6</w:t>
            </w:r>
          </w:p>
        </w:tc>
        <w:tc>
          <w:tcPr>
            <w:tcW w:w="709" w:type="dxa"/>
            <w:vAlign w:val="center"/>
          </w:tcPr>
          <w:p w14:paraId="1BD72875" w14:textId="703E730E" w:rsidR="00BF50C6" w:rsidRPr="00BF50C6" w:rsidRDefault="00BF50C6" w:rsidP="00BF50C6">
            <w:pPr>
              <w:ind w:left="-71" w:right="-95"/>
              <w:jc w:val="center"/>
              <w:rPr>
                <w:rFonts w:ascii="Times New Roman" w:hAnsi="Times New Roman"/>
              </w:rPr>
            </w:pPr>
            <w:r w:rsidRPr="00BF50C6">
              <w:rPr>
                <w:rFonts w:ascii="Times New Roman" w:hAnsi="Times New Roman"/>
              </w:rPr>
              <w:t>56,3</w:t>
            </w:r>
          </w:p>
        </w:tc>
        <w:tc>
          <w:tcPr>
            <w:tcW w:w="710" w:type="dxa"/>
            <w:vAlign w:val="center"/>
          </w:tcPr>
          <w:p w14:paraId="2837C136" w14:textId="26D0E1B7" w:rsidR="00BF50C6" w:rsidRPr="00BF50C6" w:rsidRDefault="00BF50C6" w:rsidP="00BF50C6">
            <w:pPr>
              <w:ind w:left="-71" w:right="-95"/>
              <w:jc w:val="center"/>
              <w:rPr>
                <w:rFonts w:ascii="Times New Roman" w:hAnsi="Times New Roman"/>
              </w:rPr>
            </w:pPr>
            <w:r w:rsidRPr="00BF50C6">
              <w:rPr>
                <w:rFonts w:ascii="Times New Roman" w:hAnsi="Times New Roman"/>
              </w:rPr>
              <w:t>59,9</w:t>
            </w:r>
          </w:p>
        </w:tc>
        <w:tc>
          <w:tcPr>
            <w:tcW w:w="710" w:type="dxa"/>
            <w:vAlign w:val="center"/>
          </w:tcPr>
          <w:p w14:paraId="7DFBEAA3" w14:textId="366FE619" w:rsidR="00BF50C6" w:rsidRPr="00BF50C6" w:rsidRDefault="00BF50C6" w:rsidP="00BF50C6">
            <w:pPr>
              <w:ind w:left="-71" w:right="-95"/>
              <w:jc w:val="center"/>
              <w:rPr>
                <w:rFonts w:ascii="Times New Roman" w:hAnsi="Times New Roman"/>
              </w:rPr>
            </w:pPr>
            <w:r w:rsidRPr="00BF50C6">
              <w:rPr>
                <w:rFonts w:ascii="Times New Roman" w:hAnsi="Times New Roman"/>
              </w:rPr>
              <w:t>69,0</w:t>
            </w:r>
          </w:p>
        </w:tc>
        <w:tc>
          <w:tcPr>
            <w:tcW w:w="710" w:type="dxa"/>
            <w:vAlign w:val="center"/>
          </w:tcPr>
          <w:p w14:paraId="44656DFE" w14:textId="7DDB24E5" w:rsidR="00BF50C6" w:rsidRPr="00BF50C6" w:rsidRDefault="00BF50C6" w:rsidP="00BF50C6">
            <w:pPr>
              <w:ind w:left="-71" w:right="-95"/>
              <w:jc w:val="center"/>
              <w:rPr>
                <w:rFonts w:ascii="Times New Roman" w:hAnsi="Times New Roman"/>
              </w:rPr>
            </w:pPr>
            <w:r w:rsidRPr="00BF50C6">
              <w:rPr>
                <w:rFonts w:ascii="Times New Roman" w:hAnsi="Times New Roman"/>
              </w:rPr>
              <w:t>72,1</w:t>
            </w:r>
          </w:p>
        </w:tc>
        <w:tc>
          <w:tcPr>
            <w:tcW w:w="710" w:type="dxa"/>
            <w:vAlign w:val="center"/>
          </w:tcPr>
          <w:p w14:paraId="02399001" w14:textId="5B2360E6" w:rsidR="00BF50C6" w:rsidRPr="00BF50C6" w:rsidRDefault="00BF50C6" w:rsidP="00BF50C6">
            <w:pPr>
              <w:ind w:left="-71" w:right="-95"/>
              <w:jc w:val="center"/>
              <w:rPr>
                <w:rFonts w:ascii="Times New Roman" w:hAnsi="Times New Roman"/>
              </w:rPr>
            </w:pPr>
            <w:r w:rsidRPr="00BF50C6">
              <w:rPr>
                <w:rFonts w:ascii="Times New Roman" w:hAnsi="Times New Roman"/>
              </w:rPr>
              <w:t>68,2</w:t>
            </w:r>
          </w:p>
        </w:tc>
        <w:tc>
          <w:tcPr>
            <w:tcW w:w="710" w:type="dxa"/>
            <w:vAlign w:val="center"/>
          </w:tcPr>
          <w:p w14:paraId="75562AF6" w14:textId="77492D32"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05BB0CD8" w14:textId="4D57C89B"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73E86D0B" w14:textId="3BB7BC4C"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36AC3024" w14:textId="12BF8F39"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06BF9333" w14:textId="59E6287D" w:rsidR="00BF50C6" w:rsidRPr="00BF50C6" w:rsidRDefault="00BF50C6" w:rsidP="00BF50C6">
            <w:pPr>
              <w:ind w:left="-71" w:right="-95"/>
              <w:jc w:val="center"/>
              <w:rPr>
                <w:rFonts w:ascii="Times New Roman" w:hAnsi="Times New Roman"/>
              </w:rPr>
            </w:pPr>
            <w:r w:rsidRPr="00BF50C6">
              <w:rPr>
                <w:rFonts w:ascii="Times New Roman" w:hAnsi="Times New Roman"/>
              </w:rPr>
              <w:t>-</w:t>
            </w:r>
          </w:p>
        </w:tc>
      </w:tr>
      <w:tr w:rsidR="00BF50C6" w:rsidRPr="00BF50C6" w14:paraId="13A7314A" w14:textId="77777777" w:rsidTr="00A322E0">
        <w:trPr>
          <w:jc w:val="center"/>
        </w:trPr>
        <w:tc>
          <w:tcPr>
            <w:tcW w:w="1821" w:type="dxa"/>
          </w:tcPr>
          <w:p w14:paraId="5D0856D7" w14:textId="5F1E884B" w:rsidR="00BF50C6" w:rsidRPr="00BF50C6" w:rsidRDefault="00BF50C6" w:rsidP="001C3C5D">
            <w:pPr>
              <w:rPr>
                <w:rFonts w:ascii="Times New Roman" w:hAnsi="Times New Roman"/>
              </w:rPr>
            </w:pPr>
            <w:r w:rsidRPr="00BF50C6">
              <w:rPr>
                <w:rFonts w:ascii="Times New Roman" w:hAnsi="Times New Roman"/>
              </w:rPr>
              <w:t>Павлодарская</w:t>
            </w:r>
          </w:p>
        </w:tc>
        <w:tc>
          <w:tcPr>
            <w:tcW w:w="709" w:type="dxa"/>
            <w:vAlign w:val="center"/>
          </w:tcPr>
          <w:p w14:paraId="23F8533E" w14:textId="6DAC38BF" w:rsidR="00BF50C6" w:rsidRPr="00BF50C6" w:rsidRDefault="00BF50C6" w:rsidP="00BF50C6">
            <w:pPr>
              <w:ind w:left="-71" w:right="-95"/>
              <w:jc w:val="center"/>
              <w:rPr>
                <w:rFonts w:ascii="Times New Roman" w:hAnsi="Times New Roman"/>
              </w:rPr>
            </w:pPr>
            <w:r w:rsidRPr="00BF50C6">
              <w:rPr>
                <w:rFonts w:ascii="Times New Roman" w:hAnsi="Times New Roman"/>
              </w:rPr>
              <w:t>675,9</w:t>
            </w:r>
          </w:p>
        </w:tc>
        <w:tc>
          <w:tcPr>
            <w:tcW w:w="709" w:type="dxa"/>
            <w:vAlign w:val="center"/>
          </w:tcPr>
          <w:p w14:paraId="089E42E6" w14:textId="0309E277" w:rsidR="00BF50C6" w:rsidRPr="00BF50C6" w:rsidRDefault="00BF50C6" w:rsidP="00BF50C6">
            <w:pPr>
              <w:ind w:left="-71" w:right="-95"/>
              <w:jc w:val="center"/>
              <w:rPr>
                <w:rFonts w:ascii="Times New Roman" w:hAnsi="Times New Roman"/>
              </w:rPr>
            </w:pPr>
            <w:r w:rsidRPr="00BF50C6">
              <w:rPr>
                <w:rFonts w:ascii="Times New Roman" w:hAnsi="Times New Roman"/>
              </w:rPr>
              <w:t>650,4</w:t>
            </w:r>
          </w:p>
        </w:tc>
        <w:tc>
          <w:tcPr>
            <w:tcW w:w="710" w:type="dxa"/>
            <w:vAlign w:val="center"/>
          </w:tcPr>
          <w:p w14:paraId="3A792F12" w14:textId="2D419213" w:rsidR="00BF50C6" w:rsidRPr="00BF50C6" w:rsidRDefault="00BF50C6" w:rsidP="00BF50C6">
            <w:pPr>
              <w:ind w:left="-71" w:right="-95"/>
              <w:jc w:val="center"/>
              <w:rPr>
                <w:rFonts w:ascii="Times New Roman" w:hAnsi="Times New Roman"/>
              </w:rPr>
            </w:pPr>
            <w:r w:rsidRPr="00BF50C6">
              <w:rPr>
                <w:rFonts w:ascii="Times New Roman" w:hAnsi="Times New Roman"/>
              </w:rPr>
              <w:t>610,2</w:t>
            </w:r>
          </w:p>
        </w:tc>
        <w:tc>
          <w:tcPr>
            <w:tcW w:w="710" w:type="dxa"/>
            <w:vAlign w:val="center"/>
          </w:tcPr>
          <w:p w14:paraId="560FA43F" w14:textId="478DA823" w:rsidR="00BF50C6" w:rsidRPr="00BF50C6" w:rsidRDefault="00BF50C6" w:rsidP="00BF50C6">
            <w:pPr>
              <w:ind w:left="-71" w:right="-95"/>
              <w:jc w:val="center"/>
              <w:rPr>
                <w:rFonts w:ascii="Times New Roman" w:hAnsi="Times New Roman"/>
              </w:rPr>
            </w:pPr>
            <w:r w:rsidRPr="00BF50C6">
              <w:rPr>
                <w:rFonts w:ascii="Times New Roman" w:hAnsi="Times New Roman"/>
              </w:rPr>
              <w:t>552,9</w:t>
            </w:r>
          </w:p>
        </w:tc>
        <w:tc>
          <w:tcPr>
            <w:tcW w:w="710" w:type="dxa"/>
            <w:vAlign w:val="center"/>
          </w:tcPr>
          <w:p w14:paraId="311CF581" w14:textId="20783144" w:rsidR="00BF50C6" w:rsidRPr="00BF50C6" w:rsidRDefault="00BF50C6" w:rsidP="00BF50C6">
            <w:pPr>
              <w:ind w:left="-71" w:right="-95"/>
              <w:jc w:val="center"/>
              <w:rPr>
                <w:rFonts w:ascii="Times New Roman" w:hAnsi="Times New Roman"/>
              </w:rPr>
            </w:pPr>
            <w:r w:rsidRPr="00BF50C6">
              <w:rPr>
                <w:rFonts w:ascii="Times New Roman" w:hAnsi="Times New Roman"/>
              </w:rPr>
              <w:t>542,7</w:t>
            </w:r>
          </w:p>
        </w:tc>
        <w:tc>
          <w:tcPr>
            <w:tcW w:w="710" w:type="dxa"/>
            <w:vAlign w:val="center"/>
          </w:tcPr>
          <w:p w14:paraId="3F032FED" w14:textId="3E06BC6B" w:rsidR="00BF50C6" w:rsidRPr="00BF50C6" w:rsidRDefault="00BF50C6" w:rsidP="00BF50C6">
            <w:pPr>
              <w:ind w:left="-71" w:right="-95"/>
              <w:jc w:val="center"/>
              <w:rPr>
                <w:rFonts w:ascii="Times New Roman" w:hAnsi="Times New Roman"/>
              </w:rPr>
            </w:pPr>
            <w:r w:rsidRPr="00BF50C6">
              <w:rPr>
                <w:rFonts w:ascii="Times New Roman" w:hAnsi="Times New Roman"/>
              </w:rPr>
              <w:t>609,8</w:t>
            </w:r>
          </w:p>
        </w:tc>
        <w:tc>
          <w:tcPr>
            <w:tcW w:w="710" w:type="dxa"/>
            <w:vAlign w:val="center"/>
          </w:tcPr>
          <w:p w14:paraId="78527DAC" w14:textId="23772FFC" w:rsidR="00BF50C6" w:rsidRPr="00BF50C6" w:rsidRDefault="00BF50C6" w:rsidP="00BF50C6">
            <w:pPr>
              <w:ind w:left="-71" w:right="-95"/>
              <w:jc w:val="center"/>
              <w:rPr>
                <w:rFonts w:ascii="Times New Roman" w:hAnsi="Times New Roman"/>
              </w:rPr>
            </w:pPr>
            <w:r w:rsidRPr="00BF50C6">
              <w:rPr>
                <w:rFonts w:ascii="Times New Roman" w:hAnsi="Times New Roman"/>
              </w:rPr>
              <w:t>709,3</w:t>
            </w:r>
          </w:p>
        </w:tc>
        <w:tc>
          <w:tcPr>
            <w:tcW w:w="710" w:type="dxa"/>
            <w:vAlign w:val="center"/>
          </w:tcPr>
          <w:p w14:paraId="0FAC22E1" w14:textId="2E78AB98" w:rsidR="00BF50C6" w:rsidRPr="00BF50C6" w:rsidRDefault="00BF50C6" w:rsidP="00BF50C6">
            <w:pPr>
              <w:ind w:left="-71" w:right="-95"/>
              <w:jc w:val="center"/>
              <w:rPr>
                <w:rFonts w:ascii="Times New Roman" w:hAnsi="Times New Roman"/>
              </w:rPr>
            </w:pPr>
            <w:r w:rsidRPr="00BF50C6">
              <w:rPr>
                <w:rFonts w:ascii="Times New Roman" w:hAnsi="Times New Roman"/>
              </w:rPr>
              <w:t>721,5</w:t>
            </w:r>
          </w:p>
        </w:tc>
        <w:tc>
          <w:tcPr>
            <w:tcW w:w="710" w:type="dxa"/>
            <w:vAlign w:val="center"/>
          </w:tcPr>
          <w:p w14:paraId="59C2BAB9" w14:textId="665B9FE9" w:rsidR="00BF50C6" w:rsidRPr="00BF50C6" w:rsidRDefault="00BF50C6" w:rsidP="00BF50C6">
            <w:pPr>
              <w:ind w:left="-71" w:right="-95"/>
              <w:jc w:val="center"/>
              <w:rPr>
                <w:rFonts w:ascii="Times New Roman" w:hAnsi="Times New Roman"/>
              </w:rPr>
            </w:pPr>
            <w:r w:rsidRPr="00BF50C6">
              <w:rPr>
                <w:rFonts w:ascii="Times New Roman" w:hAnsi="Times New Roman"/>
              </w:rPr>
              <w:t>723,0</w:t>
            </w:r>
          </w:p>
        </w:tc>
        <w:tc>
          <w:tcPr>
            <w:tcW w:w="710" w:type="dxa"/>
            <w:vAlign w:val="center"/>
          </w:tcPr>
          <w:p w14:paraId="1E8232C3" w14:textId="6412A89A" w:rsidR="00BF50C6" w:rsidRPr="00BF50C6" w:rsidRDefault="00BF50C6" w:rsidP="00BF50C6">
            <w:pPr>
              <w:ind w:left="-71" w:right="-95"/>
              <w:jc w:val="center"/>
              <w:rPr>
                <w:rFonts w:ascii="Times New Roman" w:hAnsi="Times New Roman"/>
              </w:rPr>
            </w:pPr>
            <w:r w:rsidRPr="00BF50C6">
              <w:rPr>
                <w:rFonts w:ascii="Times New Roman" w:hAnsi="Times New Roman"/>
              </w:rPr>
              <w:t>736,1</w:t>
            </w:r>
          </w:p>
        </w:tc>
        <w:tc>
          <w:tcPr>
            <w:tcW w:w="710" w:type="dxa"/>
            <w:vAlign w:val="center"/>
          </w:tcPr>
          <w:p w14:paraId="03E2175E" w14:textId="3ADAF88F" w:rsidR="00BF50C6" w:rsidRPr="00BF50C6" w:rsidRDefault="00BF50C6" w:rsidP="00BF50C6">
            <w:pPr>
              <w:ind w:left="-71" w:right="-95"/>
              <w:jc w:val="center"/>
              <w:rPr>
                <w:rFonts w:ascii="Times New Roman" w:hAnsi="Times New Roman"/>
              </w:rPr>
            </w:pPr>
            <w:r w:rsidRPr="00BF50C6">
              <w:rPr>
                <w:rFonts w:ascii="Times New Roman" w:hAnsi="Times New Roman"/>
              </w:rPr>
              <w:t>724,2</w:t>
            </w:r>
          </w:p>
        </w:tc>
      </w:tr>
      <w:tr w:rsidR="00BF50C6" w:rsidRPr="00BF50C6" w14:paraId="31931645" w14:textId="77777777" w:rsidTr="00A322E0">
        <w:trPr>
          <w:jc w:val="center"/>
        </w:trPr>
        <w:tc>
          <w:tcPr>
            <w:tcW w:w="1821" w:type="dxa"/>
          </w:tcPr>
          <w:p w14:paraId="101AA9F2" w14:textId="09AC4413" w:rsidR="00BF50C6" w:rsidRPr="00BF50C6" w:rsidRDefault="00BF50C6" w:rsidP="001C3C5D">
            <w:pPr>
              <w:rPr>
                <w:rFonts w:ascii="Times New Roman" w:hAnsi="Times New Roman"/>
              </w:rPr>
            </w:pPr>
            <w:r w:rsidRPr="00BF50C6">
              <w:rPr>
                <w:rFonts w:ascii="Times New Roman" w:hAnsi="Times New Roman"/>
              </w:rPr>
              <w:t>Северо-Казахстанская</w:t>
            </w:r>
          </w:p>
        </w:tc>
        <w:tc>
          <w:tcPr>
            <w:tcW w:w="709" w:type="dxa"/>
            <w:vAlign w:val="center"/>
          </w:tcPr>
          <w:p w14:paraId="69F65605" w14:textId="7D7E4CE7" w:rsidR="00BF50C6" w:rsidRPr="00BF50C6" w:rsidRDefault="00BF50C6" w:rsidP="00BF50C6">
            <w:pPr>
              <w:ind w:left="-71" w:right="-95"/>
              <w:jc w:val="center"/>
              <w:rPr>
                <w:rFonts w:ascii="Times New Roman" w:hAnsi="Times New Roman"/>
              </w:rPr>
            </w:pPr>
            <w:r w:rsidRPr="00BF50C6">
              <w:rPr>
                <w:rFonts w:ascii="Times New Roman" w:hAnsi="Times New Roman"/>
              </w:rPr>
              <w:t>75,7</w:t>
            </w:r>
          </w:p>
        </w:tc>
        <w:tc>
          <w:tcPr>
            <w:tcW w:w="709" w:type="dxa"/>
            <w:vAlign w:val="center"/>
          </w:tcPr>
          <w:p w14:paraId="2A4EE4FF" w14:textId="71593AA4" w:rsidR="00BF50C6" w:rsidRPr="00BF50C6" w:rsidRDefault="00BF50C6" w:rsidP="00BF50C6">
            <w:pPr>
              <w:ind w:left="-71" w:right="-95"/>
              <w:jc w:val="center"/>
              <w:rPr>
                <w:rFonts w:ascii="Times New Roman" w:hAnsi="Times New Roman"/>
              </w:rPr>
            </w:pPr>
            <w:r w:rsidRPr="00BF50C6">
              <w:rPr>
                <w:rFonts w:ascii="Times New Roman" w:hAnsi="Times New Roman"/>
              </w:rPr>
              <w:t>71,4</w:t>
            </w:r>
          </w:p>
        </w:tc>
        <w:tc>
          <w:tcPr>
            <w:tcW w:w="710" w:type="dxa"/>
            <w:vAlign w:val="center"/>
          </w:tcPr>
          <w:p w14:paraId="2FB3C2AF" w14:textId="072BA808" w:rsidR="00BF50C6" w:rsidRPr="00BF50C6" w:rsidRDefault="00BF50C6" w:rsidP="00BF50C6">
            <w:pPr>
              <w:ind w:left="-71" w:right="-95"/>
              <w:jc w:val="center"/>
              <w:rPr>
                <w:rFonts w:ascii="Times New Roman" w:hAnsi="Times New Roman"/>
              </w:rPr>
            </w:pPr>
            <w:r w:rsidRPr="00BF50C6">
              <w:rPr>
                <w:rFonts w:ascii="Times New Roman" w:hAnsi="Times New Roman"/>
              </w:rPr>
              <w:t>72,0</w:t>
            </w:r>
          </w:p>
        </w:tc>
        <w:tc>
          <w:tcPr>
            <w:tcW w:w="710" w:type="dxa"/>
            <w:vAlign w:val="center"/>
          </w:tcPr>
          <w:p w14:paraId="1E408852" w14:textId="30D9F786" w:rsidR="00BF50C6" w:rsidRPr="00BF50C6" w:rsidRDefault="00BF50C6" w:rsidP="00BF50C6">
            <w:pPr>
              <w:ind w:left="-71" w:right="-95"/>
              <w:jc w:val="center"/>
              <w:rPr>
                <w:rFonts w:ascii="Times New Roman" w:hAnsi="Times New Roman"/>
              </w:rPr>
            </w:pPr>
            <w:r w:rsidRPr="00BF50C6">
              <w:rPr>
                <w:rFonts w:ascii="Times New Roman" w:hAnsi="Times New Roman"/>
              </w:rPr>
              <w:t>74,9</w:t>
            </w:r>
          </w:p>
        </w:tc>
        <w:tc>
          <w:tcPr>
            <w:tcW w:w="710" w:type="dxa"/>
            <w:vAlign w:val="center"/>
          </w:tcPr>
          <w:p w14:paraId="2CBA75FA" w14:textId="34F9A77F" w:rsidR="00BF50C6" w:rsidRPr="00BF50C6" w:rsidRDefault="00BF50C6" w:rsidP="00BF50C6">
            <w:pPr>
              <w:ind w:left="-71" w:right="-95"/>
              <w:jc w:val="center"/>
              <w:rPr>
                <w:rFonts w:ascii="Times New Roman" w:hAnsi="Times New Roman"/>
              </w:rPr>
            </w:pPr>
            <w:r w:rsidRPr="00BF50C6">
              <w:rPr>
                <w:rFonts w:ascii="Times New Roman" w:hAnsi="Times New Roman"/>
              </w:rPr>
              <w:t>77,7</w:t>
            </w:r>
          </w:p>
        </w:tc>
        <w:tc>
          <w:tcPr>
            <w:tcW w:w="710" w:type="dxa"/>
            <w:vAlign w:val="center"/>
          </w:tcPr>
          <w:p w14:paraId="084CB68A" w14:textId="689B887A" w:rsidR="00BF50C6" w:rsidRPr="00BF50C6" w:rsidRDefault="00BF50C6" w:rsidP="00BF50C6">
            <w:pPr>
              <w:ind w:left="-71" w:right="-95"/>
              <w:jc w:val="center"/>
              <w:rPr>
                <w:rFonts w:ascii="Times New Roman" w:hAnsi="Times New Roman"/>
              </w:rPr>
            </w:pPr>
            <w:r w:rsidRPr="00BF50C6">
              <w:rPr>
                <w:rFonts w:ascii="Times New Roman" w:hAnsi="Times New Roman"/>
              </w:rPr>
              <w:t>76,4</w:t>
            </w:r>
          </w:p>
        </w:tc>
        <w:tc>
          <w:tcPr>
            <w:tcW w:w="710" w:type="dxa"/>
            <w:vAlign w:val="center"/>
          </w:tcPr>
          <w:p w14:paraId="020380E3" w14:textId="31CFAC41" w:rsidR="00BF50C6" w:rsidRPr="00BF50C6" w:rsidRDefault="00BF50C6" w:rsidP="00BF50C6">
            <w:pPr>
              <w:ind w:left="-71" w:right="-95"/>
              <w:jc w:val="center"/>
              <w:rPr>
                <w:rFonts w:ascii="Times New Roman" w:hAnsi="Times New Roman"/>
              </w:rPr>
            </w:pPr>
            <w:r w:rsidRPr="00BF50C6">
              <w:rPr>
                <w:rFonts w:ascii="Times New Roman" w:hAnsi="Times New Roman"/>
              </w:rPr>
              <w:t>75,5</w:t>
            </w:r>
          </w:p>
        </w:tc>
        <w:tc>
          <w:tcPr>
            <w:tcW w:w="710" w:type="dxa"/>
            <w:vAlign w:val="center"/>
          </w:tcPr>
          <w:p w14:paraId="5B743325" w14:textId="070FFDBA" w:rsidR="00BF50C6" w:rsidRPr="00BF50C6" w:rsidRDefault="00BF50C6" w:rsidP="00BF50C6">
            <w:pPr>
              <w:ind w:left="-71" w:right="-95"/>
              <w:jc w:val="center"/>
              <w:rPr>
                <w:rFonts w:ascii="Times New Roman" w:hAnsi="Times New Roman"/>
              </w:rPr>
            </w:pPr>
            <w:r w:rsidRPr="00BF50C6">
              <w:rPr>
                <w:rFonts w:ascii="Times New Roman" w:hAnsi="Times New Roman"/>
              </w:rPr>
              <w:t>74,7</w:t>
            </w:r>
          </w:p>
        </w:tc>
        <w:tc>
          <w:tcPr>
            <w:tcW w:w="710" w:type="dxa"/>
            <w:vAlign w:val="center"/>
          </w:tcPr>
          <w:p w14:paraId="13DAF281" w14:textId="0B858052" w:rsidR="00BF50C6" w:rsidRPr="00BF50C6" w:rsidRDefault="00BF50C6" w:rsidP="00BF50C6">
            <w:pPr>
              <w:ind w:left="-71" w:right="-95"/>
              <w:jc w:val="center"/>
              <w:rPr>
                <w:rFonts w:ascii="Times New Roman" w:hAnsi="Times New Roman"/>
              </w:rPr>
            </w:pPr>
            <w:r w:rsidRPr="00BF50C6">
              <w:rPr>
                <w:rFonts w:ascii="Times New Roman" w:hAnsi="Times New Roman"/>
              </w:rPr>
              <w:t>76,0</w:t>
            </w:r>
          </w:p>
        </w:tc>
        <w:tc>
          <w:tcPr>
            <w:tcW w:w="710" w:type="dxa"/>
            <w:vAlign w:val="center"/>
          </w:tcPr>
          <w:p w14:paraId="51960419" w14:textId="1B9882AA" w:rsidR="00BF50C6" w:rsidRPr="00BF50C6" w:rsidRDefault="00BF50C6" w:rsidP="00BF50C6">
            <w:pPr>
              <w:ind w:left="-71" w:right="-95"/>
              <w:jc w:val="center"/>
              <w:rPr>
                <w:rFonts w:ascii="Times New Roman" w:hAnsi="Times New Roman"/>
              </w:rPr>
            </w:pPr>
            <w:r w:rsidRPr="00BF50C6">
              <w:rPr>
                <w:rFonts w:ascii="Times New Roman" w:hAnsi="Times New Roman"/>
              </w:rPr>
              <w:t>61,2</w:t>
            </w:r>
          </w:p>
        </w:tc>
        <w:tc>
          <w:tcPr>
            <w:tcW w:w="710" w:type="dxa"/>
            <w:vAlign w:val="center"/>
          </w:tcPr>
          <w:p w14:paraId="032806A2" w14:textId="44D96210" w:rsidR="00BF50C6" w:rsidRPr="00BF50C6" w:rsidRDefault="00BF50C6" w:rsidP="00BF50C6">
            <w:pPr>
              <w:ind w:left="-71" w:right="-95"/>
              <w:jc w:val="center"/>
              <w:rPr>
                <w:rFonts w:ascii="Times New Roman" w:hAnsi="Times New Roman"/>
              </w:rPr>
            </w:pPr>
            <w:r w:rsidRPr="00BF50C6">
              <w:rPr>
                <w:rFonts w:ascii="Times New Roman" w:hAnsi="Times New Roman"/>
              </w:rPr>
              <w:t>52,7</w:t>
            </w:r>
          </w:p>
        </w:tc>
      </w:tr>
      <w:tr w:rsidR="00BF50C6" w:rsidRPr="00BF50C6" w14:paraId="3B130BE2" w14:textId="77777777" w:rsidTr="007143E1">
        <w:trPr>
          <w:jc w:val="center"/>
        </w:trPr>
        <w:tc>
          <w:tcPr>
            <w:tcW w:w="1821" w:type="dxa"/>
          </w:tcPr>
          <w:p w14:paraId="72CA2F5B" w14:textId="35FCCBD3" w:rsidR="00BF50C6" w:rsidRPr="00BF50C6" w:rsidRDefault="00BF50C6" w:rsidP="001C3C5D">
            <w:pPr>
              <w:rPr>
                <w:rFonts w:ascii="Times New Roman" w:hAnsi="Times New Roman"/>
              </w:rPr>
            </w:pPr>
            <w:r w:rsidRPr="00BF50C6">
              <w:rPr>
                <w:rFonts w:ascii="Times New Roman" w:hAnsi="Times New Roman"/>
              </w:rPr>
              <w:t>Туркестанская</w:t>
            </w:r>
          </w:p>
        </w:tc>
        <w:tc>
          <w:tcPr>
            <w:tcW w:w="709" w:type="dxa"/>
            <w:vAlign w:val="center"/>
          </w:tcPr>
          <w:p w14:paraId="5187A22E" w14:textId="41D2AC5D"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09" w:type="dxa"/>
            <w:vAlign w:val="center"/>
          </w:tcPr>
          <w:p w14:paraId="5B659CBF" w14:textId="4A2B40AE"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643B23A6" w14:textId="785D2554"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4BD39675" w14:textId="286E0AB8"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0F3FE9B6" w14:textId="209DEA6B"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21F5B17A" w14:textId="6536DFD6"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69A65E4C" w14:textId="05361433" w:rsidR="00BF50C6" w:rsidRPr="00BF50C6" w:rsidRDefault="00BF50C6" w:rsidP="00BF50C6">
            <w:pPr>
              <w:ind w:left="-71" w:right="-95"/>
              <w:jc w:val="center"/>
              <w:rPr>
                <w:rFonts w:ascii="Times New Roman" w:hAnsi="Times New Roman"/>
              </w:rPr>
            </w:pPr>
            <w:r w:rsidRPr="00BF50C6">
              <w:rPr>
                <w:rFonts w:ascii="Times New Roman" w:hAnsi="Times New Roman"/>
              </w:rPr>
              <w:t>30,0</w:t>
            </w:r>
          </w:p>
        </w:tc>
        <w:tc>
          <w:tcPr>
            <w:tcW w:w="710" w:type="dxa"/>
            <w:vAlign w:val="center"/>
          </w:tcPr>
          <w:p w14:paraId="2E7C86AB" w14:textId="06B19AE2" w:rsidR="00BF50C6" w:rsidRPr="00BF50C6" w:rsidRDefault="00BF50C6" w:rsidP="00BF50C6">
            <w:pPr>
              <w:ind w:left="-71" w:right="-95"/>
              <w:jc w:val="center"/>
              <w:rPr>
                <w:rFonts w:ascii="Times New Roman" w:hAnsi="Times New Roman"/>
              </w:rPr>
            </w:pPr>
            <w:r w:rsidRPr="00BF50C6">
              <w:rPr>
                <w:rFonts w:ascii="Times New Roman" w:hAnsi="Times New Roman"/>
              </w:rPr>
              <w:t>33,5</w:t>
            </w:r>
          </w:p>
        </w:tc>
        <w:tc>
          <w:tcPr>
            <w:tcW w:w="710" w:type="dxa"/>
            <w:vAlign w:val="center"/>
          </w:tcPr>
          <w:p w14:paraId="7A4707AA" w14:textId="668F85F9" w:rsidR="00BF50C6" w:rsidRPr="00BF50C6" w:rsidRDefault="00BF50C6" w:rsidP="00BF50C6">
            <w:pPr>
              <w:ind w:left="-71" w:right="-95"/>
              <w:jc w:val="center"/>
              <w:rPr>
                <w:rFonts w:ascii="Times New Roman" w:hAnsi="Times New Roman"/>
              </w:rPr>
            </w:pPr>
            <w:r w:rsidRPr="00BF50C6">
              <w:rPr>
                <w:rFonts w:ascii="Times New Roman" w:hAnsi="Times New Roman"/>
              </w:rPr>
              <w:t>28,1</w:t>
            </w:r>
          </w:p>
        </w:tc>
        <w:tc>
          <w:tcPr>
            <w:tcW w:w="710" w:type="dxa"/>
            <w:vAlign w:val="center"/>
          </w:tcPr>
          <w:p w14:paraId="11FDF1C8" w14:textId="2B13924D" w:rsidR="00BF50C6" w:rsidRPr="00BF50C6" w:rsidRDefault="00BF50C6" w:rsidP="00BF50C6">
            <w:pPr>
              <w:ind w:left="-71" w:right="-95"/>
              <w:jc w:val="center"/>
              <w:rPr>
                <w:rFonts w:ascii="Times New Roman" w:hAnsi="Times New Roman"/>
              </w:rPr>
            </w:pPr>
            <w:r w:rsidRPr="00BF50C6">
              <w:rPr>
                <w:rFonts w:ascii="Times New Roman" w:hAnsi="Times New Roman"/>
              </w:rPr>
              <w:t>29,0</w:t>
            </w:r>
          </w:p>
        </w:tc>
        <w:tc>
          <w:tcPr>
            <w:tcW w:w="710" w:type="dxa"/>
            <w:vAlign w:val="center"/>
          </w:tcPr>
          <w:p w14:paraId="56314438" w14:textId="28E05C94" w:rsidR="00BF50C6" w:rsidRPr="00BF50C6" w:rsidRDefault="00BF50C6" w:rsidP="00BF50C6">
            <w:pPr>
              <w:ind w:left="-71" w:right="-95"/>
              <w:jc w:val="center"/>
              <w:rPr>
                <w:rFonts w:ascii="Times New Roman" w:hAnsi="Times New Roman"/>
              </w:rPr>
            </w:pPr>
            <w:r w:rsidRPr="00BF50C6">
              <w:rPr>
                <w:rFonts w:ascii="Times New Roman" w:hAnsi="Times New Roman"/>
              </w:rPr>
              <w:t>25,2</w:t>
            </w:r>
          </w:p>
        </w:tc>
      </w:tr>
      <w:tr w:rsidR="00BF50C6" w:rsidRPr="00BF50C6" w14:paraId="00891029" w14:textId="77777777" w:rsidTr="007143E1">
        <w:trPr>
          <w:jc w:val="center"/>
        </w:trPr>
        <w:tc>
          <w:tcPr>
            <w:tcW w:w="1821" w:type="dxa"/>
          </w:tcPr>
          <w:p w14:paraId="64BBBA63" w14:textId="35FBF8B4" w:rsidR="00BF50C6" w:rsidRPr="00BF50C6" w:rsidRDefault="00BF50C6" w:rsidP="001C3C5D">
            <w:pPr>
              <w:rPr>
                <w:rFonts w:ascii="Times New Roman" w:hAnsi="Times New Roman"/>
              </w:rPr>
            </w:pPr>
            <w:r w:rsidRPr="00BF50C6">
              <w:rPr>
                <w:rFonts w:ascii="Times New Roman" w:hAnsi="Times New Roman"/>
              </w:rPr>
              <w:t>Ұлытау</w:t>
            </w:r>
          </w:p>
        </w:tc>
        <w:tc>
          <w:tcPr>
            <w:tcW w:w="709" w:type="dxa"/>
            <w:vAlign w:val="center"/>
          </w:tcPr>
          <w:p w14:paraId="10EA4747" w14:textId="424C73FB"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09" w:type="dxa"/>
            <w:vAlign w:val="center"/>
          </w:tcPr>
          <w:p w14:paraId="06BD2412" w14:textId="0A0A3256"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211D7FA3" w14:textId="4439D207"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03B6536E" w14:textId="793B26A3"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04AB53D1" w14:textId="6D464215"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3BBB3CE3" w14:textId="3B621E09"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191BA0A4" w14:textId="3E27033B"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53EE74B1" w14:textId="79B3BE9B"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7DFF7E38" w14:textId="7FA427C8"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4D9A14F7" w14:textId="57971E03"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2B2333DB" w14:textId="5B674AC1" w:rsidR="00BF50C6" w:rsidRPr="00BF50C6" w:rsidRDefault="00BF50C6" w:rsidP="00BF50C6">
            <w:pPr>
              <w:ind w:left="-71" w:right="-95"/>
              <w:jc w:val="center"/>
              <w:rPr>
                <w:rFonts w:ascii="Times New Roman" w:hAnsi="Times New Roman"/>
              </w:rPr>
            </w:pPr>
            <w:r w:rsidRPr="00BF50C6">
              <w:rPr>
                <w:rFonts w:ascii="Times New Roman" w:hAnsi="Times New Roman"/>
              </w:rPr>
              <w:t>105,0</w:t>
            </w:r>
          </w:p>
        </w:tc>
      </w:tr>
      <w:tr w:rsidR="00BF50C6" w:rsidRPr="00BF50C6" w14:paraId="2C412FA4" w14:textId="77777777" w:rsidTr="007143E1">
        <w:trPr>
          <w:jc w:val="center"/>
        </w:trPr>
        <w:tc>
          <w:tcPr>
            <w:tcW w:w="1821" w:type="dxa"/>
          </w:tcPr>
          <w:p w14:paraId="253D9FD5" w14:textId="2115DA88" w:rsidR="00BF50C6" w:rsidRPr="00BF50C6" w:rsidRDefault="00BF50C6" w:rsidP="001C3C5D">
            <w:pPr>
              <w:rPr>
                <w:rFonts w:ascii="Times New Roman" w:hAnsi="Times New Roman"/>
              </w:rPr>
            </w:pPr>
            <w:r w:rsidRPr="00BF50C6">
              <w:rPr>
                <w:rFonts w:ascii="Times New Roman" w:hAnsi="Times New Roman"/>
              </w:rPr>
              <w:t>Восточно-Казахстанская</w:t>
            </w:r>
          </w:p>
        </w:tc>
        <w:tc>
          <w:tcPr>
            <w:tcW w:w="709" w:type="dxa"/>
            <w:vAlign w:val="center"/>
          </w:tcPr>
          <w:p w14:paraId="482964ED" w14:textId="24ABBD02" w:rsidR="00BF50C6" w:rsidRPr="00BF50C6" w:rsidRDefault="00BF50C6" w:rsidP="00BF50C6">
            <w:pPr>
              <w:ind w:left="-71" w:right="-95"/>
              <w:jc w:val="center"/>
              <w:rPr>
                <w:rFonts w:ascii="Times New Roman" w:hAnsi="Times New Roman"/>
              </w:rPr>
            </w:pPr>
            <w:r w:rsidRPr="00BF50C6">
              <w:rPr>
                <w:rFonts w:ascii="Times New Roman" w:hAnsi="Times New Roman"/>
              </w:rPr>
              <w:t>140,1</w:t>
            </w:r>
          </w:p>
        </w:tc>
        <w:tc>
          <w:tcPr>
            <w:tcW w:w="709" w:type="dxa"/>
            <w:vAlign w:val="center"/>
          </w:tcPr>
          <w:p w14:paraId="7711C66D" w14:textId="6B7EC8F8" w:rsidR="00BF50C6" w:rsidRPr="00BF50C6" w:rsidRDefault="00BF50C6" w:rsidP="00BF50C6">
            <w:pPr>
              <w:ind w:left="-71" w:right="-95"/>
              <w:jc w:val="center"/>
              <w:rPr>
                <w:rFonts w:ascii="Times New Roman" w:hAnsi="Times New Roman"/>
              </w:rPr>
            </w:pPr>
            <w:r w:rsidRPr="00BF50C6">
              <w:rPr>
                <w:rFonts w:ascii="Times New Roman" w:hAnsi="Times New Roman"/>
              </w:rPr>
              <w:t>125</w:t>
            </w:r>
          </w:p>
        </w:tc>
        <w:tc>
          <w:tcPr>
            <w:tcW w:w="710" w:type="dxa"/>
            <w:vAlign w:val="center"/>
          </w:tcPr>
          <w:p w14:paraId="7FF64286" w14:textId="79F0CABA" w:rsidR="00BF50C6" w:rsidRPr="00BF50C6" w:rsidRDefault="00BF50C6" w:rsidP="00BF50C6">
            <w:pPr>
              <w:ind w:left="-71" w:right="-95"/>
              <w:jc w:val="center"/>
              <w:rPr>
                <w:rFonts w:ascii="Times New Roman" w:hAnsi="Times New Roman"/>
              </w:rPr>
            </w:pPr>
            <w:r w:rsidRPr="00BF50C6">
              <w:rPr>
                <w:rFonts w:ascii="Times New Roman" w:hAnsi="Times New Roman"/>
              </w:rPr>
              <w:t>129,6</w:t>
            </w:r>
          </w:p>
        </w:tc>
        <w:tc>
          <w:tcPr>
            <w:tcW w:w="710" w:type="dxa"/>
            <w:vAlign w:val="center"/>
          </w:tcPr>
          <w:p w14:paraId="25630358" w14:textId="259E2C58" w:rsidR="00BF50C6" w:rsidRPr="00BF50C6" w:rsidRDefault="00BF50C6" w:rsidP="00BF50C6">
            <w:pPr>
              <w:ind w:left="-71" w:right="-95"/>
              <w:jc w:val="center"/>
              <w:rPr>
                <w:rFonts w:ascii="Times New Roman" w:hAnsi="Times New Roman"/>
              </w:rPr>
            </w:pPr>
            <w:r w:rsidRPr="00BF50C6">
              <w:rPr>
                <w:rFonts w:ascii="Times New Roman" w:hAnsi="Times New Roman"/>
              </w:rPr>
              <w:t>127,1</w:t>
            </w:r>
          </w:p>
        </w:tc>
        <w:tc>
          <w:tcPr>
            <w:tcW w:w="710" w:type="dxa"/>
            <w:vAlign w:val="center"/>
          </w:tcPr>
          <w:p w14:paraId="628419C3" w14:textId="4017FFAA" w:rsidR="00BF50C6" w:rsidRPr="00BF50C6" w:rsidRDefault="00BF50C6" w:rsidP="00BF50C6">
            <w:pPr>
              <w:ind w:left="-71" w:right="-95"/>
              <w:jc w:val="center"/>
              <w:rPr>
                <w:rFonts w:ascii="Times New Roman" w:hAnsi="Times New Roman"/>
              </w:rPr>
            </w:pPr>
            <w:r w:rsidRPr="00BF50C6">
              <w:rPr>
                <w:rFonts w:ascii="Times New Roman" w:hAnsi="Times New Roman"/>
              </w:rPr>
              <w:t>128,6</w:t>
            </w:r>
          </w:p>
        </w:tc>
        <w:tc>
          <w:tcPr>
            <w:tcW w:w="710" w:type="dxa"/>
            <w:vAlign w:val="center"/>
          </w:tcPr>
          <w:p w14:paraId="00DD4308" w14:textId="73B7F279" w:rsidR="00BF50C6" w:rsidRPr="00BF50C6" w:rsidRDefault="00BF50C6" w:rsidP="00BF50C6">
            <w:pPr>
              <w:ind w:left="-71" w:right="-95"/>
              <w:jc w:val="center"/>
              <w:rPr>
                <w:rFonts w:ascii="Times New Roman" w:hAnsi="Times New Roman"/>
              </w:rPr>
            </w:pPr>
            <w:r w:rsidRPr="00BF50C6">
              <w:rPr>
                <w:rFonts w:ascii="Times New Roman" w:hAnsi="Times New Roman"/>
              </w:rPr>
              <w:t>129,3</w:t>
            </w:r>
          </w:p>
        </w:tc>
        <w:tc>
          <w:tcPr>
            <w:tcW w:w="710" w:type="dxa"/>
            <w:vAlign w:val="center"/>
          </w:tcPr>
          <w:p w14:paraId="436140AE" w14:textId="72DE045D" w:rsidR="00BF50C6" w:rsidRPr="00BF50C6" w:rsidRDefault="00BF50C6" w:rsidP="00BF50C6">
            <w:pPr>
              <w:ind w:left="-71" w:right="-95"/>
              <w:jc w:val="center"/>
              <w:rPr>
                <w:rFonts w:ascii="Times New Roman" w:hAnsi="Times New Roman"/>
              </w:rPr>
            </w:pPr>
            <w:r w:rsidRPr="00BF50C6">
              <w:rPr>
                <w:rFonts w:ascii="Times New Roman" w:hAnsi="Times New Roman"/>
              </w:rPr>
              <w:t>130,7</w:t>
            </w:r>
          </w:p>
        </w:tc>
        <w:tc>
          <w:tcPr>
            <w:tcW w:w="710" w:type="dxa"/>
            <w:vAlign w:val="center"/>
          </w:tcPr>
          <w:p w14:paraId="04FB2497" w14:textId="4A5A6017" w:rsidR="00BF50C6" w:rsidRPr="00BF50C6" w:rsidRDefault="00BF50C6" w:rsidP="00BF50C6">
            <w:pPr>
              <w:ind w:left="-71" w:right="-95"/>
              <w:jc w:val="center"/>
              <w:rPr>
                <w:rFonts w:ascii="Times New Roman" w:hAnsi="Times New Roman"/>
              </w:rPr>
            </w:pPr>
            <w:r w:rsidRPr="00BF50C6">
              <w:rPr>
                <w:rFonts w:ascii="Times New Roman" w:hAnsi="Times New Roman"/>
              </w:rPr>
              <w:t>128,8</w:t>
            </w:r>
          </w:p>
        </w:tc>
        <w:tc>
          <w:tcPr>
            <w:tcW w:w="710" w:type="dxa"/>
            <w:vAlign w:val="center"/>
          </w:tcPr>
          <w:p w14:paraId="31B75779" w14:textId="08253963" w:rsidR="00BF50C6" w:rsidRPr="00BF50C6" w:rsidRDefault="00BF50C6" w:rsidP="00BF50C6">
            <w:pPr>
              <w:ind w:left="-71" w:right="-95"/>
              <w:jc w:val="center"/>
              <w:rPr>
                <w:rFonts w:ascii="Times New Roman" w:hAnsi="Times New Roman"/>
              </w:rPr>
            </w:pPr>
            <w:r w:rsidRPr="00BF50C6">
              <w:rPr>
                <w:rFonts w:ascii="Times New Roman" w:hAnsi="Times New Roman"/>
              </w:rPr>
              <w:t>127,2</w:t>
            </w:r>
          </w:p>
        </w:tc>
        <w:tc>
          <w:tcPr>
            <w:tcW w:w="710" w:type="dxa"/>
            <w:vAlign w:val="center"/>
          </w:tcPr>
          <w:p w14:paraId="61A393A6" w14:textId="17173514" w:rsidR="00BF50C6" w:rsidRPr="00BF50C6" w:rsidRDefault="00BF50C6" w:rsidP="00BF50C6">
            <w:pPr>
              <w:ind w:left="-71" w:right="-95"/>
              <w:jc w:val="center"/>
              <w:rPr>
                <w:rFonts w:ascii="Times New Roman" w:hAnsi="Times New Roman"/>
              </w:rPr>
            </w:pPr>
            <w:r w:rsidRPr="00BF50C6">
              <w:rPr>
                <w:rFonts w:ascii="Times New Roman" w:hAnsi="Times New Roman"/>
              </w:rPr>
              <w:t>128,1</w:t>
            </w:r>
          </w:p>
        </w:tc>
        <w:tc>
          <w:tcPr>
            <w:tcW w:w="710" w:type="dxa"/>
            <w:vAlign w:val="center"/>
          </w:tcPr>
          <w:p w14:paraId="5B642736" w14:textId="705BF6E3" w:rsidR="00BF50C6" w:rsidRPr="00BF50C6" w:rsidRDefault="00BF50C6" w:rsidP="00BF50C6">
            <w:pPr>
              <w:ind w:left="-71" w:right="-95"/>
              <w:jc w:val="center"/>
              <w:rPr>
                <w:rFonts w:ascii="Times New Roman" w:hAnsi="Times New Roman"/>
              </w:rPr>
            </w:pPr>
            <w:r w:rsidRPr="00BF50C6">
              <w:rPr>
                <w:rFonts w:ascii="Times New Roman" w:hAnsi="Times New Roman"/>
              </w:rPr>
              <w:t>83,3</w:t>
            </w:r>
          </w:p>
        </w:tc>
      </w:tr>
      <w:tr w:rsidR="00BF50C6" w:rsidRPr="00BF50C6" w14:paraId="25E88623" w14:textId="77777777" w:rsidTr="007143E1">
        <w:trPr>
          <w:jc w:val="center"/>
        </w:trPr>
        <w:tc>
          <w:tcPr>
            <w:tcW w:w="1821" w:type="dxa"/>
          </w:tcPr>
          <w:p w14:paraId="5BCD6511" w14:textId="24A478F3" w:rsidR="00BF50C6" w:rsidRPr="00BF50C6" w:rsidRDefault="00BF50C6" w:rsidP="001C3C5D">
            <w:pPr>
              <w:rPr>
                <w:rFonts w:ascii="Times New Roman" w:hAnsi="Times New Roman"/>
              </w:rPr>
            </w:pPr>
            <w:r w:rsidRPr="00BF50C6">
              <w:rPr>
                <w:rFonts w:ascii="Times New Roman" w:hAnsi="Times New Roman"/>
              </w:rPr>
              <w:t>г. Астана</w:t>
            </w:r>
          </w:p>
        </w:tc>
        <w:tc>
          <w:tcPr>
            <w:tcW w:w="709" w:type="dxa"/>
            <w:vAlign w:val="center"/>
          </w:tcPr>
          <w:p w14:paraId="71AB29BF" w14:textId="131B4C44" w:rsidR="00BF50C6" w:rsidRPr="00BF50C6" w:rsidRDefault="00BF50C6" w:rsidP="00BF50C6">
            <w:pPr>
              <w:ind w:left="-71" w:right="-95"/>
              <w:jc w:val="center"/>
              <w:rPr>
                <w:rFonts w:ascii="Times New Roman" w:hAnsi="Times New Roman"/>
              </w:rPr>
            </w:pPr>
            <w:r w:rsidRPr="00BF50C6">
              <w:rPr>
                <w:rFonts w:ascii="Times New Roman" w:hAnsi="Times New Roman"/>
              </w:rPr>
              <w:t>64,9</w:t>
            </w:r>
          </w:p>
        </w:tc>
        <w:tc>
          <w:tcPr>
            <w:tcW w:w="709" w:type="dxa"/>
            <w:vAlign w:val="center"/>
          </w:tcPr>
          <w:p w14:paraId="4E6D65CB" w14:textId="19499277" w:rsidR="00BF50C6" w:rsidRPr="00BF50C6" w:rsidRDefault="00BF50C6" w:rsidP="00BF50C6">
            <w:pPr>
              <w:ind w:left="-71" w:right="-95"/>
              <w:jc w:val="center"/>
              <w:rPr>
                <w:rFonts w:ascii="Times New Roman" w:hAnsi="Times New Roman"/>
              </w:rPr>
            </w:pPr>
            <w:r w:rsidRPr="00BF50C6">
              <w:rPr>
                <w:rFonts w:ascii="Times New Roman" w:hAnsi="Times New Roman"/>
              </w:rPr>
              <w:t>60,6</w:t>
            </w:r>
          </w:p>
        </w:tc>
        <w:tc>
          <w:tcPr>
            <w:tcW w:w="710" w:type="dxa"/>
            <w:vAlign w:val="center"/>
          </w:tcPr>
          <w:p w14:paraId="55E6FBAE" w14:textId="368496D4" w:rsidR="00BF50C6" w:rsidRPr="00BF50C6" w:rsidRDefault="00BF50C6" w:rsidP="00BF50C6">
            <w:pPr>
              <w:ind w:left="-71" w:right="-95"/>
              <w:jc w:val="center"/>
              <w:rPr>
                <w:rFonts w:ascii="Times New Roman" w:hAnsi="Times New Roman"/>
              </w:rPr>
            </w:pPr>
            <w:r w:rsidRPr="00BF50C6">
              <w:rPr>
                <w:rFonts w:ascii="Times New Roman" w:hAnsi="Times New Roman"/>
              </w:rPr>
              <w:t>65,1</w:t>
            </w:r>
          </w:p>
        </w:tc>
        <w:tc>
          <w:tcPr>
            <w:tcW w:w="710" w:type="dxa"/>
            <w:vAlign w:val="center"/>
          </w:tcPr>
          <w:p w14:paraId="1952215F" w14:textId="179B1451" w:rsidR="00BF50C6" w:rsidRPr="00BF50C6" w:rsidRDefault="00BF50C6" w:rsidP="00BF50C6">
            <w:pPr>
              <w:ind w:left="-71" w:right="-95"/>
              <w:jc w:val="center"/>
              <w:rPr>
                <w:rFonts w:ascii="Times New Roman" w:hAnsi="Times New Roman"/>
              </w:rPr>
            </w:pPr>
            <w:r w:rsidRPr="00BF50C6">
              <w:rPr>
                <w:rFonts w:ascii="Times New Roman" w:hAnsi="Times New Roman"/>
              </w:rPr>
              <w:t>56,3</w:t>
            </w:r>
          </w:p>
        </w:tc>
        <w:tc>
          <w:tcPr>
            <w:tcW w:w="710" w:type="dxa"/>
            <w:vAlign w:val="center"/>
          </w:tcPr>
          <w:p w14:paraId="7ED70735" w14:textId="33671DFA" w:rsidR="00BF50C6" w:rsidRPr="00BF50C6" w:rsidRDefault="00BF50C6" w:rsidP="00BF50C6">
            <w:pPr>
              <w:ind w:left="-71" w:right="-95"/>
              <w:jc w:val="center"/>
              <w:rPr>
                <w:rFonts w:ascii="Times New Roman" w:hAnsi="Times New Roman"/>
              </w:rPr>
            </w:pPr>
            <w:r w:rsidRPr="00BF50C6">
              <w:rPr>
                <w:rFonts w:ascii="Times New Roman" w:hAnsi="Times New Roman"/>
              </w:rPr>
              <w:t>61,6</w:t>
            </w:r>
          </w:p>
        </w:tc>
        <w:tc>
          <w:tcPr>
            <w:tcW w:w="710" w:type="dxa"/>
            <w:vAlign w:val="center"/>
          </w:tcPr>
          <w:p w14:paraId="1A3C8A52" w14:textId="15F5BC4A" w:rsidR="00BF50C6" w:rsidRPr="00BF50C6" w:rsidRDefault="00BF50C6" w:rsidP="00BF50C6">
            <w:pPr>
              <w:ind w:left="-71" w:right="-95"/>
              <w:jc w:val="center"/>
              <w:rPr>
                <w:rFonts w:ascii="Times New Roman" w:hAnsi="Times New Roman"/>
              </w:rPr>
            </w:pPr>
            <w:r w:rsidRPr="00BF50C6">
              <w:rPr>
                <w:rFonts w:ascii="Times New Roman" w:hAnsi="Times New Roman"/>
              </w:rPr>
              <w:t>59,2</w:t>
            </w:r>
          </w:p>
        </w:tc>
        <w:tc>
          <w:tcPr>
            <w:tcW w:w="710" w:type="dxa"/>
            <w:vAlign w:val="center"/>
          </w:tcPr>
          <w:p w14:paraId="1F932E41" w14:textId="0F452CC4" w:rsidR="00BF50C6" w:rsidRPr="00BF50C6" w:rsidRDefault="00BF50C6" w:rsidP="00BF50C6">
            <w:pPr>
              <w:ind w:left="-71" w:right="-95"/>
              <w:jc w:val="center"/>
              <w:rPr>
                <w:rFonts w:ascii="Times New Roman" w:hAnsi="Times New Roman"/>
              </w:rPr>
            </w:pPr>
            <w:r w:rsidRPr="00BF50C6">
              <w:rPr>
                <w:rFonts w:ascii="Times New Roman" w:hAnsi="Times New Roman"/>
              </w:rPr>
              <w:t>56,4</w:t>
            </w:r>
          </w:p>
        </w:tc>
        <w:tc>
          <w:tcPr>
            <w:tcW w:w="710" w:type="dxa"/>
            <w:vAlign w:val="center"/>
          </w:tcPr>
          <w:p w14:paraId="6C622B82" w14:textId="6BD3126C" w:rsidR="00BF50C6" w:rsidRPr="00BF50C6" w:rsidRDefault="00BF50C6" w:rsidP="00BF50C6">
            <w:pPr>
              <w:ind w:left="-71" w:right="-95"/>
              <w:jc w:val="center"/>
              <w:rPr>
                <w:rFonts w:ascii="Times New Roman" w:hAnsi="Times New Roman"/>
              </w:rPr>
            </w:pPr>
            <w:r w:rsidRPr="00BF50C6">
              <w:rPr>
                <w:rFonts w:ascii="Times New Roman" w:hAnsi="Times New Roman"/>
              </w:rPr>
              <w:t>65,1</w:t>
            </w:r>
          </w:p>
        </w:tc>
        <w:tc>
          <w:tcPr>
            <w:tcW w:w="710" w:type="dxa"/>
            <w:vAlign w:val="center"/>
          </w:tcPr>
          <w:p w14:paraId="0D2C0767" w14:textId="1B76B46B" w:rsidR="00BF50C6" w:rsidRPr="00BF50C6" w:rsidRDefault="00BF50C6" w:rsidP="00BF50C6">
            <w:pPr>
              <w:ind w:left="-71" w:right="-95"/>
              <w:jc w:val="center"/>
              <w:rPr>
                <w:rFonts w:ascii="Times New Roman" w:hAnsi="Times New Roman"/>
              </w:rPr>
            </w:pPr>
            <w:r w:rsidRPr="00BF50C6">
              <w:rPr>
                <w:rFonts w:ascii="Times New Roman" w:hAnsi="Times New Roman"/>
              </w:rPr>
              <w:t>62,4</w:t>
            </w:r>
          </w:p>
        </w:tc>
        <w:tc>
          <w:tcPr>
            <w:tcW w:w="710" w:type="dxa"/>
            <w:vAlign w:val="center"/>
          </w:tcPr>
          <w:p w14:paraId="6D24A08E" w14:textId="33F43806" w:rsidR="00BF50C6" w:rsidRPr="00BF50C6" w:rsidRDefault="00BF50C6" w:rsidP="00BF50C6">
            <w:pPr>
              <w:ind w:left="-71" w:right="-95"/>
              <w:jc w:val="center"/>
              <w:rPr>
                <w:rFonts w:ascii="Times New Roman" w:hAnsi="Times New Roman"/>
              </w:rPr>
            </w:pPr>
            <w:r w:rsidRPr="00BF50C6">
              <w:rPr>
                <w:rFonts w:ascii="Times New Roman" w:hAnsi="Times New Roman"/>
              </w:rPr>
              <w:t>62,2</w:t>
            </w:r>
          </w:p>
        </w:tc>
        <w:tc>
          <w:tcPr>
            <w:tcW w:w="710" w:type="dxa"/>
            <w:vAlign w:val="center"/>
          </w:tcPr>
          <w:p w14:paraId="313052E2" w14:textId="3B161F23" w:rsidR="00BF50C6" w:rsidRPr="00BF50C6" w:rsidRDefault="00BF50C6" w:rsidP="00BF50C6">
            <w:pPr>
              <w:ind w:left="-71" w:right="-95"/>
              <w:jc w:val="center"/>
              <w:rPr>
                <w:rFonts w:ascii="Times New Roman" w:hAnsi="Times New Roman"/>
              </w:rPr>
            </w:pPr>
            <w:r w:rsidRPr="00BF50C6">
              <w:rPr>
                <w:rFonts w:ascii="Times New Roman" w:hAnsi="Times New Roman"/>
              </w:rPr>
              <w:t>57,7</w:t>
            </w:r>
          </w:p>
        </w:tc>
      </w:tr>
      <w:tr w:rsidR="00BF50C6" w:rsidRPr="00BF50C6" w14:paraId="0C25AAC8" w14:textId="77777777" w:rsidTr="007143E1">
        <w:trPr>
          <w:jc w:val="center"/>
        </w:trPr>
        <w:tc>
          <w:tcPr>
            <w:tcW w:w="1821" w:type="dxa"/>
          </w:tcPr>
          <w:p w14:paraId="646EC4FA" w14:textId="67A7362C" w:rsidR="00BF50C6" w:rsidRPr="00BF50C6" w:rsidRDefault="00BF50C6" w:rsidP="001C3C5D">
            <w:pPr>
              <w:rPr>
                <w:rFonts w:ascii="Times New Roman" w:hAnsi="Times New Roman"/>
              </w:rPr>
            </w:pPr>
            <w:r w:rsidRPr="00BF50C6">
              <w:rPr>
                <w:rFonts w:ascii="Times New Roman" w:hAnsi="Times New Roman"/>
              </w:rPr>
              <w:t>г. Алматы</w:t>
            </w:r>
          </w:p>
        </w:tc>
        <w:tc>
          <w:tcPr>
            <w:tcW w:w="709" w:type="dxa"/>
            <w:vAlign w:val="center"/>
          </w:tcPr>
          <w:p w14:paraId="0887A9FA" w14:textId="5AB55D33" w:rsidR="00BF50C6" w:rsidRPr="00BF50C6" w:rsidRDefault="00BF50C6" w:rsidP="00BF50C6">
            <w:pPr>
              <w:ind w:left="-71" w:right="-95"/>
              <w:jc w:val="center"/>
              <w:rPr>
                <w:rFonts w:ascii="Times New Roman" w:hAnsi="Times New Roman"/>
              </w:rPr>
            </w:pPr>
            <w:r w:rsidRPr="00BF50C6">
              <w:rPr>
                <w:rFonts w:ascii="Times New Roman" w:hAnsi="Times New Roman"/>
              </w:rPr>
              <w:t>12,1</w:t>
            </w:r>
          </w:p>
        </w:tc>
        <w:tc>
          <w:tcPr>
            <w:tcW w:w="709" w:type="dxa"/>
            <w:vAlign w:val="center"/>
          </w:tcPr>
          <w:p w14:paraId="579098A9" w14:textId="7AC56569" w:rsidR="00BF50C6" w:rsidRPr="00BF50C6" w:rsidRDefault="00BF50C6" w:rsidP="00BF50C6">
            <w:pPr>
              <w:ind w:left="-71" w:right="-95"/>
              <w:jc w:val="center"/>
              <w:rPr>
                <w:rFonts w:ascii="Times New Roman" w:hAnsi="Times New Roman"/>
              </w:rPr>
            </w:pPr>
            <w:r w:rsidRPr="00BF50C6">
              <w:rPr>
                <w:rFonts w:ascii="Times New Roman" w:hAnsi="Times New Roman"/>
              </w:rPr>
              <w:t>12,4</w:t>
            </w:r>
          </w:p>
        </w:tc>
        <w:tc>
          <w:tcPr>
            <w:tcW w:w="710" w:type="dxa"/>
            <w:vAlign w:val="center"/>
          </w:tcPr>
          <w:p w14:paraId="613D781D" w14:textId="01D05EF7" w:rsidR="00BF50C6" w:rsidRPr="00BF50C6" w:rsidRDefault="00BF50C6" w:rsidP="00BF50C6">
            <w:pPr>
              <w:ind w:left="-71" w:right="-95"/>
              <w:jc w:val="center"/>
              <w:rPr>
                <w:rFonts w:ascii="Times New Roman" w:hAnsi="Times New Roman"/>
              </w:rPr>
            </w:pPr>
            <w:r w:rsidRPr="00BF50C6">
              <w:rPr>
                <w:rFonts w:ascii="Times New Roman" w:hAnsi="Times New Roman"/>
              </w:rPr>
              <w:t>43,5</w:t>
            </w:r>
          </w:p>
        </w:tc>
        <w:tc>
          <w:tcPr>
            <w:tcW w:w="710" w:type="dxa"/>
            <w:vAlign w:val="center"/>
          </w:tcPr>
          <w:p w14:paraId="0E35DFE2" w14:textId="31D7D9E9" w:rsidR="00BF50C6" w:rsidRPr="00BF50C6" w:rsidRDefault="00BF50C6" w:rsidP="00BF50C6">
            <w:pPr>
              <w:ind w:left="-71" w:right="-95"/>
              <w:jc w:val="center"/>
              <w:rPr>
                <w:rFonts w:ascii="Times New Roman" w:hAnsi="Times New Roman"/>
              </w:rPr>
            </w:pPr>
            <w:r w:rsidRPr="00BF50C6">
              <w:rPr>
                <w:rFonts w:ascii="Times New Roman" w:hAnsi="Times New Roman"/>
              </w:rPr>
              <w:t>39,1</w:t>
            </w:r>
          </w:p>
        </w:tc>
        <w:tc>
          <w:tcPr>
            <w:tcW w:w="710" w:type="dxa"/>
            <w:vAlign w:val="center"/>
          </w:tcPr>
          <w:p w14:paraId="43DA916E" w14:textId="40CF919E" w:rsidR="00BF50C6" w:rsidRPr="00BF50C6" w:rsidRDefault="00BF50C6" w:rsidP="00BF50C6">
            <w:pPr>
              <w:ind w:left="-71" w:right="-95"/>
              <w:jc w:val="center"/>
              <w:rPr>
                <w:rFonts w:ascii="Times New Roman" w:hAnsi="Times New Roman"/>
              </w:rPr>
            </w:pPr>
            <w:r w:rsidRPr="00BF50C6">
              <w:rPr>
                <w:rFonts w:ascii="Times New Roman" w:hAnsi="Times New Roman"/>
              </w:rPr>
              <w:t>38,8</w:t>
            </w:r>
          </w:p>
        </w:tc>
        <w:tc>
          <w:tcPr>
            <w:tcW w:w="710" w:type="dxa"/>
            <w:vAlign w:val="center"/>
          </w:tcPr>
          <w:p w14:paraId="330A08DF" w14:textId="7612404C" w:rsidR="00BF50C6" w:rsidRPr="00BF50C6" w:rsidRDefault="00BF50C6" w:rsidP="00BF50C6">
            <w:pPr>
              <w:ind w:left="-71" w:right="-95"/>
              <w:jc w:val="center"/>
              <w:rPr>
                <w:rFonts w:ascii="Times New Roman" w:hAnsi="Times New Roman"/>
              </w:rPr>
            </w:pPr>
            <w:r w:rsidRPr="00BF50C6">
              <w:rPr>
                <w:rFonts w:ascii="Times New Roman" w:hAnsi="Times New Roman"/>
              </w:rPr>
              <w:t>41,1</w:t>
            </w:r>
          </w:p>
        </w:tc>
        <w:tc>
          <w:tcPr>
            <w:tcW w:w="710" w:type="dxa"/>
            <w:vAlign w:val="center"/>
          </w:tcPr>
          <w:p w14:paraId="230319AC" w14:textId="3539A503" w:rsidR="00BF50C6" w:rsidRPr="00BF50C6" w:rsidRDefault="00BF50C6" w:rsidP="00BF50C6">
            <w:pPr>
              <w:ind w:left="-71" w:right="-95"/>
              <w:jc w:val="center"/>
              <w:rPr>
                <w:rFonts w:ascii="Times New Roman" w:hAnsi="Times New Roman"/>
              </w:rPr>
            </w:pPr>
            <w:r w:rsidRPr="00BF50C6">
              <w:rPr>
                <w:rFonts w:ascii="Times New Roman" w:hAnsi="Times New Roman"/>
              </w:rPr>
              <w:t>43,0</w:t>
            </w:r>
          </w:p>
        </w:tc>
        <w:tc>
          <w:tcPr>
            <w:tcW w:w="710" w:type="dxa"/>
            <w:vAlign w:val="center"/>
          </w:tcPr>
          <w:p w14:paraId="48FC99F9" w14:textId="7F7C323D" w:rsidR="00BF50C6" w:rsidRPr="00BF50C6" w:rsidRDefault="00BF50C6" w:rsidP="00BF50C6">
            <w:pPr>
              <w:ind w:left="-71" w:right="-95"/>
              <w:jc w:val="center"/>
              <w:rPr>
                <w:rFonts w:ascii="Times New Roman" w:hAnsi="Times New Roman"/>
              </w:rPr>
            </w:pPr>
            <w:r w:rsidRPr="00BF50C6">
              <w:rPr>
                <w:rFonts w:ascii="Times New Roman" w:hAnsi="Times New Roman"/>
              </w:rPr>
              <w:t>46,1</w:t>
            </w:r>
          </w:p>
        </w:tc>
        <w:tc>
          <w:tcPr>
            <w:tcW w:w="710" w:type="dxa"/>
            <w:vAlign w:val="center"/>
          </w:tcPr>
          <w:p w14:paraId="1DABD208" w14:textId="5AA0394E" w:rsidR="00BF50C6" w:rsidRPr="00BF50C6" w:rsidRDefault="00BF50C6" w:rsidP="00BF50C6">
            <w:pPr>
              <w:ind w:left="-71" w:right="-95"/>
              <w:jc w:val="center"/>
              <w:rPr>
                <w:rFonts w:ascii="Times New Roman" w:hAnsi="Times New Roman"/>
              </w:rPr>
            </w:pPr>
            <w:r w:rsidRPr="00BF50C6">
              <w:rPr>
                <w:rFonts w:ascii="Times New Roman" w:hAnsi="Times New Roman"/>
              </w:rPr>
              <w:t>44,5</w:t>
            </w:r>
          </w:p>
        </w:tc>
        <w:tc>
          <w:tcPr>
            <w:tcW w:w="710" w:type="dxa"/>
            <w:vAlign w:val="center"/>
          </w:tcPr>
          <w:p w14:paraId="63A537F3" w14:textId="4FC35BCC" w:rsidR="00BF50C6" w:rsidRPr="00BF50C6" w:rsidRDefault="00BF50C6" w:rsidP="00BF50C6">
            <w:pPr>
              <w:ind w:left="-71" w:right="-95"/>
              <w:jc w:val="center"/>
              <w:rPr>
                <w:rFonts w:ascii="Times New Roman" w:hAnsi="Times New Roman"/>
              </w:rPr>
            </w:pPr>
            <w:r w:rsidRPr="00BF50C6">
              <w:rPr>
                <w:rFonts w:ascii="Times New Roman" w:hAnsi="Times New Roman"/>
              </w:rPr>
              <w:t>40,8</w:t>
            </w:r>
          </w:p>
        </w:tc>
        <w:tc>
          <w:tcPr>
            <w:tcW w:w="710" w:type="dxa"/>
            <w:vAlign w:val="center"/>
          </w:tcPr>
          <w:p w14:paraId="54604436" w14:textId="14A5819F" w:rsidR="00BF50C6" w:rsidRPr="00BF50C6" w:rsidRDefault="00BF50C6" w:rsidP="00BF50C6">
            <w:pPr>
              <w:ind w:left="-71" w:right="-95"/>
              <w:jc w:val="center"/>
              <w:rPr>
                <w:rFonts w:ascii="Times New Roman" w:hAnsi="Times New Roman"/>
              </w:rPr>
            </w:pPr>
            <w:r w:rsidRPr="00BF50C6">
              <w:rPr>
                <w:rFonts w:ascii="Times New Roman" w:hAnsi="Times New Roman"/>
              </w:rPr>
              <w:t>41,5</w:t>
            </w:r>
          </w:p>
        </w:tc>
      </w:tr>
      <w:tr w:rsidR="00BF50C6" w:rsidRPr="00BF50C6" w14:paraId="4675754C" w14:textId="77777777" w:rsidTr="007143E1">
        <w:trPr>
          <w:jc w:val="center"/>
        </w:trPr>
        <w:tc>
          <w:tcPr>
            <w:tcW w:w="1821" w:type="dxa"/>
          </w:tcPr>
          <w:p w14:paraId="1C1561FF" w14:textId="1F08C0BE" w:rsidR="00BF50C6" w:rsidRPr="00BF50C6" w:rsidRDefault="00BF50C6" w:rsidP="001C3C5D">
            <w:pPr>
              <w:rPr>
                <w:rFonts w:ascii="Times New Roman" w:hAnsi="Times New Roman"/>
              </w:rPr>
            </w:pPr>
            <w:r w:rsidRPr="00BF50C6">
              <w:rPr>
                <w:rFonts w:ascii="Times New Roman" w:hAnsi="Times New Roman"/>
              </w:rPr>
              <w:t>г. Шымкент</w:t>
            </w:r>
          </w:p>
        </w:tc>
        <w:tc>
          <w:tcPr>
            <w:tcW w:w="709" w:type="dxa"/>
            <w:vAlign w:val="center"/>
          </w:tcPr>
          <w:p w14:paraId="7B5D34F9" w14:textId="2C6A6271"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09" w:type="dxa"/>
            <w:vAlign w:val="center"/>
          </w:tcPr>
          <w:p w14:paraId="41C61D48" w14:textId="084F4CF1"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685E317D" w14:textId="65475C64"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009D7C8E" w14:textId="7DB053EC"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34BFF588" w14:textId="70907EA4"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433B20BF" w14:textId="725747CB" w:rsidR="00BF50C6" w:rsidRPr="00BF50C6" w:rsidRDefault="00BF50C6" w:rsidP="00BF50C6">
            <w:pPr>
              <w:ind w:left="-71" w:right="-95"/>
              <w:jc w:val="center"/>
              <w:rPr>
                <w:rFonts w:ascii="Times New Roman" w:hAnsi="Times New Roman"/>
              </w:rPr>
            </w:pPr>
            <w:r w:rsidRPr="00BF50C6">
              <w:rPr>
                <w:rFonts w:ascii="Times New Roman" w:hAnsi="Times New Roman"/>
              </w:rPr>
              <w:t>-</w:t>
            </w:r>
          </w:p>
        </w:tc>
        <w:tc>
          <w:tcPr>
            <w:tcW w:w="710" w:type="dxa"/>
            <w:vAlign w:val="center"/>
          </w:tcPr>
          <w:p w14:paraId="4E642986" w14:textId="196A3E72" w:rsidR="00BF50C6" w:rsidRPr="00BF50C6" w:rsidRDefault="00BF50C6" w:rsidP="00BF50C6">
            <w:pPr>
              <w:ind w:left="-71" w:right="-95"/>
              <w:jc w:val="center"/>
              <w:rPr>
                <w:rFonts w:ascii="Times New Roman" w:hAnsi="Times New Roman"/>
              </w:rPr>
            </w:pPr>
            <w:r w:rsidRPr="00BF50C6">
              <w:rPr>
                <w:rFonts w:ascii="Times New Roman" w:hAnsi="Times New Roman"/>
              </w:rPr>
              <w:t>33,4</w:t>
            </w:r>
          </w:p>
        </w:tc>
        <w:tc>
          <w:tcPr>
            <w:tcW w:w="710" w:type="dxa"/>
            <w:vAlign w:val="center"/>
          </w:tcPr>
          <w:p w14:paraId="7399CBA6" w14:textId="1BEA4D18" w:rsidR="00BF50C6" w:rsidRPr="00BF50C6" w:rsidRDefault="00BF50C6" w:rsidP="00BF50C6">
            <w:pPr>
              <w:ind w:left="-71" w:right="-95"/>
              <w:jc w:val="center"/>
              <w:rPr>
                <w:rFonts w:ascii="Times New Roman" w:hAnsi="Times New Roman"/>
              </w:rPr>
            </w:pPr>
            <w:r w:rsidRPr="00BF50C6">
              <w:rPr>
                <w:rFonts w:ascii="Times New Roman" w:hAnsi="Times New Roman"/>
              </w:rPr>
              <w:t>29,8</w:t>
            </w:r>
          </w:p>
        </w:tc>
        <w:tc>
          <w:tcPr>
            <w:tcW w:w="710" w:type="dxa"/>
            <w:vAlign w:val="center"/>
          </w:tcPr>
          <w:p w14:paraId="6E269491" w14:textId="069C559C" w:rsidR="00BF50C6" w:rsidRPr="00BF50C6" w:rsidRDefault="00BF50C6" w:rsidP="00BF50C6">
            <w:pPr>
              <w:ind w:left="-71" w:right="-95"/>
              <w:jc w:val="center"/>
              <w:rPr>
                <w:rFonts w:ascii="Times New Roman" w:hAnsi="Times New Roman"/>
              </w:rPr>
            </w:pPr>
            <w:r w:rsidRPr="00BF50C6">
              <w:rPr>
                <w:rFonts w:ascii="Times New Roman" w:hAnsi="Times New Roman"/>
              </w:rPr>
              <w:t>29,6</w:t>
            </w:r>
          </w:p>
        </w:tc>
        <w:tc>
          <w:tcPr>
            <w:tcW w:w="710" w:type="dxa"/>
            <w:vAlign w:val="center"/>
          </w:tcPr>
          <w:p w14:paraId="591E62DB" w14:textId="368CE484" w:rsidR="00BF50C6" w:rsidRPr="00BF50C6" w:rsidRDefault="00BF50C6" w:rsidP="00BF50C6">
            <w:pPr>
              <w:ind w:left="-71" w:right="-95"/>
              <w:jc w:val="center"/>
              <w:rPr>
                <w:rFonts w:ascii="Times New Roman" w:hAnsi="Times New Roman"/>
              </w:rPr>
            </w:pPr>
            <w:r w:rsidRPr="00BF50C6">
              <w:rPr>
                <w:rFonts w:ascii="Times New Roman" w:hAnsi="Times New Roman"/>
              </w:rPr>
              <w:t>33,2</w:t>
            </w:r>
          </w:p>
        </w:tc>
        <w:tc>
          <w:tcPr>
            <w:tcW w:w="710" w:type="dxa"/>
            <w:vAlign w:val="center"/>
          </w:tcPr>
          <w:p w14:paraId="7DC33FD9" w14:textId="56276130" w:rsidR="00BF50C6" w:rsidRPr="00BF50C6" w:rsidRDefault="00BF50C6" w:rsidP="00BF50C6">
            <w:pPr>
              <w:ind w:left="-71" w:right="-95"/>
              <w:jc w:val="center"/>
              <w:rPr>
                <w:rFonts w:ascii="Times New Roman" w:hAnsi="Times New Roman"/>
              </w:rPr>
            </w:pPr>
            <w:r w:rsidRPr="00BF50C6">
              <w:rPr>
                <w:rFonts w:ascii="Times New Roman" w:hAnsi="Times New Roman"/>
              </w:rPr>
              <w:t>35</w:t>
            </w:r>
          </w:p>
        </w:tc>
      </w:tr>
      <w:tr w:rsidR="001C3C5D" w:rsidRPr="00BF50C6" w14:paraId="4CBFAF0A" w14:textId="77777777" w:rsidTr="001C3C5D">
        <w:trPr>
          <w:jc w:val="center"/>
        </w:trPr>
        <w:tc>
          <w:tcPr>
            <w:tcW w:w="9629" w:type="dxa"/>
            <w:gridSpan w:val="12"/>
          </w:tcPr>
          <w:p w14:paraId="1ADA88D2" w14:textId="78E0DBBA" w:rsidR="001C3C5D" w:rsidRPr="00BF50C6" w:rsidRDefault="001C3C5D" w:rsidP="001C3C5D">
            <w:pPr>
              <w:ind w:firstLine="597"/>
              <w:rPr>
                <w:rFonts w:ascii="Times New Roman" w:hAnsi="Times New Roman"/>
              </w:rPr>
            </w:pPr>
            <w:r w:rsidRPr="00BF50C6">
              <w:rPr>
                <w:rFonts w:ascii="Times New Roman" w:hAnsi="Times New Roman"/>
                <w:color w:val="000000"/>
              </w:rPr>
              <w:t>Примечание – Составлен на основе источника [13]</w:t>
            </w:r>
          </w:p>
        </w:tc>
      </w:tr>
    </w:tbl>
    <w:p w14:paraId="5F99219C" w14:textId="77777777" w:rsidR="001C3C5D" w:rsidRPr="001C3C5D" w:rsidRDefault="001C3C5D" w:rsidP="001C3C5D">
      <w:pPr>
        <w:spacing w:after="0" w:line="240" w:lineRule="auto"/>
        <w:rPr>
          <w:rFonts w:ascii="Times New Roman" w:hAnsi="Times New Roman"/>
          <w:sz w:val="28"/>
          <w:szCs w:val="28"/>
        </w:rPr>
      </w:pPr>
    </w:p>
    <w:p w14:paraId="00000827" w14:textId="77777777" w:rsidR="00B26063" w:rsidRDefault="00160529" w:rsidP="00053E1A">
      <w:pPr>
        <w:spacing w:after="0" w:line="240" w:lineRule="auto"/>
        <w:rPr>
          <w:rFonts w:ascii="Times New Roman" w:eastAsia="Times New Roman" w:hAnsi="Times New Roman"/>
          <w:color w:val="000000"/>
          <w:sz w:val="28"/>
          <w:szCs w:val="28"/>
        </w:rPr>
      </w:pPr>
      <w:r>
        <w:br w:type="page"/>
      </w:r>
    </w:p>
    <w:p w14:paraId="00000828" w14:textId="2AA76F1F" w:rsidR="00B26063" w:rsidRDefault="00160529" w:rsidP="00225002">
      <w:pPr>
        <w:pStyle w:val="1"/>
      </w:pPr>
      <w:bookmarkStart w:id="82" w:name="_Toc160436513"/>
      <w:r>
        <w:t xml:space="preserve">ПРИЛОЖЕНИЕ </w:t>
      </w:r>
      <w:r w:rsidR="00BE263B">
        <w:t>Б</w:t>
      </w:r>
      <w:bookmarkEnd w:id="82"/>
    </w:p>
    <w:p w14:paraId="2A2D427C" w14:textId="77777777" w:rsidR="00225002" w:rsidRPr="00225002" w:rsidRDefault="00225002" w:rsidP="00225002">
      <w:pPr>
        <w:spacing w:after="0" w:line="240" w:lineRule="auto"/>
      </w:pPr>
    </w:p>
    <w:p w14:paraId="00000829" w14:textId="77777777" w:rsidR="00B26063" w:rsidRPr="00225002" w:rsidRDefault="00160529" w:rsidP="00225002">
      <w:pPr>
        <w:pStyle w:val="1"/>
        <w:rPr>
          <w:b w:val="0"/>
          <w:smallCaps w:val="0"/>
        </w:rPr>
      </w:pPr>
      <w:bookmarkStart w:id="83" w:name="_Toc160436514"/>
      <w:r w:rsidRPr="00225002">
        <w:rPr>
          <w:b w:val="0"/>
          <w:smallCaps w:val="0"/>
        </w:rPr>
        <w:t>Сертификаты</w:t>
      </w:r>
      <w:bookmarkEnd w:id="83"/>
    </w:p>
    <w:p w14:paraId="0000082A" w14:textId="77777777" w:rsidR="00B26063" w:rsidRDefault="00B26063" w:rsidP="00225002">
      <w:pPr>
        <w:widowControl w:val="0"/>
        <w:spacing w:after="0" w:line="240" w:lineRule="auto"/>
        <w:jc w:val="center"/>
        <w:rPr>
          <w:rFonts w:ascii="Times New Roman" w:eastAsia="Times New Roman" w:hAnsi="Times New Roman"/>
          <w:sz w:val="28"/>
          <w:szCs w:val="28"/>
        </w:rPr>
      </w:pPr>
    </w:p>
    <w:p w14:paraId="0000082B" w14:textId="77777777" w:rsidR="00B26063" w:rsidRDefault="00160529" w:rsidP="00053E1A">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4AFD306" wp14:editId="1D9FB606">
            <wp:extent cx="5524500" cy="7972425"/>
            <wp:effectExtent l="0" t="0" r="0" b="9525"/>
            <wp:docPr id="213658481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5">
                      <a:extLst>
                        <a:ext uri="{28A0092B-C50C-407E-A947-70E740481C1C}">
                          <a14:useLocalDpi xmlns:a14="http://schemas.microsoft.com/office/drawing/2010/main" val="0"/>
                        </a:ext>
                      </a:extLst>
                    </a:blip>
                    <a:srcRect/>
                    <a:stretch>
                      <a:fillRect/>
                    </a:stretch>
                  </pic:blipFill>
                  <pic:spPr>
                    <a:xfrm>
                      <a:off x="0" y="0"/>
                      <a:ext cx="5526638" cy="7975510"/>
                    </a:xfrm>
                    <a:prstGeom prst="rect">
                      <a:avLst/>
                    </a:prstGeom>
                    <a:ln/>
                  </pic:spPr>
                </pic:pic>
              </a:graphicData>
            </a:graphic>
          </wp:inline>
        </w:drawing>
      </w:r>
    </w:p>
    <w:p w14:paraId="0000082E" w14:textId="77777777" w:rsidR="00B26063" w:rsidRPr="00124836" w:rsidRDefault="00B26063" w:rsidP="00053E1A">
      <w:pPr>
        <w:widowControl w:val="0"/>
        <w:spacing w:after="0" w:line="240" w:lineRule="auto"/>
        <w:jc w:val="center"/>
        <w:rPr>
          <w:rFonts w:ascii="Times New Roman" w:eastAsia="Times New Roman" w:hAnsi="Times New Roman"/>
          <w:sz w:val="28"/>
          <w:szCs w:val="28"/>
          <w:lang w:val="en-US"/>
        </w:rPr>
      </w:pPr>
    </w:p>
    <w:p w14:paraId="0000082F" w14:textId="77777777" w:rsidR="00B26063" w:rsidRDefault="00160529" w:rsidP="00053E1A">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AC33FAE" wp14:editId="74A5F472">
            <wp:extent cx="8286835" cy="5838740"/>
            <wp:effectExtent l="5080" t="0" r="5080" b="5080"/>
            <wp:docPr id="213658480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rot="16200000">
                      <a:off x="0" y="0"/>
                      <a:ext cx="8284750" cy="5837271"/>
                    </a:xfrm>
                    <a:prstGeom prst="rect">
                      <a:avLst/>
                    </a:prstGeom>
                    <a:ln/>
                  </pic:spPr>
                </pic:pic>
              </a:graphicData>
            </a:graphic>
          </wp:inline>
        </w:drawing>
      </w:r>
    </w:p>
    <w:p w14:paraId="00000830" w14:textId="77777777" w:rsidR="00B26063" w:rsidRDefault="00B26063" w:rsidP="00053E1A">
      <w:pPr>
        <w:widowControl w:val="0"/>
        <w:spacing w:after="0" w:line="240" w:lineRule="auto"/>
        <w:jc w:val="center"/>
        <w:rPr>
          <w:rFonts w:ascii="Times New Roman" w:eastAsia="Times New Roman" w:hAnsi="Times New Roman"/>
          <w:sz w:val="28"/>
          <w:szCs w:val="28"/>
        </w:rPr>
      </w:pPr>
    </w:p>
    <w:p w14:paraId="00000832" w14:textId="77777777" w:rsidR="00B26063" w:rsidRPr="00124836" w:rsidRDefault="00B26063" w:rsidP="00053E1A">
      <w:pPr>
        <w:widowControl w:val="0"/>
        <w:spacing w:after="0" w:line="240" w:lineRule="auto"/>
        <w:jc w:val="center"/>
        <w:rPr>
          <w:rFonts w:ascii="Times New Roman" w:eastAsia="Times New Roman" w:hAnsi="Times New Roman"/>
          <w:sz w:val="28"/>
          <w:szCs w:val="28"/>
          <w:lang w:val="en-US"/>
        </w:rPr>
      </w:pPr>
    </w:p>
    <w:p w14:paraId="00000833" w14:textId="77777777" w:rsidR="00B26063" w:rsidRDefault="00160529" w:rsidP="00053E1A">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B60DB2D" wp14:editId="7D45AA5F">
            <wp:extent cx="8653989" cy="5463112"/>
            <wp:effectExtent l="0" t="4763" r="9208" b="9207"/>
            <wp:docPr id="2136584798" name="image26.jpg" descr="Изображение выглядит как текст, снимок экран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6.jpg" descr="Изображение выглядит как текст, снимок экрана, Шрифт&#10;&#10;Автоматически созданное описание"/>
                    <pic:cNvPicPr preferRelativeResize="0"/>
                  </pic:nvPicPr>
                  <pic:blipFill>
                    <a:blip r:embed="rId77">
                      <a:extLst>
                        <a:ext uri="{28A0092B-C50C-407E-A947-70E740481C1C}">
                          <a14:useLocalDpi xmlns:a14="http://schemas.microsoft.com/office/drawing/2010/main" val="0"/>
                        </a:ext>
                      </a:extLst>
                    </a:blip>
                    <a:srcRect/>
                    <a:stretch>
                      <a:fillRect/>
                    </a:stretch>
                  </pic:blipFill>
                  <pic:spPr>
                    <a:xfrm rot="16200000">
                      <a:off x="0" y="0"/>
                      <a:ext cx="8655030" cy="5463769"/>
                    </a:xfrm>
                    <a:prstGeom prst="rect">
                      <a:avLst/>
                    </a:prstGeom>
                    <a:ln/>
                  </pic:spPr>
                </pic:pic>
              </a:graphicData>
            </a:graphic>
          </wp:inline>
        </w:drawing>
      </w:r>
    </w:p>
    <w:p w14:paraId="00000836" w14:textId="77777777" w:rsidR="00B26063" w:rsidRPr="00BE263B" w:rsidRDefault="00B26063"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lang w:val="en-US"/>
        </w:rPr>
      </w:pPr>
    </w:p>
    <w:p w14:paraId="00000837" w14:textId="77777777" w:rsidR="00B26063" w:rsidRPr="00BE263B" w:rsidRDefault="00160529" w:rsidP="00053E1A">
      <w:pPr>
        <w:spacing w:after="0" w:line="240" w:lineRule="auto"/>
        <w:rPr>
          <w:lang w:val="en-US"/>
        </w:rPr>
      </w:pPr>
      <w:r w:rsidRPr="00BE263B">
        <w:rPr>
          <w:lang w:val="en-US"/>
        </w:rPr>
        <w:br w:type="page"/>
      </w:r>
    </w:p>
    <w:p w14:paraId="00000838" w14:textId="38CD7F11" w:rsidR="00B26063" w:rsidRDefault="00160529" w:rsidP="00225002">
      <w:pPr>
        <w:pStyle w:val="1"/>
      </w:pPr>
      <w:bookmarkStart w:id="84" w:name="_Toc160436515"/>
      <w:r>
        <w:t xml:space="preserve">ПРИЛОЖЕНИЕ </w:t>
      </w:r>
      <w:r w:rsidR="003D7892">
        <w:t>В</w:t>
      </w:r>
      <w:bookmarkEnd w:id="84"/>
    </w:p>
    <w:p w14:paraId="67A7618B" w14:textId="77777777" w:rsidR="00225002" w:rsidRPr="00B46123" w:rsidRDefault="00225002" w:rsidP="00225002">
      <w:pPr>
        <w:spacing w:after="0" w:line="240" w:lineRule="auto"/>
        <w:rPr>
          <w:rFonts w:ascii="Times New Roman" w:hAnsi="Times New Roman"/>
          <w:sz w:val="28"/>
          <w:szCs w:val="28"/>
        </w:rPr>
      </w:pPr>
    </w:p>
    <w:p w14:paraId="00000839" w14:textId="77777777" w:rsidR="00B26063" w:rsidRPr="00225002" w:rsidRDefault="00160529" w:rsidP="00225002">
      <w:pPr>
        <w:pStyle w:val="1"/>
        <w:rPr>
          <w:b w:val="0"/>
          <w:smallCaps w:val="0"/>
        </w:rPr>
      </w:pPr>
      <w:bookmarkStart w:id="85" w:name="_Toc160436516"/>
      <w:r w:rsidRPr="00225002">
        <w:rPr>
          <w:b w:val="0"/>
          <w:smallCaps w:val="0"/>
        </w:rPr>
        <w:t>Листинг программы</w:t>
      </w:r>
      <w:bookmarkEnd w:id="85"/>
    </w:p>
    <w:p w14:paraId="0000083A" w14:textId="77777777" w:rsidR="00B26063" w:rsidRPr="00B46123" w:rsidRDefault="00B26063" w:rsidP="00053E1A">
      <w:pPr>
        <w:spacing w:after="0" w:line="240" w:lineRule="auto"/>
        <w:rPr>
          <w:rFonts w:ascii="Times New Roman" w:hAnsi="Times New Roman"/>
          <w:sz w:val="28"/>
          <w:szCs w:val="28"/>
        </w:rPr>
      </w:pPr>
    </w:p>
    <w:p w14:paraId="0000083B" w14:textId="77777777" w:rsidR="00B26063" w:rsidRPr="00C84A2B"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AF00DB"/>
          <w:sz w:val="28"/>
          <w:szCs w:val="28"/>
          <w:lang w:val="en-US"/>
        </w:rPr>
        <w:t>import</w:t>
      </w:r>
      <w:r w:rsidRPr="00C84A2B">
        <w:rPr>
          <w:rFonts w:ascii="Times New Roman" w:eastAsia="Courier New" w:hAnsi="Times New Roman"/>
          <w:color w:val="000000"/>
          <w:sz w:val="28"/>
          <w:szCs w:val="28"/>
        </w:rPr>
        <w:t xml:space="preserve"> </w:t>
      </w:r>
      <w:r w:rsidRPr="00B46123">
        <w:rPr>
          <w:rFonts w:ascii="Times New Roman" w:eastAsia="Courier New" w:hAnsi="Times New Roman"/>
          <w:color w:val="000000"/>
          <w:sz w:val="28"/>
          <w:szCs w:val="28"/>
          <w:lang w:val="en-US"/>
        </w:rPr>
        <w:t>pandas</w:t>
      </w:r>
      <w:r w:rsidRPr="00C84A2B">
        <w:rPr>
          <w:rFonts w:ascii="Times New Roman" w:eastAsia="Courier New" w:hAnsi="Times New Roman"/>
          <w:color w:val="000000"/>
          <w:sz w:val="28"/>
          <w:szCs w:val="28"/>
        </w:rPr>
        <w:t xml:space="preserve"> </w:t>
      </w:r>
      <w:r w:rsidRPr="00B46123">
        <w:rPr>
          <w:rFonts w:ascii="Times New Roman" w:eastAsia="Courier New" w:hAnsi="Times New Roman"/>
          <w:color w:val="AF00DB"/>
          <w:sz w:val="28"/>
          <w:szCs w:val="28"/>
          <w:lang w:val="en-US"/>
        </w:rPr>
        <w:t>as</w:t>
      </w:r>
      <w:r w:rsidRPr="00C84A2B">
        <w:rPr>
          <w:rFonts w:ascii="Times New Roman" w:eastAsia="Courier New" w:hAnsi="Times New Roman"/>
          <w:color w:val="000000"/>
          <w:sz w:val="28"/>
          <w:szCs w:val="28"/>
        </w:rPr>
        <w:t xml:space="preserve"> </w:t>
      </w:r>
      <w:r w:rsidRPr="00B46123">
        <w:rPr>
          <w:rFonts w:ascii="Times New Roman" w:eastAsia="Courier New" w:hAnsi="Times New Roman"/>
          <w:color w:val="000000"/>
          <w:sz w:val="28"/>
          <w:szCs w:val="28"/>
          <w:lang w:val="en-US"/>
        </w:rPr>
        <w:t>pd</w:t>
      </w:r>
    </w:p>
    <w:p w14:paraId="0000083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numpy </w:t>
      </w:r>
      <w:r w:rsidRPr="00B46123">
        <w:rPr>
          <w:rFonts w:ascii="Times New Roman" w:eastAsia="Courier New" w:hAnsi="Times New Roman"/>
          <w:color w:val="AF00DB"/>
          <w:sz w:val="28"/>
          <w:szCs w:val="28"/>
          <w:lang w:val="en-US"/>
        </w:rPr>
        <w:t>as</w:t>
      </w:r>
      <w:r w:rsidRPr="00B46123">
        <w:rPr>
          <w:rFonts w:ascii="Times New Roman" w:eastAsia="Courier New" w:hAnsi="Times New Roman"/>
          <w:color w:val="000000"/>
          <w:sz w:val="28"/>
          <w:szCs w:val="28"/>
          <w:lang w:val="en-US"/>
        </w:rPr>
        <w:t xml:space="preserve"> np</w:t>
      </w:r>
    </w:p>
    <w:p w14:paraId="0000083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torch</w:t>
      </w:r>
    </w:p>
    <w:p w14:paraId="0000083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torch.nn </w:t>
      </w:r>
      <w:r w:rsidRPr="00B46123">
        <w:rPr>
          <w:rFonts w:ascii="Times New Roman" w:eastAsia="Courier New" w:hAnsi="Times New Roman"/>
          <w:color w:val="AF00DB"/>
          <w:sz w:val="28"/>
          <w:szCs w:val="28"/>
          <w:lang w:val="en-US"/>
        </w:rPr>
        <w:t>as</w:t>
      </w:r>
      <w:r w:rsidRPr="00B46123">
        <w:rPr>
          <w:rFonts w:ascii="Times New Roman" w:eastAsia="Courier New" w:hAnsi="Times New Roman"/>
          <w:color w:val="000000"/>
          <w:sz w:val="28"/>
          <w:szCs w:val="28"/>
          <w:lang w:val="en-US"/>
        </w:rPr>
        <w:t xml:space="preserve"> nn</w:t>
      </w:r>
    </w:p>
    <w:p w14:paraId="0000083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torch.optim </w:t>
      </w:r>
      <w:r w:rsidRPr="00B46123">
        <w:rPr>
          <w:rFonts w:ascii="Times New Roman" w:eastAsia="Courier New" w:hAnsi="Times New Roman"/>
          <w:color w:val="AF00DB"/>
          <w:sz w:val="28"/>
          <w:szCs w:val="28"/>
          <w:lang w:val="en-US"/>
        </w:rPr>
        <w:t>as</w:t>
      </w:r>
      <w:r w:rsidRPr="00B46123">
        <w:rPr>
          <w:rFonts w:ascii="Times New Roman" w:eastAsia="Courier New" w:hAnsi="Times New Roman"/>
          <w:color w:val="000000"/>
          <w:sz w:val="28"/>
          <w:szCs w:val="28"/>
          <w:lang w:val="en-US"/>
        </w:rPr>
        <w:t xml:space="preserve"> optim</w:t>
      </w:r>
    </w:p>
    <w:p w14:paraId="0000084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from</w:t>
      </w:r>
      <w:r w:rsidRPr="00B46123">
        <w:rPr>
          <w:rFonts w:ascii="Times New Roman" w:eastAsia="Courier New" w:hAnsi="Times New Roman"/>
          <w:color w:val="000000"/>
          <w:sz w:val="28"/>
          <w:szCs w:val="28"/>
          <w:lang w:val="en-US"/>
        </w:rPr>
        <w:t xml:space="preserve"> torch.utils.data </w:t>
      </w: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Dataset, DataLoader</w:t>
      </w:r>
    </w:p>
    <w:p w14:paraId="0000084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from</w:t>
      </w:r>
      <w:r w:rsidRPr="00B46123">
        <w:rPr>
          <w:rFonts w:ascii="Times New Roman" w:eastAsia="Courier New" w:hAnsi="Times New Roman"/>
          <w:color w:val="000000"/>
          <w:sz w:val="28"/>
          <w:szCs w:val="28"/>
          <w:lang w:val="en-US"/>
        </w:rPr>
        <w:t xml:space="preserve"> sklearn.model_selection </w:t>
      </w: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train_test_split</w:t>
      </w:r>
    </w:p>
    <w:p w14:paraId="0000084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from</w:t>
      </w:r>
      <w:r w:rsidRPr="00B46123">
        <w:rPr>
          <w:rFonts w:ascii="Times New Roman" w:eastAsia="Courier New" w:hAnsi="Times New Roman"/>
          <w:color w:val="000000"/>
          <w:sz w:val="28"/>
          <w:szCs w:val="28"/>
          <w:lang w:val="en-US"/>
        </w:rPr>
        <w:t xml:space="preserve"> sklearn.preprocessing </w:t>
      </w: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StandardScaler</w:t>
      </w:r>
    </w:p>
    <w:p w14:paraId="0000084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matplotlib.pyplot </w:t>
      </w:r>
      <w:r w:rsidRPr="00B46123">
        <w:rPr>
          <w:rFonts w:ascii="Times New Roman" w:eastAsia="Courier New" w:hAnsi="Times New Roman"/>
          <w:color w:val="AF00DB"/>
          <w:sz w:val="28"/>
          <w:szCs w:val="28"/>
          <w:lang w:val="en-US"/>
        </w:rPr>
        <w:t>as</w:t>
      </w:r>
      <w:r w:rsidRPr="00B46123">
        <w:rPr>
          <w:rFonts w:ascii="Times New Roman" w:eastAsia="Courier New" w:hAnsi="Times New Roman"/>
          <w:color w:val="000000"/>
          <w:sz w:val="28"/>
          <w:szCs w:val="28"/>
          <w:lang w:val="en-US"/>
        </w:rPr>
        <w:t xml:space="preserve"> plt</w:t>
      </w:r>
    </w:p>
    <w:p w14:paraId="0000084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from</w:t>
      </w:r>
      <w:r w:rsidRPr="00B46123">
        <w:rPr>
          <w:rFonts w:ascii="Times New Roman" w:eastAsia="Courier New" w:hAnsi="Times New Roman"/>
          <w:color w:val="000000"/>
          <w:sz w:val="28"/>
          <w:szCs w:val="28"/>
          <w:lang w:val="en-US"/>
        </w:rPr>
        <w:t xml:space="preserve"> sklearn.metrics </w:t>
      </w: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confusion_matrix</w:t>
      </w:r>
    </w:p>
    <w:p w14:paraId="0000084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import</w:t>
      </w:r>
      <w:r w:rsidRPr="00B46123">
        <w:rPr>
          <w:rFonts w:ascii="Times New Roman" w:eastAsia="Courier New" w:hAnsi="Times New Roman"/>
          <w:color w:val="000000"/>
          <w:sz w:val="28"/>
          <w:szCs w:val="28"/>
          <w:lang w:val="en-US"/>
        </w:rPr>
        <w:t xml:space="preserve"> seaborn </w:t>
      </w:r>
      <w:r w:rsidRPr="00B46123">
        <w:rPr>
          <w:rFonts w:ascii="Times New Roman" w:eastAsia="Courier New" w:hAnsi="Times New Roman"/>
          <w:color w:val="AF00DB"/>
          <w:sz w:val="28"/>
          <w:szCs w:val="28"/>
          <w:lang w:val="en-US"/>
        </w:rPr>
        <w:t>as</w:t>
      </w:r>
      <w:r w:rsidRPr="00B46123">
        <w:rPr>
          <w:rFonts w:ascii="Times New Roman" w:eastAsia="Courier New" w:hAnsi="Times New Roman"/>
          <w:color w:val="000000"/>
          <w:sz w:val="28"/>
          <w:szCs w:val="28"/>
          <w:lang w:val="en-US"/>
        </w:rPr>
        <w:t xml:space="preserve"> sns</w:t>
      </w:r>
    </w:p>
    <w:p w14:paraId="00000846"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4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dataset_path = </w:t>
      </w:r>
      <w:r w:rsidRPr="00B46123">
        <w:rPr>
          <w:rFonts w:ascii="Times New Roman" w:eastAsia="Courier New" w:hAnsi="Times New Roman"/>
          <w:color w:val="A31515"/>
          <w:sz w:val="28"/>
          <w:szCs w:val="28"/>
          <w:lang w:val="en-US"/>
        </w:rPr>
        <w:t>'/content/sample_data/input_datas_p.csv'</w:t>
      </w:r>
    </w:p>
    <w:p w14:paraId="0000084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df = pd.read_csv(dataset_path)</w:t>
      </w:r>
    </w:p>
    <w:p w14:paraId="00000849"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4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predictor_columns = [</w:t>
      </w:r>
      <w:r w:rsidRPr="00B46123">
        <w:rPr>
          <w:rFonts w:ascii="Times New Roman" w:eastAsia="Courier New" w:hAnsi="Times New Roman"/>
          <w:color w:val="A31515"/>
          <w:sz w:val="28"/>
          <w:szCs w:val="28"/>
          <w:lang w:val="en-US"/>
        </w:rPr>
        <w:t>"A"</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"B"</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"C"</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"D"</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"E"</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"F"</w:t>
      </w:r>
      <w:r w:rsidRPr="00B46123">
        <w:rPr>
          <w:rFonts w:ascii="Times New Roman" w:eastAsia="Courier New" w:hAnsi="Times New Roman"/>
          <w:color w:val="000000"/>
          <w:sz w:val="28"/>
          <w:szCs w:val="28"/>
          <w:lang w:val="en-US"/>
        </w:rPr>
        <w:t>,</w:t>
      </w:r>
    </w:p>
    <w:p w14:paraId="0000084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"G"</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"H"</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"I"</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"J"</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"K"</w:t>
      </w:r>
      <w:r w:rsidRPr="00B46123">
        <w:rPr>
          <w:rFonts w:ascii="Times New Roman" w:eastAsia="Courier New" w:hAnsi="Times New Roman"/>
          <w:color w:val="000000"/>
          <w:sz w:val="28"/>
          <w:szCs w:val="28"/>
          <w:lang w:val="en-US"/>
        </w:rPr>
        <w:t>,</w:t>
      </w:r>
    </w:p>
    <w:p w14:paraId="0000084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"L"</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"M"</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"N"</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"O"</w:t>
      </w:r>
      <w:r w:rsidRPr="00B46123">
        <w:rPr>
          <w:rFonts w:ascii="Times New Roman" w:eastAsia="Courier New" w:hAnsi="Times New Roman"/>
          <w:color w:val="000000"/>
          <w:sz w:val="28"/>
          <w:szCs w:val="28"/>
          <w:lang w:val="en-US"/>
        </w:rPr>
        <w:t>,</w:t>
      </w:r>
    </w:p>
    <w:p w14:paraId="0000084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"P"</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"Q"</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"R"</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"Temperature"</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31515"/>
          <w:sz w:val="28"/>
          <w:szCs w:val="28"/>
          <w:lang w:val="en-US"/>
        </w:rPr>
        <w:t>"Pressure"</w:t>
      </w:r>
      <w:r w:rsidRPr="00B46123">
        <w:rPr>
          <w:rFonts w:ascii="Times New Roman" w:eastAsia="Courier New" w:hAnsi="Times New Roman"/>
          <w:color w:val="000000"/>
          <w:sz w:val="28"/>
          <w:szCs w:val="28"/>
          <w:lang w:val="en-US"/>
        </w:rPr>
        <w:t>]</w:t>
      </w:r>
    </w:p>
    <w:p w14:paraId="0000084E"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4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gas_label = </w:t>
      </w:r>
      <w:r w:rsidRPr="00B46123">
        <w:rPr>
          <w:rFonts w:ascii="Times New Roman" w:eastAsia="Courier New" w:hAnsi="Times New Roman"/>
          <w:color w:val="A31515"/>
          <w:sz w:val="28"/>
          <w:szCs w:val="28"/>
          <w:lang w:val="en-US"/>
        </w:rPr>
        <w:t>"Gaz"</w:t>
      </w:r>
    </w:p>
    <w:p w14:paraId="0000085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concentration_label = </w:t>
      </w:r>
      <w:r w:rsidRPr="00B46123">
        <w:rPr>
          <w:rFonts w:ascii="Times New Roman" w:eastAsia="Courier New" w:hAnsi="Times New Roman"/>
          <w:color w:val="A31515"/>
          <w:sz w:val="28"/>
          <w:szCs w:val="28"/>
          <w:lang w:val="en-US"/>
        </w:rPr>
        <w:t>"Percent"</w:t>
      </w:r>
    </w:p>
    <w:p w14:paraId="00000851"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5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X = df[predictor_columns].values</w:t>
      </w:r>
    </w:p>
    <w:p w14:paraId="0000085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df[gas_label] = pd.Categorical(df[gas_label])</w:t>
      </w:r>
    </w:p>
    <w:p w14:paraId="0000085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classNames = df[gas_label].cat.categories</w:t>
      </w:r>
    </w:p>
    <w:p w14:paraId="0000085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y_gas = pd.Categorical(df[gas_label]).codes  </w:t>
      </w:r>
      <w:r w:rsidRPr="00B46123">
        <w:rPr>
          <w:rFonts w:ascii="Times New Roman" w:eastAsia="Courier New" w:hAnsi="Times New Roman"/>
          <w:color w:val="008000"/>
          <w:sz w:val="28"/>
          <w:szCs w:val="28"/>
          <w:lang w:val="en-US"/>
        </w:rPr>
        <w:t># Encode gas labels numerically</w:t>
      </w:r>
    </w:p>
    <w:p w14:paraId="0000085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y_concentration = df[concentration_label].values</w:t>
      </w:r>
    </w:p>
    <w:p w14:paraId="00000857"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5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X_train, X_test, y_gas_train, y_gas_test, y_concentration_train, y_concentration_test = \</w:t>
      </w:r>
    </w:p>
    <w:p w14:paraId="0000085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train_test_split(X, y_gas, y_concentration, test_size=</w:t>
      </w:r>
      <w:r w:rsidRPr="00B46123">
        <w:rPr>
          <w:rFonts w:ascii="Times New Roman" w:eastAsia="Courier New" w:hAnsi="Times New Roman"/>
          <w:color w:val="116644"/>
          <w:sz w:val="28"/>
          <w:szCs w:val="28"/>
          <w:lang w:val="en-US"/>
        </w:rPr>
        <w:t>0.2</w:t>
      </w:r>
      <w:r w:rsidRPr="00B46123">
        <w:rPr>
          <w:rFonts w:ascii="Times New Roman" w:eastAsia="Courier New" w:hAnsi="Times New Roman"/>
          <w:color w:val="000000"/>
          <w:sz w:val="28"/>
          <w:szCs w:val="28"/>
          <w:lang w:val="en-US"/>
        </w:rPr>
        <w:t>, random_state=</w:t>
      </w:r>
      <w:r w:rsidRPr="00B46123">
        <w:rPr>
          <w:rFonts w:ascii="Times New Roman" w:eastAsia="Courier New" w:hAnsi="Times New Roman"/>
          <w:color w:val="116644"/>
          <w:sz w:val="28"/>
          <w:szCs w:val="28"/>
          <w:lang w:val="en-US"/>
        </w:rPr>
        <w:t>42</w:t>
      </w:r>
      <w:r w:rsidRPr="00B46123">
        <w:rPr>
          <w:rFonts w:ascii="Times New Roman" w:eastAsia="Courier New" w:hAnsi="Times New Roman"/>
          <w:color w:val="000000"/>
          <w:sz w:val="28"/>
          <w:szCs w:val="28"/>
          <w:lang w:val="en-US"/>
        </w:rPr>
        <w:t>)</w:t>
      </w:r>
    </w:p>
    <w:p w14:paraId="0000085A"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5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scaler = StandardScaler()</w:t>
      </w:r>
    </w:p>
    <w:p w14:paraId="0000085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X_train = scaler.fit_transform(X_train)</w:t>
      </w:r>
    </w:p>
    <w:p w14:paraId="0000085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X_test = scaler.transform(X_test)</w:t>
      </w:r>
    </w:p>
    <w:p w14:paraId="0000085E"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5F"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8000"/>
          <w:sz w:val="28"/>
          <w:szCs w:val="28"/>
        </w:rPr>
        <w:t># Определение нейронной сети</w:t>
      </w:r>
    </w:p>
    <w:p w14:paraId="00000860" w14:textId="77777777" w:rsidR="00B26063" w:rsidRPr="00C71D7F"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FF"/>
          <w:sz w:val="28"/>
          <w:szCs w:val="28"/>
          <w:lang w:val="en-US"/>
        </w:rPr>
        <w:t>class</w:t>
      </w:r>
      <w:r w:rsidRPr="00C71D7F">
        <w:rPr>
          <w:rFonts w:ascii="Times New Roman" w:eastAsia="Courier New" w:hAnsi="Times New Roman"/>
          <w:color w:val="000000"/>
          <w:sz w:val="28"/>
          <w:szCs w:val="28"/>
          <w:lang w:val="en-US"/>
        </w:rPr>
        <w:t xml:space="preserve"> </w:t>
      </w:r>
      <w:r w:rsidRPr="00B46123">
        <w:rPr>
          <w:rFonts w:ascii="Times New Roman" w:eastAsia="Courier New" w:hAnsi="Times New Roman"/>
          <w:color w:val="257693"/>
          <w:sz w:val="28"/>
          <w:szCs w:val="28"/>
          <w:lang w:val="en-US"/>
        </w:rPr>
        <w:t>Net</w:t>
      </w:r>
      <w:r w:rsidRPr="00C71D7F">
        <w:rPr>
          <w:rFonts w:ascii="Times New Roman" w:eastAsia="Courier New" w:hAnsi="Times New Roman"/>
          <w:color w:val="000000"/>
          <w:sz w:val="28"/>
          <w:szCs w:val="28"/>
          <w:lang w:val="en-US"/>
        </w:rPr>
        <w:t>(</w:t>
      </w:r>
      <w:r w:rsidRPr="00B46123">
        <w:rPr>
          <w:rFonts w:ascii="Times New Roman" w:eastAsia="Courier New" w:hAnsi="Times New Roman"/>
          <w:color w:val="257693"/>
          <w:sz w:val="28"/>
          <w:szCs w:val="28"/>
          <w:lang w:val="en-US"/>
        </w:rPr>
        <w:t>nn</w:t>
      </w:r>
      <w:r w:rsidRPr="00C71D7F">
        <w:rPr>
          <w:rFonts w:ascii="Times New Roman" w:eastAsia="Courier New" w:hAnsi="Times New Roman"/>
          <w:color w:val="000000"/>
          <w:sz w:val="28"/>
          <w:szCs w:val="28"/>
          <w:lang w:val="en-US"/>
        </w:rPr>
        <w:t>.</w:t>
      </w:r>
      <w:r w:rsidRPr="00B46123">
        <w:rPr>
          <w:rFonts w:ascii="Times New Roman" w:eastAsia="Courier New" w:hAnsi="Times New Roman"/>
          <w:color w:val="257693"/>
          <w:sz w:val="28"/>
          <w:szCs w:val="28"/>
          <w:lang w:val="en-US"/>
        </w:rPr>
        <w:t>Module</w:t>
      </w:r>
      <w:r w:rsidRPr="00C71D7F">
        <w:rPr>
          <w:rFonts w:ascii="Times New Roman" w:eastAsia="Courier New" w:hAnsi="Times New Roman"/>
          <w:color w:val="000000"/>
          <w:sz w:val="28"/>
          <w:szCs w:val="28"/>
          <w:lang w:val="en-US"/>
        </w:rPr>
        <w:t>):</w:t>
      </w:r>
    </w:p>
    <w:p w14:paraId="0000086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w:t>
      </w:r>
      <w:r w:rsidRPr="00C71D7F">
        <w:rPr>
          <w:rFonts w:ascii="Times New Roman" w:eastAsia="Courier New" w:hAnsi="Times New Roman"/>
          <w:color w:val="000000"/>
          <w:sz w:val="28"/>
          <w:szCs w:val="28"/>
          <w:lang w:val="en-US"/>
        </w:rPr>
        <w:t xml:space="preserve"> </w:t>
      </w:r>
      <w:r w:rsidRPr="00B46123">
        <w:rPr>
          <w:rFonts w:ascii="Times New Roman" w:eastAsia="Courier New" w:hAnsi="Times New Roman"/>
          <w:color w:val="000000"/>
          <w:sz w:val="28"/>
          <w:szCs w:val="28"/>
          <w:lang w:val="en-US"/>
        </w:rPr>
        <w:t> </w:t>
      </w:r>
      <w:r w:rsidRPr="00C71D7F">
        <w:rPr>
          <w:rFonts w:ascii="Times New Roman" w:eastAsia="Courier New" w:hAnsi="Times New Roman"/>
          <w:color w:val="000000"/>
          <w:sz w:val="28"/>
          <w:szCs w:val="28"/>
          <w:lang w:val="en-US"/>
        </w:rPr>
        <w:t xml:space="preserve"> </w:t>
      </w:r>
      <w:r w:rsidRPr="00B46123">
        <w:rPr>
          <w:rFonts w:ascii="Times New Roman" w:eastAsia="Courier New" w:hAnsi="Times New Roman"/>
          <w:color w:val="0000FF"/>
          <w:sz w:val="28"/>
          <w:szCs w:val="28"/>
          <w:lang w:val="en-US"/>
        </w:rPr>
        <w:t>def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795E26"/>
          <w:sz w:val="28"/>
          <w:szCs w:val="28"/>
          <w:lang w:val="en-US"/>
        </w:rPr>
        <w:t>__init__</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input_size</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num_classes1</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num_classes2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hidden_neurons1</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hidden_neurons2</w:t>
      </w:r>
      <w:r w:rsidRPr="00B46123">
        <w:rPr>
          <w:rFonts w:ascii="Times New Roman" w:eastAsia="Courier New" w:hAnsi="Times New Roman"/>
          <w:color w:val="000000"/>
          <w:sz w:val="28"/>
          <w:szCs w:val="28"/>
          <w:lang w:val="en-US"/>
        </w:rPr>
        <w:t>):</w:t>
      </w:r>
    </w:p>
    <w:p w14:paraId="0000086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super(Net,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795E26"/>
          <w:sz w:val="28"/>
          <w:szCs w:val="28"/>
          <w:lang w:val="en-US"/>
        </w:rPr>
        <w:t>__init__</w:t>
      </w:r>
      <w:r w:rsidRPr="00B46123">
        <w:rPr>
          <w:rFonts w:ascii="Times New Roman" w:eastAsia="Courier New" w:hAnsi="Times New Roman"/>
          <w:color w:val="000000"/>
          <w:sz w:val="28"/>
          <w:szCs w:val="28"/>
          <w:lang w:val="en-US"/>
        </w:rPr>
        <w:t>()</w:t>
      </w:r>
    </w:p>
    <w:p w14:paraId="0000086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.fc1 = nn.Linear(input_size, hidden_neurons1)</w:t>
      </w:r>
    </w:p>
    <w:p w14:paraId="0000086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.norm1 = nn.LayerNorm(hidden_neurons1)</w:t>
      </w:r>
    </w:p>
    <w:p w14:paraId="0000086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.relu1 = nn.ReLU()</w:t>
      </w:r>
    </w:p>
    <w:p w14:paraId="0000086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.fc2 = nn.Linear(hidden_neurons1, hidden_neurons2)</w:t>
      </w:r>
    </w:p>
    <w:p w14:paraId="0000086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.norm2 = nn.LayerNorm(hidden_neurons2)</w:t>
      </w:r>
    </w:p>
    <w:p w14:paraId="0000086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.relu2 = nn.ReLU()</w:t>
      </w:r>
    </w:p>
    <w:p w14:paraId="0000086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.fc3 = nn.Linear(hidden_neurons2, num_classes1)</w:t>
      </w:r>
    </w:p>
    <w:p w14:paraId="0000086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.softmax = nn.Softmax(dim=</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p>
    <w:p w14:paraId="0000086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 xml:space="preserve">.fc4 = nn.Linear(hidden_neurons2,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p>
    <w:p w14:paraId="0000086C"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6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00FF"/>
          <w:sz w:val="28"/>
          <w:szCs w:val="28"/>
          <w:lang w:val="en-US"/>
        </w:rPr>
        <w:t>def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795E26"/>
          <w:sz w:val="28"/>
          <w:szCs w:val="28"/>
          <w:lang w:val="en-US"/>
        </w:rPr>
        <w:t>forward</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x</w:t>
      </w:r>
      <w:r w:rsidRPr="00B46123">
        <w:rPr>
          <w:rFonts w:ascii="Times New Roman" w:eastAsia="Courier New" w:hAnsi="Times New Roman"/>
          <w:color w:val="000000"/>
          <w:sz w:val="28"/>
          <w:szCs w:val="28"/>
          <w:lang w:val="en-US"/>
        </w:rPr>
        <w:t>):</w:t>
      </w:r>
    </w:p>
    <w:p w14:paraId="0000086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.fc1(x)</w:t>
      </w:r>
    </w:p>
    <w:p w14:paraId="0000086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.norm1(x)</w:t>
      </w:r>
    </w:p>
    <w:p w14:paraId="0000087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.relu1(x)</w:t>
      </w:r>
    </w:p>
    <w:p w14:paraId="0000087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.fc2(x)</w:t>
      </w:r>
    </w:p>
    <w:p w14:paraId="0000087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.norm2(x)</w:t>
      </w:r>
    </w:p>
    <w:p w14:paraId="0000087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.relu2(x)</w:t>
      </w:r>
    </w:p>
    <w:p w14:paraId="0000087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x1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.fc3(x)</w:t>
      </w:r>
    </w:p>
    <w:p w14:paraId="0000087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x1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.softmax(x1)  </w:t>
      </w:r>
    </w:p>
    <w:p w14:paraId="0000087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x2 =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.fc4(x)</w:t>
      </w:r>
    </w:p>
    <w:p w14:paraId="0000087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F00DB"/>
          <w:sz w:val="28"/>
          <w:szCs w:val="28"/>
          <w:lang w:val="en-US"/>
        </w:rPr>
        <w:t>return</w:t>
      </w:r>
      <w:r w:rsidRPr="00B46123">
        <w:rPr>
          <w:rFonts w:ascii="Times New Roman" w:eastAsia="Courier New" w:hAnsi="Times New Roman"/>
          <w:color w:val="000000"/>
          <w:sz w:val="28"/>
          <w:szCs w:val="28"/>
          <w:lang w:val="en-US"/>
        </w:rPr>
        <w:t xml:space="preserve"> x1, x2</w:t>
      </w:r>
    </w:p>
    <w:p w14:paraId="00000878"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7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Создание</w:t>
      </w: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НС</w:t>
      </w:r>
    </w:p>
    <w:p w14:paraId="0000087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input_size = </w:t>
      </w:r>
      <w:r w:rsidRPr="00B46123">
        <w:rPr>
          <w:rFonts w:ascii="Times New Roman" w:eastAsia="Courier New" w:hAnsi="Times New Roman"/>
          <w:color w:val="795E26"/>
          <w:sz w:val="28"/>
          <w:szCs w:val="28"/>
          <w:lang w:val="en-US"/>
        </w:rPr>
        <w:t>len</w:t>
      </w:r>
      <w:r w:rsidRPr="00B46123">
        <w:rPr>
          <w:rFonts w:ascii="Times New Roman" w:eastAsia="Courier New" w:hAnsi="Times New Roman"/>
          <w:color w:val="000000"/>
          <w:sz w:val="28"/>
          <w:szCs w:val="28"/>
          <w:lang w:val="en-US"/>
        </w:rPr>
        <w:t>(predictor_columns)</w:t>
      </w:r>
    </w:p>
    <w:p w14:paraId="0000087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num_classes1 = </w:t>
      </w:r>
      <w:r w:rsidRPr="00B46123">
        <w:rPr>
          <w:rFonts w:ascii="Times New Roman" w:eastAsia="Courier New" w:hAnsi="Times New Roman"/>
          <w:color w:val="795E26"/>
          <w:sz w:val="28"/>
          <w:szCs w:val="28"/>
          <w:lang w:val="en-US"/>
        </w:rPr>
        <w:t>len</w:t>
      </w:r>
      <w:r w:rsidRPr="00B46123">
        <w:rPr>
          <w:rFonts w:ascii="Times New Roman" w:eastAsia="Courier New" w:hAnsi="Times New Roman"/>
          <w:color w:val="000000"/>
          <w:sz w:val="28"/>
          <w:szCs w:val="28"/>
          <w:lang w:val="en-US"/>
        </w:rPr>
        <w:t>(np.unique(y_gas))</w:t>
      </w:r>
    </w:p>
    <w:p w14:paraId="0000087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num_classes2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w:t>
      </w:r>
    </w:p>
    <w:p w14:paraId="0000087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hidden_neurons1 = </w:t>
      </w:r>
      <w:r w:rsidRPr="00B46123">
        <w:rPr>
          <w:rFonts w:ascii="Times New Roman" w:eastAsia="Courier New" w:hAnsi="Times New Roman"/>
          <w:color w:val="116644"/>
          <w:sz w:val="28"/>
          <w:szCs w:val="28"/>
          <w:lang w:val="en-US"/>
        </w:rPr>
        <w:t>150</w:t>
      </w:r>
    </w:p>
    <w:p w14:paraId="0000087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hidden_neurons2 = </w:t>
      </w:r>
      <w:r w:rsidRPr="00B46123">
        <w:rPr>
          <w:rFonts w:ascii="Times New Roman" w:eastAsia="Courier New" w:hAnsi="Times New Roman"/>
          <w:color w:val="116644"/>
          <w:sz w:val="28"/>
          <w:szCs w:val="28"/>
          <w:lang w:val="en-US"/>
        </w:rPr>
        <w:t>90</w:t>
      </w:r>
    </w:p>
    <w:p w14:paraId="0000087F"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80"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8000"/>
          <w:sz w:val="28"/>
          <w:szCs w:val="28"/>
        </w:rPr>
        <w:t># Создание объекта нейронной сети и оптимизатора с моментом</w:t>
      </w:r>
    </w:p>
    <w:p w14:paraId="0000088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net = Net(input_size, num_classes1, num_classes2, hidden_neurons1, hidden_neurons2)</w:t>
      </w:r>
    </w:p>
    <w:p w14:paraId="0000088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optimizer = optim.SGD(net.parameters(), lr=</w:t>
      </w:r>
      <w:r w:rsidRPr="00B46123">
        <w:rPr>
          <w:rFonts w:ascii="Times New Roman" w:eastAsia="Courier New" w:hAnsi="Times New Roman"/>
          <w:color w:val="116644"/>
          <w:sz w:val="28"/>
          <w:szCs w:val="28"/>
          <w:lang w:val="en-US"/>
        </w:rPr>
        <w:t>0.001</w:t>
      </w:r>
      <w:r w:rsidRPr="00B46123">
        <w:rPr>
          <w:rFonts w:ascii="Times New Roman" w:eastAsia="Courier New" w:hAnsi="Times New Roman"/>
          <w:color w:val="000000"/>
          <w:sz w:val="28"/>
          <w:szCs w:val="28"/>
          <w:lang w:val="en-US"/>
        </w:rPr>
        <w:t>, momentum=</w:t>
      </w:r>
      <w:r w:rsidRPr="00B46123">
        <w:rPr>
          <w:rFonts w:ascii="Times New Roman" w:eastAsia="Courier New" w:hAnsi="Times New Roman"/>
          <w:color w:val="116644"/>
          <w:sz w:val="28"/>
          <w:szCs w:val="28"/>
          <w:lang w:val="en-US"/>
        </w:rPr>
        <w:t>0.9</w:t>
      </w:r>
      <w:r w:rsidRPr="00B46123">
        <w:rPr>
          <w:rFonts w:ascii="Times New Roman" w:eastAsia="Courier New" w:hAnsi="Times New Roman"/>
          <w:color w:val="000000"/>
          <w:sz w:val="28"/>
          <w:szCs w:val="28"/>
          <w:lang w:val="en-US"/>
        </w:rPr>
        <w:t>)  </w:t>
      </w:r>
    </w:p>
    <w:p w14:paraId="00000883"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8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Функции</w:t>
      </w: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потерь</w:t>
      </w:r>
    </w:p>
    <w:p w14:paraId="0000088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criterion1 = nn.CrossEntropyLoss()</w:t>
      </w:r>
    </w:p>
    <w:p w14:paraId="0000088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criterion2 = nn.L1Loss()</w:t>
      </w:r>
    </w:p>
    <w:p w14:paraId="00000887"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8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Загрузчик</w:t>
      </w: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данных</w:t>
      </w:r>
    </w:p>
    <w:p w14:paraId="0000088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batch_size = </w:t>
      </w:r>
      <w:r w:rsidRPr="00B46123">
        <w:rPr>
          <w:rFonts w:ascii="Times New Roman" w:eastAsia="Courier New" w:hAnsi="Times New Roman"/>
          <w:color w:val="116644"/>
          <w:sz w:val="28"/>
          <w:szCs w:val="28"/>
          <w:lang w:val="en-US"/>
        </w:rPr>
        <w:t>32</w:t>
      </w:r>
    </w:p>
    <w:p w14:paraId="0000088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FF"/>
          <w:sz w:val="28"/>
          <w:szCs w:val="28"/>
          <w:lang w:val="en-US"/>
        </w:rPr>
        <w:t>class</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257693"/>
          <w:sz w:val="28"/>
          <w:szCs w:val="28"/>
          <w:lang w:val="en-US"/>
        </w:rPr>
        <w:t>CustomDataset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257693"/>
          <w:sz w:val="28"/>
          <w:szCs w:val="28"/>
          <w:lang w:val="en-US"/>
        </w:rPr>
        <w:t>Dataset</w:t>
      </w:r>
      <w:r w:rsidRPr="00B46123">
        <w:rPr>
          <w:rFonts w:ascii="Times New Roman" w:eastAsia="Courier New" w:hAnsi="Times New Roman"/>
          <w:color w:val="000000"/>
          <w:sz w:val="28"/>
          <w:szCs w:val="28"/>
          <w:lang w:val="en-US"/>
        </w:rPr>
        <w:t>):</w:t>
      </w:r>
    </w:p>
    <w:p w14:paraId="0000088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00FF"/>
          <w:sz w:val="28"/>
          <w:szCs w:val="28"/>
          <w:lang w:val="en-US"/>
        </w:rPr>
        <w:t>def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795E26"/>
          <w:sz w:val="28"/>
          <w:szCs w:val="28"/>
          <w:lang w:val="en-US"/>
        </w:rPr>
        <w:t>__init__</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features</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labels_gas</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labels_concentration</w:t>
      </w:r>
      <w:r w:rsidRPr="00B46123">
        <w:rPr>
          <w:rFonts w:ascii="Times New Roman" w:eastAsia="Courier New" w:hAnsi="Times New Roman"/>
          <w:color w:val="000000"/>
          <w:sz w:val="28"/>
          <w:szCs w:val="28"/>
          <w:lang w:val="en-US"/>
        </w:rPr>
        <w:t>):</w:t>
      </w:r>
    </w:p>
    <w:p w14:paraId="0000088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.features = features</w:t>
      </w:r>
    </w:p>
    <w:p w14:paraId="0000088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.labels_gas = labels_gas</w:t>
      </w:r>
    </w:p>
    <w:p w14:paraId="0000088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.labels_concentration = labels_concentration</w:t>
      </w:r>
    </w:p>
    <w:p w14:paraId="0000088F"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9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00FF"/>
          <w:sz w:val="28"/>
          <w:szCs w:val="28"/>
          <w:lang w:val="en-US"/>
        </w:rPr>
        <w:t>def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795E26"/>
          <w:sz w:val="28"/>
          <w:szCs w:val="28"/>
          <w:lang w:val="en-US"/>
        </w:rPr>
        <w:t>__len__</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w:t>
      </w:r>
    </w:p>
    <w:p w14:paraId="0000089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F00DB"/>
          <w:sz w:val="28"/>
          <w:szCs w:val="28"/>
          <w:lang w:val="en-US"/>
        </w:rPr>
        <w:t>return</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795E26"/>
          <w:sz w:val="28"/>
          <w:szCs w:val="28"/>
          <w:lang w:val="en-US"/>
        </w:rPr>
        <w:t>len</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.labels_gas)</w:t>
      </w:r>
    </w:p>
    <w:p w14:paraId="00000892"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9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00FF"/>
          <w:sz w:val="28"/>
          <w:szCs w:val="28"/>
          <w:lang w:val="en-US"/>
        </w:rPr>
        <w:t>def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795E26"/>
          <w:sz w:val="28"/>
          <w:szCs w:val="28"/>
          <w:lang w:val="en-US"/>
        </w:rPr>
        <w:t>__getitem__</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1080"/>
          <w:sz w:val="28"/>
          <w:szCs w:val="28"/>
          <w:lang w:val="en-US"/>
        </w:rPr>
        <w:t>idx</w:t>
      </w:r>
      <w:r w:rsidRPr="00B46123">
        <w:rPr>
          <w:rFonts w:ascii="Times New Roman" w:eastAsia="Courier New" w:hAnsi="Times New Roman"/>
          <w:color w:val="000000"/>
          <w:sz w:val="28"/>
          <w:szCs w:val="28"/>
          <w:lang w:val="en-US"/>
        </w:rPr>
        <w:t>):</w:t>
      </w:r>
    </w:p>
    <w:p w14:paraId="0000089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 = torch.FloatTensor(</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.features[idx])</w:t>
      </w:r>
    </w:p>
    <w:p w14:paraId="0000089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y_gas = torch.LongTensor([</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.labels_gas[idx]])</w:t>
      </w:r>
    </w:p>
    <w:p w14:paraId="0000089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y_concentration = torch.FloatTensor([</w:t>
      </w:r>
      <w:r w:rsidRPr="00B46123">
        <w:rPr>
          <w:rFonts w:ascii="Times New Roman" w:eastAsia="Courier New" w:hAnsi="Times New Roman"/>
          <w:color w:val="001080"/>
          <w:sz w:val="28"/>
          <w:szCs w:val="28"/>
          <w:lang w:val="en-US"/>
        </w:rPr>
        <w:t>self</w:t>
      </w:r>
      <w:r w:rsidRPr="00B46123">
        <w:rPr>
          <w:rFonts w:ascii="Times New Roman" w:eastAsia="Courier New" w:hAnsi="Times New Roman"/>
          <w:color w:val="000000"/>
          <w:sz w:val="28"/>
          <w:szCs w:val="28"/>
          <w:lang w:val="en-US"/>
        </w:rPr>
        <w:t>.labels_concentration[idx]])</w:t>
      </w:r>
    </w:p>
    <w:p w14:paraId="0000089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F00DB"/>
          <w:sz w:val="28"/>
          <w:szCs w:val="28"/>
          <w:lang w:val="en-US"/>
        </w:rPr>
        <w:t>return</w:t>
      </w:r>
      <w:r w:rsidRPr="00B46123">
        <w:rPr>
          <w:rFonts w:ascii="Times New Roman" w:eastAsia="Courier New" w:hAnsi="Times New Roman"/>
          <w:color w:val="000000"/>
          <w:sz w:val="28"/>
          <w:szCs w:val="28"/>
          <w:lang w:val="en-US"/>
        </w:rPr>
        <w:t xml:space="preserve"> x, y_gas, y_concentration</w:t>
      </w:r>
    </w:p>
    <w:p w14:paraId="00000898"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9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train_dataset = CustomDataset(X_train, y_gas_train, y_concentration_train)</w:t>
      </w:r>
    </w:p>
    <w:p w14:paraId="0000089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train_loader = DataLoader(train_dataset, batch_size=batch_size, shuffle=</w:t>
      </w:r>
      <w:r w:rsidRPr="00B46123">
        <w:rPr>
          <w:rFonts w:ascii="Times New Roman" w:eastAsia="Courier New" w:hAnsi="Times New Roman"/>
          <w:color w:val="0000FF"/>
          <w:sz w:val="28"/>
          <w:szCs w:val="28"/>
          <w:lang w:val="en-US"/>
        </w:rPr>
        <w:t>True</w:t>
      </w:r>
      <w:r w:rsidRPr="00B46123">
        <w:rPr>
          <w:rFonts w:ascii="Times New Roman" w:eastAsia="Courier New" w:hAnsi="Times New Roman"/>
          <w:color w:val="000000"/>
          <w:sz w:val="28"/>
          <w:szCs w:val="28"/>
          <w:lang w:val="en-US"/>
        </w:rPr>
        <w:t>)</w:t>
      </w:r>
    </w:p>
    <w:p w14:paraId="0000089B"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9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test_dataset = CustomDataset(X_test, y_gas_test, y_concentration_test)</w:t>
      </w:r>
    </w:p>
    <w:p w14:paraId="0000089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test_loader = DataLoader(test_dataset, batch_size=batch_size, shuffle=</w:t>
      </w:r>
      <w:r w:rsidRPr="00B46123">
        <w:rPr>
          <w:rFonts w:ascii="Times New Roman" w:eastAsia="Courier New" w:hAnsi="Times New Roman"/>
          <w:color w:val="0000FF"/>
          <w:sz w:val="28"/>
          <w:szCs w:val="28"/>
          <w:lang w:val="en-US"/>
        </w:rPr>
        <w:t>False</w:t>
      </w:r>
      <w:r w:rsidRPr="00B46123">
        <w:rPr>
          <w:rFonts w:ascii="Times New Roman" w:eastAsia="Courier New" w:hAnsi="Times New Roman"/>
          <w:color w:val="000000"/>
          <w:sz w:val="28"/>
          <w:szCs w:val="28"/>
          <w:lang w:val="en-US"/>
        </w:rPr>
        <w:t>)</w:t>
      </w:r>
    </w:p>
    <w:p w14:paraId="0000089E"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9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Обучение</w:t>
      </w: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НС</w:t>
      </w:r>
    </w:p>
    <w:p w14:paraId="000008A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num_epochs = </w:t>
      </w:r>
      <w:r w:rsidRPr="00B46123">
        <w:rPr>
          <w:rFonts w:ascii="Times New Roman" w:eastAsia="Courier New" w:hAnsi="Times New Roman"/>
          <w:color w:val="116644"/>
          <w:sz w:val="28"/>
          <w:szCs w:val="28"/>
          <w:lang w:val="en-US"/>
        </w:rPr>
        <w:t>100</w:t>
      </w:r>
    </w:p>
    <w:p w14:paraId="000008A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train_losses1 = []</w:t>
      </w:r>
    </w:p>
    <w:p w14:paraId="000008A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train_losses2 = []</w:t>
      </w:r>
    </w:p>
    <w:p w14:paraId="000008A3"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A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train_accuracies1 = []</w:t>
      </w:r>
    </w:p>
    <w:p w14:paraId="000008A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train_accuracies2 = []</w:t>
      </w:r>
    </w:p>
    <w:p w14:paraId="000008A6"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A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val_losses1 = []</w:t>
      </w:r>
    </w:p>
    <w:p w14:paraId="000008A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val_losses2 = []</w:t>
      </w:r>
    </w:p>
    <w:p w14:paraId="000008A9"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A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val_accuracies1 = []</w:t>
      </w:r>
    </w:p>
    <w:p w14:paraId="000008A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val_accuracies2 = []</w:t>
      </w:r>
    </w:p>
    <w:p w14:paraId="000008AC"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A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AF00DB"/>
          <w:sz w:val="28"/>
          <w:szCs w:val="28"/>
          <w:lang w:val="en-US"/>
        </w:rPr>
        <w:t>for</w:t>
      </w:r>
      <w:r w:rsidRPr="00B46123">
        <w:rPr>
          <w:rFonts w:ascii="Times New Roman" w:eastAsia="Courier New" w:hAnsi="Times New Roman"/>
          <w:color w:val="000000"/>
          <w:sz w:val="28"/>
          <w:szCs w:val="28"/>
          <w:lang w:val="en-US"/>
        </w:rPr>
        <w:t xml:space="preserve"> epoch </w:t>
      </w:r>
      <w:r w:rsidRPr="00B46123">
        <w:rPr>
          <w:rFonts w:ascii="Times New Roman" w:eastAsia="Courier New" w:hAnsi="Times New Roman"/>
          <w:color w:val="0000FF"/>
          <w:sz w:val="28"/>
          <w:szCs w:val="28"/>
          <w:lang w:val="en-US"/>
        </w:rPr>
        <w:t>in</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(num_epochs):</w:t>
      </w:r>
    </w:p>
    <w:p w14:paraId="000008A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epoch_train_losses1 = []  </w:t>
      </w:r>
    </w:p>
    <w:p w14:paraId="000008A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epoch_train_losses2 = []  </w:t>
      </w:r>
    </w:p>
    <w:p w14:paraId="000008B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epoch_train_accuracies1 = []  </w:t>
      </w:r>
    </w:p>
    <w:p w14:paraId="000008B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epoch_train_accuracies2 = []  </w:t>
      </w:r>
    </w:p>
    <w:p w14:paraId="000008B2"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B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Обучение</w:t>
      </w: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НС</w:t>
      </w:r>
    </w:p>
    <w:p w14:paraId="000008B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net.train()</w:t>
      </w:r>
    </w:p>
    <w:p w14:paraId="000008B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F00DB"/>
          <w:sz w:val="28"/>
          <w:szCs w:val="28"/>
          <w:lang w:val="en-US"/>
        </w:rPr>
        <w:t>for</w:t>
      </w:r>
      <w:r w:rsidRPr="00B46123">
        <w:rPr>
          <w:rFonts w:ascii="Times New Roman" w:eastAsia="Courier New" w:hAnsi="Times New Roman"/>
          <w:color w:val="000000"/>
          <w:sz w:val="28"/>
          <w:szCs w:val="28"/>
          <w:lang w:val="en-US"/>
        </w:rPr>
        <w:t xml:space="preserve"> inputs, labels_gas, labels_concentration </w:t>
      </w:r>
      <w:r w:rsidRPr="00B46123">
        <w:rPr>
          <w:rFonts w:ascii="Times New Roman" w:eastAsia="Courier New" w:hAnsi="Times New Roman"/>
          <w:color w:val="0000FF"/>
          <w:sz w:val="28"/>
          <w:szCs w:val="28"/>
          <w:lang w:val="en-US"/>
        </w:rPr>
        <w:t>in</w:t>
      </w:r>
      <w:r w:rsidRPr="00B46123">
        <w:rPr>
          <w:rFonts w:ascii="Times New Roman" w:eastAsia="Courier New" w:hAnsi="Times New Roman"/>
          <w:color w:val="000000"/>
          <w:sz w:val="28"/>
          <w:szCs w:val="28"/>
          <w:lang w:val="en-US"/>
        </w:rPr>
        <w:t xml:space="preserve"> train_loader:</w:t>
      </w:r>
    </w:p>
    <w:p w14:paraId="000008B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optimizer.zero_grad()</w:t>
      </w:r>
    </w:p>
    <w:p w14:paraId="000008B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outputs_gas, outputs_concentration = net(inputs)</w:t>
      </w:r>
    </w:p>
    <w:p w14:paraId="000008B8"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B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labels_gas_flat = labels_gas.flatten()</w:t>
      </w:r>
    </w:p>
    <w:p w14:paraId="000008B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loss_labels = criterion1(outputs_gas, labels_gas_flat)</w:t>
      </w:r>
    </w:p>
    <w:p w14:paraId="000008B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loss_concentration = criterion2(outputs_concentration, labels_concentration)</w:t>
      </w:r>
    </w:p>
    <w:p w14:paraId="000008BD"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B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loss = loss_labels + </w:t>
      </w:r>
      <w:r w:rsidRPr="00B46123">
        <w:rPr>
          <w:rFonts w:ascii="Times New Roman" w:eastAsia="Courier New" w:hAnsi="Times New Roman"/>
          <w:color w:val="116644"/>
          <w:sz w:val="28"/>
          <w:szCs w:val="28"/>
          <w:lang w:val="en-US"/>
        </w:rPr>
        <w:t>0.1</w:t>
      </w:r>
      <w:r w:rsidRPr="00B46123">
        <w:rPr>
          <w:rFonts w:ascii="Times New Roman" w:eastAsia="Courier New" w:hAnsi="Times New Roman"/>
          <w:color w:val="000000"/>
          <w:sz w:val="28"/>
          <w:szCs w:val="28"/>
          <w:lang w:val="en-US"/>
        </w:rPr>
        <w:t xml:space="preserve"> * loss_concentration</w:t>
      </w:r>
    </w:p>
    <w:p w14:paraId="000008BF"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C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loss.backward()</w:t>
      </w:r>
    </w:p>
    <w:p w14:paraId="000008C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optimizer.step()</w:t>
      </w:r>
    </w:p>
    <w:p w14:paraId="000008C2"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C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_, predicted_gas = torch.</w:t>
      </w:r>
      <w:r w:rsidRPr="00B46123">
        <w:rPr>
          <w:rFonts w:ascii="Times New Roman" w:eastAsia="Courier New" w:hAnsi="Times New Roman"/>
          <w:color w:val="795E26"/>
          <w:sz w:val="28"/>
          <w:szCs w:val="28"/>
          <w:lang w:val="en-US"/>
        </w:rPr>
        <w:t>max</w:t>
      </w:r>
      <w:r w:rsidRPr="00B46123">
        <w:rPr>
          <w:rFonts w:ascii="Times New Roman" w:eastAsia="Courier New" w:hAnsi="Times New Roman"/>
          <w:color w:val="000000"/>
          <w:sz w:val="28"/>
          <w:szCs w:val="28"/>
          <w:lang w:val="en-US"/>
        </w:rPr>
        <w:t xml:space="preserve">(outputs_gas,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p>
    <w:p w14:paraId="000008C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accuracy_gas = torch.</w:t>
      </w:r>
      <w:r w:rsidRPr="00B46123">
        <w:rPr>
          <w:rFonts w:ascii="Times New Roman" w:eastAsia="Courier New" w:hAnsi="Times New Roman"/>
          <w:color w:val="795E26"/>
          <w:sz w:val="28"/>
          <w:szCs w:val="28"/>
          <w:lang w:val="en-US"/>
        </w:rPr>
        <w:t>sum</w:t>
      </w:r>
      <w:r w:rsidRPr="00B46123">
        <w:rPr>
          <w:rFonts w:ascii="Times New Roman" w:eastAsia="Courier New" w:hAnsi="Times New Roman"/>
          <w:color w:val="000000"/>
          <w:sz w:val="28"/>
          <w:szCs w:val="28"/>
          <w:lang w:val="en-US"/>
        </w:rPr>
        <w:t xml:space="preserve">(predicted_gas == labels_gas).item() / </w:t>
      </w:r>
      <w:r w:rsidRPr="00B46123">
        <w:rPr>
          <w:rFonts w:ascii="Times New Roman" w:eastAsia="Courier New" w:hAnsi="Times New Roman"/>
          <w:color w:val="795E26"/>
          <w:sz w:val="28"/>
          <w:szCs w:val="28"/>
          <w:lang w:val="en-US"/>
        </w:rPr>
        <w:t>len</w:t>
      </w:r>
      <w:r w:rsidRPr="00B46123">
        <w:rPr>
          <w:rFonts w:ascii="Times New Roman" w:eastAsia="Courier New" w:hAnsi="Times New Roman"/>
          <w:color w:val="000000"/>
          <w:sz w:val="28"/>
          <w:szCs w:val="28"/>
          <w:lang w:val="en-US"/>
        </w:rPr>
        <w:t>(labels_gas)</w:t>
      </w:r>
    </w:p>
    <w:p w14:paraId="000008C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epoch_train_accuracies1.append(accuracy_gas)</w:t>
      </w:r>
    </w:p>
    <w:p w14:paraId="000008C6"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C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accuracy_concentration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 loss_concentration.item()</w:t>
      </w:r>
    </w:p>
    <w:p w14:paraId="000008C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epoch_train_accuracies2.append(accuracy_concentration)</w:t>
      </w:r>
    </w:p>
    <w:p w14:paraId="000008C9"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C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epoch_train_losses1.append(loss_labels.item())</w:t>
      </w:r>
    </w:p>
    <w:p w14:paraId="000008C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epoch_train_losses2.append(loss_concentration.item())</w:t>
      </w:r>
    </w:p>
    <w:p w14:paraId="000008CC"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C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train_losses1.append(np.mean(epoch_train_losses1))</w:t>
      </w:r>
    </w:p>
    <w:p w14:paraId="000008C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train_losses2.append(np.mean(epoch_train_losses2))</w:t>
      </w:r>
    </w:p>
    <w:p w14:paraId="000008C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train_accuracies1.append(np.mean(epoch_train_accuracies1))</w:t>
      </w:r>
    </w:p>
    <w:p w14:paraId="000008D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train_accuracies2.append(np.mean(epoch_train_accuracies2))</w:t>
      </w:r>
    </w:p>
    <w:p w14:paraId="000008D1"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D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008000"/>
          <w:sz w:val="28"/>
          <w:szCs w:val="28"/>
          <w:lang w:val="en-US"/>
        </w:rPr>
        <w:t xml:space="preserve"># </w:t>
      </w:r>
      <w:r w:rsidRPr="00B46123">
        <w:rPr>
          <w:rFonts w:ascii="Times New Roman" w:eastAsia="Courier New" w:hAnsi="Times New Roman"/>
          <w:color w:val="008000"/>
          <w:sz w:val="28"/>
          <w:szCs w:val="28"/>
        </w:rPr>
        <w:t>Валидация</w:t>
      </w:r>
    </w:p>
    <w:p w14:paraId="000008D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net.</w:t>
      </w:r>
      <w:r w:rsidRPr="00B46123">
        <w:rPr>
          <w:rFonts w:ascii="Times New Roman" w:eastAsia="Courier New" w:hAnsi="Times New Roman"/>
          <w:color w:val="795E26"/>
          <w:sz w:val="28"/>
          <w:szCs w:val="28"/>
          <w:lang w:val="en-US"/>
        </w:rPr>
        <w:t>eval</w:t>
      </w:r>
      <w:r w:rsidRPr="00B46123">
        <w:rPr>
          <w:rFonts w:ascii="Times New Roman" w:eastAsia="Courier New" w:hAnsi="Times New Roman"/>
          <w:color w:val="000000"/>
          <w:sz w:val="28"/>
          <w:szCs w:val="28"/>
          <w:lang w:val="en-US"/>
        </w:rPr>
        <w:t>()</w:t>
      </w:r>
    </w:p>
    <w:p w14:paraId="000008D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F00DB"/>
          <w:sz w:val="28"/>
          <w:szCs w:val="28"/>
          <w:lang w:val="en-US"/>
        </w:rPr>
        <w:t>with</w:t>
      </w:r>
      <w:r w:rsidRPr="00B46123">
        <w:rPr>
          <w:rFonts w:ascii="Times New Roman" w:eastAsia="Courier New" w:hAnsi="Times New Roman"/>
          <w:color w:val="000000"/>
          <w:sz w:val="28"/>
          <w:szCs w:val="28"/>
          <w:lang w:val="en-US"/>
        </w:rPr>
        <w:t xml:space="preserve"> torch.no_grad():</w:t>
      </w:r>
    </w:p>
    <w:p w14:paraId="000008D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epoch_val_losses1 = []</w:t>
      </w:r>
    </w:p>
    <w:p w14:paraId="000008D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epoch_val_losses2 = []</w:t>
      </w:r>
    </w:p>
    <w:p w14:paraId="000008D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epoch_val_accuracies1 = []</w:t>
      </w:r>
    </w:p>
    <w:p w14:paraId="000008D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epoch_val_accuracies2 = []</w:t>
      </w:r>
    </w:p>
    <w:p w14:paraId="000008D9"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D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AF00DB"/>
          <w:sz w:val="28"/>
          <w:szCs w:val="28"/>
          <w:lang w:val="en-US"/>
        </w:rPr>
        <w:t>for</w:t>
      </w:r>
      <w:r w:rsidRPr="00B46123">
        <w:rPr>
          <w:rFonts w:ascii="Times New Roman" w:eastAsia="Courier New" w:hAnsi="Times New Roman"/>
          <w:color w:val="000000"/>
          <w:sz w:val="28"/>
          <w:szCs w:val="28"/>
          <w:lang w:val="en-US"/>
        </w:rPr>
        <w:t xml:space="preserve"> inputs_val, labels_gas_val, labels_concentration_val </w:t>
      </w:r>
      <w:r w:rsidRPr="00B46123">
        <w:rPr>
          <w:rFonts w:ascii="Times New Roman" w:eastAsia="Courier New" w:hAnsi="Times New Roman"/>
          <w:color w:val="0000FF"/>
          <w:sz w:val="28"/>
          <w:szCs w:val="28"/>
          <w:lang w:val="en-US"/>
        </w:rPr>
        <w:t>in</w:t>
      </w:r>
      <w:r w:rsidRPr="00B46123">
        <w:rPr>
          <w:rFonts w:ascii="Times New Roman" w:eastAsia="Courier New" w:hAnsi="Times New Roman"/>
          <w:color w:val="000000"/>
          <w:sz w:val="28"/>
          <w:szCs w:val="28"/>
          <w:lang w:val="en-US"/>
        </w:rPr>
        <w:t xml:space="preserve"> test_loader:</w:t>
      </w:r>
    </w:p>
    <w:p w14:paraId="000008D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outputs_gas_val, outputs_concentration_val = net(inputs_val)</w:t>
      </w:r>
    </w:p>
    <w:p w14:paraId="000008DC"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D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labels_gas_flat_val = labels_gas_val.flatten()</w:t>
      </w:r>
    </w:p>
    <w:p w14:paraId="000008DE"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val_loss_labels = criterion1(outputs_gas_val, labels_gas_flat_val)</w:t>
      </w:r>
    </w:p>
    <w:p w14:paraId="000008DF"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E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val_loss_concentration = criterion2(outputs_concentration_val, labels_concentration_val)</w:t>
      </w:r>
    </w:p>
    <w:p w14:paraId="000008E1"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E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val_loss = val_loss_labels + </w:t>
      </w:r>
      <w:r w:rsidRPr="00B46123">
        <w:rPr>
          <w:rFonts w:ascii="Times New Roman" w:eastAsia="Courier New" w:hAnsi="Times New Roman"/>
          <w:color w:val="116644"/>
          <w:sz w:val="28"/>
          <w:szCs w:val="28"/>
          <w:lang w:val="en-US"/>
        </w:rPr>
        <w:t>0.1</w:t>
      </w:r>
      <w:r w:rsidRPr="00B46123">
        <w:rPr>
          <w:rFonts w:ascii="Times New Roman" w:eastAsia="Courier New" w:hAnsi="Times New Roman"/>
          <w:color w:val="000000"/>
          <w:sz w:val="28"/>
          <w:szCs w:val="28"/>
          <w:lang w:val="en-US"/>
        </w:rPr>
        <w:t xml:space="preserve"> * val_loss_concentration</w:t>
      </w:r>
    </w:p>
    <w:p w14:paraId="000008E3"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E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_, predicted_gas_val = torch.</w:t>
      </w:r>
      <w:r w:rsidRPr="00B46123">
        <w:rPr>
          <w:rFonts w:ascii="Times New Roman" w:eastAsia="Courier New" w:hAnsi="Times New Roman"/>
          <w:color w:val="795E26"/>
          <w:sz w:val="28"/>
          <w:szCs w:val="28"/>
          <w:lang w:val="en-US"/>
        </w:rPr>
        <w:t>max</w:t>
      </w:r>
      <w:r w:rsidRPr="00B46123">
        <w:rPr>
          <w:rFonts w:ascii="Times New Roman" w:eastAsia="Courier New" w:hAnsi="Times New Roman"/>
          <w:color w:val="000000"/>
          <w:sz w:val="28"/>
          <w:szCs w:val="28"/>
          <w:lang w:val="en-US"/>
        </w:rPr>
        <w:t xml:space="preserve">(outputs_gas_val,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p>
    <w:p w14:paraId="000008E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val_accuracy_gas = torch.</w:t>
      </w:r>
      <w:r w:rsidRPr="00B46123">
        <w:rPr>
          <w:rFonts w:ascii="Times New Roman" w:eastAsia="Courier New" w:hAnsi="Times New Roman"/>
          <w:color w:val="795E26"/>
          <w:sz w:val="28"/>
          <w:szCs w:val="28"/>
          <w:lang w:val="en-US"/>
        </w:rPr>
        <w:t>sum</w:t>
      </w:r>
      <w:r w:rsidRPr="00B46123">
        <w:rPr>
          <w:rFonts w:ascii="Times New Roman" w:eastAsia="Courier New" w:hAnsi="Times New Roman"/>
          <w:color w:val="000000"/>
          <w:sz w:val="28"/>
          <w:szCs w:val="28"/>
          <w:lang w:val="en-US"/>
        </w:rPr>
        <w:t xml:space="preserve">(predicted_gas_val == labels_gas_val).item() / </w:t>
      </w:r>
      <w:r w:rsidRPr="00B46123">
        <w:rPr>
          <w:rFonts w:ascii="Times New Roman" w:eastAsia="Courier New" w:hAnsi="Times New Roman"/>
          <w:color w:val="795E26"/>
          <w:sz w:val="28"/>
          <w:szCs w:val="28"/>
          <w:lang w:val="en-US"/>
        </w:rPr>
        <w:t>len</w:t>
      </w:r>
      <w:r w:rsidRPr="00B46123">
        <w:rPr>
          <w:rFonts w:ascii="Times New Roman" w:eastAsia="Courier New" w:hAnsi="Times New Roman"/>
          <w:color w:val="000000"/>
          <w:sz w:val="28"/>
          <w:szCs w:val="28"/>
          <w:lang w:val="en-US"/>
        </w:rPr>
        <w:t>(labels_gas_val)</w:t>
      </w:r>
    </w:p>
    <w:p w14:paraId="000008E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epoch_val_accuracies1.append(val_accuracy_gas)</w:t>
      </w:r>
    </w:p>
    <w:p w14:paraId="000008E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confusion = confusion_matrix(labels_gas_val, predicted_gas_val.numpy())</w:t>
      </w:r>
    </w:p>
    <w:p w14:paraId="000008E8"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E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xml:space="preserve">            val_accuracy_concentration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 val_loss_concentration.item()</w:t>
      </w:r>
    </w:p>
    <w:p w14:paraId="000008E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epoch_val_accuracies2.append(val_accuracy_concentration)</w:t>
      </w:r>
    </w:p>
    <w:p w14:paraId="000008EB"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EC"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epoch_val_losses1.append(val_loss_labels.item())</w:t>
      </w:r>
    </w:p>
    <w:p w14:paraId="000008E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epoch_val_losses2.append(val_loss_concentration.item())</w:t>
      </w:r>
    </w:p>
    <w:p w14:paraId="000008EE"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E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val_losses1.append(np.mean(epoch_val_losses1))</w:t>
      </w:r>
    </w:p>
    <w:p w14:paraId="000008F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val_losses2.append(np.mean(epoch_val_losses2))</w:t>
      </w:r>
    </w:p>
    <w:p w14:paraId="000008F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val_accuracies1.append(np.mean(epoch_val_accuracies1))</w:t>
      </w:r>
    </w:p>
    <w:p w14:paraId="000008F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        val_accuracies2.append(np.mean(epoch_val_accuracies2))</w:t>
      </w:r>
    </w:p>
    <w:p w14:paraId="000008F3"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F4"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A31515"/>
          <w:sz w:val="28"/>
          <w:szCs w:val="28"/>
          <w:lang w:val="en-US"/>
        </w:rPr>
        <w:t>"Final Metrics:"</w:t>
      </w:r>
      <w:r w:rsidRPr="00B46123">
        <w:rPr>
          <w:rFonts w:ascii="Times New Roman" w:eastAsia="Courier New" w:hAnsi="Times New Roman"/>
          <w:color w:val="000000"/>
          <w:sz w:val="28"/>
          <w:szCs w:val="28"/>
          <w:lang w:val="en-US"/>
        </w:rPr>
        <w:t>)</w:t>
      </w:r>
    </w:p>
    <w:p w14:paraId="000008F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00FF"/>
          <w:sz w:val="28"/>
          <w:szCs w:val="28"/>
          <w:lang w:val="en-US"/>
        </w:rPr>
        <w:t>f</w:t>
      </w:r>
      <w:r w:rsidRPr="00B46123">
        <w:rPr>
          <w:rFonts w:ascii="Times New Roman" w:eastAsia="Courier New" w:hAnsi="Times New Roman"/>
          <w:color w:val="A31515"/>
          <w:sz w:val="28"/>
          <w:szCs w:val="28"/>
          <w:lang w:val="en-US"/>
        </w:rPr>
        <w:t xml:space="preserve">"hidden_neurons1: </w:t>
      </w:r>
      <w:r w:rsidRPr="00B46123">
        <w:rPr>
          <w:rFonts w:ascii="Times New Roman" w:eastAsia="Courier New" w:hAnsi="Times New Roman"/>
          <w:color w:val="000000"/>
          <w:sz w:val="28"/>
          <w:szCs w:val="28"/>
          <w:lang w:val="en-US"/>
        </w:rPr>
        <w:t>{hidden_neurons1}</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8F6"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00FF"/>
          <w:sz w:val="28"/>
          <w:szCs w:val="28"/>
          <w:lang w:val="en-US"/>
        </w:rPr>
        <w:t>f</w:t>
      </w:r>
      <w:r w:rsidRPr="00B46123">
        <w:rPr>
          <w:rFonts w:ascii="Times New Roman" w:eastAsia="Courier New" w:hAnsi="Times New Roman"/>
          <w:color w:val="A31515"/>
          <w:sz w:val="28"/>
          <w:szCs w:val="28"/>
          <w:lang w:val="en-US"/>
        </w:rPr>
        <w:t xml:space="preserve">"hidden_neurons2: </w:t>
      </w:r>
      <w:r w:rsidRPr="00B46123">
        <w:rPr>
          <w:rFonts w:ascii="Times New Roman" w:eastAsia="Courier New" w:hAnsi="Times New Roman"/>
          <w:color w:val="000000"/>
          <w:sz w:val="28"/>
          <w:szCs w:val="28"/>
          <w:lang w:val="en-US"/>
        </w:rPr>
        <w:t>{hidden_neurons2}</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8F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00FF"/>
          <w:sz w:val="28"/>
          <w:szCs w:val="28"/>
          <w:lang w:val="en-US"/>
        </w:rPr>
        <w:t>f</w:t>
      </w:r>
      <w:r w:rsidRPr="00B46123">
        <w:rPr>
          <w:rFonts w:ascii="Times New Roman" w:eastAsia="Courier New" w:hAnsi="Times New Roman"/>
          <w:color w:val="A31515"/>
          <w:sz w:val="28"/>
          <w:szCs w:val="28"/>
          <w:lang w:val="en-US"/>
        </w:rPr>
        <w:t xml:space="preserve">"Final Gas Classification Accuracy: </w:t>
      </w:r>
      <w:r w:rsidRPr="00B46123">
        <w:rPr>
          <w:rFonts w:ascii="Times New Roman" w:eastAsia="Courier New" w:hAnsi="Times New Roman"/>
          <w:color w:val="000000"/>
          <w:sz w:val="28"/>
          <w:szCs w:val="28"/>
          <w:lang w:val="en-US"/>
        </w:rPr>
        <w:t>{val_accuracies1[</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:.4f</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8F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00FF"/>
          <w:sz w:val="28"/>
          <w:szCs w:val="28"/>
          <w:lang w:val="en-US"/>
        </w:rPr>
        <w:t>f</w:t>
      </w:r>
      <w:r w:rsidRPr="00B46123">
        <w:rPr>
          <w:rFonts w:ascii="Times New Roman" w:eastAsia="Courier New" w:hAnsi="Times New Roman"/>
          <w:color w:val="A31515"/>
          <w:sz w:val="28"/>
          <w:szCs w:val="28"/>
          <w:lang w:val="en-US"/>
        </w:rPr>
        <w:t xml:space="preserve">"Final Concentration Prediction Accuracy: </w:t>
      </w:r>
      <w:r w:rsidRPr="00B46123">
        <w:rPr>
          <w:rFonts w:ascii="Times New Roman" w:eastAsia="Courier New" w:hAnsi="Times New Roman"/>
          <w:color w:val="000000"/>
          <w:sz w:val="28"/>
          <w:szCs w:val="28"/>
          <w:lang w:val="en-US"/>
        </w:rPr>
        <w:t>{val_accuracies2[</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:.4f</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8F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00FF"/>
          <w:sz w:val="28"/>
          <w:szCs w:val="28"/>
          <w:lang w:val="en-US"/>
        </w:rPr>
        <w:t>f</w:t>
      </w:r>
      <w:r w:rsidRPr="00B46123">
        <w:rPr>
          <w:rFonts w:ascii="Times New Roman" w:eastAsia="Courier New" w:hAnsi="Times New Roman"/>
          <w:color w:val="A31515"/>
          <w:sz w:val="28"/>
          <w:szCs w:val="28"/>
          <w:lang w:val="en-US"/>
        </w:rPr>
        <w:t xml:space="preserve">"Final Gas Classification Loss: </w:t>
      </w:r>
      <w:r w:rsidRPr="00B46123">
        <w:rPr>
          <w:rFonts w:ascii="Times New Roman" w:eastAsia="Courier New" w:hAnsi="Times New Roman"/>
          <w:color w:val="000000"/>
          <w:sz w:val="28"/>
          <w:szCs w:val="28"/>
          <w:lang w:val="en-US"/>
        </w:rPr>
        <w:t>{val_losses1[</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:.4f</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8F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0000FF"/>
          <w:sz w:val="28"/>
          <w:szCs w:val="28"/>
          <w:lang w:val="en-US"/>
        </w:rPr>
        <w:t>f</w:t>
      </w:r>
      <w:r w:rsidRPr="00B46123">
        <w:rPr>
          <w:rFonts w:ascii="Times New Roman" w:eastAsia="Courier New" w:hAnsi="Times New Roman"/>
          <w:color w:val="A31515"/>
          <w:sz w:val="28"/>
          <w:szCs w:val="28"/>
          <w:lang w:val="en-US"/>
        </w:rPr>
        <w:t xml:space="preserve">"Final Concentration Prediction Loss: </w:t>
      </w:r>
      <w:r w:rsidRPr="00B46123">
        <w:rPr>
          <w:rFonts w:ascii="Times New Roman" w:eastAsia="Courier New" w:hAnsi="Times New Roman"/>
          <w:color w:val="000000"/>
          <w:sz w:val="28"/>
          <w:szCs w:val="28"/>
          <w:lang w:val="en-US"/>
        </w:rPr>
        <w:t>{val_losses2[</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:.4f</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8F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795E26"/>
          <w:sz w:val="28"/>
          <w:szCs w:val="28"/>
          <w:lang w:val="en-US"/>
        </w:rPr>
        <w:t>print</w:t>
      </w:r>
      <w:r w:rsidRPr="00B46123">
        <w:rPr>
          <w:rFonts w:ascii="Times New Roman" w:eastAsia="Courier New" w:hAnsi="Times New Roman"/>
          <w:color w:val="000000"/>
          <w:sz w:val="28"/>
          <w:szCs w:val="28"/>
          <w:lang w:val="en-US"/>
        </w:rPr>
        <w:t>(confusion)</w:t>
      </w:r>
    </w:p>
    <w:p w14:paraId="000008FC"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F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plt.figure(figsize=(</w:t>
      </w:r>
      <w:r w:rsidRPr="00B46123">
        <w:rPr>
          <w:rFonts w:ascii="Times New Roman" w:eastAsia="Courier New" w:hAnsi="Times New Roman"/>
          <w:color w:val="116644"/>
          <w:sz w:val="28"/>
          <w:szCs w:val="28"/>
          <w:lang w:val="en-US"/>
        </w:rPr>
        <w:t>15</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10</w:t>
      </w:r>
      <w:r w:rsidRPr="00B46123">
        <w:rPr>
          <w:rFonts w:ascii="Times New Roman" w:eastAsia="Courier New" w:hAnsi="Times New Roman"/>
          <w:color w:val="000000"/>
          <w:sz w:val="28"/>
          <w:szCs w:val="28"/>
          <w:lang w:val="en-US"/>
        </w:rPr>
        <w:t>))</w:t>
      </w:r>
    </w:p>
    <w:p w14:paraId="000008FE"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8F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plt.subplot(</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w:t>
      </w:r>
    </w:p>
    <w:p w14:paraId="0000090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plt.plot(</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num_epochs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train_losses1, 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Обучение</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plt.plot(</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num_epochs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val_losses1, 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Тестирование</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plt.xlabel(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Итерации</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3"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plt.ylabel(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Потери</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4"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0000"/>
          <w:sz w:val="28"/>
          <w:szCs w:val="28"/>
        </w:rPr>
        <w:t>plt.title(</w:t>
      </w:r>
      <w:r w:rsidRPr="00B46123">
        <w:rPr>
          <w:rFonts w:ascii="Times New Roman" w:eastAsia="Courier New" w:hAnsi="Times New Roman"/>
          <w:color w:val="A31515"/>
          <w:sz w:val="28"/>
          <w:szCs w:val="28"/>
        </w:rPr>
        <w:t>'Потери по классификации типов газа'</w:t>
      </w:r>
      <w:r w:rsidRPr="00B46123">
        <w:rPr>
          <w:rFonts w:ascii="Times New Roman" w:eastAsia="Courier New" w:hAnsi="Times New Roman"/>
          <w:color w:val="000000"/>
          <w:sz w:val="28"/>
          <w:szCs w:val="28"/>
        </w:rPr>
        <w:t>)</w:t>
      </w:r>
    </w:p>
    <w:p w14:paraId="00000905"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plt.legend()</w:t>
      </w:r>
    </w:p>
    <w:p w14:paraId="00000906"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90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plt.subplot(</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w:t>
      </w:r>
    </w:p>
    <w:p w14:paraId="0000090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plt.plot(</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num_epochs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train_losses2, 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Обучение</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plt.plot(</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num_epochs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val_losses2, 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Тестирование</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plt.xlabel(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Итерации</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plt.ylabel(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САО</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0C"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0000"/>
          <w:sz w:val="28"/>
          <w:szCs w:val="28"/>
        </w:rPr>
        <w:t>plt.title(</w:t>
      </w:r>
      <w:r w:rsidRPr="00B46123">
        <w:rPr>
          <w:rFonts w:ascii="Times New Roman" w:eastAsia="Courier New" w:hAnsi="Times New Roman"/>
          <w:color w:val="A31515"/>
          <w:sz w:val="28"/>
          <w:szCs w:val="28"/>
        </w:rPr>
        <w:t>'Средняя квадратичная ошибка определения концентрации газа'</w:t>
      </w:r>
      <w:r w:rsidRPr="00B46123">
        <w:rPr>
          <w:rFonts w:ascii="Times New Roman" w:eastAsia="Courier New" w:hAnsi="Times New Roman"/>
          <w:color w:val="000000"/>
          <w:sz w:val="28"/>
          <w:szCs w:val="28"/>
        </w:rPr>
        <w:t>)</w:t>
      </w:r>
    </w:p>
    <w:p w14:paraId="0000090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plt.legend()</w:t>
      </w:r>
    </w:p>
    <w:p w14:paraId="0000090E"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90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plt.subplot(</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3</w:t>
      </w:r>
      <w:r w:rsidRPr="00B46123">
        <w:rPr>
          <w:rFonts w:ascii="Times New Roman" w:eastAsia="Courier New" w:hAnsi="Times New Roman"/>
          <w:color w:val="000000"/>
          <w:sz w:val="28"/>
          <w:szCs w:val="28"/>
          <w:lang w:val="en-US"/>
        </w:rPr>
        <w:t>)</w:t>
      </w:r>
    </w:p>
    <w:p w14:paraId="00000910"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sns.heatmap(confusion, annot=</w:t>
      </w:r>
      <w:r w:rsidRPr="00B46123">
        <w:rPr>
          <w:rFonts w:ascii="Times New Roman" w:eastAsia="Courier New" w:hAnsi="Times New Roman"/>
          <w:color w:val="0000FF"/>
          <w:sz w:val="28"/>
          <w:szCs w:val="28"/>
          <w:lang w:val="en-US"/>
        </w:rPr>
        <w:t>True</w:t>
      </w:r>
      <w:r w:rsidRPr="00B46123">
        <w:rPr>
          <w:rFonts w:ascii="Times New Roman" w:eastAsia="Courier New" w:hAnsi="Times New Roman"/>
          <w:color w:val="000000"/>
          <w:sz w:val="28"/>
          <w:szCs w:val="28"/>
          <w:lang w:val="en-US"/>
        </w:rPr>
        <w:t>, fmt=</w:t>
      </w:r>
      <w:r w:rsidRPr="00B46123">
        <w:rPr>
          <w:rFonts w:ascii="Times New Roman" w:eastAsia="Courier New" w:hAnsi="Times New Roman"/>
          <w:color w:val="A31515"/>
          <w:sz w:val="28"/>
          <w:szCs w:val="28"/>
          <w:lang w:val="en-US"/>
        </w:rPr>
        <w:t>'d'</w:t>
      </w:r>
      <w:r w:rsidRPr="00B46123">
        <w:rPr>
          <w:rFonts w:ascii="Times New Roman" w:eastAsia="Courier New" w:hAnsi="Times New Roman"/>
          <w:color w:val="000000"/>
          <w:sz w:val="28"/>
          <w:szCs w:val="28"/>
          <w:lang w:val="en-US"/>
        </w:rPr>
        <w:t>, cmap=</w:t>
      </w:r>
      <w:r w:rsidRPr="00B46123">
        <w:rPr>
          <w:rFonts w:ascii="Times New Roman" w:eastAsia="Courier New" w:hAnsi="Times New Roman"/>
          <w:color w:val="A31515"/>
          <w:sz w:val="28"/>
          <w:szCs w:val="28"/>
          <w:lang w:val="en-US"/>
        </w:rPr>
        <w:t>'Blues'</w:t>
      </w:r>
      <w:r w:rsidRPr="00B46123">
        <w:rPr>
          <w:rFonts w:ascii="Times New Roman" w:eastAsia="Courier New" w:hAnsi="Times New Roman"/>
          <w:color w:val="000000"/>
          <w:sz w:val="28"/>
          <w:szCs w:val="28"/>
          <w:lang w:val="en-US"/>
        </w:rPr>
        <w:t>, xticklabels=classNames, yticklabels=classNames)</w:t>
      </w:r>
    </w:p>
    <w:p w14:paraId="00000911"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plt.xticks(</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(num_classes1), classNames, rotation=</w:t>
      </w:r>
      <w:r w:rsidRPr="00B46123">
        <w:rPr>
          <w:rFonts w:ascii="Times New Roman" w:eastAsia="Courier New" w:hAnsi="Times New Roman"/>
          <w:color w:val="116644"/>
          <w:sz w:val="28"/>
          <w:szCs w:val="28"/>
          <w:lang w:val="en-US"/>
        </w:rPr>
        <w:t>45</w:t>
      </w:r>
      <w:r w:rsidRPr="00B46123">
        <w:rPr>
          <w:rFonts w:ascii="Times New Roman" w:eastAsia="Courier New" w:hAnsi="Times New Roman"/>
          <w:color w:val="000000"/>
          <w:sz w:val="28"/>
          <w:szCs w:val="28"/>
          <w:lang w:val="en-US"/>
        </w:rPr>
        <w:t>)</w:t>
      </w:r>
    </w:p>
    <w:p w14:paraId="00000912"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plt.yticks(</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(num_classes1), classNames)</w:t>
      </w:r>
    </w:p>
    <w:p w14:paraId="00000913"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0000"/>
          <w:sz w:val="28"/>
          <w:szCs w:val="28"/>
        </w:rPr>
        <w:t>plt.xlabel(</w:t>
      </w:r>
      <w:r w:rsidRPr="00B46123">
        <w:rPr>
          <w:rFonts w:ascii="Times New Roman" w:eastAsia="Courier New" w:hAnsi="Times New Roman"/>
          <w:color w:val="A31515"/>
          <w:sz w:val="28"/>
          <w:szCs w:val="28"/>
        </w:rPr>
        <w:t>'Предсказания'</w:t>
      </w:r>
      <w:r w:rsidRPr="00B46123">
        <w:rPr>
          <w:rFonts w:ascii="Times New Roman" w:eastAsia="Courier New" w:hAnsi="Times New Roman"/>
          <w:color w:val="000000"/>
          <w:sz w:val="28"/>
          <w:szCs w:val="28"/>
        </w:rPr>
        <w:t>)</w:t>
      </w:r>
    </w:p>
    <w:p w14:paraId="00000914"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0000"/>
          <w:sz w:val="28"/>
          <w:szCs w:val="28"/>
        </w:rPr>
        <w:t>plt.ylabel(</w:t>
      </w:r>
      <w:r w:rsidRPr="00B46123">
        <w:rPr>
          <w:rFonts w:ascii="Times New Roman" w:eastAsia="Courier New" w:hAnsi="Times New Roman"/>
          <w:color w:val="A31515"/>
          <w:sz w:val="28"/>
          <w:szCs w:val="28"/>
        </w:rPr>
        <w:t>'Фактические значения'</w:t>
      </w:r>
      <w:r w:rsidRPr="00B46123">
        <w:rPr>
          <w:rFonts w:ascii="Times New Roman" w:eastAsia="Courier New" w:hAnsi="Times New Roman"/>
          <w:color w:val="000000"/>
          <w:sz w:val="28"/>
          <w:szCs w:val="28"/>
        </w:rPr>
        <w:t>)</w:t>
      </w:r>
    </w:p>
    <w:p w14:paraId="00000915"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0000"/>
          <w:sz w:val="28"/>
          <w:szCs w:val="28"/>
        </w:rPr>
        <w:t>plt.title(</w:t>
      </w:r>
      <w:r w:rsidRPr="00B46123">
        <w:rPr>
          <w:rFonts w:ascii="Times New Roman" w:eastAsia="Courier New" w:hAnsi="Times New Roman"/>
          <w:color w:val="A31515"/>
          <w:sz w:val="28"/>
          <w:szCs w:val="28"/>
        </w:rPr>
        <w:t>'Матрица ошибок классификации типов газа'</w:t>
      </w:r>
      <w:r w:rsidRPr="00B46123">
        <w:rPr>
          <w:rFonts w:ascii="Times New Roman" w:eastAsia="Courier New" w:hAnsi="Times New Roman"/>
          <w:color w:val="000000"/>
          <w:sz w:val="28"/>
          <w:szCs w:val="28"/>
        </w:rPr>
        <w:t>)</w:t>
      </w:r>
    </w:p>
    <w:p w14:paraId="00000916" w14:textId="77777777" w:rsidR="00B26063" w:rsidRPr="00B46123" w:rsidRDefault="00B26063" w:rsidP="00053E1A">
      <w:pPr>
        <w:spacing w:after="0" w:line="240" w:lineRule="auto"/>
        <w:rPr>
          <w:rFonts w:ascii="Times New Roman" w:eastAsia="Courier New" w:hAnsi="Times New Roman"/>
          <w:color w:val="000000"/>
          <w:sz w:val="28"/>
          <w:szCs w:val="28"/>
        </w:rPr>
      </w:pPr>
    </w:p>
    <w:p w14:paraId="00000917"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plt.subplot(</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2</w:t>
      </w:r>
      <w:r w:rsidRPr="00B46123">
        <w:rPr>
          <w:rFonts w:ascii="Times New Roman" w:eastAsia="Courier New" w:hAnsi="Times New Roman"/>
          <w:color w:val="000000"/>
          <w:sz w:val="28"/>
          <w:szCs w:val="28"/>
          <w:lang w:val="en-US"/>
        </w:rPr>
        <w:t xml:space="preserve">, </w:t>
      </w:r>
      <w:r w:rsidRPr="00B46123">
        <w:rPr>
          <w:rFonts w:ascii="Times New Roman" w:eastAsia="Courier New" w:hAnsi="Times New Roman"/>
          <w:color w:val="116644"/>
          <w:sz w:val="28"/>
          <w:szCs w:val="28"/>
          <w:lang w:val="en-US"/>
        </w:rPr>
        <w:t>4</w:t>
      </w:r>
      <w:r w:rsidRPr="00B46123">
        <w:rPr>
          <w:rFonts w:ascii="Times New Roman" w:eastAsia="Courier New" w:hAnsi="Times New Roman"/>
          <w:color w:val="000000"/>
          <w:sz w:val="28"/>
          <w:szCs w:val="28"/>
          <w:lang w:val="en-US"/>
        </w:rPr>
        <w:t>)</w:t>
      </w:r>
    </w:p>
    <w:p w14:paraId="00000918"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plt.plot(</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num_epochs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train_accuracies2, 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Обучение</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19"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plt.plot(</w:t>
      </w:r>
      <w:r w:rsidRPr="00B46123">
        <w:rPr>
          <w:rFonts w:ascii="Times New Roman" w:eastAsia="Courier New" w:hAnsi="Times New Roman"/>
          <w:color w:val="795E26"/>
          <w:sz w:val="28"/>
          <w:szCs w:val="28"/>
          <w:lang w:val="en-US"/>
        </w:rPr>
        <w:t>range</w:t>
      </w:r>
      <w:r w:rsidRPr="00B46123">
        <w:rPr>
          <w:rFonts w:ascii="Times New Roman" w:eastAsia="Courier New" w:hAnsi="Times New Roman"/>
          <w:color w:val="000000"/>
          <w:sz w:val="28"/>
          <w:szCs w:val="28"/>
          <w:lang w:val="en-US"/>
        </w:rPr>
        <w:t>(</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xml:space="preserve">, num_epochs + </w:t>
      </w:r>
      <w:r w:rsidRPr="00B46123">
        <w:rPr>
          <w:rFonts w:ascii="Times New Roman" w:eastAsia="Courier New" w:hAnsi="Times New Roman"/>
          <w:color w:val="116644"/>
          <w:sz w:val="28"/>
          <w:szCs w:val="28"/>
          <w:lang w:val="en-US"/>
        </w:rPr>
        <w:t>1</w:t>
      </w:r>
      <w:r w:rsidRPr="00B46123">
        <w:rPr>
          <w:rFonts w:ascii="Times New Roman" w:eastAsia="Courier New" w:hAnsi="Times New Roman"/>
          <w:color w:val="000000"/>
          <w:sz w:val="28"/>
          <w:szCs w:val="28"/>
          <w:lang w:val="en-US"/>
        </w:rPr>
        <w:t>), val_accuracies2, 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Тестирование</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1A"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plt.xlabel(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Итерации</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1B"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plt.ylabel(</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A31515"/>
          <w:sz w:val="28"/>
          <w:szCs w:val="28"/>
        </w:rPr>
        <w:t>Точность</w:t>
      </w:r>
      <w:r w:rsidRPr="00B46123">
        <w:rPr>
          <w:rFonts w:ascii="Times New Roman" w:eastAsia="Courier New" w:hAnsi="Times New Roman"/>
          <w:color w:val="A31515"/>
          <w:sz w:val="28"/>
          <w:szCs w:val="28"/>
          <w:lang w:val="en-US"/>
        </w:rPr>
        <w:t>'</w:t>
      </w:r>
      <w:r w:rsidRPr="00B46123">
        <w:rPr>
          <w:rFonts w:ascii="Times New Roman" w:eastAsia="Courier New" w:hAnsi="Times New Roman"/>
          <w:color w:val="000000"/>
          <w:sz w:val="28"/>
          <w:szCs w:val="28"/>
          <w:lang w:val="en-US"/>
        </w:rPr>
        <w:t>)</w:t>
      </w:r>
    </w:p>
    <w:p w14:paraId="0000091C" w14:textId="77777777" w:rsidR="00B26063" w:rsidRPr="00B46123" w:rsidRDefault="00160529" w:rsidP="00053E1A">
      <w:pPr>
        <w:spacing w:after="0" w:line="240" w:lineRule="auto"/>
        <w:rPr>
          <w:rFonts w:ascii="Times New Roman" w:eastAsia="Courier New" w:hAnsi="Times New Roman"/>
          <w:color w:val="000000"/>
          <w:sz w:val="28"/>
          <w:szCs w:val="28"/>
        </w:rPr>
      </w:pPr>
      <w:r w:rsidRPr="00B46123">
        <w:rPr>
          <w:rFonts w:ascii="Times New Roman" w:eastAsia="Courier New" w:hAnsi="Times New Roman"/>
          <w:color w:val="000000"/>
          <w:sz w:val="28"/>
          <w:szCs w:val="28"/>
        </w:rPr>
        <w:t>plt.title(</w:t>
      </w:r>
      <w:r w:rsidRPr="00B46123">
        <w:rPr>
          <w:rFonts w:ascii="Times New Roman" w:eastAsia="Courier New" w:hAnsi="Times New Roman"/>
          <w:color w:val="A31515"/>
          <w:sz w:val="28"/>
          <w:szCs w:val="28"/>
        </w:rPr>
        <w:t>'Точность по концентрации газа'</w:t>
      </w:r>
      <w:r w:rsidRPr="00B46123">
        <w:rPr>
          <w:rFonts w:ascii="Times New Roman" w:eastAsia="Courier New" w:hAnsi="Times New Roman"/>
          <w:color w:val="000000"/>
          <w:sz w:val="28"/>
          <w:szCs w:val="28"/>
        </w:rPr>
        <w:t>)</w:t>
      </w:r>
    </w:p>
    <w:p w14:paraId="0000091D"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plt.legend()</w:t>
      </w:r>
    </w:p>
    <w:p w14:paraId="0000091E" w14:textId="77777777" w:rsidR="00B26063" w:rsidRPr="00B46123" w:rsidRDefault="00B26063" w:rsidP="00053E1A">
      <w:pPr>
        <w:spacing w:after="0" w:line="240" w:lineRule="auto"/>
        <w:rPr>
          <w:rFonts w:ascii="Times New Roman" w:eastAsia="Courier New" w:hAnsi="Times New Roman"/>
          <w:color w:val="000000"/>
          <w:sz w:val="28"/>
          <w:szCs w:val="28"/>
          <w:lang w:val="en-US"/>
        </w:rPr>
      </w:pPr>
    </w:p>
    <w:p w14:paraId="0000091F" w14:textId="77777777" w:rsidR="00B26063" w:rsidRPr="00B46123" w:rsidRDefault="00160529" w:rsidP="00053E1A">
      <w:pPr>
        <w:spacing w:after="0" w:line="240" w:lineRule="auto"/>
        <w:rPr>
          <w:rFonts w:ascii="Times New Roman" w:eastAsia="Courier New" w:hAnsi="Times New Roman"/>
          <w:color w:val="000000"/>
          <w:sz w:val="28"/>
          <w:szCs w:val="28"/>
          <w:lang w:val="en-US"/>
        </w:rPr>
      </w:pPr>
      <w:r w:rsidRPr="00B46123">
        <w:rPr>
          <w:rFonts w:ascii="Times New Roman" w:eastAsia="Courier New" w:hAnsi="Times New Roman"/>
          <w:color w:val="000000"/>
          <w:sz w:val="28"/>
          <w:szCs w:val="28"/>
          <w:lang w:val="en-US"/>
        </w:rPr>
        <w:t>plt.tight_layout()</w:t>
      </w:r>
    </w:p>
    <w:p w14:paraId="00000920" w14:textId="77777777" w:rsidR="00B26063" w:rsidRDefault="00160529" w:rsidP="00053E1A">
      <w:pPr>
        <w:spacing w:after="0" w:line="240" w:lineRule="auto"/>
        <w:rPr>
          <w:rFonts w:ascii="Courier New" w:eastAsia="Courier New" w:hAnsi="Courier New" w:cs="Courier New"/>
          <w:color w:val="000000"/>
          <w:sz w:val="21"/>
          <w:szCs w:val="21"/>
        </w:rPr>
      </w:pPr>
      <w:r w:rsidRPr="00B46123">
        <w:rPr>
          <w:rFonts w:ascii="Times New Roman" w:eastAsia="Courier New" w:hAnsi="Times New Roman"/>
          <w:color w:val="000000"/>
          <w:sz w:val="28"/>
          <w:szCs w:val="28"/>
        </w:rPr>
        <w:t>plt.show()</w:t>
      </w:r>
    </w:p>
    <w:p w14:paraId="00000921" w14:textId="77777777" w:rsidR="00B26063" w:rsidRDefault="00B26063" w:rsidP="00053E1A">
      <w:pPr>
        <w:spacing w:after="0" w:line="240" w:lineRule="auto"/>
        <w:rPr>
          <w:rFonts w:ascii="Courier New" w:eastAsia="Courier New" w:hAnsi="Courier New" w:cs="Courier New"/>
          <w:color w:val="000000"/>
          <w:sz w:val="21"/>
          <w:szCs w:val="21"/>
        </w:rPr>
        <w:sectPr w:rsidR="00B26063" w:rsidSect="00DB1098">
          <w:footerReference w:type="default" r:id="rId78"/>
          <w:footerReference w:type="first" r:id="rId79"/>
          <w:pgSz w:w="11906" w:h="16838" w:code="9"/>
          <w:pgMar w:top="1134" w:right="567" w:bottom="1134" w:left="1701" w:header="709" w:footer="709" w:gutter="0"/>
          <w:pgNumType w:start="1"/>
          <w:cols w:space="720"/>
          <w:docGrid w:linePitch="299"/>
        </w:sectPr>
      </w:pPr>
    </w:p>
    <w:p w14:paraId="00000922" w14:textId="4A834903" w:rsidR="00B26063" w:rsidRDefault="00160529" w:rsidP="00053E1A">
      <w:pPr>
        <w:pStyle w:val="1"/>
      </w:pPr>
      <w:bookmarkStart w:id="86" w:name="_Toc160436517"/>
      <w:r>
        <w:t xml:space="preserve">ПРИЛОЖЕНИЕ </w:t>
      </w:r>
      <w:r w:rsidR="003D7892">
        <w:t>Г</w:t>
      </w:r>
      <w:bookmarkEnd w:id="86"/>
    </w:p>
    <w:p w14:paraId="2EF03484" w14:textId="77777777" w:rsidR="00225002" w:rsidRPr="00225002" w:rsidRDefault="00225002" w:rsidP="00225002"/>
    <w:p w14:paraId="00000923" w14:textId="2E422327" w:rsidR="00B26063" w:rsidRPr="00225002" w:rsidRDefault="00B46123" w:rsidP="00B46123">
      <w:pPr>
        <w:pStyle w:val="1"/>
        <w:jc w:val="both"/>
        <w:rPr>
          <w:b w:val="0"/>
          <w:smallCaps w:val="0"/>
        </w:rPr>
      </w:pPr>
      <w:bookmarkStart w:id="87" w:name="_Toc160436518"/>
      <w:r>
        <w:rPr>
          <w:b w:val="0"/>
          <w:smallCaps w:val="0"/>
        </w:rPr>
        <w:t xml:space="preserve">Таблица Г.1 – </w:t>
      </w:r>
      <w:r w:rsidR="00160529" w:rsidRPr="00225002">
        <w:rPr>
          <w:b w:val="0"/>
          <w:smallCaps w:val="0"/>
        </w:rPr>
        <w:t>Результаты обучения и тестирования нейронной сети</w:t>
      </w:r>
      <w:bookmarkEnd w:id="87"/>
    </w:p>
    <w:p w14:paraId="00000924" w14:textId="77777777" w:rsidR="00B26063" w:rsidRPr="00B46123" w:rsidRDefault="00B26063" w:rsidP="00B46123">
      <w:pPr>
        <w:shd w:val="clear" w:color="auto" w:fill="FFFFFF"/>
        <w:spacing w:after="0" w:line="240" w:lineRule="auto"/>
        <w:jc w:val="right"/>
        <w:rPr>
          <w:rFonts w:ascii="Times New Roman" w:eastAsia="Times New Roman" w:hAnsi="Times New Roman"/>
          <w:color w:val="212121"/>
          <w:sz w:val="16"/>
          <w:szCs w:val="16"/>
        </w:rPr>
      </w:pPr>
    </w:p>
    <w:tbl>
      <w:tblPr>
        <w:tblStyle w:val="afff0"/>
        <w:tblW w:w="96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4"/>
        <w:gridCol w:w="876"/>
        <w:gridCol w:w="1038"/>
        <w:gridCol w:w="729"/>
        <w:gridCol w:w="1043"/>
        <w:gridCol w:w="732"/>
        <w:gridCol w:w="1036"/>
        <w:gridCol w:w="727"/>
        <w:gridCol w:w="872"/>
        <w:gridCol w:w="798"/>
        <w:gridCol w:w="892"/>
      </w:tblGrid>
      <w:tr w:rsidR="00B26063" w:rsidRPr="00225002" w14:paraId="5422D663" w14:textId="77777777" w:rsidTr="00B46123">
        <w:trPr>
          <w:trHeight w:val="520"/>
          <w:jc w:val="center"/>
        </w:trPr>
        <w:tc>
          <w:tcPr>
            <w:tcW w:w="874" w:type="dxa"/>
            <w:vMerge w:val="restart"/>
            <w:vAlign w:val="center"/>
          </w:tcPr>
          <w:p w14:paraId="00000925" w14:textId="02BB877D" w:rsidR="00B26063" w:rsidRPr="00225002" w:rsidRDefault="00160529" w:rsidP="00B46123">
            <w:pPr>
              <w:ind w:left="-122" w:right="-74"/>
              <w:rPr>
                <w:i/>
                <w:sz w:val="24"/>
                <w:szCs w:val="24"/>
              </w:rPr>
            </w:pPr>
            <w:r w:rsidRPr="00225002">
              <w:rPr>
                <w:sz w:val="24"/>
                <w:szCs w:val="24"/>
              </w:rPr>
              <w:t>Коли</w:t>
            </w:r>
            <w:r w:rsidR="00B46123">
              <w:rPr>
                <w:sz w:val="24"/>
                <w:szCs w:val="24"/>
              </w:rPr>
              <w:t xml:space="preserve"> </w:t>
            </w:r>
            <w:r w:rsidRPr="00225002">
              <w:rPr>
                <w:sz w:val="24"/>
                <w:szCs w:val="24"/>
              </w:rPr>
              <w:t>чество ней</w:t>
            </w:r>
            <w:r w:rsidR="00B46123">
              <w:rPr>
                <w:sz w:val="24"/>
                <w:szCs w:val="24"/>
              </w:rPr>
              <w:t xml:space="preserve"> </w:t>
            </w:r>
            <w:r w:rsidRPr="00225002">
              <w:rPr>
                <w:sz w:val="24"/>
                <w:szCs w:val="24"/>
              </w:rPr>
              <w:t>ронов в 1-м скры</w:t>
            </w:r>
            <w:r w:rsidR="00B46123">
              <w:rPr>
                <w:sz w:val="24"/>
                <w:szCs w:val="24"/>
              </w:rPr>
              <w:t xml:space="preserve"> </w:t>
            </w:r>
            <w:r w:rsidRPr="00225002">
              <w:rPr>
                <w:sz w:val="24"/>
                <w:szCs w:val="24"/>
              </w:rPr>
              <w:t>том слое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1</m:t>
                  </m:r>
                </m:sub>
              </m:sSub>
            </m:oMath>
            <w:r w:rsidRPr="00225002">
              <w:rPr>
                <w:sz w:val="24"/>
                <w:szCs w:val="24"/>
              </w:rPr>
              <w:t>)</w:t>
            </w:r>
          </w:p>
        </w:tc>
        <w:tc>
          <w:tcPr>
            <w:tcW w:w="876" w:type="dxa"/>
            <w:vMerge w:val="restart"/>
            <w:vAlign w:val="center"/>
          </w:tcPr>
          <w:p w14:paraId="00000926" w14:textId="44FEEC49" w:rsidR="00B26063" w:rsidRPr="00225002" w:rsidRDefault="00160529" w:rsidP="00B46123">
            <w:pPr>
              <w:ind w:left="-122" w:right="-74"/>
              <w:rPr>
                <w:sz w:val="24"/>
                <w:szCs w:val="24"/>
              </w:rPr>
            </w:pPr>
            <w:r w:rsidRPr="00225002">
              <w:rPr>
                <w:sz w:val="24"/>
                <w:szCs w:val="24"/>
              </w:rPr>
              <w:t>Коли</w:t>
            </w:r>
            <w:r w:rsidR="00B46123">
              <w:rPr>
                <w:sz w:val="24"/>
                <w:szCs w:val="24"/>
              </w:rPr>
              <w:t xml:space="preserve"> </w:t>
            </w:r>
            <w:r w:rsidRPr="00225002">
              <w:rPr>
                <w:sz w:val="24"/>
                <w:szCs w:val="24"/>
              </w:rPr>
              <w:t>чество ней</w:t>
            </w:r>
            <w:r w:rsidR="00B46123">
              <w:rPr>
                <w:sz w:val="24"/>
                <w:szCs w:val="24"/>
              </w:rPr>
              <w:t xml:space="preserve"> </w:t>
            </w:r>
            <w:r w:rsidRPr="00225002">
              <w:rPr>
                <w:sz w:val="24"/>
                <w:szCs w:val="24"/>
              </w:rPr>
              <w:t>ронов во 2-м скры</w:t>
            </w:r>
            <w:r w:rsidR="00B46123">
              <w:rPr>
                <w:sz w:val="24"/>
                <w:szCs w:val="24"/>
              </w:rPr>
              <w:t xml:space="preserve"> </w:t>
            </w:r>
            <w:r w:rsidRPr="00225002">
              <w:rPr>
                <w:sz w:val="24"/>
                <w:szCs w:val="24"/>
              </w:rPr>
              <w:t>том слое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2</m:t>
                  </m:r>
                </m:sub>
              </m:sSub>
            </m:oMath>
            <w:r w:rsidRPr="00225002">
              <w:rPr>
                <w:sz w:val="24"/>
                <w:szCs w:val="24"/>
              </w:rPr>
              <w:t>)</w:t>
            </w:r>
          </w:p>
        </w:tc>
        <w:tc>
          <w:tcPr>
            <w:tcW w:w="1767" w:type="dxa"/>
            <w:gridSpan w:val="2"/>
            <w:vAlign w:val="center"/>
          </w:tcPr>
          <w:p w14:paraId="00000927" w14:textId="77777777" w:rsidR="00B26063" w:rsidRPr="00225002" w:rsidRDefault="00160529" w:rsidP="00225002">
            <w:pPr>
              <w:rPr>
                <w:sz w:val="24"/>
                <w:szCs w:val="24"/>
              </w:rPr>
            </w:pPr>
            <w:r w:rsidRPr="00225002">
              <w:rPr>
                <w:sz w:val="24"/>
                <w:szCs w:val="24"/>
              </w:rPr>
              <w:t>Точность при обучении НС по задачам</w:t>
            </w:r>
          </w:p>
        </w:tc>
        <w:tc>
          <w:tcPr>
            <w:tcW w:w="1775" w:type="dxa"/>
            <w:gridSpan w:val="2"/>
            <w:vAlign w:val="center"/>
          </w:tcPr>
          <w:p w14:paraId="00000929" w14:textId="77777777" w:rsidR="00B26063" w:rsidRPr="00225002" w:rsidRDefault="00160529" w:rsidP="00225002">
            <w:pPr>
              <w:rPr>
                <w:sz w:val="24"/>
                <w:szCs w:val="24"/>
              </w:rPr>
            </w:pPr>
            <w:r w:rsidRPr="00225002">
              <w:rPr>
                <w:sz w:val="24"/>
                <w:szCs w:val="24"/>
              </w:rPr>
              <w:t>Точность при тестировании НС по задачам</w:t>
            </w:r>
          </w:p>
        </w:tc>
        <w:tc>
          <w:tcPr>
            <w:tcW w:w="1763" w:type="dxa"/>
            <w:gridSpan w:val="2"/>
            <w:vAlign w:val="center"/>
          </w:tcPr>
          <w:p w14:paraId="0000092B" w14:textId="77777777" w:rsidR="00B26063" w:rsidRPr="00225002" w:rsidRDefault="00160529" w:rsidP="00225002">
            <w:pPr>
              <w:rPr>
                <w:sz w:val="24"/>
                <w:szCs w:val="24"/>
              </w:rPr>
            </w:pPr>
            <w:r w:rsidRPr="00225002">
              <w:rPr>
                <w:sz w:val="24"/>
                <w:szCs w:val="24"/>
              </w:rPr>
              <w:t>Потери при обучении НС по задачам</w:t>
            </w:r>
          </w:p>
        </w:tc>
        <w:tc>
          <w:tcPr>
            <w:tcW w:w="1670" w:type="dxa"/>
            <w:gridSpan w:val="2"/>
            <w:vAlign w:val="center"/>
          </w:tcPr>
          <w:p w14:paraId="0000092D" w14:textId="77777777" w:rsidR="00B26063" w:rsidRPr="00225002" w:rsidRDefault="00160529" w:rsidP="00225002">
            <w:pPr>
              <w:rPr>
                <w:sz w:val="24"/>
                <w:szCs w:val="24"/>
              </w:rPr>
            </w:pPr>
            <w:r w:rsidRPr="00225002">
              <w:rPr>
                <w:sz w:val="24"/>
                <w:szCs w:val="24"/>
              </w:rPr>
              <w:t>Потери при тестировании НС по задачам</w:t>
            </w:r>
          </w:p>
        </w:tc>
        <w:tc>
          <w:tcPr>
            <w:tcW w:w="892" w:type="dxa"/>
            <w:vMerge w:val="restart"/>
            <w:vAlign w:val="center"/>
          </w:tcPr>
          <w:p w14:paraId="0000092F" w14:textId="24EF4481" w:rsidR="00B26063" w:rsidRPr="00225002" w:rsidRDefault="00160529" w:rsidP="00B46123">
            <w:pPr>
              <w:ind w:left="-70" w:right="-98"/>
              <w:rPr>
                <w:sz w:val="24"/>
                <w:szCs w:val="24"/>
              </w:rPr>
            </w:pPr>
            <w:r w:rsidRPr="00225002">
              <w:rPr>
                <w:sz w:val="24"/>
                <w:szCs w:val="24"/>
              </w:rPr>
              <w:t>Время обу</w:t>
            </w:r>
            <w:r w:rsidR="00B46123">
              <w:rPr>
                <w:sz w:val="24"/>
                <w:szCs w:val="24"/>
              </w:rPr>
              <w:t xml:space="preserve"> </w:t>
            </w:r>
            <w:r w:rsidRPr="00225002">
              <w:rPr>
                <w:sz w:val="24"/>
                <w:szCs w:val="24"/>
              </w:rPr>
              <w:t>чения</w:t>
            </w:r>
          </w:p>
        </w:tc>
      </w:tr>
      <w:tr w:rsidR="00B26063" w:rsidRPr="00225002" w14:paraId="57878854" w14:textId="77777777" w:rsidTr="00B46123">
        <w:trPr>
          <w:trHeight w:val="481"/>
          <w:jc w:val="center"/>
        </w:trPr>
        <w:tc>
          <w:tcPr>
            <w:tcW w:w="874" w:type="dxa"/>
            <w:vMerge/>
          </w:tcPr>
          <w:p w14:paraId="00000930" w14:textId="77777777" w:rsidR="00B26063" w:rsidRPr="00225002" w:rsidRDefault="00B26063" w:rsidP="00053E1A">
            <w:pPr>
              <w:widowControl w:val="0"/>
              <w:pBdr>
                <w:top w:val="nil"/>
                <w:left w:val="nil"/>
                <w:bottom w:val="nil"/>
                <w:right w:val="nil"/>
                <w:between w:val="nil"/>
              </w:pBdr>
              <w:jc w:val="left"/>
              <w:rPr>
                <w:sz w:val="24"/>
                <w:szCs w:val="24"/>
              </w:rPr>
            </w:pPr>
          </w:p>
        </w:tc>
        <w:tc>
          <w:tcPr>
            <w:tcW w:w="876" w:type="dxa"/>
            <w:vMerge/>
          </w:tcPr>
          <w:p w14:paraId="00000931" w14:textId="77777777" w:rsidR="00B26063" w:rsidRPr="00225002" w:rsidRDefault="00B26063" w:rsidP="00053E1A">
            <w:pPr>
              <w:widowControl w:val="0"/>
              <w:pBdr>
                <w:top w:val="nil"/>
                <w:left w:val="nil"/>
                <w:bottom w:val="nil"/>
                <w:right w:val="nil"/>
                <w:between w:val="nil"/>
              </w:pBdr>
              <w:jc w:val="left"/>
              <w:rPr>
                <w:sz w:val="24"/>
                <w:szCs w:val="24"/>
              </w:rPr>
            </w:pPr>
          </w:p>
        </w:tc>
        <w:tc>
          <w:tcPr>
            <w:tcW w:w="1038" w:type="dxa"/>
            <w:vAlign w:val="center"/>
          </w:tcPr>
          <w:p w14:paraId="00000932" w14:textId="5C9DCA72" w:rsidR="00B26063" w:rsidRPr="00225002" w:rsidRDefault="00B46123" w:rsidP="00B46123">
            <w:pPr>
              <w:rPr>
                <w:sz w:val="24"/>
                <w:szCs w:val="24"/>
              </w:rPr>
            </w:pPr>
            <w:r w:rsidRPr="00225002">
              <w:rPr>
                <w:sz w:val="24"/>
                <w:szCs w:val="24"/>
              </w:rPr>
              <w:t>к</w:t>
            </w:r>
            <w:r w:rsidR="00225002" w:rsidRPr="00225002">
              <w:rPr>
                <w:sz w:val="24"/>
                <w:szCs w:val="24"/>
              </w:rPr>
              <w:t>лассифи</w:t>
            </w:r>
            <w:r>
              <w:rPr>
                <w:sz w:val="24"/>
                <w:szCs w:val="24"/>
              </w:rPr>
              <w:t xml:space="preserve"> </w:t>
            </w:r>
            <w:r w:rsidR="00225002" w:rsidRPr="00225002">
              <w:rPr>
                <w:sz w:val="24"/>
                <w:szCs w:val="24"/>
              </w:rPr>
              <w:t>кация</w:t>
            </w:r>
          </w:p>
        </w:tc>
        <w:tc>
          <w:tcPr>
            <w:tcW w:w="729" w:type="dxa"/>
            <w:vAlign w:val="center"/>
          </w:tcPr>
          <w:p w14:paraId="00000933" w14:textId="7005CDD6" w:rsidR="00B26063" w:rsidRPr="00225002" w:rsidRDefault="00225002" w:rsidP="00225002">
            <w:pPr>
              <w:rPr>
                <w:sz w:val="24"/>
                <w:szCs w:val="24"/>
              </w:rPr>
            </w:pPr>
            <w:r w:rsidRPr="00225002">
              <w:rPr>
                <w:sz w:val="24"/>
                <w:szCs w:val="24"/>
              </w:rPr>
              <w:t>рег</w:t>
            </w:r>
            <w:r w:rsidR="00B46123">
              <w:rPr>
                <w:sz w:val="24"/>
                <w:szCs w:val="24"/>
              </w:rPr>
              <w:t xml:space="preserve"> </w:t>
            </w:r>
            <w:r w:rsidRPr="00225002">
              <w:rPr>
                <w:sz w:val="24"/>
                <w:szCs w:val="24"/>
              </w:rPr>
              <w:t>рес</w:t>
            </w:r>
            <w:r w:rsidR="00B46123">
              <w:rPr>
                <w:sz w:val="24"/>
                <w:szCs w:val="24"/>
              </w:rPr>
              <w:t xml:space="preserve"> </w:t>
            </w:r>
            <w:r w:rsidRPr="00225002">
              <w:rPr>
                <w:sz w:val="24"/>
                <w:szCs w:val="24"/>
              </w:rPr>
              <w:t>сия</w:t>
            </w:r>
          </w:p>
        </w:tc>
        <w:tc>
          <w:tcPr>
            <w:tcW w:w="1043" w:type="dxa"/>
            <w:vAlign w:val="center"/>
          </w:tcPr>
          <w:p w14:paraId="00000934" w14:textId="65FED9EC" w:rsidR="00B26063" w:rsidRPr="00225002" w:rsidRDefault="00B46123" w:rsidP="00225002">
            <w:pPr>
              <w:rPr>
                <w:sz w:val="24"/>
                <w:szCs w:val="24"/>
              </w:rPr>
            </w:pPr>
            <w:r w:rsidRPr="00225002">
              <w:rPr>
                <w:sz w:val="24"/>
                <w:szCs w:val="24"/>
              </w:rPr>
              <w:t>классифи</w:t>
            </w:r>
            <w:r>
              <w:rPr>
                <w:sz w:val="24"/>
                <w:szCs w:val="24"/>
              </w:rPr>
              <w:t xml:space="preserve"> </w:t>
            </w:r>
            <w:r w:rsidRPr="00225002">
              <w:rPr>
                <w:sz w:val="24"/>
                <w:szCs w:val="24"/>
              </w:rPr>
              <w:t>кация</w:t>
            </w:r>
          </w:p>
        </w:tc>
        <w:tc>
          <w:tcPr>
            <w:tcW w:w="732" w:type="dxa"/>
            <w:vAlign w:val="center"/>
          </w:tcPr>
          <w:p w14:paraId="00000935" w14:textId="68AFAEE1" w:rsidR="00B26063" w:rsidRPr="00225002" w:rsidRDefault="00B46123" w:rsidP="00225002">
            <w:pPr>
              <w:rPr>
                <w:sz w:val="24"/>
                <w:szCs w:val="24"/>
              </w:rPr>
            </w:pPr>
            <w:r w:rsidRPr="00225002">
              <w:rPr>
                <w:sz w:val="24"/>
                <w:szCs w:val="24"/>
              </w:rPr>
              <w:t>рег</w:t>
            </w:r>
            <w:r>
              <w:rPr>
                <w:sz w:val="24"/>
                <w:szCs w:val="24"/>
              </w:rPr>
              <w:t xml:space="preserve"> </w:t>
            </w:r>
            <w:r w:rsidRPr="00225002">
              <w:rPr>
                <w:sz w:val="24"/>
                <w:szCs w:val="24"/>
              </w:rPr>
              <w:t>рес</w:t>
            </w:r>
            <w:r>
              <w:rPr>
                <w:sz w:val="24"/>
                <w:szCs w:val="24"/>
              </w:rPr>
              <w:t xml:space="preserve"> </w:t>
            </w:r>
            <w:r w:rsidRPr="00225002">
              <w:rPr>
                <w:sz w:val="24"/>
                <w:szCs w:val="24"/>
              </w:rPr>
              <w:t>сия</w:t>
            </w:r>
          </w:p>
        </w:tc>
        <w:tc>
          <w:tcPr>
            <w:tcW w:w="1036" w:type="dxa"/>
            <w:vAlign w:val="center"/>
          </w:tcPr>
          <w:p w14:paraId="00000936" w14:textId="4B28DB02" w:rsidR="00B26063" w:rsidRPr="00225002" w:rsidRDefault="00B46123" w:rsidP="00225002">
            <w:pPr>
              <w:rPr>
                <w:sz w:val="24"/>
                <w:szCs w:val="24"/>
              </w:rPr>
            </w:pPr>
            <w:r w:rsidRPr="00225002">
              <w:rPr>
                <w:sz w:val="24"/>
                <w:szCs w:val="24"/>
              </w:rPr>
              <w:t>классифи</w:t>
            </w:r>
            <w:r>
              <w:rPr>
                <w:sz w:val="24"/>
                <w:szCs w:val="24"/>
              </w:rPr>
              <w:t xml:space="preserve"> </w:t>
            </w:r>
            <w:r w:rsidRPr="00225002">
              <w:rPr>
                <w:sz w:val="24"/>
                <w:szCs w:val="24"/>
              </w:rPr>
              <w:t>кация</w:t>
            </w:r>
          </w:p>
        </w:tc>
        <w:tc>
          <w:tcPr>
            <w:tcW w:w="727" w:type="dxa"/>
            <w:vAlign w:val="center"/>
          </w:tcPr>
          <w:p w14:paraId="00000937" w14:textId="1D18BD82" w:rsidR="00B26063" w:rsidRPr="00225002" w:rsidRDefault="00B46123" w:rsidP="00225002">
            <w:pPr>
              <w:rPr>
                <w:sz w:val="24"/>
                <w:szCs w:val="24"/>
              </w:rPr>
            </w:pPr>
            <w:r w:rsidRPr="00225002">
              <w:rPr>
                <w:sz w:val="24"/>
                <w:szCs w:val="24"/>
              </w:rPr>
              <w:t>рег</w:t>
            </w:r>
            <w:r>
              <w:rPr>
                <w:sz w:val="24"/>
                <w:szCs w:val="24"/>
              </w:rPr>
              <w:t xml:space="preserve"> </w:t>
            </w:r>
            <w:r w:rsidRPr="00225002">
              <w:rPr>
                <w:sz w:val="24"/>
                <w:szCs w:val="24"/>
              </w:rPr>
              <w:t>рес</w:t>
            </w:r>
            <w:r>
              <w:rPr>
                <w:sz w:val="24"/>
                <w:szCs w:val="24"/>
              </w:rPr>
              <w:t xml:space="preserve"> </w:t>
            </w:r>
            <w:r w:rsidRPr="00225002">
              <w:rPr>
                <w:sz w:val="24"/>
                <w:szCs w:val="24"/>
              </w:rPr>
              <w:t>сия</w:t>
            </w:r>
          </w:p>
        </w:tc>
        <w:tc>
          <w:tcPr>
            <w:tcW w:w="872" w:type="dxa"/>
            <w:vAlign w:val="center"/>
          </w:tcPr>
          <w:p w14:paraId="00000938" w14:textId="58564630" w:rsidR="00B26063" w:rsidRPr="00225002" w:rsidRDefault="00B46123" w:rsidP="00225002">
            <w:pPr>
              <w:rPr>
                <w:sz w:val="24"/>
                <w:szCs w:val="24"/>
              </w:rPr>
            </w:pPr>
            <w:r w:rsidRPr="00225002">
              <w:rPr>
                <w:sz w:val="24"/>
                <w:szCs w:val="24"/>
              </w:rPr>
              <w:t>клас</w:t>
            </w:r>
            <w:r>
              <w:rPr>
                <w:sz w:val="24"/>
                <w:szCs w:val="24"/>
              </w:rPr>
              <w:t xml:space="preserve"> </w:t>
            </w:r>
            <w:r w:rsidRPr="00225002">
              <w:rPr>
                <w:sz w:val="24"/>
                <w:szCs w:val="24"/>
              </w:rPr>
              <w:t>сифи</w:t>
            </w:r>
            <w:r>
              <w:rPr>
                <w:sz w:val="24"/>
                <w:szCs w:val="24"/>
              </w:rPr>
              <w:t xml:space="preserve"> </w:t>
            </w:r>
            <w:r w:rsidRPr="00225002">
              <w:rPr>
                <w:sz w:val="24"/>
                <w:szCs w:val="24"/>
              </w:rPr>
              <w:t>кация</w:t>
            </w:r>
          </w:p>
        </w:tc>
        <w:tc>
          <w:tcPr>
            <w:tcW w:w="798" w:type="dxa"/>
            <w:vAlign w:val="center"/>
          </w:tcPr>
          <w:p w14:paraId="00000939" w14:textId="5D0C15C4" w:rsidR="00B26063" w:rsidRPr="00225002" w:rsidRDefault="00B46123" w:rsidP="00225002">
            <w:pPr>
              <w:rPr>
                <w:sz w:val="24"/>
                <w:szCs w:val="24"/>
              </w:rPr>
            </w:pPr>
            <w:r w:rsidRPr="00225002">
              <w:rPr>
                <w:sz w:val="24"/>
                <w:szCs w:val="24"/>
              </w:rPr>
              <w:t>рег</w:t>
            </w:r>
            <w:r>
              <w:rPr>
                <w:sz w:val="24"/>
                <w:szCs w:val="24"/>
              </w:rPr>
              <w:t xml:space="preserve"> </w:t>
            </w:r>
            <w:r w:rsidRPr="00225002">
              <w:rPr>
                <w:sz w:val="24"/>
                <w:szCs w:val="24"/>
              </w:rPr>
              <w:t>рес</w:t>
            </w:r>
            <w:r>
              <w:rPr>
                <w:sz w:val="24"/>
                <w:szCs w:val="24"/>
              </w:rPr>
              <w:t xml:space="preserve"> </w:t>
            </w:r>
            <w:r w:rsidRPr="00225002">
              <w:rPr>
                <w:sz w:val="24"/>
                <w:szCs w:val="24"/>
              </w:rPr>
              <w:t>сия</w:t>
            </w:r>
          </w:p>
        </w:tc>
        <w:tc>
          <w:tcPr>
            <w:tcW w:w="892" w:type="dxa"/>
            <w:vMerge/>
          </w:tcPr>
          <w:p w14:paraId="0000093A" w14:textId="77777777" w:rsidR="00B26063" w:rsidRPr="00225002" w:rsidRDefault="00B26063" w:rsidP="00053E1A">
            <w:pPr>
              <w:widowControl w:val="0"/>
              <w:pBdr>
                <w:top w:val="nil"/>
                <w:left w:val="nil"/>
                <w:bottom w:val="nil"/>
                <w:right w:val="nil"/>
                <w:between w:val="nil"/>
              </w:pBdr>
              <w:jc w:val="left"/>
              <w:rPr>
                <w:sz w:val="24"/>
                <w:szCs w:val="24"/>
              </w:rPr>
            </w:pPr>
          </w:p>
        </w:tc>
      </w:tr>
      <w:tr w:rsidR="00666514" w:rsidRPr="00225002" w14:paraId="0585DBBB" w14:textId="77777777" w:rsidTr="00B46123">
        <w:trPr>
          <w:trHeight w:val="310"/>
          <w:jc w:val="center"/>
        </w:trPr>
        <w:tc>
          <w:tcPr>
            <w:tcW w:w="874" w:type="dxa"/>
            <w:vAlign w:val="center"/>
          </w:tcPr>
          <w:p w14:paraId="0000093B" w14:textId="77777777" w:rsidR="00666514" w:rsidRPr="00225002" w:rsidRDefault="00666514" w:rsidP="00BF50C6">
            <w:pPr>
              <w:rPr>
                <w:sz w:val="24"/>
                <w:szCs w:val="24"/>
              </w:rPr>
            </w:pPr>
            <w:r w:rsidRPr="00225002">
              <w:rPr>
                <w:sz w:val="24"/>
                <w:szCs w:val="24"/>
              </w:rPr>
              <w:t>30</w:t>
            </w:r>
          </w:p>
        </w:tc>
        <w:tc>
          <w:tcPr>
            <w:tcW w:w="876" w:type="dxa"/>
            <w:vAlign w:val="center"/>
          </w:tcPr>
          <w:p w14:paraId="0000093C" w14:textId="77777777" w:rsidR="00666514" w:rsidRPr="00225002" w:rsidRDefault="00666514" w:rsidP="00BF50C6">
            <w:pPr>
              <w:rPr>
                <w:sz w:val="24"/>
                <w:szCs w:val="24"/>
              </w:rPr>
            </w:pPr>
            <w:r w:rsidRPr="00225002">
              <w:rPr>
                <w:sz w:val="24"/>
                <w:szCs w:val="24"/>
              </w:rPr>
              <w:t>90</w:t>
            </w:r>
          </w:p>
        </w:tc>
        <w:tc>
          <w:tcPr>
            <w:tcW w:w="1038" w:type="dxa"/>
            <w:vAlign w:val="center"/>
          </w:tcPr>
          <w:p w14:paraId="0000093D" w14:textId="57C036DE" w:rsidR="00666514" w:rsidRPr="00225002" w:rsidRDefault="00666514" w:rsidP="00BF50C6">
            <w:pPr>
              <w:rPr>
                <w:sz w:val="24"/>
                <w:szCs w:val="24"/>
              </w:rPr>
            </w:pPr>
            <w:r w:rsidRPr="00225002">
              <w:rPr>
                <w:sz w:val="24"/>
                <w:szCs w:val="24"/>
              </w:rPr>
              <w:t>1,0</w:t>
            </w:r>
          </w:p>
        </w:tc>
        <w:tc>
          <w:tcPr>
            <w:tcW w:w="729" w:type="dxa"/>
            <w:vAlign w:val="center"/>
          </w:tcPr>
          <w:p w14:paraId="0000093E" w14:textId="77777777" w:rsidR="00666514" w:rsidRPr="00225002" w:rsidRDefault="00666514" w:rsidP="00BF50C6">
            <w:pPr>
              <w:ind w:left="-92" w:right="-95"/>
              <w:rPr>
                <w:sz w:val="24"/>
                <w:szCs w:val="24"/>
              </w:rPr>
            </w:pPr>
            <w:r w:rsidRPr="00225002">
              <w:rPr>
                <w:sz w:val="24"/>
                <w:szCs w:val="24"/>
              </w:rPr>
              <w:t>0,924</w:t>
            </w:r>
          </w:p>
        </w:tc>
        <w:tc>
          <w:tcPr>
            <w:tcW w:w="1043" w:type="dxa"/>
            <w:vAlign w:val="center"/>
          </w:tcPr>
          <w:p w14:paraId="0000093F" w14:textId="6450EC42"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40" w14:textId="77777777" w:rsidR="00666514" w:rsidRPr="00225002" w:rsidRDefault="00666514" w:rsidP="00BF50C6">
            <w:pPr>
              <w:ind w:left="-92" w:right="-95"/>
              <w:rPr>
                <w:sz w:val="24"/>
                <w:szCs w:val="24"/>
              </w:rPr>
            </w:pPr>
            <w:r w:rsidRPr="00225002">
              <w:rPr>
                <w:sz w:val="24"/>
                <w:szCs w:val="24"/>
              </w:rPr>
              <w:t>0,924</w:t>
            </w:r>
          </w:p>
        </w:tc>
        <w:tc>
          <w:tcPr>
            <w:tcW w:w="1036" w:type="dxa"/>
            <w:vAlign w:val="center"/>
          </w:tcPr>
          <w:p w14:paraId="00000941" w14:textId="77777777" w:rsidR="00666514" w:rsidRPr="00225002" w:rsidRDefault="00666514" w:rsidP="00BF50C6">
            <w:pPr>
              <w:ind w:left="-92" w:right="-95"/>
              <w:rPr>
                <w:sz w:val="24"/>
                <w:szCs w:val="24"/>
              </w:rPr>
            </w:pPr>
            <w:r w:rsidRPr="00225002">
              <w:rPr>
                <w:sz w:val="24"/>
                <w:szCs w:val="24"/>
              </w:rPr>
              <w:t>0,555</w:t>
            </w:r>
          </w:p>
        </w:tc>
        <w:tc>
          <w:tcPr>
            <w:tcW w:w="727" w:type="dxa"/>
            <w:vAlign w:val="center"/>
          </w:tcPr>
          <w:p w14:paraId="00000942" w14:textId="77777777" w:rsidR="00666514" w:rsidRPr="00225002" w:rsidRDefault="00666514" w:rsidP="00BF50C6">
            <w:pPr>
              <w:ind w:left="-92" w:right="-95"/>
              <w:rPr>
                <w:sz w:val="24"/>
                <w:szCs w:val="24"/>
              </w:rPr>
            </w:pPr>
            <w:r w:rsidRPr="00225002">
              <w:rPr>
                <w:sz w:val="24"/>
                <w:szCs w:val="24"/>
              </w:rPr>
              <w:t>0,076</w:t>
            </w:r>
          </w:p>
        </w:tc>
        <w:tc>
          <w:tcPr>
            <w:tcW w:w="872" w:type="dxa"/>
            <w:vAlign w:val="center"/>
          </w:tcPr>
          <w:p w14:paraId="00000943" w14:textId="77777777" w:rsidR="00666514" w:rsidRPr="00225002" w:rsidRDefault="00666514" w:rsidP="00BF50C6">
            <w:pPr>
              <w:ind w:left="-92" w:right="-95"/>
              <w:rPr>
                <w:sz w:val="24"/>
                <w:szCs w:val="24"/>
              </w:rPr>
            </w:pPr>
            <w:r w:rsidRPr="00225002">
              <w:rPr>
                <w:sz w:val="24"/>
                <w:szCs w:val="24"/>
              </w:rPr>
              <w:t>0,555</w:t>
            </w:r>
          </w:p>
        </w:tc>
        <w:tc>
          <w:tcPr>
            <w:tcW w:w="798" w:type="dxa"/>
            <w:vAlign w:val="center"/>
          </w:tcPr>
          <w:p w14:paraId="00000944" w14:textId="77777777" w:rsidR="00666514" w:rsidRPr="00225002" w:rsidRDefault="00666514" w:rsidP="00BF50C6">
            <w:pPr>
              <w:ind w:left="-92" w:right="-95"/>
              <w:rPr>
                <w:sz w:val="24"/>
                <w:szCs w:val="24"/>
              </w:rPr>
            </w:pPr>
            <w:r w:rsidRPr="00225002">
              <w:rPr>
                <w:sz w:val="24"/>
                <w:szCs w:val="24"/>
              </w:rPr>
              <w:t>0,076</w:t>
            </w:r>
          </w:p>
        </w:tc>
        <w:tc>
          <w:tcPr>
            <w:tcW w:w="892" w:type="dxa"/>
            <w:vAlign w:val="center"/>
          </w:tcPr>
          <w:p w14:paraId="00000945" w14:textId="77777777" w:rsidR="00666514" w:rsidRPr="00225002" w:rsidRDefault="00666514" w:rsidP="00BF50C6">
            <w:pPr>
              <w:ind w:left="-92" w:right="-95"/>
              <w:rPr>
                <w:sz w:val="24"/>
                <w:szCs w:val="24"/>
              </w:rPr>
            </w:pPr>
            <w:r w:rsidRPr="00225002">
              <w:rPr>
                <w:sz w:val="24"/>
                <w:szCs w:val="24"/>
              </w:rPr>
              <w:t>4,9234</w:t>
            </w:r>
          </w:p>
        </w:tc>
      </w:tr>
      <w:tr w:rsidR="00666514" w:rsidRPr="00225002" w14:paraId="7B4B46E8" w14:textId="77777777" w:rsidTr="00B46123">
        <w:trPr>
          <w:trHeight w:val="310"/>
          <w:jc w:val="center"/>
        </w:trPr>
        <w:tc>
          <w:tcPr>
            <w:tcW w:w="874" w:type="dxa"/>
            <w:vAlign w:val="center"/>
          </w:tcPr>
          <w:p w14:paraId="00000946" w14:textId="77777777" w:rsidR="00666514" w:rsidRPr="00225002" w:rsidRDefault="00666514" w:rsidP="00BF50C6">
            <w:pPr>
              <w:rPr>
                <w:sz w:val="24"/>
                <w:szCs w:val="24"/>
              </w:rPr>
            </w:pPr>
            <w:r w:rsidRPr="00225002">
              <w:rPr>
                <w:sz w:val="24"/>
                <w:szCs w:val="24"/>
              </w:rPr>
              <w:t>80</w:t>
            </w:r>
          </w:p>
        </w:tc>
        <w:tc>
          <w:tcPr>
            <w:tcW w:w="876" w:type="dxa"/>
            <w:vAlign w:val="center"/>
          </w:tcPr>
          <w:p w14:paraId="00000947" w14:textId="77777777" w:rsidR="00666514" w:rsidRPr="00225002" w:rsidRDefault="00666514" w:rsidP="00BF50C6">
            <w:pPr>
              <w:rPr>
                <w:sz w:val="24"/>
                <w:szCs w:val="24"/>
              </w:rPr>
            </w:pPr>
            <w:r w:rsidRPr="00225002">
              <w:rPr>
                <w:sz w:val="24"/>
                <w:szCs w:val="24"/>
              </w:rPr>
              <w:t>90</w:t>
            </w:r>
          </w:p>
        </w:tc>
        <w:tc>
          <w:tcPr>
            <w:tcW w:w="1038" w:type="dxa"/>
            <w:vAlign w:val="center"/>
          </w:tcPr>
          <w:p w14:paraId="00000948" w14:textId="46AFAD29" w:rsidR="00666514" w:rsidRPr="00225002" w:rsidRDefault="00666514" w:rsidP="00BF50C6">
            <w:pPr>
              <w:rPr>
                <w:sz w:val="24"/>
                <w:szCs w:val="24"/>
              </w:rPr>
            </w:pPr>
            <w:r w:rsidRPr="00225002">
              <w:rPr>
                <w:sz w:val="24"/>
                <w:szCs w:val="24"/>
              </w:rPr>
              <w:t>1,0</w:t>
            </w:r>
          </w:p>
        </w:tc>
        <w:tc>
          <w:tcPr>
            <w:tcW w:w="729" w:type="dxa"/>
            <w:vAlign w:val="center"/>
          </w:tcPr>
          <w:p w14:paraId="00000949" w14:textId="77777777" w:rsidR="00666514" w:rsidRPr="00225002" w:rsidRDefault="00666514" w:rsidP="00BF50C6">
            <w:pPr>
              <w:ind w:left="-92" w:right="-95"/>
              <w:rPr>
                <w:sz w:val="24"/>
                <w:szCs w:val="24"/>
              </w:rPr>
            </w:pPr>
            <w:r w:rsidRPr="00225002">
              <w:rPr>
                <w:sz w:val="24"/>
                <w:szCs w:val="24"/>
              </w:rPr>
              <w:t>0,922</w:t>
            </w:r>
          </w:p>
        </w:tc>
        <w:tc>
          <w:tcPr>
            <w:tcW w:w="1043" w:type="dxa"/>
            <w:vAlign w:val="center"/>
          </w:tcPr>
          <w:p w14:paraId="0000094A" w14:textId="68EBB0F7"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4B" w14:textId="77777777" w:rsidR="00666514" w:rsidRPr="00225002" w:rsidRDefault="00666514" w:rsidP="00BF50C6">
            <w:pPr>
              <w:ind w:left="-92" w:right="-95"/>
              <w:rPr>
                <w:sz w:val="24"/>
                <w:szCs w:val="24"/>
              </w:rPr>
            </w:pPr>
            <w:r w:rsidRPr="00225002">
              <w:rPr>
                <w:sz w:val="24"/>
                <w:szCs w:val="24"/>
              </w:rPr>
              <w:t>0,922</w:t>
            </w:r>
          </w:p>
        </w:tc>
        <w:tc>
          <w:tcPr>
            <w:tcW w:w="1036" w:type="dxa"/>
            <w:vAlign w:val="center"/>
          </w:tcPr>
          <w:p w14:paraId="0000094C" w14:textId="77777777" w:rsidR="00666514" w:rsidRPr="00225002" w:rsidRDefault="00666514" w:rsidP="00BF50C6">
            <w:pPr>
              <w:ind w:left="-92" w:right="-95"/>
              <w:rPr>
                <w:sz w:val="24"/>
                <w:szCs w:val="24"/>
              </w:rPr>
            </w:pPr>
            <w:r w:rsidRPr="00225002">
              <w:rPr>
                <w:sz w:val="24"/>
                <w:szCs w:val="24"/>
              </w:rPr>
              <w:t>0,554</w:t>
            </w:r>
          </w:p>
        </w:tc>
        <w:tc>
          <w:tcPr>
            <w:tcW w:w="727" w:type="dxa"/>
            <w:vAlign w:val="center"/>
          </w:tcPr>
          <w:p w14:paraId="0000094D" w14:textId="77777777" w:rsidR="00666514" w:rsidRPr="00225002" w:rsidRDefault="00666514" w:rsidP="00BF50C6">
            <w:pPr>
              <w:ind w:left="-92" w:right="-95"/>
              <w:rPr>
                <w:sz w:val="24"/>
                <w:szCs w:val="24"/>
              </w:rPr>
            </w:pPr>
            <w:r w:rsidRPr="00225002">
              <w:rPr>
                <w:sz w:val="24"/>
                <w:szCs w:val="24"/>
              </w:rPr>
              <w:t>0,078</w:t>
            </w:r>
          </w:p>
        </w:tc>
        <w:tc>
          <w:tcPr>
            <w:tcW w:w="872" w:type="dxa"/>
            <w:vAlign w:val="center"/>
          </w:tcPr>
          <w:p w14:paraId="0000094E" w14:textId="77777777" w:rsidR="00666514" w:rsidRPr="00225002" w:rsidRDefault="00666514" w:rsidP="00BF50C6">
            <w:pPr>
              <w:ind w:left="-92" w:right="-95"/>
              <w:rPr>
                <w:sz w:val="24"/>
                <w:szCs w:val="24"/>
              </w:rPr>
            </w:pPr>
            <w:r w:rsidRPr="00225002">
              <w:rPr>
                <w:sz w:val="24"/>
                <w:szCs w:val="24"/>
              </w:rPr>
              <w:t>0,554</w:t>
            </w:r>
          </w:p>
        </w:tc>
        <w:tc>
          <w:tcPr>
            <w:tcW w:w="798" w:type="dxa"/>
            <w:vAlign w:val="center"/>
          </w:tcPr>
          <w:p w14:paraId="0000094F" w14:textId="77777777" w:rsidR="00666514" w:rsidRPr="00225002" w:rsidRDefault="00666514" w:rsidP="00BF50C6">
            <w:pPr>
              <w:ind w:left="-92" w:right="-95"/>
              <w:rPr>
                <w:sz w:val="24"/>
                <w:szCs w:val="24"/>
              </w:rPr>
            </w:pPr>
            <w:r w:rsidRPr="00225002">
              <w:rPr>
                <w:sz w:val="24"/>
                <w:szCs w:val="24"/>
              </w:rPr>
              <w:t>0,078</w:t>
            </w:r>
          </w:p>
        </w:tc>
        <w:tc>
          <w:tcPr>
            <w:tcW w:w="892" w:type="dxa"/>
            <w:vAlign w:val="center"/>
          </w:tcPr>
          <w:p w14:paraId="00000950" w14:textId="77777777" w:rsidR="00666514" w:rsidRPr="00225002" w:rsidRDefault="00666514" w:rsidP="00BF50C6">
            <w:pPr>
              <w:ind w:left="-92" w:right="-95"/>
              <w:rPr>
                <w:sz w:val="24"/>
                <w:szCs w:val="24"/>
              </w:rPr>
            </w:pPr>
            <w:r w:rsidRPr="00225002">
              <w:rPr>
                <w:sz w:val="24"/>
                <w:szCs w:val="24"/>
              </w:rPr>
              <w:t>4,6670</w:t>
            </w:r>
          </w:p>
        </w:tc>
      </w:tr>
      <w:tr w:rsidR="00666514" w:rsidRPr="00225002" w14:paraId="11EC3868" w14:textId="77777777" w:rsidTr="00B46123">
        <w:trPr>
          <w:trHeight w:val="310"/>
          <w:jc w:val="center"/>
        </w:trPr>
        <w:tc>
          <w:tcPr>
            <w:tcW w:w="874" w:type="dxa"/>
            <w:vAlign w:val="center"/>
          </w:tcPr>
          <w:p w14:paraId="00000951" w14:textId="77777777" w:rsidR="00666514" w:rsidRPr="00225002" w:rsidRDefault="00666514" w:rsidP="00BF50C6">
            <w:pPr>
              <w:rPr>
                <w:sz w:val="24"/>
                <w:szCs w:val="24"/>
              </w:rPr>
            </w:pPr>
            <w:r w:rsidRPr="00225002">
              <w:rPr>
                <w:sz w:val="24"/>
                <w:szCs w:val="24"/>
              </w:rPr>
              <w:t>110</w:t>
            </w:r>
          </w:p>
        </w:tc>
        <w:tc>
          <w:tcPr>
            <w:tcW w:w="876" w:type="dxa"/>
            <w:vAlign w:val="center"/>
          </w:tcPr>
          <w:p w14:paraId="00000952" w14:textId="77777777" w:rsidR="00666514" w:rsidRPr="00225002" w:rsidRDefault="00666514" w:rsidP="00BF50C6">
            <w:pPr>
              <w:rPr>
                <w:sz w:val="24"/>
                <w:szCs w:val="24"/>
              </w:rPr>
            </w:pPr>
            <w:r w:rsidRPr="00225002">
              <w:rPr>
                <w:sz w:val="24"/>
                <w:szCs w:val="24"/>
              </w:rPr>
              <w:t>90</w:t>
            </w:r>
          </w:p>
        </w:tc>
        <w:tc>
          <w:tcPr>
            <w:tcW w:w="1038" w:type="dxa"/>
            <w:vAlign w:val="center"/>
          </w:tcPr>
          <w:p w14:paraId="00000953" w14:textId="07AD6182" w:rsidR="00666514" w:rsidRPr="00225002" w:rsidRDefault="00666514" w:rsidP="00BF50C6">
            <w:pPr>
              <w:rPr>
                <w:sz w:val="24"/>
                <w:szCs w:val="24"/>
              </w:rPr>
            </w:pPr>
            <w:r w:rsidRPr="00225002">
              <w:rPr>
                <w:sz w:val="24"/>
                <w:szCs w:val="24"/>
              </w:rPr>
              <w:t>1,0</w:t>
            </w:r>
          </w:p>
        </w:tc>
        <w:tc>
          <w:tcPr>
            <w:tcW w:w="729" w:type="dxa"/>
            <w:vAlign w:val="center"/>
          </w:tcPr>
          <w:p w14:paraId="00000954" w14:textId="77777777" w:rsidR="00666514" w:rsidRPr="00225002" w:rsidRDefault="00666514" w:rsidP="00BF50C6">
            <w:pPr>
              <w:ind w:left="-92" w:right="-95"/>
              <w:rPr>
                <w:sz w:val="24"/>
                <w:szCs w:val="24"/>
              </w:rPr>
            </w:pPr>
            <w:r w:rsidRPr="00225002">
              <w:rPr>
                <w:sz w:val="24"/>
                <w:szCs w:val="24"/>
              </w:rPr>
              <w:t>0,928</w:t>
            </w:r>
          </w:p>
        </w:tc>
        <w:tc>
          <w:tcPr>
            <w:tcW w:w="1043" w:type="dxa"/>
            <w:vAlign w:val="center"/>
          </w:tcPr>
          <w:p w14:paraId="00000955" w14:textId="18C860A6"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56" w14:textId="77777777" w:rsidR="00666514" w:rsidRPr="00225002" w:rsidRDefault="00666514" w:rsidP="00BF50C6">
            <w:pPr>
              <w:ind w:left="-92" w:right="-95"/>
              <w:rPr>
                <w:sz w:val="24"/>
                <w:szCs w:val="24"/>
              </w:rPr>
            </w:pPr>
            <w:r w:rsidRPr="00225002">
              <w:rPr>
                <w:sz w:val="24"/>
                <w:szCs w:val="24"/>
              </w:rPr>
              <w:t>0,920</w:t>
            </w:r>
          </w:p>
        </w:tc>
        <w:tc>
          <w:tcPr>
            <w:tcW w:w="1036" w:type="dxa"/>
            <w:vAlign w:val="center"/>
          </w:tcPr>
          <w:p w14:paraId="00000957" w14:textId="77777777" w:rsidR="00666514" w:rsidRPr="00225002" w:rsidRDefault="00666514" w:rsidP="00BF50C6">
            <w:pPr>
              <w:ind w:left="-92" w:right="-95"/>
              <w:rPr>
                <w:sz w:val="24"/>
                <w:szCs w:val="24"/>
              </w:rPr>
            </w:pPr>
            <w:r w:rsidRPr="00225002">
              <w:rPr>
                <w:sz w:val="24"/>
                <w:szCs w:val="24"/>
              </w:rPr>
              <w:t>0,554</w:t>
            </w:r>
          </w:p>
        </w:tc>
        <w:tc>
          <w:tcPr>
            <w:tcW w:w="727" w:type="dxa"/>
            <w:vAlign w:val="center"/>
          </w:tcPr>
          <w:p w14:paraId="00000958" w14:textId="77777777" w:rsidR="00666514" w:rsidRPr="00225002" w:rsidRDefault="00666514" w:rsidP="00BF50C6">
            <w:pPr>
              <w:ind w:left="-92" w:right="-95"/>
              <w:rPr>
                <w:sz w:val="24"/>
                <w:szCs w:val="24"/>
              </w:rPr>
            </w:pPr>
            <w:r w:rsidRPr="00225002">
              <w:rPr>
                <w:sz w:val="24"/>
                <w:szCs w:val="24"/>
              </w:rPr>
              <w:t>0,072</w:t>
            </w:r>
          </w:p>
        </w:tc>
        <w:tc>
          <w:tcPr>
            <w:tcW w:w="872" w:type="dxa"/>
            <w:vAlign w:val="center"/>
          </w:tcPr>
          <w:p w14:paraId="00000959" w14:textId="77777777" w:rsidR="00666514" w:rsidRPr="00225002" w:rsidRDefault="00666514" w:rsidP="00BF50C6">
            <w:pPr>
              <w:ind w:left="-92" w:right="-95"/>
              <w:rPr>
                <w:sz w:val="24"/>
                <w:szCs w:val="24"/>
              </w:rPr>
            </w:pPr>
            <w:r w:rsidRPr="00225002">
              <w:rPr>
                <w:sz w:val="24"/>
                <w:szCs w:val="24"/>
              </w:rPr>
              <w:t>0,554</w:t>
            </w:r>
          </w:p>
        </w:tc>
        <w:tc>
          <w:tcPr>
            <w:tcW w:w="798" w:type="dxa"/>
            <w:vAlign w:val="center"/>
          </w:tcPr>
          <w:p w14:paraId="0000095A" w14:textId="77777777" w:rsidR="00666514" w:rsidRPr="00225002" w:rsidRDefault="00666514" w:rsidP="00BF50C6">
            <w:pPr>
              <w:ind w:left="-92" w:right="-95"/>
              <w:rPr>
                <w:sz w:val="24"/>
                <w:szCs w:val="24"/>
              </w:rPr>
            </w:pPr>
            <w:r w:rsidRPr="00225002">
              <w:rPr>
                <w:sz w:val="24"/>
                <w:szCs w:val="24"/>
              </w:rPr>
              <w:t>0,080</w:t>
            </w:r>
          </w:p>
        </w:tc>
        <w:tc>
          <w:tcPr>
            <w:tcW w:w="892" w:type="dxa"/>
            <w:vAlign w:val="center"/>
          </w:tcPr>
          <w:p w14:paraId="0000095B" w14:textId="77777777" w:rsidR="00666514" w:rsidRPr="00225002" w:rsidRDefault="00666514" w:rsidP="00BF50C6">
            <w:pPr>
              <w:ind w:left="-92" w:right="-95"/>
              <w:rPr>
                <w:sz w:val="24"/>
                <w:szCs w:val="24"/>
              </w:rPr>
            </w:pPr>
            <w:r w:rsidRPr="00225002">
              <w:rPr>
                <w:sz w:val="24"/>
                <w:szCs w:val="24"/>
              </w:rPr>
              <w:t>5,0052</w:t>
            </w:r>
          </w:p>
        </w:tc>
      </w:tr>
      <w:tr w:rsidR="00666514" w:rsidRPr="00225002" w14:paraId="2E3CA6A7" w14:textId="77777777" w:rsidTr="00B46123">
        <w:trPr>
          <w:trHeight w:val="310"/>
          <w:jc w:val="center"/>
        </w:trPr>
        <w:tc>
          <w:tcPr>
            <w:tcW w:w="874" w:type="dxa"/>
            <w:vAlign w:val="center"/>
          </w:tcPr>
          <w:p w14:paraId="0000095C" w14:textId="77777777" w:rsidR="00666514" w:rsidRPr="00225002" w:rsidRDefault="00666514" w:rsidP="00BF50C6">
            <w:pPr>
              <w:rPr>
                <w:sz w:val="24"/>
                <w:szCs w:val="24"/>
              </w:rPr>
            </w:pPr>
            <w:r w:rsidRPr="00225002">
              <w:rPr>
                <w:sz w:val="24"/>
                <w:szCs w:val="24"/>
              </w:rPr>
              <w:t>110</w:t>
            </w:r>
          </w:p>
        </w:tc>
        <w:tc>
          <w:tcPr>
            <w:tcW w:w="876" w:type="dxa"/>
            <w:vAlign w:val="center"/>
          </w:tcPr>
          <w:p w14:paraId="0000095D" w14:textId="77777777" w:rsidR="00666514" w:rsidRPr="00225002" w:rsidRDefault="00666514" w:rsidP="00BF50C6">
            <w:pPr>
              <w:rPr>
                <w:sz w:val="24"/>
                <w:szCs w:val="24"/>
              </w:rPr>
            </w:pPr>
            <w:r w:rsidRPr="00225002">
              <w:rPr>
                <w:sz w:val="24"/>
                <w:szCs w:val="24"/>
              </w:rPr>
              <w:t>120</w:t>
            </w:r>
          </w:p>
        </w:tc>
        <w:tc>
          <w:tcPr>
            <w:tcW w:w="1038" w:type="dxa"/>
            <w:vAlign w:val="center"/>
          </w:tcPr>
          <w:p w14:paraId="0000095E" w14:textId="23DDA4E4" w:rsidR="00666514" w:rsidRPr="00225002" w:rsidRDefault="00666514" w:rsidP="00BF50C6">
            <w:pPr>
              <w:rPr>
                <w:sz w:val="24"/>
                <w:szCs w:val="24"/>
              </w:rPr>
            </w:pPr>
            <w:r w:rsidRPr="00225002">
              <w:rPr>
                <w:sz w:val="24"/>
                <w:szCs w:val="24"/>
              </w:rPr>
              <w:t>1,0</w:t>
            </w:r>
          </w:p>
        </w:tc>
        <w:tc>
          <w:tcPr>
            <w:tcW w:w="729" w:type="dxa"/>
            <w:vAlign w:val="center"/>
          </w:tcPr>
          <w:p w14:paraId="0000095F" w14:textId="77777777" w:rsidR="00666514" w:rsidRPr="00225002" w:rsidRDefault="00666514" w:rsidP="00BF50C6">
            <w:pPr>
              <w:ind w:left="-92" w:right="-95"/>
              <w:rPr>
                <w:sz w:val="24"/>
                <w:szCs w:val="24"/>
              </w:rPr>
            </w:pPr>
            <w:r w:rsidRPr="00225002">
              <w:rPr>
                <w:sz w:val="24"/>
                <w:szCs w:val="24"/>
              </w:rPr>
              <w:t>0,926</w:t>
            </w:r>
          </w:p>
        </w:tc>
        <w:tc>
          <w:tcPr>
            <w:tcW w:w="1043" w:type="dxa"/>
            <w:vAlign w:val="center"/>
          </w:tcPr>
          <w:p w14:paraId="00000960" w14:textId="1115A2FA"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61" w14:textId="77777777" w:rsidR="00666514" w:rsidRPr="00225002" w:rsidRDefault="00666514" w:rsidP="00BF50C6">
            <w:pPr>
              <w:ind w:left="-92" w:right="-95"/>
              <w:rPr>
                <w:sz w:val="24"/>
                <w:szCs w:val="24"/>
              </w:rPr>
            </w:pPr>
            <w:r w:rsidRPr="00225002">
              <w:rPr>
                <w:sz w:val="24"/>
                <w:szCs w:val="24"/>
              </w:rPr>
              <w:t>0,924</w:t>
            </w:r>
          </w:p>
        </w:tc>
        <w:tc>
          <w:tcPr>
            <w:tcW w:w="1036" w:type="dxa"/>
            <w:vAlign w:val="center"/>
          </w:tcPr>
          <w:p w14:paraId="00000962" w14:textId="77777777" w:rsidR="00666514" w:rsidRPr="00225002" w:rsidRDefault="00666514" w:rsidP="00BF50C6">
            <w:pPr>
              <w:ind w:left="-92" w:right="-95"/>
              <w:rPr>
                <w:sz w:val="24"/>
                <w:szCs w:val="24"/>
              </w:rPr>
            </w:pPr>
            <w:r w:rsidRPr="00225002">
              <w:rPr>
                <w:sz w:val="24"/>
                <w:szCs w:val="24"/>
              </w:rPr>
              <w:t>0,553</w:t>
            </w:r>
          </w:p>
        </w:tc>
        <w:tc>
          <w:tcPr>
            <w:tcW w:w="727" w:type="dxa"/>
            <w:vAlign w:val="center"/>
          </w:tcPr>
          <w:p w14:paraId="00000963" w14:textId="77777777" w:rsidR="00666514" w:rsidRPr="00225002" w:rsidRDefault="00666514" w:rsidP="00BF50C6">
            <w:pPr>
              <w:ind w:left="-92" w:right="-95"/>
              <w:rPr>
                <w:sz w:val="24"/>
                <w:szCs w:val="24"/>
              </w:rPr>
            </w:pPr>
            <w:r w:rsidRPr="00225002">
              <w:rPr>
                <w:sz w:val="24"/>
                <w:szCs w:val="24"/>
              </w:rPr>
              <w:t>0,074</w:t>
            </w:r>
          </w:p>
        </w:tc>
        <w:tc>
          <w:tcPr>
            <w:tcW w:w="872" w:type="dxa"/>
            <w:vAlign w:val="center"/>
          </w:tcPr>
          <w:p w14:paraId="00000964" w14:textId="77777777" w:rsidR="00666514" w:rsidRPr="00225002" w:rsidRDefault="00666514" w:rsidP="00BF50C6">
            <w:pPr>
              <w:ind w:left="-92" w:right="-95"/>
              <w:rPr>
                <w:sz w:val="24"/>
                <w:szCs w:val="24"/>
              </w:rPr>
            </w:pPr>
            <w:r w:rsidRPr="00225002">
              <w:rPr>
                <w:sz w:val="24"/>
                <w:szCs w:val="24"/>
              </w:rPr>
              <w:t>0,554</w:t>
            </w:r>
          </w:p>
        </w:tc>
        <w:tc>
          <w:tcPr>
            <w:tcW w:w="798" w:type="dxa"/>
            <w:vAlign w:val="center"/>
          </w:tcPr>
          <w:p w14:paraId="00000965" w14:textId="77777777" w:rsidR="00666514" w:rsidRPr="00225002" w:rsidRDefault="00666514" w:rsidP="00BF50C6">
            <w:pPr>
              <w:ind w:left="-92" w:right="-95"/>
              <w:rPr>
                <w:sz w:val="24"/>
                <w:szCs w:val="24"/>
              </w:rPr>
            </w:pPr>
            <w:r w:rsidRPr="00225002">
              <w:rPr>
                <w:sz w:val="24"/>
                <w:szCs w:val="24"/>
              </w:rPr>
              <w:t>0,076</w:t>
            </w:r>
          </w:p>
        </w:tc>
        <w:tc>
          <w:tcPr>
            <w:tcW w:w="892" w:type="dxa"/>
            <w:vAlign w:val="center"/>
          </w:tcPr>
          <w:p w14:paraId="00000966" w14:textId="77777777" w:rsidR="00666514" w:rsidRPr="00225002" w:rsidRDefault="00666514" w:rsidP="00BF50C6">
            <w:pPr>
              <w:ind w:left="-92" w:right="-95"/>
              <w:rPr>
                <w:sz w:val="24"/>
                <w:szCs w:val="24"/>
              </w:rPr>
            </w:pPr>
            <w:r w:rsidRPr="00225002">
              <w:rPr>
                <w:sz w:val="24"/>
                <w:szCs w:val="24"/>
              </w:rPr>
              <w:t>4,9166</w:t>
            </w:r>
          </w:p>
        </w:tc>
      </w:tr>
      <w:tr w:rsidR="00666514" w:rsidRPr="00225002" w14:paraId="67D22956" w14:textId="77777777" w:rsidTr="00B46123">
        <w:trPr>
          <w:trHeight w:val="310"/>
          <w:jc w:val="center"/>
        </w:trPr>
        <w:tc>
          <w:tcPr>
            <w:tcW w:w="874" w:type="dxa"/>
            <w:vAlign w:val="center"/>
          </w:tcPr>
          <w:p w14:paraId="00000967" w14:textId="77777777" w:rsidR="00666514" w:rsidRPr="00225002" w:rsidRDefault="00666514" w:rsidP="00BF50C6">
            <w:pPr>
              <w:rPr>
                <w:sz w:val="24"/>
                <w:szCs w:val="24"/>
              </w:rPr>
            </w:pPr>
            <w:r w:rsidRPr="00225002">
              <w:rPr>
                <w:sz w:val="24"/>
                <w:szCs w:val="24"/>
              </w:rPr>
              <w:t>120</w:t>
            </w:r>
          </w:p>
        </w:tc>
        <w:tc>
          <w:tcPr>
            <w:tcW w:w="876" w:type="dxa"/>
            <w:vAlign w:val="center"/>
          </w:tcPr>
          <w:p w14:paraId="00000968" w14:textId="77777777" w:rsidR="00666514" w:rsidRPr="00225002" w:rsidRDefault="00666514" w:rsidP="00BF50C6">
            <w:pPr>
              <w:rPr>
                <w:sz w:val="24"/>
                <w:szCs w:val="24"/>
              </w:rPr>
            </w:pPr>
            <w:r w:rsidRPr="00225002">
              <w:rPr>
                <w:sz w:val="24"/>
                <w:szCs w:val="24"/>
              </w:rPr>
              <w:t>120</w:t>
            </w:r>
          </w:p>
        </w:tc>
        <w:tc>
          <w:tcPr>
            <w:tcW w:w="1038" w:type="dxa"/>
            <w:vAlign w:val="center"/>
          </w:tcPr>
          <w:p w14:paraId="00000969" w14:textId="1B267E3B" w:rsidR="00666514" w:rsidRPr="00225002" w:rsidRDefault="00666514" w:rsidP="00BF50C6">
            <w:pPr>
              <w:rPr>
                <w:sz w:val="24"/>
                <w:szCs w:val="24"/>
              </w:rPr>
            </w:pPr>
            <w:r w:rsidRPr="00225002">
              <w:rPr>
                <w:sz w:val="24"/>
                <w:szCs w:val="24"/>
              </w:rPr>
              <w:t>1,0</w:t>
            </w:r>
          </w:p>
        </w:tc>
        <w:tc>
          <w:tcPr>
            <w:tcW w:w="729" w:type="dxa"/>
            <w:vAlign w:val="center"/>
          </w:tcPr>
          <w:p w14:paraId="0000096A" w14:textId="77777777" w:rsidR="00666514" w:rsidRPr="00225002" w:rsidRDefault="00666514" w:rsidP="00BF50C6">
            <w:pPr>
              <w:ind w:left="-92" w:right="-95"/>
              <w:rPr>
                <w:sz w:val="24"/>
                <w:szCs w:val="24"/>
              </w:rPr>
            </w:pPr>
            <w:r w:rsidRPr="00225002">
              <w:rPr>
                <w:sz w:val="24"/>
                <w:szCs w:val="24"/>
              </w:rPr>
              <w:t>0,924</w:t>
            </w:r>
          </w:p>
        </w:tc>
        <w:tc>
          <w:tcPr>
            <w:tcW w:w="1043" w:type="dxa"/>
            <w:vAlign w:val="center"/>
          </w:tcPr>
          <w:p w14:paraId="0000096B" w14:textId="2F828504"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6C" w14:textId="77777777" w:rsidR="00666514" w:rsidRPr="00225002" w:rsidRDefault="00666514" w:rsidP="00BF50C6">
            <w:pPr>
              <w:ind w:left="-92" w:right="-95"/>
              <w:rPr>
                <w:sz w:val="24"/>
                <w:szCs w:val="24"/>
              </w:rPr>
            </w:pPr>
            <w:r w:rsidRPr="00225002">
              <w:rPr>
                <w:sz w:val="24"/>
                <w:szCs w:val="24"/>
              </w:rPr>
              <w:t>0,924</w:t>
            </w:r>
          </w:p>
        </w:tc>
        <w:tc>
          <w:tcPr>
            <w:tcW w:w="1036" w:type="dxa"/>
            <w:vAlign w:val="center"/>
          </w:tcPr>
          <w:p w14:paraId="0000096D" w14:textId="77777777" w:rsidR="00666514" w:rsidRPr="00225002" w:rsidRDefault="00666514" w:rsidP="00BF50C6">
            <w:pPr>
              <w:ind w:left="-92" w:right="-95"/>
              <w:rPr>
                <w:sz w:val="24"/>
                <w:szCs w:val="24"/>
              </w:rPr>
            </w:pPr>
            <w:r w:rsidRPr="00225002">
              <w:rPr>
                <w:sz w:val="24"/>
                <w:szCs w:val="24"/>
              </w:rPr>
              <w:t>0,553</w:t>
            </w:r>
          </w:p>
        </w:tc>
        <w:tc>
          <w:tcPr>
            <w:tcW w:w="727" w:type="dxa"/>
            <w:vAlign w:val="center"/>
          </w:tcPr>
          <w:p w14:paraId="0000096E" w14:textId="77777777" w:rsidR="00666514" w:rsidRPr="00225002" w:rsidRDefault="00666514" w:rsidP="00BF50C6">
            <w:pPr>
              <w:ind w:left="-92" w:right="-95"/>
              <w:rPr>
                <w:sz w:val="24"/>
                <w:szCs w:val="24"/>
              </w:rPr>
            </w:pPr>
            <w:r w:rsidRPr="00225002">
              <w:rPr>
                <w:sz w:val="24"/>
                <w:szCs w:val="24"/>
              </w:rPr>
              <w:t>0,076</w:t>
            </w:r>
          </w:p>
        </w:tc>
        <w:tc>
          <w:tcPr>
            <w:tcW w:w="872" w:type="dxa"/>
            <w:vAlign w:val="center"/>
          </w:tcPr>
          <w:p w14:paraId="0000096F" w14:textId="77777777" w:rsidR="00666514" w:rsidRPr="00225002" w:rsidRDefault="00666514" w:rsidP="00BF50C6">
            <w:pPr>
              <w:ind w:left="-92" w:right="-95"/>
              <w:rPr>
                <w:sz w:val="24"/>
                <w:szCs w:val="24"/>
              </w:rPr>
            </w:pPr>
            <w:r w:rsidRPr="00225002">
              <w:rPr>
                <w:sz w:val="24"/>
                <w:szCs w:val="24"/>
              </w:rPr>
              <w:t>0,554</w:t>
            </w:r>
          </w:p>
        </w:tc>
        <w:tc>
          <w:tcPr>
            <w:tcW w:w="798" w:type="dxa"/>
            <w:vAlign w:val="center"/>
          </w:tcPr>
          <w:p w14:paraId="00000970" w14:textId="77777777" w:rsidR="00666514" w:rsidRPr="00225002" w:rsidRDefault="00666514" w:rsidP="00BF50C6">
            <w:pPr>
              <w:ind w:left="-92" w:right="-95"/>
              <w:rPr>
                <w:sz w:val="24"/>
                <w:szCs w:val="24"/>
              </w:rPr>
            </w:pPr>
            <w:r w:rsidRPr="00225002">
              <w:rPr>
                <w:sz w:val="24"/>
                <w:szCs w:val="24"/>
              </w:rPr>
              <w:t>0,076</w:t>
            </w:r>
          </w:p>
        </w:tc>
        <w:tc>
          <w:tcPr>
            <w:tcW w:w="892" w:type="dxa"/>
            <w:vAlign w:val="center"/>
          </w:tcPr>
          <w:p w14:paraId="00000971" w14:textId="77777777" w:rsidR="00666514" w:rsidRPr="00225002" w:rsidRDefault="00666514" w:rsidP="00BF50C6">
            <w:pPr>
              <w:ind w:left="-92" w:right="-95"/>
              <w:rPr>
                <w:sz w:val="24"/>
                <w:szCs w:val="24"/>
              </w:rPr>
            </w:pPr>
            <w:r w:rsidRPr="00225002">
              <w:rPr>
                <w:sz w:val="24"/>
                <w:szCs w:val="24"/>
              </w:rPr>
              <w:t>5,9769</w:t>
            </w:r>
          </w:p>
        </w:tc>
      </w:tr>
      <w:tr w:rsidR="00666514" w:rsidRPr="00225002" w14:paraId="0488ABD3" w14:textId="77777777" w:rsidTr="00B46123">
        <w:trPr>
          <w:trHeight w:val="310"/>
          <w:jc w:val="center"/>
        </w:trPr>
        <w:tc>
          <w:tcPr>
            <w:tcW w:w="874" w:type="dxa"/>
            <w:vAlign w:val="center"/>
          </w:tcPr>
          <w:p w14:paraId="00000972" w14:textId="77777777" w:rsidR="00666514" w:rsidRPr="00225002" w:rsidRDefault="00666514" w:rsidP="00BF50C6">
            <w:pPr>
              <w:rPr>
                <w:sz w:val="24"/>
                <w:szCs w:val="24"/>
              </w:rPr>
            </w:pPr>
            <w:r w:rsidRPr="00225002">
              <w:rPr>
                <w:sz w:val="24"/>
                <w:szCs w:val="24"/>
              </w:rPr>
              <w:t>120</w:t>
            </w:r>
          </w:p>
        </w:tc>
        <w:tc>
          <w:tcPr>
            <w:tcW w:w="876" w:type="dxa"/>
            <w:vAlign w:val="center"/>
          </w:tcPr>
          <w:p w14:paraId="00000973" w14:textId="77777777" w:rsidR="00666514" w:rsidRPr="00225002" w:rsidRDefault="00666514" w:rsidP="00BF50C6">
            <w:pPr>
              <w:rPr>
                <w:sz w:val="24"/>
                <w:szCs w:val="24"/>
              </w:rPr>
            </w:pPr>
            <w:r w:rsidRPr="00225002">
              <w:rPr>
                <w:sz w:val="24"/>
                <w:szCs w:val="24"/>
              </w:rPr>
              <w:t>140</w:t>
            </w:r>
          </w:p>
        </w:tc>
        <w:tc>
          <w:tcPr>
            <w:tcW w:w="1038" w:type="dxa"/>
            <w:vAlign w:val="center"/>
          </w:tcPr>
          <w:p w14:paraId="00000974" w14:textId="62844EE7" w:rsidR="00666514" w:rsidRPr="00225002" w:rsidRDefault="00666514" w:rsidP="00BF50C6">
            <w:pPr>
              <w:rPr>
                <w:sz w:val="24"/>
                <w:szCs w:val="24"/>
              </w:rPr>
            </w:pPr>
            <w:r w:rsidRPr="00225002">
              <w:rPr>
                <w:sz w:val="24"/>
                <w:szCs w:val="24"/>
              </w:rPr>
              <w:t>1,0</w:t>
            </w:r>
          </w:p>
        </w:tc>
        <w:tc>
          <w:tcPr>
            <w:tcW w:w="729" w:type="dxa"/>
            <w:vAlign w:val="center"/>
          </w:tcPr>
          <w:p w14:paraId="00000975" w14:textId="6A4FD09A" w:rsidR="00666514" w:rsidRPr="00225002" w:rsidRDefault="00666514" w:rsidP="00BF50C6">
            <w:pPr>
              <w:ind w:left="-92" w:right="-95"/>
              <w:rPr>
                <w:sz w:val="24"/>
                <w:szCs w:val="24"/>
              </w:rPr>
            </w:pPr>
            <w:r w:rsidRPr="00225002">
              <w:rPr>
                <w:sz w:val="24"/>
                <w:szCs w:val="24"/>
              </w:rPr>
              <w:t>0,9</w:t>
            </w:r>
            <w:r w:rsidR="00152BD5" w:rsidRPr="00225002">
              <w:rPr>
                <w:sz w:val="24"/>
                <w:szCs w:val="24"/>
              </w:rPr>
              <w:t>45</w:t>
            </w:r>
          </w:p>
        </w:tc>
        <w:tc>
          <w:tcPr>
            <w:tcW w:w="1043" w:type="dxa"/>
            <w:vAlign w:val="center"/>
          </w:tcPr>
          <w:p w14:paraId="00000976" w14:textId="4F8507C6"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77" w14:textId="79463CC3" w:rsidR="00666514" w:rsidRPr="00225002" w:rsidRDefault="00666514" w:rsidP="00BF50C6">
            <w:pPr>
              <w:ind w:left="-92" w:right="-95"/>
              <w:rPr>
                <w:sz w:val="24"/>
                <w:szCs w:val="24"/>
              </w:rPr>
            </w:pPr>
            <w:r w:rsidRPr="00225002">
              <w:rPr>
                <w:sz w:val="24"/>
                <w:szCs w:val="24"/>
              </w:rPr>
              <w:t>0,9</w:t>
            </w:r>
            <w:r w:rsidR="00152BD5" w:rsidRPr="00225002">
              <w:rPr>
                <w:sz w:val="24"/>
                <w:szCs w:val="24"/>
              </w:rPr>
              <w:t>46</w:t>
            </w:r>
          </w:p>
        </w:tc>
        <w:tc>
          <w:tcPr>
            <w:tcW w:w="1036" w:type="dxa"/>
            <w:vAlign w:val="center"/>
          </w:tcPr>
          <w:p w14:paraId="00000978" w14:textId="77777777" w:rsidR="00666514" w:rsidRPr="00225002" w:rsidRDefault="00666514" w:rsidP="00BF50C6">
            <w:pPr>
              <w:ind w:left="-92" w:right="-95"/>
              <w:rPr>
                <w:sz w:val="24"/>
                <w:szCs w:val="24"/>
              </w:rPr>
            </w:pPr>
            <w:r w:rsidRPr="00225002">
              <w:rPr>
                <w:sz w:val="24"/>
                <w:szCs w:val="24"/>
              </w:rPr>
              <w:t>0,553</w:t>
            </w:r>
          </w:p>
        </w:tc>
        <w:tc>
          <w:tcPr>
            <w:tcW w:w="727" w:type="dxa"/>
            <w:vAlign w:val="center"/>
          </w:tcPr>
          <w:p w14:paraId="00000979" w14:textId="77777777" w:rsidR="00666514" w:rsidRPr="00225002" w:rsidRDefault="00666514" w:rsidP="00BF50C6">
            <w:pPr>
              <w:ind w:left="-92" w:right="-95"/>
              <w:rPr>
                <w:sz w:val="24"/>
                <w:szCs w:val="24"/>
              </w:rPr>
            </w:pPr>
            <w:r w:rsidRPr="00225002">
              <w:rPr>
                <w:sz w:val="24"/>
                <w:szCs w:val="24"/>
              </w:rPr>
              <w:t>0,078</w:t>
            </w:r>
          </w:p>
        </w:tc>
        <w:tc>
          <w:tcPr>
            <w:tcW w:w="872" w:type="dxa"/>
            <w:vAlign w:val="center"/>
          </w:tcPr>
          <w:p w14:paraId="0000097A" w14:textId="77777777" w:rsidR="00666514" w:rsidRPr="00225002" w:rsidRDefault="00666514" w:rsidP="00BF50C6">
            <w:pPr>
              <w:ind w:left="-92" w:right="-95"/>
              <w:rPr>
                <w:sz w:val="24"/>
                <w:szCs w:val="24"/>
              </w:rPr>
            </w:pPr>
            <w:r w:rsidRPr="00225002">
              <w:rPr>
                <w:sz w:val="24"/>
                <w:szCs w:val="24"/>
              </w:rPr>
              <w:t>0,553</w:t>
            </w:r>
          </w:p>
        </w:tc>
        <w:tc>
          <w:tcPr>
            <w:tcW w:w="798" w:type="dxa"/>
            <w:vAlign w:val="center"/>
          </w:tcPr>
          <w:p w14:paraId="0000097B" w14:textId="77777777" w:rsidR="00666514" w:rsidRPr="00225002" w:rsidRDefault="00666514" w:rsidP="00BF50C6">
            <w:pPr>
              <w:ind w:left="-92" w:right="-95"/>
              <w:rPr>
                <w:sz w:val="24"/>
                <w:szCs w:val="24"/>
              </w:rPr>
            </w:pPr>
            <w:r w:rsidRPr="00225002">
              <w:rPr>
                <w:sz w:val="24"/>
                <w:szCs w:val="24"/>
              </w:rPr>
              <w:t>0,079</w:t>
            </w:r>
          </w:p>
        </w:tc>
        <w:tc>
          <w:tcPr>
            <w:tcW w:w="892" w:type="dxa"/>
            <w:vAlign w:val="center"/>
          </w:tcPr>
          <w:p w14:paraId="0000097C" w14:textId="77777777" w:rsidR="00666514" w:rsidRPr="00225002" w:rsidRDefault="00666514" w:rsidP="00BF50C6">
            <w:pPr>
              <w:ind w:left="-92" w:right="-95"/>
              <w:rPr>
                <w:sz w:val="24"/>
                <w:szCs w:val="24"/>
              </w:rPr>
            </w:pPr>
            <w:r w:rsidRPr="00225002">
              <w:rPr>
                <w:sz w:val="24"/>
                <w:szCs w:val="24"/>
              </w:rPr>
              <w:t>5,4425</w:t>
            </w:r>
          </w:p>
        </w:tc>
      </w:tr>
      <w:tr w:rsidR="00666514" w:rsidRPr="00225002" w14:paraId="0A34807E" w14:textId="77777777" w:rsidTr="00B46123">
        <w:trPr>
          <w:trHeight w:val="310"/>
          <w:jc w:val="center"/>
        </w:trPr>
        <w:tc>
          <w:tcPr>
            <w:tcW w:w="874" w:type="dxa"/>
            <w:vAlign w:val="center"/>
          </w:tcPr>
          <w:p w14:paraId="0000097D" w14:textId="77777777" w:rsidR="00666514" w:rsidRPr="00225002" w:rsidRDefault="00666514" w:rsidP="00BF50C6">
            <w:pPr>
              <w:rPr>
                <w:sz w:val="24"/>
                <w:szCs w:val="24"/>
              </w:rPr>
            </w:pPr>
            <w:r w:rsidRPr="00225002">
              <w:rPr>
                <w:sz w:val="24"/>
                <w:szCs w:val="24"/>
              </w:rPr>
              <w:t>130</w:t>
            </w:r>
          </w:p>
        </w:tc>
        <w:tc>
          <w:tcPr>
            <w:tcW w:w="876" w:type="dxa"/>
            <w:vAlign w:val="center"/>
          </w:tcPr>
          <w:p w14:paraId="0000097E" w14:textId="77777777" w:rsidR="00666514" w:rsidRPr="00225002" w:rsidRDefault="00666514" w:rsidP="00BF50C6">
            <w:pPr>
              <w:rPr>
                <w:sz w:val="24"/>
                <w:szCs w:val="24"/>
              </w:rPr>
            </w:pPr>
            <w:r w:rsidRPr="00225002">
              <w:rPr>
                <w:sz w:val="24"/>
                <w:szCs w:val="24"/>
              </w:rPr>
              <w:t>140</w:t>
            </w:r>
          </w:p>
        </w:tc>
        <w:tc>
          <w:tcPr>
            <w:tcW w:w="1038" w:type="dxa"/>
            <w:vAlign w:val="center"/>
          </w:tcPr>
          <w:p w14:paraId="0000097F" w14:textId="41529419" w:rsidR="00666514" w:rsidRPr="00225002" w:rsidRDefault="00666514" w:rsidP="00BF50C6">
            <w:pPr>
              <w:rPr>
                <w:sz w:val="24"/>
                <w:szCs w:val="24"/>
              </w:rPr>
            </w:pPr>
            <w:r w:rsidRPr="00225002">
              <w:rPr>
                <w:sz w:val="24"/>
                <w:szCs w:val="24"/>
              </w:rPr>
              <w:t>1,0</w:t>
            </w:r>
          </w:p>
        </w:tc>
        <w:tc>
          <w:tcPr>
            <w:tcW w:w="729" w:type="dxa"/>
            <w:vAlign w:val="center"/>
          </w:tcPr>
          <w:p w14:paraId="00000980" w14:textId="77777777" w:rsidR="00666514" w:rsidRPr="00225002" w:rsidRDefault="00666514" w:rsidP="00BF50C6">
            <w:pPr>
              <w:ind w:left="-92" w:right="-95"/>
              <w:rPr>
                <w:sz w:val="24"/>
                <w:szCs w:val="24"/>
              </w:rPr>
            </w:pPr>
            <w:r w:rsidRPr="00225002">
              <w:rPr>
                <w:sz w:val="24"/>
                <w:szCs w:val="24"/>
              </w:rPr>
              <w:t>0,925</w:t>
            </w:r>
          </w:p>
        </w:tc>
        <w:tc>
          <w:tcPr>
            <w:tcW w:w="1043" w:type="dxa"/>
            <w:vAlign w:val="center"/>
          </w:tcPr>
          <w:p w14:paraId="00000981" w14:textId="2B705F47"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82" w14:textId="77777777" w:rsidR="00666514" w:rsidRPr="00225002" w:rsidRDefault="00666514" w:rsidP="00BF50C6">
            <w:pPr>
              <w:ind w:left="-92" w:right="-95"/>
              <w:rPr>
                <w:sz w:val="24"/>
                <w:szCs w:val="24"/>
              </w:rPr>
            </w:pPr>
            <w:r w:rsidRPr="00225002">
              <w:rPr>
                <w:sz w:val="24"/>
                <w:szCs w:val="24"/>
              </w:rPr>
              <w:t>0,925</w:t>
            </w:r>
          </w:p>
        </w:tc>
        <w:tc>
          <w:tcPr>
            <w:tcW w:w="1036" w:type="dxa"/>
            <w:vAlign w:val="center"/>
          </w:tcPr>
          <w:p w14:paraId="00000983" w14:textId="77777777" w:rsidR="00666514" w:rsidRPr="00225002" w:rsidRDefault="00666514" w:rsidP="00BF50C6">
            <w:pPr>
              <w:ind w:left="-92" w:right="-95"/>
              <w:rPr>
                <w:sz w:val="24"/>
                <w:szCs w:val="24"/>
              </w:rPr>
            </w:pPr>
            <w:r w:rsidRPr="00225002">
              <w:rPr>
                <w:sz w:val="24"/>
                <w:szCs w:val="24"/>
              </w:rPr>
              <w:t>0,553</w:t>
            </w:r>
          </w:p>
        </w:tc>
        <w:tc>
          <w:tcPr>
            <w:tcW w:w="727" w:type="dxa"/>
            <w:vAlign w:val="center"/>
          </w:tcPr>
          <w:p w14:paraId="00000984" w14:textId="77777777" w:rsidR="00666514" w:rsidRPr="00225002" w:rsidRDefault="00666514" w:rsidP="00BF50C6">
            <w:pPr>
              <w:ind w:left="-92" w:right="-95"/>
              <w:rPr>
                <w:sz w:val="24"/>
                <w:szCs w:val="24"/>
              </w:rPr>
            </w:pPr>
            <w:r w:rsidRPr="00225002">
              <w:rPr>
                <w:sz w:val="24"/>
                <w:szCs w:val="24"/>
              </w:rPr>
              <w:t>0,075</w:t>
            </w:r>
          </w:p>
        </w:tc>
        <w:tc>
          <w:tcPr>
            <w:tcW w:w="872" w:type="dxa"/>
            <w:vAlign w:val="center"/>
          </w:tcPr>
          <w:p w14:paraId="00000985" w14:textId="77777777" w:rsidR="00666514" w:rsidRPr="00225002" w:rsidRDefault="00666514" w:rsidP="00BF50C6">
            <w:pPr>
              <w:ind w:left="-92" w:right="-95"/>
              <w:rPr>
                <w:sz w:val="24"/>
                <w:szCs w:val="24"/>
              </w:rPr>
            </w:pPr>
            <w:r w:rsidRPr="00225002">
              <w:rPr>
                <w:sz w:val="24"/>
                <w:szCs w:val="24"/>
              </w:rPr>
              <w:t>0,553</w:t>
            </w:r>
          </w:p>
        </w:tc>
        <w:tc>
          <w:tcPr>
            <w:tcW w:w="798" w:type="dxa"/>
            <w:vAlign w:val="center"/>
          </w:tcPr>
          <w:p w14:paraId="00000986" w14:textId="77777777" w:rsidR="00666514" w:rsidRPr="00225002" w:rsidRDefault="00666514" w:rsidP="00BF50C6">
            <w:pPr>
              <w:ind w:left="-92" w:right="-95"/>
              <w:rPr>
                <w:sz w:val="24"/>
                <w:szCs w:val="24"/>
              </w:rPr>
            </w:pPr>
            <w:r w:rsidRPr="00225002">
              <w:rPr>
                <w:sz w:val="24"/>
                <w:szCs w:val="24"/>
              </w:rPr>
              <w:t>0,075</w:t>
            </w:r>
          </w:p>
        </w:tc>
        <w:tc>
          <w:tcPr>
            <w:tcW w:w="892" w:type="dxa"/>
            <w:vAlign w:val="center"/>
          </w:tcPr>
          <w:p w14:paraId="00000987" w14:textId="77777777" w:rsidR="00666514" w:rsidRPr="00225002" w:rsidRDefault="00666514" w:rsidP="00BF50C6">
            <w:pPr>
              <w:ind w:left="-92" w:right="-95"/>
              <w:rPr>
                <w:sz w:val="24"/>
                <w:szCs w:val="24"/>
              </w:rPr>
            </w:pPr>
            <w:r w:rsidRPr="00225002">
              <w:rPr>
                <w:sz w:val="24"/>
                <w:szCs w:val="24"/>
              </w:rPr>
              <w:t>4,8619</w:t>
            </w:r>
          </w:p>
        </w:tc>
      </w:tr>
      <w:tr w:rsidR="00666514" w:rsidRPr="00225002" w14:paraId="1B321627" w14:textId="77777777" w:rsidTr="00B46123">
        <w:trPr>
          <w:trHeight w:val="310"/>
          <w:jc w:val="center"/>
        </w:trPr>
        <w:tc>
          <w:tcPr>
            <w:tcW w:w="874" w:type="dxa"/>
            <w:vAlign w:val="center"/>
          </w:tcPr>
          <w:p w14:paraId="00000988" w14:textId="77777777" w:rsidR="00666514" w:rsidRPr="00225002" w:rsidRDefault="00666514" w:rsidP="00BF50C6">
            <w:pPr>
              <w:rPr>
                <w:sz w:val="24"/>
                <w:szCs w:val="24"/>
              </w:rPr>
            </w:pPr>
            <w:r w:rsidRPr="00225002">
              <w:rPr>
                <w:sz w:val="24"/>
                <w:szCs w:val="24"/>
              </w:rPr>
              <w:t>140</w:t>
            </w:r>
          </w:p>
        </w:tc>
        <w:tc>
          <w:tcPr>
            <w:tcW w:w="876" w:type="dxa"/>
            <w:vAlign w:val="center"/>
          </w:tcPr>
          <w:p w14:paraId="00000989" w14:textId="77777777" w:rsidR="00666514" w:rsidRPr="00225002" w:rsidRDefault="00666514" w:rsidP="00BF50C6">
            <w:pPr>
              <w:rPr>
                <w:sz w:val="24"/>
                <w:szCs w:val="24"/>
              </w:rPr>
            </w:pPr>
            <w:r w:rsidRPr="00225002">
              <w:rPr>
                <w:sz w:val="24"/>
                <w:szCs w:val="24"/>
              </w:rPr>
              <w:t>130</w:t>
            </w:r>
          </w:p>
        </w:tc>
        <w:tc>
          <w:tcPr>
            <w:tcW w:w="1038" w:type="dxa"/>
            <w:vAlign w:val="center"/>
          </w:tcPr>
          <w:p w14:paraId="0000098A" w14:textId="10D3BE96" w:rsidR="00666514" w:rsidRPr="00225002" w:rsidRDefault="00666514" w:rsidP="00BF50C6">
            <w:pPr>
              <w:rPr>
                <w:sz w:val="24"/>
                <w:szCs w:val="24"/>
              </w:rPr>
            </w:pPr>
            <w:r w:rsidRPr="00225002">
              <w:rPr>
                <w:sz w:val="24"/>
                <w:szCs w:val="24"/>
              </w:rPr>
              <w:t>1,0</w:t>
            </w:r>
          </w:p>
        </w:tc>
        <w:tc>
          <w:tcPr>
            <w:tcW w:w="729" w:type="dxa"/>
            <w:vAlign w:val="center"/>
          </w:tcPr>
          <w:p w14:paraId="0000098B" w14:textId="77777777" w:rsidR="00666514" w:rsidRPr="00225002" w:rsidRDefault="00666514" w:rsidP="00BF50C6">
            <w:pPr>
              <w:ind w:left="-92" w:right="-95"/>
              <w:rPr>
                <w:sz w:val="24"/>
                <w:szCs w:val="24"/>
              </w:rPr>
            </w:pPr>
            <w:r w:rsidRPr="00225002">
              <w:rPr>
                <w:sz w:val="24"/>
                <w:szCs w:val="24"/>
              </w:rPr>
              <w:t>0,928</w:t>
            </w:r>
          </w:p>
        </w:tc>
        <w:tc>
          <w:tcPr>
            <w:tcW w:w="1043" w:type="dxa"/>
            <w:vAlign w:val="center"/>
          </w:tcPr>
          <w:p w14:paraId="0000098C" w14:textId="606B461A"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8D" w14:textId="77777777" w:rsidR="00666514" w:rsidRPr="00225002" w:rsidRDefault="00666514" w:rsidP="00BF50C6">
            <w:pPr>
              <w:ind w:left="-92" w:right="-95"/>
              <w:rPr>
                <w:sz w:val="24"/>
                <w:szCs w:val="24"/>
              </w:rPr>
            </w:pPr>
            <w:r w:rsidRPr="00225002">
              <w:rPr>
                <w:sz w:val="24"/>
                <w:szCs w:val="24"/>
              </w:rPr>
              <w:t>0,923</w:t>
            </w:r>
          </w:p>
        </w:tc>
        <w:tc>
          <w:tcPr>
            <w:tcW w:w="1036" w:type="dxa"/>
            <w:vAlign w:val="center"/>
          </w:tcPr>
          <w:p w14:paraId="0000098E" w14:textId="77777777" w:rsidR="00666514" w:rsidRPr="00225002" w:rsidRDefault="00666514" w:rsidP="00BF50C6">
            <w:pPr>
              <w:ind w:left="-92" w:right="-95"/>
              <w:rPr>
                <w:sz w:val="24"/>
                <w:szCs w:val="24"/>
              </w:rPr>
            </w:pPr>
            <w:r w:rsidRPr="00225002">
              <w:rPr>
                <w:sz w:val="24"/>
                <w:szCs w:val="24"/>
              </w:rPr>
              <w:t>0,553</w:t>
            </w:r>
          </w:p>
        </w:tc>
        <w:tc>
          <w:tcPr>
            <w:tcW w:w="727" w:type="dxa"/>
            <w:vAlign w:val="center"/>
          </w:tcPr>
          <w:p w14:paraId="0000098F" w14:textId="77777777" w:rsidR="00666514" w:rsidRPr="00225002" w:rsidRDefault="00666514" w:rsidP="00BF50C6">
            <w:pPr>
              <w:ind w:left="-92" w:right="-95"/>
              <w:rPr>
                <w:sz w:val="24"/>
                <w:szCs w:val="24"/>
              </w:rPr>
            </w:pPr>
            <w:r w:rsidRPr="00225002">
              <w:rPr>
                <w:sz w:val="24"/>
                <w:szCs w:val="24"/>
              </w:rPr>
              <w:t>0,072</w:t>
            </w:r>
          </w:p>
        </w:tc>
        <w:tc>
          <w:tcPr>
            <w:tcW w:w="872" w:type="dxa"/>
            <w:vAlign w:val="center"/>
          </w:tcPr>
          <w:p w14:paraId="00000990" w14:textId="77777777" w:rsidR="00666514" w:rsidRPr="00225002" w:rsidRDefault="00666514" w:rsidP="00BF50C6">
            <w:pPr>
              <w:ind w:left="-92" w:right="-95"/>
              <w:rPr>
                <w:sz w:val="24"/>
                <w:szCs w:val="24"/>
              </w:rPr>
            </w:pPr>
            <w:r w:rsidRPr="00225002">
              <w:rPr>
                <w:sz w:val="24"/>
                <w:szCs w:val="24"/>
              </w:rPr>
              <w:t>0,553</w:t>
            </w:r>
          </w:p>
        </w:tc>
        <w:tc>
          <w:tcPr>
            <w:tcW w:w="798" w:type="dxa"/>
            <w:vAlign w:val="center"/>
          </w:tcPr>
          <w:p w14:paraId="00000991" w14:textId="77777777" w:rsidR="00666514" w:rsidRPr="00225002" w:rsidRDefault="00666514" w:rsidP="00BF50C6">
            <w:pPr>
              <w:ind w:left="-92" w:right="-95"/>
              <w:rPr>
                <w:sz w:val="24"/>
                <w:szCs w:val="24"/>
              </w:rPr>
            </w:pPr>
            <w:r w:rsidRPr="00225002">
              <w:rPr>
                <w:sz w:val="24"/>
                <w:szCs w:val="24"/>
              </w:rPr>
              <w:t>0,077</w:t>
            </w:r>
          </w:p>
        </w:tc>
        <w:tc>
          <w:tcPr>
            <w:tcW w:w="892" w:type="dxa"/>
            <w:vAlign w:val="center"/>
          </w:tcPr>
          <w:p w14:paraId="00000992" w14:textId="77777777" w:rsidR="00666514" w:rsidRPr="00225002" w:rsidRDefault="00666514" w:rsidP="00BF50C6">
            <w:pPr>
              <w:ind w:left="-92" w:right="-95"/>
              <w:rPr>
                <w:sz w:val="24"/>
                <w:szCs w:val="24"/>
              </w:rPr>
            </w:pPr>
            <w:r w:rsidRPr="00225002">
              <w:rPr>
                <w:sz w:val="24"/>
                <w:szCs w:val="24"/>
              </w:rPr>
              <w:t>18,4359</w:t>
            </w:r>
          </w:p>
        </w:tc>
      </w:tr>
      <w:tr w:rsidR="00666514" w:rsidRPr="00225002" w14:paraId="6B88885E" w14:textId="77777777" w:rsidTr="00B46123">
        <w:trPr>
          <w:trHeight w:val="310"/>
          <w:jc w:val="center"/>
        </w:trPr>
        <w:tc>
          <w:tcPr>
            <w:tcW w:w="874" w:type="dxa"/>
            <w:vAlign w:val="center"/>
          </w:tcPr>
          <w:p w14:paraId="00000993" w14:textId="77777777" w:rsidR="00666514" w:rsidRPr="00225002" w:rsidRDefault="00666514" w:rsidP="00BF50C6">
            <w:pPr>
              <w:rPr>
                <w:sz w:val="24"/>
                <w:szCs w:val="24"/>
              </w:rPr>
            </w:pPr>
            <w:r w:rsidRPr="00225002">
              <w:rPr>
                <w:sz w:val="24"/>
                <w:szCs w:val="24"/>
              </w:rPr>
              <w:t>140</w:t>
            </w:r>
          </w:p>
        </w:tc>
        <w:tc>
          <w:tcPr>
            <w:tcW w:w="876" w:type="dxa"/>
            <w:vAlign w:val="center"/>
          </w:tcPr>
          <w:p w14:paraId="00000994" w14:textId="77777777" w:rsidR="00666514" w:rsidRPr="00225002" w:rsidRDefault="00666514" w:rsidP="00BF50C6">
            <w:pPr>
              <w:rPr>
                <w:sz w:val="24"/>
                <w:szCs w:val="24"/>
              </w:rPr>
            </w:pPr>
            <w:r w:rsidRPr="00225002">
              <w:rPr>
                <w:sz w:val="24"/>
                <w:szCs w:val="24"/>
              </w:rPr>
              <w:t>140</w:t>
            </w:r>
          </w:p>
        </w:tc>
        <w:tc>
          <w:tcPr>
            <w:tcW w:w="1038" w:type="dxa"/>
            <w:vAlign w:val="center"/>
          </w:tcPr>
          <w:p w14:paraId="00000995" w14:textId="7C5E350E" w:rsidR="00666514" w:rsidRPr="00225002" w:rsidRDefault="00666514" w:rsidP="00BF50C6">
            <w:pPr>
              <w:rPr>
                <w:sz w:val="24"/>
                <w:szCs w:val="24"/>
              </w:rPr>
            </w:pPr>
            <w:r w:rsidRPr="00225002">
              <w:rPr>
                <w:sz w:val="24"/>
                <w:szCs w:val="24"/>
              </w:rPr>
              <w:t>1,0</w:t>
            </w:r>
          </w:p>
        </w:tc>
        <w:tc>
          <w:tcPr>
            <w:tcW w:w="729" w:type="dxa"/>
            <w:vAlign w:val="center"/>
          </w:tcPr>
          <w:p w14:paraId="00000996" w14:textId="77777777" w:rsidR="00666514" w:rsidRPr="00225002" w:rsidRDefault="00666514" w:rsidP="00BF50C6">
            <w:pPr>
              <w:ind w:left="-92" w:right="-95"/>
              <w:rPr>
                <w:sz w:val="24"/>
                <w:szCs w:val="24"/>
              </w:rPr>
            </w:pPr>
            <w:r w:rsidRPr="00225002">
              <w:rPr>
                <w:sz w:val="24"/>
                <w:szCs w:val="24"/>
              </w:rPr>
              <w:t>0,921</w:t>
            </w:r>
          </w:p>
        </w:tc>
        <w:tc>
          <w:tcPr>
            <w:tcW w:w="1043" w:type="dxa"/>
            <w:vAlign w:val="center"/>
          </w:tcPr>
          <w:p w14:paraId="00000997" w14:textId="0EF8E97A"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98" w14:textId="77777777" w:rsidR="00666514" w:rsidRPr="00225002" w:rsidRDefault="00666514" w:rsidP="00BF50C6">
            <w:pPr>
              <w:ind w:left="-92" w:right="-95"/>
              <w:rPr>
                <w:sz w:val="24"/>
                <w:szCs w:val="24"/>
              </w:rPr>
            </w:pPr>
            <w:r w:rsidRPr="00225002">
              <w:rPr>
                <w:sz w:val="24"/>
                <w:szCs w:val="24"/>
              </w:rPr>
              <w:t>0,921</w:t>
            </w:r>
          </w:p>
        </w:tc>
        <w:tc>
          <w:tcPr>
            <w:tcW w:w="1036" w:type="dxa"/>
            <w:vAlign w:val="center"/>
          </w:tcPr>
          <w:p w14:paraId="00000999" w14:textId="77777777" w:rsidR="00666514" w:rsidRPr="00225002" w:rsidRDefault="00666514" w:rsidP="00BF50C6">
            <w:pPr>
              <w:ind w:left="-92" w:right="-95"/>
              <w:rPr>
                <w:sz w:val="24"/>
                <w:szCs w:val="24"/>
              </w:rPr>
            </w:pPr>
            <w:r w:rsidRPr="00225002">
              <w:rPr>
                <w:sz w:val="24"/>
                <w:szCs w:val="24"/>
              </w:rPr>
              <w:t>0,553</w:t>
            </w:r>
          </w:p>
        </w:tc>
        <w:tc>
          <w:tcPr>
            <w:tcW w:w="727" w:type="dxa"/>
            <w:vAlign w:val="center"/>
          </w:tcPr>
          <w:p w14:paraId="0000099A" w14:textId="77777777" w:rsidR="00666514" w:rsidRPr="00225002" w:rsidRDefault="00666514" w:rsidP="00BF50C6">
            <w:pPr>
              <w:ind w:left="-92" w:right="-95"/>
              <w:rPr>
                <w:sz w:val="24"/>
                <w:szCs w:val="24"/>
              </w:rPr>
            </w:pPr>
            <w:r w:rsidRPr="00225002">
              <w:rPr>
                <w:sz w:val="24"/>
                <w:szCs w:val="24"/>
              </w:rPr>
              <w:t>0,079</w:t>
            </w:r>
          </w:p>
        </w:tc>
        <w:tc>
          <w:tcPr>
            <w:tcW w:w="872" w:type="dxa"/>
            <w:vAlign w:val="center"/>
          </w:tcPr>
          <w:p w14:paraId="0000099B" w14:textId="77777777" w:rsidR="00666514" w:rsidRPr="00225002" w:rsidRDefault="00666514" w:rsidP="00BF50C6">
            <w:pPr>
              <w:ind w:left="-92" w:right="-95"/>
              <w:rPr>
                <w:sz w:val="24"/>
                <w:szCs w:val="24"/>
              </w:rPr>
            </w:pPr>
            <w:r w:rsidRPr="00225002">
              <w:rPr>
                <w:sz w:val="24"/>
                <w:szCs w:val="24"/>
              </w:rPr>
              <w:t>0,553</w:t>
            </w:r>
          </w:p>
        </w:tc>
        <w:tc>
          <w:tcPr>
            <w:tcW w:w="798" w:type="dxa"/>
            <w:vAlign w:val="center"/>
          </w:tcPr>
          <w:p w14:paraId="0000099C" w14:textId="77777777" w:rsidR="00666514" w:rsidRPr="00225002" w:rsidRDefault="00666514" w:rsidP="00BF50C6">
            <w:pPr>
              <w:ind w:left="-92" w:right="-95"/>
              <w:rPr>
                <w:sz w:val="24"/>
                <w:szCs w:val="24"/>
              </w:rPr>
            </w:pPr>
            <w:r w:rsidRPr="00225002">
              <w:rPr>
                <w:sz w:val="24"/>
                <w:szCs w:val="24"/>
              </w:rPr>
              <w:t>0,079</w:t>
            </w:r>
          </w:p>
        </w:tc>
        <w:tc>
          <w:tcPr>
            <w:tcW w:w="892" w:type="dxa"/>
            <w:vAlign w:val="center"/>
          </w:tcPr>
          <w:p w14:paraId="0000099D" w14:textId="77777777" w:rsidR="00666514" w:rsidRPr="00225002" w:rsidRDefault="00666514" w:rsidP="00BF50C6">
            <w:pPr>
              <w:ind w:left="-92" w:right="-95"/>
              <w:rPr>
                <w:sz w:val="24"/>
                <w:szCs w:val="24"/>
              </w:rPr>
            </w:pPr>
            <w:r w:rsidRPr="00225002">
              <w:rPr>
                <w:sz w:val="24"/>
                <w:szCs w:val="24"/>
              </w:rPr>
              <w:t>19,4359</w:t>
            </w:r>
          </w:p>
        </w:tc>
      </w:tr>
      <w:tr w:rsidR="00666514" w:rsidRPr="00225002" w14:paraId="6FE472CF" w14:textId="77777777" w:rsidTr="00B46123">
        <w:trPr>
          <w:trHeight w:val="310"/>
          <w:jc w:val="center"/>
        </w:trPr>
        <w:tc>
          <w:tcPr>
            <w:tcW w:w="874" w:type="dxa"/>
            <w:vAlign w:val="center"/>
          </w:tcPr>
          <w:p w14:paraId="0000099E" w14:textId="77777777" w:rsidR="00666514" w:rsidRPr="00225002" w:rsidRDefault="00666514" w:rsidP="00BF50C6">
            <w:pPr>
              <w:rPr>
                <w:sz w:val="24"/>
                <w:szCs w:val="24"/>
              </w:rPr>
            </w:pPr>
            <w:r w:rsidRPr="00225002">
              <w:rPr>
                <w:sz w:val="24"/>
                <w:szCs w:val="24"/>
              </w:rPr>
              <w:t>150</w:t>
            </w:r>
          </w:p>
        </w:tc>
        <w:tc>
          <w:tcPr>
            <w:tcW w:w="876" w:type="dxa"/>
            <w:vAlign w:val="center"/>
          </w:tcPr>
          <w:p w14:paraId="0000099F" w14:textId="77777777" w:rsidR="00666514" w:rsidRPr="00225002" w:rsidRDefault="00666514" w:rsidP="00BF50C6">
            <w:pPr>
              <w:rPr>
                <w:sz w:val="24"/>
                <w:szCs w:val="24"/>
              </w:rPr>
            </w:pPr>
            <w:r w:rsidRPr="00225002">
              <w:rPr>
                <w:sz w:val="24"/>
                <w:szCs w:val="24"/>
              </w:rPr>
              <w:t>90</w:t>
            </w:r>
          </w:p>
        </w:tc>
        <w:tc>
          <w:tcPr>
            <w:tcW w:w="1038" w:type="dxa"/>
            <w:vAlign w:val="center"/>
          </w:tcPr>
          <w:p w14:paraId="000009A0" w14:textId="69183503" w:rsidR="00666514" w:rsidRPr="00225002" w:rsidRDefault="00666514" w:rsidP="00BF50C6">
            <w:pPr>
              <w:rPr>
                <w:sz w:val="24"/>
                <w:szCs w:val="24"/>
              </w:rPr>
            </w:pPr>
            <w:r w:rsidRPr="00225002">
              <w:rPr>
                <w:sz w:val="24"/>
                <w:szCs w:val="24"/>
              </w:rPr>
              <w:t>1,0</w:t>
            </w:r>
          </w:p>
        </w:tc>
        <w:tc>
          <w:tcPr>
            <w:tcW w:w="729" w:type="dxa"/>
            <w:vAlign w:val="center"/>
          </w:tcPr>
          <w:p w14:paraId="000009A1" w14:textId="77777777" w:rsidR="00666514" w:rsidRPr="00225002" w:rsidRDefault="00666514" w:rsidP="00BF50C6">
            <w:pPr>
              <w:ind w:left="-92" w:right="-95"/>
              <w:rPr>
                <w:sz w:val="24"/>
                <w:szCs w:val="24"/>
              </w:rPr>
            </w:pPr>
            <w:r w:rsidRPr="00225002">
              <w:rPr>
                <w:sz w:val="24"/>
                <w:szCs w:val="24"/>
              </w:rPr>
              <w:t>0,929</w:t>
            </w:r>
          </w:p>
        </w:tc>
        <w:tc>
          <w:tcPr>
            <w:tcW w:w="1043" w:type="dxa"/>
            <w:vAlign w:val="center"/>
          </w:tcPr>
          <w:p w14:paraId="000009A2" w14:textId="6CB211CD" w:rsidR="00666514" w:rsidRPr="00225002" w:rsidRDefault="00666514" w:rsidP="00BF50C6">
            <w:pPr>
              <w:ind w:left="-92" w:right="-95"/>
              <w:rPr>
                <w:sz w:val="24"/>
                <w:szCs w:val="24"/>
              </w:rPr>
            </w:pPr>
            <w:r w:rsidRPr="00225002">
              <w:rPr>
                <w:sz w:val="24"/>
                <w:szCs w:val="24"/>
              </w:rPr>
              <w:t>1,0</w:t>
            </w:r>
          </w:p>
        </w:tc>
        <w:tc>
          <w:tcPr>
            <w:tcW w:w="732" w:type="dxa"/>
            <w:vAlign w:val="center"/>
          </w:tcPr>
          <w:p w14:paraId="000009A3" w14:textId="77777777" w:rsidR="00666514" w:rsidRPr="00225002" w:rsidRDefault="00666514" w:rsidP="00BF50C6">
            <w:pPr>
              <w:ind w:left="-92" w:right="-95"/>
              <w:rPr>
                <w:sz w:val="24"/>
                <w:szCs w:val="24"/>
              </w:rPr>
            </w:pPr>
            <w:r w:rsidRPr="00225002">
              <w:rPr>
                <w:sz w:val="24"/>
                <w:szCs w:val="24"/>
              </w:rPr>
              <w:t>0,919</w:t>
            </w:r>
          </w:p>
        </w:tc>
        <w:tc>
          <w:tcPr>
            <w:tcW w:w="1036" w:type="dxa"/>
            <w:vAlign w:val="center"/>
          </w:tcPr>
          <w:p w14:paraId="000009A4" w14:textId="77777777" w:rsidR="00666514" w:rsidRPr="00225002" w:rsidRDefault="00666514" w:rsidP="00BF50C6">
            <w:pPr>
              <w:ind w:left="-92" w:right="-95"/>
              <w:rPr>
                <w:sz w:val="24"/>
                <w:szCs w:val="24"/>
              </w:rPr>
            </w:pPr>
            <w:r w:rsidRPr="00225002">
              <w:rPr>
                <w:sz w:val="24"/>
                <w:szCs w:val="24"/>
              </w:rPr>
              <w:t>0,554</w:t>
            </w:r>
          </w:p>
        </w:tc>
        <w:tc>
          <w:tcPr>
            <w:tcW w:w="727" w:type="dxa"/>
            <w:vAlign w:val="center"/>
          </w:tcPr>
          <w:p w14:paraId="000009A5" w14:textId="77777777" w:rsidR="00666514" w:rsidRPr="00225002" w:rsidRDefault="00666514" w:rsidP="00BF50C6">
            <w:pPr>
              <w:ind w:left="-92" w:right="-95"/>
              <w:rPr>
                <w:sz w:val="24"/>
                <w:szCs w:val="24"/>
              </w:rPr>
            </w:pPr>
            <w:r w:rsidRPr="00225002">
              <w:rPr>
                <w:sz w:val="24"/>
                <w:szCs w:val="24"/>
              </w:rPr>
              <w:t>0,071</w:t>
            </w:r>
          </w:p>
        </w:tc>
        <w:tc>
          <w:tcPr>
            <w:tcW w:w="872" w:type="dxa"/>
            <w:vAlign w:val="center"/>
          </w:tcPr>
          <w:p w14:paraId="000009A6" w14:textId="77777777" w:rsidR="00666514" w:rsidRPr="00225002" w:rsidRDefault="00666514" w:rsidP="00BF50C6">
            <w:pPr>
              <w:ind w:left="-92" w:right="-95"/>
              <w:rPr>
                <w:sz w:val="24"/>
                <w:szCs w:val="24"/>
              </w:rPr>
            </w:pPr>
            <w:r w:rsidRPr="00225002">
              <w:rPr>
                <w:sz w:val="24"/>
                <w:szCs w:val="24"/>
              </w:rPr>
              <w:t>0,554</w:t>
            </w:r>
          </w:p>
        </w:tc>
        <w:tc>
          <w:tcPr>
            <w:tcW w:w="798" w:type="dxa"/>
            <w:vAlign w:val="center"/>
          </w:tcPr>
          <w:p w14:paraId="000009A7" w14:textId="77777777" w:rsidR="00666514" w:rsidRPr="00225002" w:rsidRDefault="00666514" w:rsidP="00BF50C6">
            <w:pPr>
              <w:ind w:left="-92" w:right="-95"/>
              <w:rPr>
                <w:sz w:val="24"/>
                <w:szCs w:val="24"/>
              </w:rPr>
            </w:pPr>
            <w:r w:rsidRPr="00225002">
              <w:rPr>
                <w:sz w:val="24"/>
                <w:szCs w:val="24"/>
              </w:rPr>
              <w:t>0,081</w:t>
            </w:r>
          </w:p>
        </w:tc>
        <w:tc>
          <w:tcPr>
            <w:tcW w:w="892" w:type="dxa"/>
            <w:vAlign w:val="center"/>
          </w:tcPr>
          <w:p w14:paraId="000009A8" w14:textId="77777777" w:rsidR="00666514" w:rsidRPr="00225002" w:rsidRDefault="00666514" w:rsidP="00BF50C6">
            <w:pPr>
              <w:ind w:left="-92" w:right="-95"/>
              <w:rPr>
                <w:sz w:val="24"/>
                <w:szCs w:val="24"/>
              </w:rPr>
            </w:pPr>
            <w:r w:rsidRPr="00225002">
              <w:rPr>
                <w:sz w:val="24"/>
                <w:szCs w:val="24"/>
              </w:rPr>
              <w:t>30,4359</w:t>
            </w:r>
          </w:p>
        </w:tc>
      </w:tr>
    </w:tbl>
    <w:p w14:paraId="000009A9"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sectPr w:rsidR="00B26063" w:rsidSect="00DB1098">
          <w:pgSz w:w="11906" w:h="16838" w:code="9"/>
          <w:pgMar w:top="1134" w:right="567" w:bottom="1134" w:left="1701" w:header="709" w:footer="709" w:gutter="0"/>
          <w:cols w:space="720"/>
        </w:sectPr>
      </w:pPr>
    </w:p>
    <w:p w14:paraId="000009AA" w14:textId="166A7303" w:rsidR="00B26063" w:rsidRDefault="00160529" w:rsidP="00225002">
      <w:pPr>
        <w:pStyle w:val="1"/>
      </w:pPr>
      <w:bookmarkStart w:id="88" w:name="_Toc160436519"/>
      <w:r>
        <w:t xml:space="preserve">ПРИЛОЖЕНИЕ </w:t>
      </w:r>
      <w:r w:rsidR="001018F4">
        <w:t>Д</w:t>
      </w:r>
      <w:bookmarkEnd w:id="88"/>
    </w:p>
    <w:p w14:paraId="501B7190" w14:textId="77777777" w:rsidR="00225002" w:rsidRPr="00225002" w:rsidRDefault="00225002" w:rsidP="00225002">
      <w:pPr>
        <w:spacing w:after="0" w:line="240" w:lineRule="auto"/>
        <w:rPr>
          <w:rFonts w:ascii="Times New Roman" w:hAnsi="Times New Roman"/>
          <w:sz w:val="28"/>
          <w:szCs w:val="28"/>
        </w:rPr>
      </w:pPr>
    </w:p>
    <w:p w14:paraId="000009AB" w14:textId="77777777" w:rsidR="00B26063" w:rsidRPr="00225002" w:rsidRDefault="00160529" w:rsidP="00225002">
      <w:pPr>
        <w:pStyle w:val="1"/>
        <w:rPr>
          <w:b w:val="0"/>
          <w:smallCaps w:val="0"/>
        </w:rPr>
      </w:pPr>
      <w:bookmarkStart w:id="89" w:name="_Toc160436520"/>
      <w:r w:rsidRPr="00225002">
        <w:rPr>
          <w:b w:val="0"/>
          <w:smallCaps w:val="0"/>
        </w:rPr>
        <w:t>Графики результатов обучения и тестирования нейронной сети</w:t>
      </w:r>
      <w:bookmarkEnd w:id="89"/>
    </w:p>
    <w:p w14:paraId="000009AC" w14:textId="77777777" w:rsidR="00B26063" w:rsidRDefault="00B26063" w:rsidP="00225002">
      <w:pPr>
        <w:shd w:val="clear" w:color="auto" w:fill="FFFFFF"/>
        <w:spacing w:after="0" w:line="240" w:lineRule="auto"/>
        <w:jc w:val="center"/>
        <w:rPr>
          <w:rFonts w:ascii="Times New Roman" w:eastAsia="Times New Roman" w:hAnsi="Times New Roman"/>
          <w:color w:val="212121"/>
          <w:sz w:val="28"/>
          <w:szCs w:val="28"/>
        </w:rPr>
      </w:pPr>
    </w:p>
    <w:p w14:paraId="000009AD"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rFonts w:ascii="Times New Roman" w:eastAsia="Times New Roman" w:hAnsi="Times New Roman"/>
          <w:noProof/>
          <w:color w:val="212121"/>
          <w:sz w:val="28"/>
          <w:szCs w:val="28"/>
        </w:rPr>
        <w:drawing>
          <wp:inline distT="0" distB="0" distL="0" distR="0" wp14:anchorId="4FB98B65" wp14:editId="75C0D0F6">
            <wp:extent cx="5400000" cy="3589802"/>
            <wp:effectExtent l="0" t="0" r="0" b="0"/>
            <wp:docPr id="213658479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a:xfrm>
                      <a:off x="0" y="0"/>
                      <a:ext cx="5400000" cy="3589802"/>
                    </a:xfrm>
                    <a:prstGeom prst="rect">
                      <a:avLst/>
                    </a:prstGeom>
                    <a:ln/>
                  </pic:spPr>
                </pic:pic>
              </a:graphicData>
            </a:graphic>
          </wp:inline>
        </w:drawing>
      </w:r>
    </w:p>
    <w:p w14:paraId="000009AE"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AF" w14:textId="2EE5E8A5" w:rsidR="00B26063" w:rsidRDefault="00160529"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Рисунок </w:t>
      </w:r>
      <w:r w:rsidR="001018F4">
        <w:rPr>
          <w:rFonts w:ascii="Times New Roman" w:eastAsia="Times New Roman" w:hAnsi="Times New Roman"/>
          <w:color w:val="000000"/>
          <w:sz w:val="28"/>
          <w:szCs w:val="28"/>
        </w:rPr>
        <w:t>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1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=30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=90</m:t>
        </m:r>
      </m:oMath>
    </w:p>
    <w:p w14:paraId="000009B0"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B1" w14:textId="77777777" w:rsidR="00B26063" w:rsidRDefault="00160529" w:rsidP="00053E1A">
      <w:pPr>
        <w:shd w:val="clear" w:color="auto" w:fill="FFFFFF"/>
        <w:spacing w:after="0" w:line="240" w:lineRule="auto"/>
        <w:jc w:val="center"/>
        <w:rPr>
          <w:rFonts w:ascii="Roboto" w:eastAsia="Roboto" w:hAnsi="Roboto" w:cs="Roboto"/>
          <w:color w:val="212121"/>
          <w:sz w:val="21"/>
          <w:szCs w:val="21"/>
        </w:rPr>
      </w:pPr>
      <w:r>
        <w:rPr>
          <w:rFonts w:ascii="Roboto" w:eastAsia="Roboto" w:hAnsi="Roboto" w:cs="Roboto"/>
          <w:noProof/>
          <w:color w:val="212121"/>
          <w:sz w:val="21"/>
          <w:szCs w:val="21"/>
        </w:rPr>
        <w:drawing>
          <wp:inline distT="0" distB="0" distL="0" distR="0" wp14:anchorId="637713CB" wp14:editId="09B81315">
            <wp:extent cx="5400000" cy="3589803"/>
            <wp:effectExtent l="0" t="0" r="0" b="0"/>
            <wp:docPr id="213658480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a:xfrm>
                      <a:off x="0" y="0"/>
                      <a:ext cx="5400000" cy="3589803"/>
                    </a:xfrm>
                    <a:prstGeom prst="rect">
                      <a:avLst/>
                    </a:prstGeom>
                    <a:ln/>
                  </pic:spPr>
                </pic:pic>
              </a:graphicData>
            </a:graphic>
          </wp:inline>
        </w:drawing>
      </w:r>
    </w:p>
    <w:p w14:paraId="000009B2"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B3" w14:textId="69D8D078"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2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=80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=90</m:t>
        </m:r>
      </m:oMath>
    </w:p>
    <w:p w14:paraId="000009B4"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B5" w14:textId="1111A6BB" w:rsidR="00B26063" w:rsidRDefault="00B26063" w:rsidP="00053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212121"/>
          <w:sz w:val="20"/>
          <w:szCs w:val="20"/>
        </w:rPr>
      </w:pPr>
    </w:p>
    <w:p w14:paraId="000009B6"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rFonts w:ascii="Times New Roman" w:eastAsia="Times New Roman" w:hAnsi="Times New Roman"/>
          <w:noProof/>
          <w:color w:val="212121"/>
          <w:sz w:val="28"/>
          <w:szCs w:val="28"/>
        </w:rPr>
        <w:drawing>
          <wp:inline distT="0" distB="0" distL="0" distR="0" wp14:anchorId="18ABF97B" wp14:editId="309CC82C">
            <wp:extent cx="5400000" cy="3589802"/>
            <wp:effectExtent l="0" t="0" r="0" b="0"/>
            <wp:docPr id="213658480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a:xfrm>
                      <a:off x="0" y="0"/>
                      <a:ext cx="5400000" cy="3589802"/>
                    </a:xfrm>
                    <a:prstGeom prst="rect">
                      <a:avLst/>
                    </a:prstGeom>
                    <a:ln/>
                  </pic:spPr>
                </pic:pic>
              </a:graphicData>
            </a:graphic>
          </wp:inline>
        </w:drawing>
      </w:r>
    </w:p>
    <w:p w14:paraId="000009B7"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B8" w14:textId="6484C0A6"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3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=110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=90</m:t>
        </m:r>
      </m:oMath>
    </w:p>
    <w:p w14:paraId="000009B9"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BA"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noProof/>
        </w:rPr>
        <w:drawing>
          <wp:inline distT="0" distB="0" distL="0" distR="0" wp14:anchorId="327D63BB" wp14:editId="07505A17">
            <wp:extent cx="5400000" cy="3588075"/>
            <wp:effectExtent l="0" t="0" r="0" b="0"/>
            <wp:docPr id="213658480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a:xfrm>
                      <a:off x="0" y="0"/>
                      <a:ext cx="5400000" cy="3588075"/>
                    </a:xfrm>
                    <a:prstGeom prst="rect">
                      <a:avLst/>
                    </a:prstGeom>
                    <a:ln/>
                  </pic:spPr>
                </pic:pic>
              </a:graphicData>
            </a:graphic>
          </wp:inline>
        </w:drawing>
      </w:r>
    </w:p>
    <w:p w14:paraId="000009BB"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BC" w14:textId="019CBB8C"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4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=110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=120</m:t>
        </m:r>
      </m:oMath>
    </w:p>
    <w:p w14:paraId="000009BD"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BE"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noProof/>
        </w:rPr>
        <w:drawing>
          <wp:inline distT="0" distB="0" distL="0" distR="0" wp14:anchorId="1ABEBD19" wp14:editId="4A4D01F1">
            <wp:extent cx="5400000" cy="3588075"/>
            <wp:effectExtent l="0" t="0" r="0" b="0"/>
            <wp:docPr id="213658480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a:xfrm>
                      <a:off x="0" y="0"/>
                      <a:ext cx="5400000" cy="3588075"/>
                    </a:xfrm>
                    <a:prstGeom prst="rect">
                      <a:avLst/>
                    </a:prstGeom>
                    <a:ln/>
                  </pic:spPr>
                </pic:pic>
              </a:graphicData>
            </a:graphic>
          </wp:inline>
        </w:drawing>
      </w:r>
    </w:p>
    <w:p w14:paraId="000009BF"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C0" w14:textId="2FF1DE2E"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5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=120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=120</m:t>
        </m:r>
      </m:oMath>
    </w:p>
    <w:p w14:paraId="000009C1"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C2"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noProof/>
        </w:rPr>
        <w:drawing>
          <wp:inline distT="0" distB="0" distL="0" distR="0" wp14:anchorId="39FBF8F4" wp14:editId="6ADA0DB6">
            <wp:extent cx="5400000" cy="3589802"/>
            <wp:effectExtent l="0" t="0" r="0" b="0"/>
            <wp:docPr id="213658480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a:xfrm>
                      <a:off x="0" y="0"/>
                      <a:ext cx="5400000" cy="3589802"/>
                    </a:xfrm>
                    <a:prstGeom prst="rect">
                      <a:avLst/>
                    </a:prstGeom>
                    <a:ln/>
                  </pic:spPr>
                </pic:pic>
              </a:graphicData>
            </a:graphic>
          </wp:inline>
        </w:drawing>
      </w:r>
    </w:p>
    <w:p w14:paraId="000009C3"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C4" w14:textId="70E2BC1F"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6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=120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=140</m:t>
        </m:r>
      </m:oMath>
    </w:p>
    <w:p w14:paraId="000009C5"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C6"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rFonts w:ascii="Roboto" w:eastAsia="Roboto" w:hAnsi="Roboto" w:cs="Roboto"/>
          <w:noProof/>
          <w:color w:val="212121"/>
          <w:sz w:val="21"/>
          <w:szCs w:val="21"/>
        </w:rPr>
        <w:drawing>
          <wp:inline distT="0" distB="0" distL="0" distR="0" wp14:anchorId="6355818A" wp14:editId="04A28BCE">
            <wp:extent cx="5940425" cy="3949700"/>
            <wp:effectExtent l="0" t="0" r="0" b="0"/>
            <wp:docPr id="2136584805" name="image27.png" descr="Изображение выглядит как текст, диаграмма, снимок экран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png" descr="Изображение выглядит как текст, диаграмма, снимок экрана, линия&#10;&#10;Автоматически созданное описание"/>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a:xfrm>
                      <a:off x="0" y="0"/>
                      <a:ext cx="5940425" cy="3949700"/>
                    </a:xfrm>
                    <a:prstGeom prst="rect">
                      <a:avLst/>
                    </a:prstGeom>
                    <a:ln/>
                  </pic:spPr>
                </pic:pic>
              </a:graphicData>
            </a:graphic>
          </wp:inline>
        </w:drawing>
      </w:r>
    </w:p>
    <w:p w14:paraId="000009C7"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C8" w14:textId="1EA4A992"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7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=130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=140</m:t>
        </m:r>
      </m:oMath>
    </w:p>
    <w:p w14:paraId="000009C9"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CA"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noProof/>
        </w:rPr>
        <w:drawing>
          <wp:inline distT="0" distB="0" distL="0" distR="0" wp14:anchorId="50DFF290" wp14:editId="5319175F">
            <wp:extent cx="5400000" cy="3589802"/>
            <wp:effectExtent l="0" t="0" r="0" b="0"/>
            <wp:docPr id="213658480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a:xfrm>
                      <a:off x="0" y="0"/>
                      <a:ext cx="5400000" cy="3589802"/>
                    </a:xfrm>
                    <a:prstGeom prst="rect">
                      <a:avLst/>
                    </a:prstGeom>
                    <a:ln/>
                  </pic:spPr>
                </pic:pic>
              </a:graphicData>
            </a:graphic>
          </wp:inline>
        </w:drawing>
      </w:r>
    </w:p>
    <w:p w14:paraId="000009CB"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CC" w14:textId="1A0721B4"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8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=140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=130</m:t>
        </m:r>
      </m:oMath>
    </w:p>
    <w:p w14:paraId="000009CD"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CE"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noProof/>
        </w:rPr>
        <w:drawing>
          <wp:inline distT="0" distB="0" distL="0" distR="0" wp14:anchorId="78F9E439" wp14:editId="52FD1B9C">
            <wp:extent cx="5400000" cy="3589802"/>
            <wp:effectExtent l="0" t="0" r="0" b="0"/>
            <wp:docPr id="2136584796" name="image22.png" descr="Изображение выглядит как текст, диаграмма, снимок экрана, Параллель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png" descr="Изображение выглядит как текст, диаграмма, снимок экрана, Параллельный&#10;&#10;Автоматически созданное описание"/>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a:xfrm>
                      <a:off x="0" y="0"/>
                      <a:ext cx="5400000" cy="3589802"/>
                    </a:xfrm>
                    <a:prstGeom prst="rect">
                      <a:avLst/>
                    </a:prstGeom>
                    <a:ln/>
                  </pic:spPr>
                </pic:pic>
              </a:graphicData>
            </a:graphic>
          </wp:inline>
        </w:drawing>
      </w:r>
    </w:p>
    <w:p w14:paraId="000009CF"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D0" w14:textId="1F54B60F"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9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=140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=140</m:t>
        </m:r>
      </m:oMath>
    </w:p>
    <w:p w14:paraId="000009D1"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D2"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noProof/>
        </w:rPr>
        <w:drawing>
          <wp:inline distT="0" distB="0" distL="0" distR="0" wp14:anchorId="36832AF2" wp14:editId="0105B4FE">
            <wp:extent cx="5400000" cy="3589802"/>
            <wp:effectExtent l="0" t="0" r="0" b="0"/>
            <wp:docPr id="2136584797" name="image19.png" descr="Изображение выглядит как текст, диаграмма, снимок экран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текст, диаграмма, снимок экрана, линия&#10;&#10;Автоматически созданное описание"/>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a:xfrm>
                      <a:off x="0" y="0"/>
                      <a:ext cx="5400000" cy="3589802"/>
                    </a:xfrm>
                    <a:prstGeom prst="rect">
                      <a:avLst/>
                    </a:prstGeom>
                    <a:ln/>
                  </pic:spPr>
                </pic:pic>
              </a:graphicData>
            </a:graphic>
          </wp:inline>
        </w:drawing>
      </w:r>
    </w:p>
    <w:p w14:paraId="000009D3" w14:textId="77777777" w:rsidR="00B26063" w:rsidRPr="00225002" w:rsidRDefault="00B26063" w:rsidP="00053E1A">
      <w:pPr>
        <w:shd w:val="clear" w:color="auto" w:fill="FFFFFF"/>
        <w:spacing w:after="0" w:line="240" w:lineRule="auto"/>
        <w:jc w:val="center"/>
        <w:rPr>
          <w:rFonts w:ascii="Times New Roman" w:eastAsia="Times New Roman" w:hAnsi="Times New Roman"/>
          <w:color w:val="212121"/>
          <w:sz w:val="16"/>
          <w:szCs w:val="16"/>
        </w:rPr>
      </w:pPr>
    </w:p>
    <w:p w14:paraId="000009D4" w14:textId="404D10D0" w:rsidR="00B26063" w:rsidRDefault="001018F4" w:rsidP="00053E1A">
      <w:pPr>
        <w:pBdr>
          <w:top w:val="nil"/>
          <w:left w:val="nil"/>
          <w:bottom w:val="nil"/>
          <w:right w:val="nil"/>
          <w:between w:val="nil"/>
        </w:pBdr>
        <w:tabs>
          <w:tab w:val="left" w:pos="533"/>
          <w:tab w:val="left" w:pos="1560"/>
          <w:tab w:val="left" w:pos="1843"/>
        </w:tabs>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28"/>
          <w:szCs w:val="28"/>
        </w:rPr>
        <w:t>Рисунок Д</w:t>
      </w:r>
      <w:r w:rsidR="0022500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10 – Результаты обучения и тестирования НС с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=150</m:t>
        </m:r>
      </m:oMath>
      <w:r>
        <w:rPr>
          <w:rFonts w:ascii="Times New Roman" w:eastAsia="Times New Roman" w:hAnsi="Times New Roman"/>
          <w:color w:val="000000"/>
          <w:sz w:val="28"/>
          <w:szCs w:val="28"/>
        </w:rPr>
        <w:t xml:space="preserve"> и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h</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=190</m:t>
        </m:r>
      </m:oMath>
      <w:r>
        <w:br w:type="page"/>
      </w:r>
    </w:p>
    <w:p w14:paraId="000009D5" w14:textId="74F16AD1" w:rsidR="00B26063" w:rsidRDefault="00160529" w:rsidP="00225002">
      <w:pPr>
        <w:pStyle w:val="1"/>
      </w:pPr>
      <w:bookmarkStart w:id="90" w:name="_Toc160436521"/>
      <w:r>
        <w:t xml:space="preserve">ПРИЛОЖЕНИЕ </w:t>
      </w:r>
      <w:r w:rsidR="001018F4">
        <w:t>Е</w:t>
      </w:r>
      <w:bookmarkEnd w:id="90"/>
    </w:p>
    <w:p w14:paraId="28736AD2" w14:textId="77777777" w:rsidR="00225002" w:rsidRPr="00225002" w:rsidRDefault="00225002" w:rsidP="00225002">
      <w:pPr>
        <w:spacing w:after="0" w:line="240" w:lineRule="auto"/>
      </w:pPr>
    </w:p>
    <w:p w14:paraId="000009D6" w14:textId="77777777" w:rsidR="00B26063" w:rsidRPr="00225002" w:rsidRDefault="00160529" w:rsidP="00225002">
      <w:pPr>
        <w:pStyle w:val="1"/>
        <w:rPr>
          <w:b w:val="0"/>
          <w:smallCaps w:val="0"/>
        </w:rPr>
      </w:pPr>
      <w:bookmarkStart w:id="91" w:name="_Toc160436522"/>
      <w:r w:rsidRPr="00225002">
        <w:rPr>
          <w:b w:val="0"/>
          <w:smallCaps w:val="0"/>
        </w:rPr>
        <w:t>Акты внедрения</w:t>
      </w:r>
      <w:bookmarkEnd w:id="91"/>
    </w:p>
    <w:p w14:paraId="000009D7"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D8"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rFonts w:ascii="Times New Roman" w:eastAsia="Times New Roman" w:hAnsi="Times New Roman"/>
          <w:noProof/>
          <w:color w:val="212121"/>
          <w:sz w:val="28"/>
          <w:szCs w:val="28"/>
        </w:rPr>
        <w:drawing>
          <wp:inline distT="0" distB="0" distL="0" distR="0" wp14:anchorId="3F27E277" wp14:editId="67E88DCD">
            <wp:extent cx="6086475" cy="6924675"/>
            <wp:effectExtent l="0" t="0" r="9525" b="9525"/>
            <wp:docPr id="213658481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6087165" cy="6925460"/>
                    </a:xfrm>
                    <a:prstGeom prst="rect">
                      <a:avLst/>
                    </a:prstGeom>
                    <a:ln/>
                  </pic:spPr>
                </pic:pic>
              </a:graphicData>
            </a:graphic>
          </wp:inline>
        </w:drawing>
      </w:r>
    </w:p>
    <w:p w14:paraId="000009D9"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DB"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DC" w14:textId="77777777" w:rsidR="00B26063" w:rsidRDefault="00160529" w:rsidP="00053E1A">
      <w:pPr>
        <w:shd w:val="clear" w:color="auto" w:fill="FFFFFF"/>
        <w:spacing w:after="0" w:line="240" w:lineRule="auto"/>
        <w:jc w:val="center"/>
        <w:rPr>
          <w:rFonts w:ascii="Times New Roman" w:eastAsia="Times New Roman" w:hAnsi="Times New Roman"/>
          <w:color w:val="212121"/>
          <w:sz w:val="28"/>
          <w:szCs w:val="28"/>
        </w:rPr>
      </w:pPr>
      <w:r>
        <w:rPr>
          <w:rFonts w:ascii="Times New Roman" w:eastAsia="Times New Roman" w:hAnsi="Times New Roman"/>
          <w:noProof/>
          <w:color w:val="212121"/>
          <w:sz w:val="28"/>
          <w:szCs w:val="28"/>
        </w:rPr>
        <w:drawing>
          <wp:inline distT="0" distB="0" distL="0" distR="0" wp14:anchorId="2B8FCFBC" wp14:editId="78441BB9">
            <wp:extent cx="5934075" cy="7646836"/>
            <wp:effectExtent l="0" t="0" r="0" b="0"/>
            <wp:docPr id="213658481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5940425" cy="7655019"/>
                    </a:xfrm>
                    <a:prstGeom prst="rect">
                      <a:avLst/>
                    </a:prstGeom>
                    <a:ln/>
                  </pic:spPr>
                </pic:pic>
              </a:graphicData>
            </a:graphic>
          </wp:inline>
        </w:drawing>
      </w:r>
    </w:p>
    <w:p w14:paraId="36D5ECE2" w14:textId="77777777" w:rsidR="00134589" w:rsidRDefault="00134589" w:rsidP="00053E1A">
      <w:pPr>
        <w:shd w:val="clear" w:color="auto" w:fill="FFFFFF"/>
        <w:spacing w:after="0" w:line="240" w:lineRule="auto"/>
        <w:jc w:val="center"/>
        <w:rPr>
          <w:rFonts w:ascii="Times New Roman" w:eastAsia="Times New Roman" w:hAnsi="Times New Roman"/>
          <w:noProof/>
          <w:color w:val="212121"/>
          <w:sz w:val="28"/>
          <w:szCs w:val="28"/>
        </w:rPr>
      </w:pPr>
    </w:p>
    <w:p w14:paraId="7D5299C3" w14:textId="1DE35F91" w:rsidR="00134589" w:rsidRDefault="00134589" w:rsidP="00053E1A">
      <w:pPr>
        <w:shd w:val="clear" w:color="auto" w:fill="FFFFFF"/>
        <w:spacing w:after="0" w:line="240" w:lineRule="auto"/>
        <w:jc w:val="center"/>
        <w:rPr>
          <w:rFonts w:ascii="Times New Roman" w:eastAsia="Times New Roman" w:hAnsi="Times New Roman"/>
          <w:color w:val="212121"/>
          <w:sz w:val="28"/>
          <w:szCs w:val="28"/>
        </w:rPr>
      </w:pPr>
      <w:r>
        <w:rPr>
          <w:rFonts w:ascii="Times New Roman" w:eastAsia="Times New Roman" w:hAnsi="Times New Roman"/>
          <w:noProof/>
          <w:color w:val="212121"/>
          <w:sz w:val="28"/>
          <w:szCs w:val="28"/>
        </w:rPr>
        <w:drawing>
          <wp:inline distT="0" distB="0" distL="0" distR="0" wp14:anchorId="333A3978" wp14:editId="12ED2CAA">
            <wp:extent cx="5092700" cy="7454900"/>
            <wp:effectExtent l="0" t="0" r="0" b="0"/>
            <wp:docPr id="11833180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8065" name="Рисунок 1183318065"/>
                    <pic:cNvPicPr/>
                  </pic:nvPicPr>
                  <pic:blipFill rotWithShape="1">
                    <a:blip r:embed="rId91" cstate="print">
                      <a:extLst>
                        <a:ext uri="{BEBA8EAE-BF5A-486C-A8C5-ECC9F3942E4B}">
                          <a14:imgProps xmlns:a14="http://schemas.microsoft.com/office/drawing/2010/main">
                            <a14:imgLayer r:embed="rId92">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5092700" cy="7454900"/>
                    </a:xfrm>
                    <a:prstGeom prst="rect">
                      <a:avLst/>
                    </a:prstGeom>
                    <a:ln>
                      <a:noFill/>
                    </a:ln>
                    <a:extLst>
                      <a:ext uri="{53640926-AAD7-44D8-BBD7-CCE9431645EC}">
                        <a14:shadowObscured xmlns:a14="http://schemas.microsoft.com/office/drawing/2010/main"/>
                      </a:ext>
                    </a:extLst>
                  </pic:spPr>
                </pic:pic>
              </a:graphicData>
            </a:graphic>
          </wp:inline>
        </w:drawing>
      </w:r>
    </w:p>
    <w:p w14:paraId="000009DE" w14:textId="77777777" w:rsidR="00B26063" w:rsidRDefault="00B26063" w:rsidP="00053E1A">
      <w:pPr>
        <w:shd w:val="clear" w:color="auto" w:fill="FFFFFF"/>
        <w:spacing w:after="0" w:line="240" w:lineRule="auto"/>
        <w:jc w:val="center"/>
        <w:rPr>
          <w:rFonts w:ascii="Times New Roman" w:eastAsia="Times New Roman" w:hAnsi="Times New Roman"/>
          <w:color w:val="212121"/>
          <w:sz w:val="28"/>
          <w:szCs w:val="28"/>
        </w:rPr>
      </w:pPr>
    </w:p>
    <w:p w14:paraId="000009DF" w14:textId="77777777" w:rsidR="00B26063" w:rsidRDefault="00B26063" w:rsidP="00053E1A">
      <w:pPr>
        <w:pStyle w:val="1"/>
        <w:rPr>
          <w:color w:val="000000"/>
        </w:rPr>
      </w:pPr>
    </w:p>
    <w:sectPr w:rsidR="00B26063" w:rsidSect="00DB1098">
      <w:footerReference w:type="default" r:id="rId93"/>
      <w:pgSz w:w="11906" w:h="16838" w:code="9"/>
      <w:pgMar w:top="1134" w:right="567" w:bottom="1134"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12F5B" w14:textId="77777777" w:rsidR="00113245" w:rsidRDefault="00113245">
      <w:pPr>
        <w:spacing w:after="0" w:line="240" w:lineRule="auto"/>
      </w:pPr>
      <w:r>
        <w:separator/>
      </w:r>
    </w:p>
  </w:endnote>
  <w:endnote w:type="continuationSeparator" w:id="0">
    <w:p w14:paraId="4D5116D0" w14:textId="77777777" w:rsidR="00113245" w:rsidRDefault="0011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9E1" w14:textId="64C91B9A" w:rsidR="001C3C5D" w:rsidRPr="00053E1A" w:rsidRDefault="001C3C5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olor w:val="000000"/>
        <w:sz w:val="24"/>
        <w:szCs w:val="24"/>
      </w:rPr>
    </w:pPr>
    <w:r w:rsidRPr="00053E1A">
      <w:rPr>
        <w:rFonts w:ascii="Times New Roman" w:eastAsia="Times New Roman" w:hAnsi="Times New Roman"/>
        <w:color w:val="000000"/>
        <w:sz w:val="24"/>
        <w:szCs w:val="24"/>
      </w:rPr>
      <w:fldChar w:fldCharType="begin"/>
    </w:r>
    <w:r w:rsidRPr="00053E1A">
      <w:rPr>
        <w:rFonts w:ascii="Times New Roman" w:eastAsia="Times New Roman" w:hAnsi="Times New Roman"/>
        <w:color w:val="000000"/>
        <w:sz w:val="24"/>
        <w:szCs w:val="24"/>
      </w:rPr>
      <w:instrText>PAGE</w:instrText>
    </w:r>
    <w:r w:rsidRPr="00053E1A">
      <w:rPr>
        <w:rFonts w:ascii="Times New Roman" w:eastAsia="Times New Roman" w:hAnsi="Times New Roman"/>
        <w:color w:val="000000"/>
        <w:sz w:val="24"/>
        <w:szCs w:val="24"/>
      </w:rPr>
      <w:fldChar w:fldCharType="separate"/>
    </w:r>
    <w:r w:rsidR="00113245">
      <w:rPr>
        <w:rFonts w:ascii="Times New Roman" w:eastAsia="Times New Roman" w:hAnsi="Times New Roman"/>
        <w:noProof/>
        <w:color w:val="000000"/>
        <w:sz w:val="24"/>
        <w:szCs w:val="24"/>
      </w:rPr>
      <w:t>1</w:t>
    </w:r>
    <w:r w:rsidRPr="00053E1A">
      <w:rPr>
        <w:rFonts w:ascii="Times New Roman" w:eastAsia="Times New Roman" w:hAnsi="Times New Roman"/>
        <w:color w:val="00000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9E0" w14:textId="579E08EC" w:rsidR="001C3C5D" w:rsidRDefault="001C3C5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fldChar w:fldCharType="begin"/>
    </w:r>
    <w:r>
      <w:rPr>
        <w:rFonts w:ascii="Times New Roman" w:eastAsia="Times New Roman" w:hAnsi="Times New Roman"/>
        <w:color w:val="000000"/>
        <w:sz w:val="28"/>
        <w:szCs w:val="28"/>
      </w:rPr>
      <w:instrText>PAGE</w:instrText>
    </w:r>
    <w:r>
      <w:rPr>
        <w:rFonts w:ascii="Times New Roman" w:eastAsia="Times New Roman" w:hAnsi="Times New Roman"/>
        <w:color w:val="000000"/>
        <w:sz w:val="28"/>
        <w:szCs w:val="28"/>
      </w:rPr>
      <w:fldChar w:fldCharType="separate"/>
    </w:r>
    <w:r w:rsidR="005B1B87">
      <w:rPr>
        <w:rFonts w:ascii="Times New Roman" w:eastAsia="Times New Roman" w:hAnsi="Times New Roman"/>
        <w:noProof/>
        <w:color w:val="000000"/>
        <w:sz w:val="28"/>
        <w:szCs w:val="28"/>
      </w:rPr>
      <w:t>109</w:t>
    </w:r>
    <w:r>
      <w:rPr>
        <w:rFonts w:ascii="Times New Roman" w:eastAsia="Times New Roman" w:hAnsi="Times New Roman"/>
        <w:color w:val="000000"/>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9E2" w14:textId="5651287E" w:rsidR="001C3C5D" w:rsidRPr="00F75C50" w:rsidRDefault="001C3C5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olor w:val="000000"/>
        <w:sz w:val="24"/>
        <w:szCs w:val="24"/>
      </w:rPr>
    </w:pPr>
    <w:r w:rsidRPr="00F75C50">
      <w:rPr>
        <w:rFonts w:ascii="Times New Roman" w:eastAsia="Times New Roman" w:hAnsi="Times New Roman"/>
        <w:color w:val="000000"/>
        <w:sz w:val="24"/>
        <w:szCs w:val="24"/>
      </w:rPr>
      <w:fldChar w:fldCharType="begin"/>
    </w:r>
    <w:r w:rsidRPr="00F75C50">
      <w:rPr>
        <w:rFonts w:ascii="Times New Roman" w:eastAsia="Times New Roman" w:hAnsi="Times New Roman"/>
        <w:color w:val="000000"/>
        <w:sz w:val="24"/>
        <w:szCs w:val="24"/>
      </w:rPr>
      <w:instrText>PAGE</w:instrText>
    </w:r>
    <w:r w:rsidRPr="00F75C50">
      <w:rPr>
        <w:rFonts w:ascii="Times New Roman" w:eastAsia="Times New Roman" w:hAnsi="Times New Roman"/>
        <w:color w:val="000000"/>
        <w:sz w:val="24"/>
        <w:szCs w:val="24"/>
      </w:rPr>
      <w:fldChar w:fldCharType="separate"/>
    </w:r>
    <w:r w:rsidR="005B1B87">
      <w:rPr>
        <w:rFonts w:ascii="Times New Roman" w:eastAsia="Times New Roman" w:hAnsi="Times New Roman"/>
        <w:noProof/>
        <w:color w:val="000000"/>
        <w:sz w:val="24"/>
        <w:szCs w:val="24"/>
      </w:rPr>
      <w:t>116</w:t>
    </w:r>
    <w:r w:rsidRPr="00F75C50">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E4AC6" w14:textId="77777777" w:rsidR="00113245" w:rsidRDefault="00113245">
      <w:pPr>
        <w:spacing w:after="0" w:line="240" w:lineRule="auto"/>
      </w:pPr>
      <w:r>
        <w:separator/>
      </w:r>
    </w:p>
  </w:footnote>
  <w:footnote w:type="continuationSeparator" w:id="0">
    <w:p w14:paraId="74E39391" w14:textId="77777777" w:rsidR="00113245" w:rsidRDefault="001132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019BF"/>
    <w:multiLevelType w:val="multilevel"/>
    <w:tmpl w:val="56A08E0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val="0"/>
        <w:smallCaps w:val="0"/>
        <w:strike w:val="0"/>
        <w:color w:val="000000"/>
        <w:sz w:val="28"/>
        <w:szCs w:val="28"/>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098B58AB"/>
    <w:multiLevelType w:val="multilevel"/>
    <w:tmpl w:val="E48691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9F419F7"/>
    <w:multiLevelType w:val="hybridMultilevel"/>
    <w:tmpl w:val="A2DAF7B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BB0079"/>
    <w:multiLevelType w:val="multilevel"/>
    <w:tmpl w:val="7FB4BDC0"/>
    <w:lvl w:ilvl="0">
      <w:numFmt w:val="bullet"/>
      <w:lvlText w:val="●"/>
      <w:lvlJc w:val="left"/>
      <w:pPr>
        <w:ind w:left="1004" w:hanging="360"/>
      </w:pPr>
      <w:rPr>
        <w:rFonts w:ascii="Noto Sans Symbols" w:eastAsia="Noto Sans Symbols" w:hAnsi="Noto Sans Symbols" w:cs="Noto Sans Symbol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18E1299B"/>
    <w:multiLevelType w:val="multilevel"/>
    <w:tmpl w:val="D4647660"/>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09063EE"/>
    <w:multiLevelType w:val="multilevel"/>
    <w:tmpl w:val="E0C804C6"/>
    <w:lvl w:ilvl="0">
      <w:start w:val="1"/>
      <w:numFmt w:val="bullet"/>
      <w:pStyle w:val="tablehead"/>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2E257E49"/>
    <w:multiLevelType w:val="multilevel"/>
    <w:tmpl w:val="0062E9E8"/>
    <w:lvl w:ilvl="0">
      <w:start w:val="1"/>
      <w:numFmt w:val="bullet"/>
      <w:pStyle w:val="figurecaption"/>
      <w:lvlText w:val="−"/>
      <w:lvlJc w:val="left"/>
      <w:pPr>
        <w:ind w:left="64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BE2851"/>
    <w:multiLevelType w:val="multilevel"/>
    <w:tmpl w:val="AC3C3036"/>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444E1EE7"/>
    <w:multiLevelType w:val="multilevel"/>
    <w:tmpl w:val="9522AE70"/>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4F1D5708"/>
    <w:multiLevelType w:val="multilevel"/>
    <w:tmpl w:val="0772F1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2914D8"/>
    <w:multiLevelType w:val="multilevel"/>
    <w:tmpl w:val="35AC76F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732804F4"/>
    <w:multiLevelType w:val="multilevel"/>
    <w:tmpl w:val="708E5EBA"/>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7A53159C"/>
    <w:multiLevelType w:val="multilevel"/>
    <w:tmpl w:val="8F5AE3C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9"/>
  </w:num>
  <w:num w:numId="4">
    <w:abstractNumId w:val="6"/>
  </w:num>
  <w:num w:numId="5">
    <w:abstractNumId w:val="5"/>
  </w:num>
  <w:num w:numId="6">
    <w:abstractNumId w:val="3"/>
  </w:num>
  <w:num w:numId="7">
    <w:abstractNumId w:val="12"/>
  </w:num>
  <w:num w:numId="8">
    <w:abstractNumId w:val="10"/>
  </w:num>
  <w:num w:numId="9">
    <w:abstractNumId w:val="2"/>
  </w:num>
  <w:num w:numId="10">
    <w:abstractNumId w:val="8"/>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063"/>
    <w:rsid w:val="00001187"/>
    <w:rsid w:val="00005390"/>
    <w:rsid w:val="00020BCC"/>
    <w:rsid w:val="0002740B"/>
    <w:rsid w:val="000452F5"/>
    <w:rsid w:val="000455BA"/>
    <w:rsid w:val="00045AD6"/>
    <w:rsid w:val="00053E1A"/>
    <w:rsid w:val="000617C7"/>
    <w:rsid w:val="00065CF2"/>
    <w:rsid w:val="00067C0C"/>
    <w:rsid w:val="000725DC"/>
    <w:rsid w:val="00077EBD"/>
    <w:rsid w:val="000839D2"/>
    <w:rsid w:val="00091722"/>
    <w:rsid w:val="000927B3"/>
    <w:rsid w:val="00092B64"/>
    <w:rsid w:val="0009564C"/>
    <w:rsid w:val="000A2CE3"/>
    <w:rsid w:val="000A3A4A"/>
    <w:rsid w:val="000B73E8"/>
    <w:rsid w:val="000C08ED"/>
    <w:rsid w:val="000C5614"/>
    <w:rsid w:val="000E0887"/>
    <w:rsid w:val="000F73B8"/>
    <w:rsid w:val="001018F4"/>
    <w:rsid w:val="001062AD"/>
    <w:rsid w:val="00112327"/>
    <w:rsid w:val="00113245"/>
    <w:rsid w:val="0011364E"/>
    <w:rsid w:val="00120078"/>
    <w:rsid w:val="00124836"/>
    <w:rsid w:val="00125621"/>
    <w:rsid w:val="00126B4F"/>
    <w:rsid w:val="00134589"/>
    <w:rsid w:val="001422C8"/>
    <w:rsid w:val="001475FE"/>
    <w:rsid w:val="00152BD5"/>
    <w:rsid w:val="00160529"/>
    <w:rsid w:val="001721C1"/>
    <w:rsid w:val="00186F20"/>
    <w:rsid w:val="001B20A2"/>
    <w:rsid w:val="001B3458"/>
    <w:rsid w:val="001B438D"/>
    <w:rsid w:val="001C1C94"/>
    <w:rsid w:val="001C3C5D"/>
    <w:rsid w:val="001D08C9"/>
    <w:rsid w:val="001D2791"/>
    <w:rsid w:val="001F54AB"/>
    <w:rsid w:val="002061C0"/>
    <w:rsid w:val="00216A0F"/>
    <w:rsid w:val="00220BBF"/>
    <w:rsid w:val="00225002"/>
    <w:rsid w:val="00234B1A"/>
    <w:rsid w:val="00235B8E"/>
    <w:rsid w:val="00242E38"/>
    <w:rsid w:val="002525D2"/>
    <w:rsid w:val="00261523"/>
    <w:rsid w:val="002628CD"/>
    <w:rsid w:val="00273F9A"/>
    <w:rsid w:val="002829A3"/>
    <w:rsid w:val="0029039D"/>
    <w:rsid w:val="002A0204"/>
    <w:rsid w:val="002A4BC4"/>
    <w:rsid w:val="002A74F7"/>
    <w:rsid w:val="002A79CD"/>
    <w:rsid w:val="002B0D82"/>
    <w:rsid w:val="002B3963"/>
    <w:rsid w:val="002B5987"/>
    <w:rsid w:val="002C0CFE"/>
    <w:rsid w:val="002C3062"/>
    <w:rsid w:val="002C31EC"/>
    <w:rsid w:val="002D10A3"/>
    <w:rsid w:val="002E1C79"/>
    <w:rsid w:val="002F07E7"/>
    <w:rsid w:val="002F6CA3"/>
    <w:rsid w:val="00303E66"/>
    <w:rsid w:val="00305B22"/>
    <w:rsid w:val="00331FFF"/>
    <w:rsid w:val="00333E1E"/>
    <w:rsid w:val="003349F0"/>
    <w:rsid w:val="0033760C"/>
    <w:rsid w:val="0034622E"/>
    <w:rsid w:val="003509D4"/>
    <w:rsid w:val="00350D22"/>
    <w:rsid w:val="00363EE2"/>
    <w:rsid w:val="00364981"/>
    <w:rsid w:val="003665ED"/>
    <w:rsid w:val="0037034A"/>
    <w:rsid w:val="00371E6C"/>
    <w:rsid w:val="00377925"/>
    <w:rsid w:val="0038735C"/>
    <w:rsid w:val="0039398A"/>
    <w:rsid w:val="00395E57"/>
    <w:rsid w:val="003A1729"/>
    <w:rsid w:val="003C5123"/>
    <w:rsid w:val="003C7B0B"/>
    <w:rsid w:val="003D5863"/>
    <w:rsid w:val="003D7892"/>
    <w:rsid w:val="003E42E9"/>
    <w:rsid w:val="003E4A41"/>
    <w:rsid w:val="003E6C16"/>
    <w:rsid w:val="003F1D4A"/>
    <w:rsid w:val="003F736B"/>
    <w:rsid w:val="004103E2"/>
    <w:rsid w:val="00414A31"/>
    <w:rsid w:val="00426BFD"/>
    <w:rsid w:val="00430077"/>
    <w:rsid w:val="0043189E"/>
    <w:rsid w:val="0043239A"/>
    <w:rsid w:val="00437157"/>
    <w:rsid w:val="00451D7F"/>
    <w:rsid w:val="00482E59"/>
    <w:rsid w:val="004853CB"/>
    <w:rsid w:val="00486F9C"/>
    <w:rsid w:val="00487772"/>
    <w:rsid w:val="004A0CD8"/>
    <w:rsid w:val="004A1F33"/>
    <w:rsid w:val="004B26BD"/>
    <w:rsid w:val="004B3DAF"/>
    <w:rsid w:val="004C0195"/>
    <w:rsid w:val="004C29CF"/>
    <w:rsid w:val="004C3F08"/>
    <w:rsid w:val="004C5109"/>
    <w:rsid w:val="004D4C8C"/>
    <w:rsid w:val="004E301F"/>
    <w:rsid w:val="004E66D4"/>
    <w:rsid w:val="005013FF"/>
    <w:rsid w:val="00502EFC"/>
    <w:rsid w:val="005122A7"/>
    <w:rsid w:val="00521453"/>
    <w:rsid w:val="0054015C"/>
    <w:rsid w:val="00543C66"/>
    <w:rsid w:val="00560315"/>
    <w:rsid w:val="00562254"/>
    <w:rsid w:val="00564689"/>
    <w:rsid w:val="005740B8"/>
    <w:rsid w:val="00584C76"/>
    <w:rsid w:val="00590600"/>
    <w:rsid w:val="00594D15"/>
    <w:rsid w:val="00594EEC"/>
    <w:rsid w:val="00596340"/>
    <w:rsid w:val="005A1A61"/>
    <w:rsid w:val="005A1AEF"/>
    <w:rsid w:val="005A366A"/>
    <w:rsid w:val="005A54DD"/>
    <w:rsid w:val="005B1B87"/>
    <w:rsid w:val="005B4A0F"/>
    <w:rsid w:val="005B5656"/>
    <w:rsid w:val="005B585E"/>
    <w:rsid w:val="005B591F"/>
    <w:rsid w:val="005C3D74"/>
    <w:rsid w:val="005D4927"/>
    <w:rsid w:val="005D7660"/>
    <w:rsid w:val="005F17E9"/>
    <w:rsid w:val="00603EF8"/>
    <w:rsid w:val="00617958"/>
    <w:rsid w:val="006270E9"/>
    <w:rsid w:val="006367E2"/>
    <w:rsid w:val="006466B8"/>
    <w:rsid w:val="006565B4"/>
    <w:rsid w:val="00664FAF"/>
    <w:rsid w:val="00665BC8"/>
    <w:rsid w:val="00666514"/>
    <w:rsid w:val="00696413"/>
    <w:rsid w:val="00696AE6"/>
    <w:rsid w:val="00697FC0"/>
    <w:rsid w:val="006A45B6"/>
    <w:rsid w:val="006B5953"/>
    <w:rsid w:val="006C36D5"/>
    <w:rsid w:val="006C660C"/>
    <w:rsid w:val="006E0F8D"/>
    <w:rsid w:val="006E2FFD"/>
    <w:rsid w:val="006E5018"/>
    <w:rsid w:val="00704DE7"/>
    <w:rsid w:val="007108C0"/>
    <w:rsid w:val="0071557E"/>
    <w:rsid w:val="0072242E"/>
    <w:rsid w:val="0072793B"/>
    <w:rsid w:val="007315EB"/>
    <w:rsid w:val="00744762"/>
    <w:rsid w:val="0074506E"/>
    <w:rsid w:val="00746B01"/>
    <w:rsid w:val="00747A7A"/>
    <w:rsid w:val="00754A49"/>
    <w:rsid w:val="007555EB"/>
    <w:rsid w:val="00762338"/>
    <w:rsid w:val="00763C00"/>
    <w:rsid w:val="00763DD1"/>
    <w:rsid w:val="00765C27"/>
    <w:rsid w:val="007759C2"/>
    <w:rsid w:val="00782C64"/>
    <w:rsid w:val="00783819"/>
    <w:rsid w:val="00796D0E"/>
    <w:rsid w:val="007A37DD"/>
    <w:rsid w:val="007B022A"/>
    <w:rsid w:val="007B0ECA"/>
    <w:rsid w:val="007B34FE"/>
    <w:rsid w:val="007C1E9E"/>
    <w:rsid w:val="00817ADA"/>
    <w:rsid w:val="00823A9F"/>
    <w:rsid w:val="00827397"/>
    <w:rsid w:val="00837B6E"/>
    <w:rsid w:val="00841DA9"/>
    <w:rsid w:val="00844A64"/>
    <w:rsid w:val="008471A8"/>
    <w:rsid w:val="00853889"/>
    <w:rsid w:val="008629AB"/>
    <w:rsid w:val="008653BD"/>
    <w:rsid w:val="0086598E"/>
    <w:rsid w:val="00871E1B"/>
    <w:rsid w:val="008763ED"/>
    <w:rsid w:val="00887F1B"/>
    <w:rsid w:val="008A23D0"/>
    <w:rsid w:val="008A3A46"/>
    <w:rsid w:val="008A405F"/>
    <w:rsid w:val="008B44AE"/>
    <w:rsid w:val="008B4561"/>
    <w:rsid w:val="008B5A9F"/>
    <w:rsid w:val="008B7586"/>
    <w:rsid w:val="008E3919"/>
    <w:rsid w:val="008F4DFD"/>
    <w:rsid w:val="008F758F"/>
    <w:rsid w:val="0090201C"/>
    <w:rsid w:val="00903054"/>
    <w:rsid w:val="00917F00"/>
    <w:rsid w:val="00932A97"/>
    <w:rsid w:val="00932C8E"/>
    <w:rsid w:val="00936884"/>
    <w:rsid w:val="00936CD9"/>
    <w:rsid w:val="00967C59"/>
    <w:rsid w:val="009711FC"/>
    <w:rsid w:val="00990C65"/>
    <w:rsid w:val="00994295"/>
    <w:rsid w:val="009A0C85"/>
    <w:rsid w:val="009B1ABB"/>
    <w:rsid w:val="009B1C02"/>
    <w:rsid w:val="009B2AAB"/>
    <w:rsid w:val="009C0C6F"/>
    <w:rsid w:val="009C460C"/>
    <w:rsid w:val="009D5E87"/>
    <w:rsid w:val="009D7337"/>
    <w:rsid w:val="009E2301"/>
    <w:rsid w:val="009F4F4E"/>
    <w:rsid w:val="009F5C98"/>
    <w:rsid w:val="009F6710"/>
    <w:rsid w:val="009F760B"/>
    <w:rsid w:val="00A022D2"/>
    <w:rsid w:val="00A05D2D"/>
    <w:rsid w:val="00A21BC3"/>
    <w:rsid w:val="00A24068"/>
    <w:rsid w:val="00A31FA8"/>
    <w:rsid w:val="00A40CD3"/>
    <w:rsid w:val="00A43543"/>
    <w:rsid w:val="00A44A20"/>
    <w:rsid w:val="00A526E4"/>
    <w:rsid w:val="00A56D6D"/>
    <w:rsid w:val="00A57E72"/>
    <w:rsid w:val="00A62560"/>
    <w:rsid w:val="00A6743E"/>
    <w:rsid w:val="00A74BAA"/>
    <w:rsid w:val="00A911CC"/>
    <w:rsid w:val="00A91D82"/>
    <w:rsid w:val="00A93F88"/>
    <w:rsid w:val="00A9768B"/>
    <w:rsid w:val="00AA2622"/>
    <w:rsid w:val="00AA6A4F"/>
    <w:rsid w:val="00AB3C36"/>
    <w:rsid w:val="00AB7D63"/>
    <w:rsid w:val="00AC19E7"/>
    <w:rsid w:val="00AC3BD1"/>
    <w:rsid w:val="00AC4285"/>
    <w:rsid w:val="00AC721B"/>
    <w:rsid w:val="00AC7F03"/>
    <w:rsid w:val="00B00DE2"/>
    <w:rsid w:val="00B213A4"/>
    <w:rsid w:val="00B2458F"/>
    <w:rsid w:val="00B26063"/>
    <w:rsid w:val="00B46123"/>
    <w:rsid w:val="00B46949"/>
    <w:rsid w:val="00B5545D"/>
    <w:rsid w:val="00B74DDF"/>
    <w:rsid w:val="00B773CA"/>
    <w:rsid w:val="00B869E4"/>
    <w:rsid w:val="00B93FCF"/>
    <w:rsid w:val="00B95710"/>
    <w:rsid w:val="00BC07DD"/>
    <w:rsid w:val="00BD03ED"/>
    <w:rsid w:val="00BD38DC"/>
    <w:rsid w:val="00BE263B"/>
    <w:rsid w:val="00BF0E0C"/>
    <w:rsid w:val="00BF3BB5"/>
    <w:rsid w:val="00BF50C6"/>
    <w:rsid w:val="00BF7FD8"/>
    <w:rsid w:val="00C114B5"/>
    <w:rsid w:val="00C157F6"/>
    <w:rsid w:val="00C24194"/>
    <w:rsid w:val="00C27CCE"/>
    <w:rsid w:val="00C31722"/>
    <w:rsid w:val="00C343BD"/>
    <w:rsid w:val="00C34FDF"/>
    <w:rsid w:val="00C36D78"/>
    <w:rsid w:val="00C41D97"/>
    <w:rsid w:val="00C52227"/>
    <w:rsid w:val="00C600B2"/>
    <w:rsid w:val="00C60EBE"/>
    <w:rsid w:val="00C67869"/>
    <w:rsid w:val="00C71D7F"/>
    <w:rsid w:val="00C763D7"/>
    <w:rsid w:val="00C8320E"/>
    <w:rsid w:val="00C84A2B"/>
    <w:rsid w:val="00C9038B"/>
    <w:rsid w:val="00CB04EB"/>
    <w:rsid w:val="00CB45AA"/>
    <w:rsid w:val="00CC058D"/>
    <w:rsid w:val="00CC49D3"/>
    <w:rsid w:val="00CC5B86"/>
    <w:rsid w:val="00CD077F"/>
    <w:rsid w:val="00CE1525"/>
    <w:rsid w:val="00CF0068"/>
    <w:rsid w:val="00D1150A"/>
    <w:rsid w:val="00D23B19"/>
    <w:rsid w:val="00D24120"/>
    <w:rsid w:val="00D355E3"/>
    <w:rsid w:val="00D47617"/>
    <w:rsid w:val="00D5779C"/>
    <w:rsid w:val="00D710AA"/>
    <w:rsid w:val="00D72FE6"/>
    <w:rsid w:val="00D756F0"/>
    <w:rsid w:val="00D8599D"/>
    <w:rsid w:val="00D870DF"/>
    <w:rsid w:val="00D87E3E"/>
    <w:rsid w:val="00D92D0C"/>
    <w:rsid w:val="00D93288"/>
    <w:rsid w:val="00DB1098"/>
    <w:rsid w:val="00DB2F5C"/>
    <w:rsid w:val="00DB3377"/>
    <w:rsid w:val="00DC7ADE"/>
    <w:rsid w:val="00DD0577"/>
    <w:rsid w:val="00DD0578"/>
    <w:rsid w:val="00DD3DDC"/>
    <w:rsid w:val="00DD4E86"/>
    <w:rsid w:val="00DE72F9"/>
    <w:rsid w:val="00DF2A03"/>
    <w:rsid w:val="00DF4493"/>
    <w:rsid w:val="00E0476F"/>
    <w:rsid w:val="00E10C02"/>
    <w:rsid w:val="00E22609"/>
    <w:rsid w:val="00E22EBB"/>
    <w:rsid w:val="00E338D9"/>
    <w:rsid w:val="00E33E62"/>
    <w:rsid w:val="00E34C9E"/>
    <w:rsid w:val="00E375E6"/>
    <w:rsid w:val="00E41DA1"/>
    <w:rsid w:val="00E430A2"/>
    <w:rsid w:val="00E57C06"/>
    <w:rsid w:val="00E65EEB"/>
    <w:rsid w:val="00E70C2F"/>
    <w:rsid w:val="00E70F91"/>
    <w:rsid w:val="00E721E1"/>
    <w:rsid w:val="00E72598"/>
    <w:rsid w:val="00E73BB6"/>
    <w:rsid w:val="00E77F1F"/>
    <w:rsid w:val="00E83470"/>
    <w:rsid w:val="00E947CD"/>
    <w:rsid w:val="00EA2AAF"/>
    <w:rsid w:val="00EA6893"/>
    <w:rsid w:val="00EB780E"/>
    <w:rsid w:val="00EC2CA6"/>
    <w:rsid w:val="00EC55F6"/>
    <w:rsid w:val="00EC6C77"/>
    <w:rsid w:val="00ED00B2"/>
    <w:rsid w:val="00EF075A"/>
    <w:rsid w:val="00EF3584"/>
    <w:rsid w:val="00EF7DFB"/>
    <w:rsid w:val="00F048BC"/>
    <w:rsid w:val="00F24211"/>
    <w:rsid w:val="00F27073"/>
    <w:rsid w:val="00F35313"/>
    <w:rsid w:val="00F47A1A"/>
    <w:rsid w:val="00F5105D"/>
    <w:rsid w:val="00F56A48"/>
    <w:rsid w:val="00F639F0"/>
    <w:rsid w:val="00F649CF"/>
    <w:rsid w:val="00F73A29"/>
    <w:rsid w:val="00F75C50"/>
    <w:rsid w:val="00F80C71"/>
    <w:rsid w:val="00F85F4E"/>
    <w:rsid w:val="00F87B1E"/>
    <w:rsid w:val="00FA1A8B"/>
    <w:rsid w:val="00FB1567"/>
    <w:rsid w:val="00FD49F5"/>
    <w:rsid w:val="00FE3098"/>
    <w:rsid w:val="00FE3180"/>
    <w:rsid w:val="00FE4746"/>
    <w:rsid w:val="00FF235E"/>
    <w:rsid w:val="00FF7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C751"/>
  <w15:docId w15:val="{BD17173C-4AF6-4365-8B51-D300D62E9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6C1"/>
    <w:rPr>
      <w:rFonts w:cs="Times New Roman"/>
    </w:rPr>
  </w:style>
  <w:style w:type="paragraph" w:styleId="1">
    <w:name w:val="heading 1"/>
    <w:basedOn w:val="a"/>
    <w:next w:val="a"/>
    <w:link w:val="10"/>
    <w:uiPriority w:val="9"/>
    <w:qFormat/>
    <w:rsid w:val="007F3609"/>
    <w:pPr>
      <w:keepNext/>
      <w:keepLines/>
      <w:tabs>
        <w:tab w:val="left" w:pos="216"/>
      </w:tabs>
      <w:spacing w:after="0" w:line="240" w:lineRule="auto"/>
      <w:jc w:val="center"/>
      <w:outlineLvl w:val="0"/>
    </w:pPr>
    <w:rPr>
      <w:rFonts w:ascii="Times New Roman" w:eastAsia="Times New Roman" w:hAnsi="Times New Roman"/>
      <w:b/>
      <w:smallCaps/>
      <w:noProof/>
      <w:sz w:val="28"/>
      <w:szCs w:val="24"/>
    </w:rPr>
  </w:style>
  <w:style w:type="paragraph" w:styleId="2">
    <w:name w:val="heading 2"/>
    <w:basedOn w:val="a"/>
    <w:next w:val="a"/>
    <w:link w:val="20"/>
    <w:uiPriority w:val="9"/>
    <w:unhideWhenUsed/>
    <w:qFormat/>
    <w:rsid w:val="007F3609"/>
    <w:pPr>
      <w:keepNext/>
      <w:keepLines/>
      <w:spacing w:after="0" w:line="240" w:lineRule="auto"/>
      <w:ind w:firstLine="720"/>
      <w:jc w:val="both"/>
      <w:outlineLvl w:val="1"/>
    </w:pPr>
    <w:rPr>
      <w:rFonts w:ascii="Times New Roman" w:eastAsia="Times New Roman" w:hAnsi="Times New Roman"/>
      <w:b/>
      <w:iCs/>
      <w:noProof/>
      <w:sz w:val="28"/>
      <w:szCs w:val="24"/>
    </w:rPr>
  </w:style>
  <w:style w:type="paragraph" w:styleId="3">
    <w:name w:val="heading 3"/>
    <w:basedOn w:val="a"/>
    <w:next w:val="a"/>
    <w:link w:val="30"/>
    <w:uiPriority w:val="9"/>
    <w:semiHidden/>
    <w:unhideWhenUsed/>
    <w:qFormat/>
    <w:rsid w:val="007F3609"/>
    <w:pPr>
      <w:spacing w:after="0" w:line="240" w:lineRule="auto"/>
      <w:ind w:firstLine="720"/>
      <w:jc w:val="both"/>
      <w:outlineLvl w:val="2"/>
    </w:pPr>
    <w:rPr>
      <w:rFonts w:ascii="Times New Roman" w:eastAsia="Times New Roman" w:hAnsi="Times New Roman"/>
      <w:b/>
      <w:iCs/>
      <w:noProof/>
      <w:sz w:val="28"/>
      <w:szCs w:val="20"/>
      <w:lang w:val="en-US" w:eastAsia="id-ID"/>
    </w:rPr>
  </w:style>
  <w:style w:type="paragraph" w:styleId="4">
    <w:name w:val="heading 4"/>
    <w:basedOn w:val="a"/>
    <w:next w:val="a"/>
    <w:link w:val="40"/>
    <w:uiPriority w:val="9"/>
    <w:semiHidden/>
    <w:unhideWhenUsed/>
    <w:qFormat/>
    <w:rsid w:val="00D82C0D"/>
    <w:pPr>
      <w:tabs>
        <w:tab w:val="left" w:pos="720"/>
      </w:tabs>
      <w:spacing w:before="40" w:after="40" w:line="240" w:lineRule="auto"/>
      <w:ind w:firstLine="360"/>
      <w:jc w:val="both"/>
      <w:outlineLvl w:val="3"/>
    </w:pPr>
    <w:rPr>
      <w:rFonts w:ascii="Times New Roman" w:eastAsia="Times New Roman" w:hAnsi="Times New Roman"/>
      <w:i/>
      <w:iCs/>
      <w:noProof/>
      <w:sz w:val="20"/>
      <w:szCs w:val="20"/>
      <w:lang w:val="en-US" w:eastAsia="id-ID"/>
    </w:rPr>
  </w:style>
  <w:style w:type="paragraph" w:styleId="5">
    <w:name w:val="heading 5"/>
    <w:basedOn w:val="a"/>
    <w:next w:val="a"/>
    <w:link w:val="50"/>
    <w:uiPriority w:val="9"/>
    <w:semiHidden/>
    <w:unhideWhenUsed/>
    <w:qFormat/>
    <w:rsid w:val="00D82C0D"/>
    <w:pPr>
      <w:tabs>
        <w:tab w:val="left" w:pos="360"/>
      </w:tabs>
      <w:spacing w:before="160" w:after="80" w:line="240" w:lineRule="auto"/>
      <w:jc w:val="center"/>
      <w:outlineLvl w:val="4"/>
    </w:pPr>
    <w:rPr>
      <w:rFonts w:ascii="Times New Roman" w:eastAsia="Times New Roman" w:hAnsi="Times New Roman"/>
      <w:smallCaps/>
      <w:noProof/>
      <w:sz w:val="20"/>
      <w:szCs w:val="20"/>
      <w:lang w:val="en-US" w:eastAsia="id-ID"/>
    </w:rPr>
  </w:style>
  <w:style w:type="paragraph" w:styleId="6">
    <w:name w:val="heading 6"/>
    <w:basedOn w:val="a"/>
    <w:next w:val="a"/>
    <w:link w:val="60"/>
    <w:uiPriority w:val="9"/>
    <w:semiHidden/>
    <w:unhideWhenUsed/>
    <w:qFormat/>
    <w:rsid w:val="00D82C0D"/>
    <w:pPr>
      <w:keepNext/>
      <w:keepLines/>
      <w:spacing w:before="200" w:after="40" w:line="240" w:lineRule="auto"/>
      <w:jc w:val="center"/>
      <w:outlineLvl w:val="5"/>
    </w:pPr>
    <w:rPr>
      <w:rFonts w:ascii="Times New Roman" w:eastAsia="Times New Roman" w:hAnsi="Times New Roman"/>
      <w:b/>
      <w:sz w:val="20"/>
      <w:szCs w:val="20"/>
      <w:lang w:val="en-US" w:eastAsia="id-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6475E9"/>
    <w:pPr>
      <w:suppressAutoHyphens/>
      <w:autoSpaceDN w:val="0"/>
      <w:spacing w:after="0" w:line="240" w:lineRule="auto"/>
      <w:jc w:val="both"/>
      <w:textAlignment w:val="baseline"/>
    </w:pPr>
    <w:rPr>
      <w:rFonts w:cs="Calibri"/>
      <w:b/>
      <w:bCs/>
      <w:sz w:val="34"/>
      <w:szCs w:val="34"/>
      <w:lang w:val="en-US" w:eastAsia="en-GB"/>
    </w:rPr>
  </w:style>
  <w:style w:type="paragraph" w:styleId="a5">
    <w:name w:val="List Paragraph"/>
    <w:basedOn w:val="a"/>
    <w:link w:val="a6"/>
    <w:uiPriority w:val="34"/>
    <w:qFormat/>
    <w:rsid w:val="00F04504"/>
    <w:pPr>
      <w:ind w:left="720"/>
      <w:contextualSpacing/>
    </w:pPr>
  </w:style>
  <w:style w:type="character" w:customStyle="1" w:styleId="a6">
    <w:name w:val="Абзац списка Знак"/>
    <w:link w:val="a5"/>
    <w:uiPriority w:val="34"/>
    <w:locked/>
    <w:rsid w:val="00F04504"/>
    <w:rPr>
      <w:rFonts w:ascii="Calibri" w:eastAsia="Calibri" w:hAnsi="Calibri" w:cs="Times New Roman"/>
      <w:kern w:val="0"/>
      <w:lang w:val="ru-RU"/>
    </w:rPr>
  </w:style>
  <w:style w:type="paragraph" w:styleId="a7">
    <w:name w:val="Normal (Web)"/>
    <w:basedOn w:val="a"/>
    <w:uiPriority w:val="99"/>
    <w:unhideWhenUsed/>
    <w:rsid w:val="00DB65F9"/>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DB65F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footnote text"/>
    <w:basedOn w:val="a"/>
    <w:link w:val="a9"/>
    <w:uiPriority w:val="99"/>
    <w:semiHidden/>
    <w:unhideWhenUsed/>
    <w:rsid w:val="009F321E"/>
    <w:pPr>
      <w:spacing w:after="0" w:line="240" w:lineRule="auto"/>
    </w:pPr>
    <w:rPr>
      <w:sz w:val="20"/>
      <w:szCs w:val="20"/>
    </w:rPr>
  </w:style>
  <w:style w:type="character" w:customStyle="1" w:styleId="a9">
    <w:name w:val="Текст сноски Знак"/>
    <w:basedOn w:val="a0"/>
    <w:link w:val="a8"/>
    <w:uiPriority w:val="99"/>
    <w:semiHidden/>
    <w:rsid w:val="009F321E"/>
    <w:rPr>
      <w:rFonts w:ascii="Calibri" w:eastAsia="Calibri" w:hAnsi="Calibri" w:cs="Times New Roman"/>
      <w:kern w:val="0"/>
      <w:sz w:val="20"/>
      <w:szCs w:val="20"/>
      <w:lang w:val="ru-RU"/>
    </w:rPr>
  </w:style>
  <w:style w:type="character" w:styleId="aa">
    <w:name w:val="footnote reference"/>
    <w:basedOn w:val="a0"/>
    <w:uiPriority w:val="99"/>
    <w:semiHidden/>
    <w:unhideWhenUsed/>
    <w:rsid w:val="009F321E"/>
    <w:rPr>
      <w:vertAlign w:val="superscript"/>
    </w:rPr>
  </w:style>
  <w:style w:type="character" w:styleId="ab">
    <w:name w:val="Strong"/>
    <w:basedOn w:val="a0"/>
    <w:uiPriority w:val="22"/>
    <w:qFormat/>
    <w:rsid w:val="001A1D62"/>
    <w:rPr>
      <w:b/>
      <w:bCs/>
    </w:rPr>
  </w:style>
  <w:style w:type="character" w:customStyle="1" w:styleId="11">
    <w:name w:val="Основной шрифт абзаца1"/>
    <w:rsid w:val="00B17954"/>
  </w:style>
  <w:style w:type="character" w:customStyle="1" w:styleId="12">
    <w:name w:val="Гиперссылка1"/>
    <w:rsid w:val="00B17954"/>
    <w:rPr>
      <w:color w:val="0000FF"/>
      <w:u w:val="single"/>
    </w:rPr>
  </w:style>
  <w:style w:type="numbering" w:customStyle="1" w:styleId="WWNum4">
    <w:name w:val="WWNum4"/>
    <w:basedOn w:val="a2"/>
    <w:rsid w:val="00D66628"/>
  </w:style>
  <w:style w:type="character" w:customStyle="1" w:styleId="a4">
    <w:name w:val="Название Знак"/>
    <w:basedOn w:val="a0"/>
    <w:link w:val="a3"/>
    <w:uiPriority w:val="10"/>
    <w:rsid w:val="006475E9"/>
    <w:rPr>
      <w:rFonts w:ascii="Calibri" w:eastAsia="Calibri" w:hAnsi="Calibri" w:cs="Calibri"/>
      <w:b/>
      <w:bCs/>
      <w:kern w:val="0"/>
      <w:sz w:val="34"/>
      <w:szCs w:val="34"/>
      <w:lang w:val="en-US" w:eastAsia="en-GB"/>
    </w:rPr>
  </w:style>
  <w:style w:type="character" w:customStyle="1" w:styleId="10">
    <w:name w:val="Заголовок 1 Знак"/>
    <w:basedOn w:val="a0"/>
    <w:link w:val="1"/>
    <w:uiPriority w:val="9"/>
    <w:rsid w:val="007F3609"/>
    <w:rPr>
      <w:rFonts w:ascii="Times New Roman" w:eastAsia="Times New Roman" w:hAnsi="Times New Roman" w:cs="Times New Roman"/>
      <w:b/>
      <w:smallCaps/>
      <w:noProof/>
      <w:kern w:val="0"/>
      <w:sz w:val="28"/>
      <w:szCs w:val="24"/>
      <w:lang w:val="ru-RU" w:eastAsia="ru-RU"/>
    </w:rPr>
  </w:style>
  <w:style w:type="character" w:customStyle="1" w:styleId="20">
    <w:name w:val="Заголовок 2 Знак"/>
    <w:basedOn w:val="a0"/>
    <w:link w:val="2"/>
    <w:uiPriority w:val="9"/>
    <w:rsid w:val="007F3609"/>
    <w:rPr>
      <w:rFonts w:ascii="Times New Roman" w:eastAsia="Times New Roman" w:hAnsi="Times New Roman" w:cs="Times New Roman"/>
      <w:b/>
      <w:iCs/>
      <w:noProof/>
      <w:kern w:val="0"/>
      <w:sz w:val="28"/>
      <w:szCs w:val="24"/>
      <w:lang w:val="ru-RU" w:eastAsia="ru-RU"/>
    </w:rPr>
  </w:style>
  <w:style w:type="paragraph" w:styleId="ac">
    <w:name w:val="Body Text"/>
    <w:basedOn w:val="a"/>
    <w:link w:val="ad"/>
    <w:rsid w:val="00681EE4"/>
    <w:pPr>
      <w:spacing w:after="0" w:line="240" w:lineRule="auto"/>
      <w:ind w:firstLine="289"/>
      <w:jc w:val="both"/>
    </w:pPr>
    <w:rPr>
      <w:rFonts w:ascii="Times New Roman" w:eastAsia="Times New Roman" w:hAnsi="Times New Roman"/>
      <w:spacing w:val="-1"/>
      <w:sz w:val="24"/>
      <w:szCs w:val="24"/>
    </w:rPr>
  </w:style>
  <w:style w:type="character" w:customStyle="1" w:styleId="ad">
    <w:name w:val="Основной текст Знак"/>
    <w:basedOn w:val="a0"/>
    <w:link w:val="ac"/>
    <w:rsid w:val="00681EE4"/>
    <w:rPr>
      <w:rFonts w:ascii="Times New Roman" w:eastAsia="Times New Roman" w:hAnsi="Times New Roman" w:cs="Times New Roman"/>
      <w:spacing w:val="-1"/>
      <w:kern w:val="0"/>
      <w:sz w:val="24"/>
      <w:szCs w:val="24"/>
      <w:lang w:eastAsia="ru-RU"/>
    </w:rPr>
  </w:style>
  <w:style w:type="paragraph" w:customStyle="1" w:styleId="figurecaption">
    <w:name w:val="figure caption"/>
    <w:uiPriority w:val="99"/>
    <w:rsid w:val="00681EE4"/>
    <w:pPr>
      <w:numPr>
        <w:numId w:val="4"/>
      </w:numPr>
      <w:spacing w:before="80" w:line="240" w:lineRule="auto"/>
      <w:jc w:val="center"/>
    </w:pPr>
    <w:rPr>
      <w:rFonts w:ascii="Times New Roman" w:eastAsia="SimSun" w:hAnsi="Times New Roman" w:cs="Times New Roman"/>
      <w:noProof/>
      <w:sz w:val="16"/>
      <w:szCs w:val="16"/>
      <w:lang w:val="en-US"/>
    </w:rPr>
  </w:style>
  <w:style w:type="paragraph" w:customStyle="1" w:styleId="tablecolhead">
    <w:name w:val="table col head"/>
    <w:basedOn w:val="a"/>
    <w:qFormat/>
    <w:rsid w:val="00681EE4"/>
    <w:pPr>
      <w:spacing w:after="0" w:line="240" w:lineRule="auto"/>
    </w:pPr>
    <w:rPr>
      <w:rFonts w:ascii="Times New Roman" w:eastAsia="Times New Roman" w:hAnsi="Times New Roman"/>
      <w:b/>
      <w:bCs/>
      <w:sz w:val="16"/>
      <w:szCs w:val="16"/>
    </w:rPr>
  </w:style>
  <w:style w:type="paragraph" w:customStyle="1" w:styleId="tablecopy">
    <w:name w:val="table copy"/>
    <w:qFormat/>
    <w:rsid w:val="00681EE4"/>
    <w:pPr>
      <w:spacing w:after="0" w:line="240" w:lineRule="auto"/>
      <w:jc w:val="both"/>
    </w:pPr>
    <w:rPr>
      <w:rFonts w:ascii="Times New Roman" w:eastAsia="SimSun" w:hAnsi="Times New Roman" w:cs="Times New Roman"/>
      <w:noProof/>
      <w:sz w:val="16"/>
      <w:szCs w:val="16"/>
      <w:lang w:val="en-US"/>
    </w:rPr>
  </w:style>
  <w:style w:type="paragraph" w:customStyle="1" w:styleId="tablehead">
    <w:name w:val="table head"/>
    <w:uiPriority w:val="99"/>
    <w:qFormat/>
    <w:rsid w:val="00681EE4"/>
    <w:pPr>
      <w:numPr>
        <w:numId w:val="5"/>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Paragraph">
    <w:name w:val="Paragraph"/>
    <w:basedOn w:val="a"/>
    <w:qFormat/>
    <w:rsid w:val="00681EE4"/>
    <w:pPr>
      <w:spacing w:after="0" w:line="240" w:lineRule="auto"/>
      <w:ind w:firstLine="284"/>
      <w:jc w:val="both"/>
    </w:pPr>
    <w:rPr>
      <w:rFonts w:ascii="Times New Roman" w:eastAsia="Times New Roman" w:hAnsi="Times New Roman"/>
      <w:sz w:val="24"/>
      <w:szCs w:val="24"/>
    </w:rPr>
  </w:style>
  <w:style w:type="character" w:customStyle="1" w:styleId="tlid-translation">
    <w:name w:val="tlid-translation"/>
    <w:rsid w:val="00681EE4"/>
  </w:style>
  <w:style w:type="character" w:styleId="ae">
    <w:name w:val="Emphasis"/>
    <w:uiPriority w:val="20"/>
    <w:qFormat/>
    <w:rsid w:val="00681EE4"/>
    <w:rPr>
      <w:i/>
      <w:iCs/>
    </w:rPr>
  </w:style>
  <w:style w:type="character" w:styleId="af">
    <w:name w:val="Hyperlink"/>
    <w:uiPriority w:val="99"/>
    <w:unhideWhenUsed/>
    <w:rsid w:val="002077F6"/>
    <w:rPr>
      <w:color w:val="0000FF"/>
      <w:u w:val="single"/>
    </w:rPr>
  </w:style>
  <w:style w:type="table" w:styleId="af0">
    <w:name w:val="Table Grid"/>
    <w:basedOn w:val="a1"/>
    <w:uiPriority w:val="99"/>
    <w:rsid w:val="00B44E1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7F3609"/>
    <w:rPr>
      <w:rFonts w:ascii="Times New Roman" w:eastAsia="Times New Roman" w:hAnsi="Times New Roman" w:cs="Times New Roman"/>
      <w:b/>
      <w:iCs/>
      <w:noProof/>
      <w:kern w:val="0"/>
      <w:sz w:val="28"/>
      <w:szCs w:val="20"/>
      <w:lang w:val="en-US" w:eastAsia="id-ID"/>
    </w:rPr>
  </w:style>
  <w:style w:type="character" w:customStyle="1" w:styleId="40">
    <w:name w:val="Заголовок 4 Знак"/>
    <w:basedOn w:val="a0"/>
    <w:link w:val="4"/>
    <w:uiPriority w:val="9"/>
    <w:rsid w:val="00D82C0D"/>
    <w:rPr>
      <w:rFonts w:ascii="Times New Roman" w:eastAsia="Times New Roman" w:hAnsi="Times New Roman" w:cs="Times New Roman"/>
      <w:i/>
      <w:iCs/>
      <w:noProof/>
      <w:kern w:val="0"/>
      <w:sz w:val="20"/>
      <w:szCs w:val="20"/>
      <w:lang w:val="en-US" w:eastAsia="id-ID"/>
    </w:rPr>
  </w:style>
  <w:style w:type="character" w:customStyle="1" w:styleId="50">
    <w:name w:val="Заголовок 5 Знак"/>
    <w:basedOn w:val="a0"/>
    <w:link w:val="5"/>
    <w:uiPriority w:val="9"/>
    <w:rsid w:val="00D82C0D"/>
    <w:rPr>
      <w:rFonts w:ascii="Times New Roman" w:eastAsia="Times New Roman" w:hAnsi="Times New Roman" w:cs="Times New Roman"/>
      <w:smallCaps/>
      <w:noProof/>
      <w:kern w:val="0"/>
      <w:sz w:val="20"/>
      <w:szCs w:val="20"/>
      <w:lang w:val="en-US" w:eastAsia="id-ID"/>
    </w:rPr>
  </w:style>
  <w:style w:type="character" w:customStyle="1" w:styleId="60">
    <w:name w:val="Заголовок 6 Знак"/>
    <w:basedOn w:val="a0"/>
    <w:link w:val="6"/>
    <w:uiPriority w:val="9"/>
    <w:semiHidden/>
    <w:rsid w:val="00D82C0D"/>
    <w:rPr>
      <w:rFonts w:ascii="Times New Roman" w:eastAsia="Times New Roman" w:hAnsi="Times New Roman" w:cs="Times New Roman"/>
      <w:b/>
      <w:kern w:val="0"/>
      <w:sz w:val="20"/>
      <w:szCs w:val="20"/>
      <w:lang w:val="en-US" w:eastAsia="id-ID"/>
    </w:rPr>
  </w:style>
  <w:style w:type="paragraph" w:customStyle="1" w:styleId="Abstract">
    <w:name w:val="Abstract"/>
    <w:basedOn w:val="a"/>
    <w:link w:val="AbstractChar"/>
    <w:uiPriority w:val="99"/>
    <w:rsid w:val="00D82C0D"/>
    <w:pPr>
      <w:pBdr>
        <w:top w:val="nil"/>
        <w:left w:val="nil"/>
        <w:bottom w:val="nil"/>
        <w:right w:val="nil"/>
        <w:between w:val="nil"/>
      </w:pBdr>
      <w:spacing w:line="240" w:lineRule="auto"/>
      <w:ind w:firstLine="272"/>
      <w:jc w:val="both"/>
    </w:pPr>
    <w:rPr>
      <w:rFonts w:ascii="Times New Roman" w:eastAsia="Times New Roman" w:hAnsi="Times New Roman"/>
      <w:b/>
      <w:color w:val="000000"/>
      <w:sz w:val="18"/>
      <w:szCs w:val="18"/>
      <w:lang w:val="en-US" w:eastAsia="id-ID"/>
    </w:rPr>
  </w:style>
  <w:style w:type="paragraph" w:customStyle="1" w:styleId="Affiliation">
    <w:name w:val="Affiliation"/>
    <w:basedOn w:val="a"/>
    <w:uiPriority w:val="99"/>
    <w:rsid w:val="00D82C0D"/>
    <w:pPr>
      <w:pBdr>
        <w:top w:val="nil"/>
        <w:left w:val="nil"/>
        <w:bottom w:val="nil"/>
        <w:right w:val="nil"/>
        <w:between w:val="nil"/>
      </w:pBdr>
      <w:spacing w:after="0" w:line="240" w:lineRule="auto"/>
      <w:jc w:val="center"/>
    </w:pPr>
    <w:rPr>
      <w:rFonts w:ascii="Times New Roman" w:eastAsia="Times New Roman" w:hAnsi="Times New Roman"/>
      <w:color w:val="000000"/>
      <w:sz w:val="20"/>
      <w:szCs w:val="20"/>
      <w:lang w:val="en-US" w:eastAsia="id-ID"/>
    </w:rPr>
  </w:style>
  <w:style w:type="paragraph" w:customStyle="1" w:styleId="Author">
    <w:name w:val="Author"/>
    <w:basedOn w:val="a"/>
    <w:uiPriority w:val="99"/>
    <w:rsid w:val="00D82C0D"/>
    <w:pPr>
      <w:pBdr>
        <w:top w:val="nil"/>
        <w:left w:val="nil"/>
        <w:bottom w:val="nil"/>
        <w:right w:val="nil"/>
        <w:between w:val="nil"/>
      </w:pBdr>
      <w:spacing w:after="0" w:line="240" w:lineRule="auto"/>
      <w:jc w:val="center"/>
    </w:pPr>
    <w:rPr>
      <w:rFonts w:ascii="Times New Roman" w:eastAsia="Times New Roman" w:hAnsi="Times New Roman"/>
      <w:color w:val="000000"/>
      <w:sz w:val="20"/>
      <w:szCs w:val="20"/>
      <w:lang w:val="en-US" w:eastAsia="id-ID"/>
    </w:rPr>
  </w:style>
  <w:style w:type="paragraph" w:customStyle="1" w:styleId="bulletlist">
    <w:name w:val="bullet list"/>
    <w:basedOn w:val="ac"/>
    <w:uiPriority w:val="99"/>
    <w:rsid w:val="00D82C0D"/>
    <w:pPr>
      <w:pBdr>
        <w:top w:val="nil"/>
        <w:left w:val="nil"/>
        <w:bottom w:val="nil"/>
        <w:right w:val="nil"/>
        <w:between w:val="nil"/>
      </w:pBdr>
      <w:tabs>
        <w:tab w:val="left" w:pos="288"/>
      </w:tabs>
      <w:spacing w:after="120"/>
      <w:ind w:left="576" w:hanging="288"/>
    </w:pPr>
    <w:rPr>
      <w:color w:val="000000"/>
      <w:spacing w:val="0"/>
      <w:sz w:val="20"/>
      <w:szCs w:val="20"/>
      <w:lang w:val="en-US" w:eastAsia="id-ID"/>
    </w:rPr>
  </w:style>
  <w:style w:type="paragraph" w:customStyle="1" w:styleId="equation">
    <w:name w:val="equation"/>
    <w:basedOn w:val="a"/>
    <w:uiPriority w:val="99"/>
    <w:rsid w:val="00D82C0D"/>
    <w:pPr>
      <w:tabs>
        <w:tab w:val="center" w:pos="2520"/>
        <w:tab w:val="right" w:pos="5040"/>
      </w:tabs>
      <w:spacing w:before="240" w:after="240" w:line="216" w:lineRule="auto"/>
      <w:jc w:val="center"/>
    </w:pPr>
    <w:rPr>
      <w:rFonts w:ascii="Symbol" w:eastAsia="Times New Roman" w:hAnsi="Symbol" w:cs="Symbol"/>
      <w:sz w:val="20"/>
      <w:szCs w:val="20"/>
      <w:lang w:val="en-US" w:eastAsia="id-ID"/>
    </w:rPr>
  </w:style>
  <w:style w:type="paragraph" w:customStyle="1" w:styleId="footnote">
    <w:name w:val="footnote"/>
    <w:link w:val="footnote0"/>
    <w:uiPriority w:val="99"/>
    <w:rsid w:val="00D82C0D"/>
    <w:pPr>
      <w:framePr w:hSpace="187" w:vSpace="187" w:wrap="notBeside" w:vAnchor="text" w:hAnchor="page" w:x="6121" w:y="577"/>
      <w:spacing w:after="40" w:line="240" w:lineRule="auto"/>
      <w:jc w:val="center"/>
    </w:pPr>
    <w:rPr>
      <w:rFonts w:ascii="Times New Roman" w:eastAsia="Times New Roman" w:hAnsi="Times New Roman" w:cs="Times New Roman"/>
      <w:sz w:val="16"/>
      <w:szCs w:val="16"/>
      <w:lang w:val="en-US" w:eastAsia="id-ID"/>
    </w:rPr>
  </w:style>
  <w:style w:type="paragraph" w:customStyle="1" w:styleId="papersubtitle">
    <w:name w:val="paper subtitle"/>
    <w:uiPriority w:val="99"/>
    <w:rsid w:val="00D82C0D"/>
    <w:pPr>
      <w:spacing w:after="120" w:line="240" w:lineRule="auto"/>
      <w:jc w:val="center"/>
    </w:pPr>
    <w:rPr>
      <w:rFonts w:ascii="Times New Roman" w:eastAsia="MS Mincho" w:hAnsi="Times New Roman" w:cs="Times New Roman"/>
      <w:noProof/>
      <w:sz w:val="28"/>
      <w:szCs w:val="28"/>
      <w:lang w:val="en-US" w:eastAsia="id-ID"/>
    </w:rPr>
  </w:style>
  <w:style w:type="paragraph" w:customStyle="1" w:styleId="papertitle">
    <w:name w:val="paper title"/>
    <w:basedOn w:val="a"/>
    <w:uiPriority w:val="99"/>
    <w:rsid w:val="00D82C0D"/>
    <w:pPr>
      <w:pBdr>
        <w:top w:val="nil"/>
        <w:left w:val="nil"/>
        <w:bottom w:val="nil"/>
        <w:right w:val="nil"/>
        <w:between w:val="nil"/>
      </w:pBdr>
      <w:spacing w:after="280" w:line="240" w:lineRule="auto"/>
      <w:jc w:val="center"/>
    </w:pPr>
    <w:rPr>
      <w:rFonts w:ascii="Times New Roman" w:eastAsia="Times New Roman" w:hAnsi="Times New Roman"/>
      <w:color w:val="000000"/>
      <w:sz w:val="48"/>
      <w:szCs w:val="48"/>
      <w:lang w:val="en-US" w:eastAsia="id-ID"/>
    </w:rPr>
  </w:style>
  <w:style w:type="paragraph" w:customStyle="1" w:styleId="references">
    <w:name w:val="references"/>
    <w:basedOn w:val="a"/>
    <w:uiPriority w:val="99"/>
    <w:rsid w:val="00D82C0D"/>
    <w:pPr>
      <w:numPr>
        <w:numId w:val="7"/>
      </w:numPr>
      <w:pBdr>
        <w:top w:val="nil"/>
        <w:left w:val="nil"/>
        <w:bottom w:val="nil"/>
        <w:right w:val="nil"/>
        <w:between w:val="nil"/>
      </w:pBdr>
      <w:spacing w:after="50" w:line="240" w:lineRule="auto"/>
      <w:jc w:val="both"/>
    </w:pPr>
    <w:rPr>
      <w:rFonts w:ascii="Times New Roman" w:eastAsia="Times New Roman" w:hAnsi="Times New Roman"/>
      <w:color w:val="000000"/>
      <w:sz w:val="16"/>
      <w:szCs w:val="16"/>
      <w:lang w:val="en-US" w:eastAsia="id-ID"/>
    </w:rPr>
  </w:style>
  <w:style w:type="paragraph" w:customStyle="1" w:styleId="sponsors">
    <w:name w:val="sponsors"/>
    <w:uiPriority w:val="99"/>
    <w:rsid w:val="00D82C0D"/>
    <w:pPr>
      <w:framePr w:wrap="auto" w:hAnchor="text" w:x="615" w:y="2239"/>
      <w:pBdr>
        <w:top w:val="single" w:sz="4" w:space="2" w:color="auto"/>
      </w:pBdr>
      <w:spacing w:after="0" w:line="240" w:lineRule="auto"/>
      <w:ind w:firstLine="288"/>
      <w:jc w:val="center"/>
    </w:pPr>
    <w:rPr>
      <w:rFonts w:ascii="Times New Roman" w:eastAsia="Times New Roman" w:hAnsi="Times New Roman" w:cs="Times New Roman"/>
      <w:sz w:val="16"/>
      <w:szCs w:val="16"/>
      <w:lang w:val="en-US" w:eastAsia="id-ID"/>
    </w:rPr>
  </w:style>
  <w:style w:type="paragraph" w:customStyle="1" w:styleId="tablecolsubhead">
    <w:name w:val="table col subhead"/>
    <w:basedOn w:val="tablecolhead"/>
    <w:uiPriority w:val="99"/>
    <w:rsid w:val="00D82C0D"/>
    <w:pPr>
      <w:jc w:val="center"/>
    </w:pPr>
    <w:rPr>
      <w:i/>
      <w:iCs/>
      <w:sz w:val="15"/>
      <w:szCs w:val="15"/>
      <w:lang w:val="en-US" w:eastAsia="id-ID"/>
    </w:rPr>
  </w:style>
  <w:style w:type="paragraph" w:customStyle="1" w:styleId="tablefootnote">
    <w:name w:val="table footnote"/>
    <w:uiPriority w:val="99"/>
    <w:rsid w:val="00D82C0D"/>
    <w:pPr>
      <w:tabs>
        <w:tab w:val="num" w:pos="720"/>
      </w:tabs>
      <w:spacing w:before="60" w:after="30" w:line="240" w:lineRule="auto"/>
      <w:ind w:left="58" w:hanging="29"/>
      <w:jc w:val="right"/>
    </w:pPr>
    <w:rPr>
      <w:rFonts w:ascii="Times New Roman" w:eastAsia="Times New Roman" w:hAnsi="Times New Roman" w:cs="Times New Roman"/>
      <w:sz w:val="12"/>
      <w:szCs w:val="12"/>
      <w:lang w:val="en-US" w:eastAsia="id-ID"/>
    </w:rPr>
  </w:style>
  <w:style w:type="paragraph" w:customStyle="1" w:styleId="Keywords">
    <w:name w:val="Keywords"/>
    <w:basedOn w:val="a"/>
    <w:qFormat/>
    <w:rsid w:val="00D82C0D"/>
    <w:pPr>
      <w:pBdr>
        <w:top w:val="nil"/>
        <w:left w:val="nil"/>
        <w:bottom w:val="nil"/>
        <w:right w:val="nil"/>
        <w:between w:val="nil"/>
      </w:pBdr>
      <w:spacing w:after="120" w:line="240" w:lineRule="auto"/>
      <w:ind w:firstLine="274"/>
      <w:jc w:val="both"/>
    </w:pPr>
    <w:rPr>
      <w:rFonts w:ascii="Times New Roman" w:eastAsia="Times New Roman" w:hAnsi="Times New Roman"/>
      <w:b/>
      <w:i/>
      <w:color w:val="000000"/>
      <w:sz w:val="18"/>
      <w:szCs w:val="18"/>
      <w:lang w:val="en-US" w:eastAsia="id-ID"/>
    </w:rPr>
  </w:style>
  <w:style w:type="paragraph" w:styleId="af1">
    <w:name w:val="header"/>
    <w:basedOn w:val="a"/>
    <w:link w:val="af2"/>
    <w:uiPriority w:val="99"/>
    <w:rsid w:val="00D82C0D"/>
    <w:pPr>
      <w:tabs>
        <w:tab w:val="center" w:pos="4680"/>
        <w:tab w:val="right" w:pos="9360"/>
      </w:tabs>
      <w:spacing w:after="0" w:line="240" w:lineRule="auto"/>
      <w:jc w:val="center"/>
    </w:pPr>
    <w:rPr>
      <w:rFonts w:ascii="Times New Roman" w:eastAsia="Times New Roman" w:hAnsi="Times New Roman"/>
      <w:sz w:val="20"/>
      <w:szCs w:val="20"/>
      <w:lang w:val="en-US" w:eastAsia="id-ID"/>
    </w:rPr>
  </w:style>
  <w:style w:type="character" w:customStyle="1" w:styleId="af2">
    <w:name w:val="Верхний колонтитул Знак"/>
    <w:basedOn w:val="a0"/>
    <w:link w:val="af1"/>
    <w:uiPriority w:val="99"/>
    <w:rsid w:val="00D82C0D"/>
    <w:rPr>
      <w:rFonts w:ascii="Times New Roman" w:eastAsia="Times New Roman" w:hAnsi="Times New Roman" w:cs="Times New Roman"/>
      <w:kern w:val="0"/>
      <w:sz w:val="20"/>
      <w:szCs w:val="20"/>
      <w:lang w:val="en-US" w:eastAsia="id-ID"/>
    </w:rPr>
  </w:style>
  <w:style w:type="paragraph" w:styleId="af3">
    <w:name w:val="footer"/>
    <w:basedOn w:val="a"/>
    <w:link w:val="af4"/>
    <w:uiPriority w:val="99"/>
    <w:rsid w:val="00D82C0D"/>
    <w:pPr>
      <w:tabs>
        <w:tab w:val="center" w:pos="4680"/>
        <w:tab w:val="right" w:pos="9360"/>
      </w:tabs>
      <w:spacing w:after="0" w:line="240" w:lineRule="auto"/>
      <w:jc w:val="center"/>
    </w:pPr>
    <w:rPr>
      <w:rFonts w:ascii="Times New Roman" w:eastAsia="Times New Roman" w:hAnsi="Times New Roman"/>
      <w:sz w:val="20"/>
      <w:szCs w:val="20"/>
      <w:lang w:val="en-US" w:eastAsia="id-ID"/>
    </w:rPr>
  </w:style>
  <w:style w:type="character" w:customStyle="1" w:styleId="af4">
    <w:name w:val="Нижний колонтитул Знак"/>
    <w:basedOn w:val="a0"/>
    <w:link w:val="af3"/>
    <w:uiPriority w:val="99"/>
    <w:rsid w:val="00D82C0D"/>
    <w:rPr>
      <w:rFonts w:ascii="Times New Roman" w:eastAsia="Times New Roman" w:hAnsi="Times New Roman" w:cs="Times New Roman"/>
      <w:kern w:val="0"/>
      <w:sz w:val="20"/>
      <w:szCs w:val="20"/>
      <w:lang w:val="en-US" w:eastAsia="id-ID"/>
    </w:rPr>
  </w:style>
  <w:style w:type="paragraph" w:styleId="af5">
    <w:name w:val="Subtitle"/>
    <w:basedOn w:val="a"/>
    <w:next w:val="a"/>
    <w:link w:val="af6"/>
    <w:uiPriority w:val="11"/>
    <w:qFormat/>
    <w:pPr>
      <w:keepNext/>
      <w:keepLines/>
      <w:spacing w:before="360" w:after="80" w:line="240" w:lineRule="auto"/>
      <w:jc w:val="center"/>
    </w:pPr>
    <w:rPr>
      <w:rFonts w:ascii="Georgia" w:eastAsia="Georgia" w:hAnsi="Georgia" w:cs="Georgia"/>
      <w:i/>
      <w:color w:val="666666"/>
      <w:sz w:val="48"/>
      <w:szCs w:val="48"/>
    </w:rPr>
  </w:style>
  <w:style w:type="character" w:customStyle="1" w:styleId="af6">
    <w:name w:val="Подзаголовок Знак"/>
    <w:basedOn w:val="a0"/>
    <w:link w:val="af5"/>
    <w:uiPriority w:val="11"/>
    <w:rsid w:val="00D82C0D"/>
    <w:rPr>
      <w:rFonts w:ascii="Georgia" w:eastAsia="Georgia" w:hAnsi="Georgia" w:cs="Georgia"/>
      <w:i/>
      <w:color w:val="666666"/>
      <w:kern w:val="0"/>
      <w:sz w:val="48"/>
      <w:szCs w:val="48"/>
      <w:lang w:val="en-US" w:eastAsia="id-ID"/>
    </w:rPr>
  </w:style>
  <w:style w:type="table" w:customStyle="1" w:styleId="TableNormal0">
    <w:name w:val="Table Normal"/>
    <w:rsid w:val="00D82C0D"/>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customStyle="1" w:styleId="keywords0">
    <w:name w:val="key words"/>
    <w:uiPriority w:val="99"/>
    <w:rsid w:val="00D82C0D"/>
    <w:pPr>
      <w:spacing w:after="120" w:line="240" w:lineRule="auto"/>
      <w:ind w:firstLine="289"/>
      <w:jc w:val="both"/>
    </w:pPr>
    <w:rPr>
      <w:rFonts w:ascii="Times New Roman" w:eastAsia="Times New Roman" w:hAnsi="Times New Roman" w:cs="Times New Roman"/>
      <w:b/>
      <w:bCs/>
      <w:i/>
      <w:iCs/>
      <w:noProof/>
      <w:sz w:val="18"/>
      <w:szCs w:val="18"/>
      <w:lang w:val="en-US"/>
    </w:rPr>
  </w:style>
  <w:style w:type="paragraph" w:customStyle="1" w:styleId="StyleAbstractItalic">
    <w:name w:val="Style Abstract + Italic"/>
    <w:basedOn w:val="Abstract"/>
    <w:link w:val="StyleAbstractItalicChar"/>
    <w:uiPriority w:val="99"/>
    <w:rsid w:val="00D82C0D"/>
    <w:pPr>
      <w:pBdr>
        <w:top w:val="none" w:sz="0" w:space="0" w:color="auto"/>
        <w:left w:val="none" w:sz="0" w:space="0" w:color="auto"/>
        <w:bottom w:val="none" w:sz="0" w:space="0" w:color="auto"/>
        <w:right w:val="none" w:sz="0" w:space="0" w:color="auto"/>
        <w:between w:val="none" w:sz="0" w:space="0" w:color="auto"/>
      </w:pBdr>
      <w:spacing w:after="0"/>
      <w:ind w:firstLine="289"/>
    </w:pPr>
    <w:rPr>
      <w:rFonts w:eastAsia="MS Mincho"/>
      <w:bCs/>
      <w:i/>
      <w:iCs/>
      <w:color w:val="auto"/>
      <w:lang w:eastAsia="en-US"/>
    </w:rPr>
  </w:style>
  <w:style w:type="character" w:customStyle="1" w:styleId="AbstractChar">
    <w:name w:val="Abstract Char"/>
    <w:link w:val="Abstract"/>
    <w:uiPriority w:val="99"/>
    <w:locked/>
    <w:rsid w:val="00D82C0D"/>
    <w:rPr>
      <w:rFonts w:ascii="Times New Roman" w:eastAsia="Times New Roman" w:hAnsi="Times New Roman" w:cs="Times New Roman"/>
      <w:b/>
      <w:color w:val="000000"/>
      <w:kern w:val="0"/>
      <w:sz w:val="18"/>
      <w:szCs w:val="18"/>
      <w:lang w:val="en-US" w:eastAsia="id-ID"/>
    </w:rPr>
  </w:style>
  <w:style w:type="character" w:customStyle="1" w:styleId="StyleAbstractItalicChar">
    <w:name w:val="Style Abstract + Italic Char"/>
    <w:link w:val="StyleAbstractItalic"/>
    <w:uiPriority w:val="99"/>
    <w:locked/>
    <w:rsid w:val="00D82C0D"/>
    <w:rPr>
      <w:rFonts w:ascii="Times New Roman" w:eastAsia="MS Mincho" w:hAnsi="Times New Roman" w:cs="Times New Roman"/>
      <w:b/>
      <w:bCs/>
      <w:i/>
      <w:iCs/>
      <w:kern w:val="0"/>
      <w:sz w:val="18"/>
      <w:szCs w:val="18"/>
      <w:lang w:val="en-US"/>
    </w:rPr>
  </w:style>
  <w:style w:type="paragraph" w:styleId="af7">
    <w:name w:val="Balloon Text"/>
    <w:basedOn w:val="a"/>
    <w:link w:val="af8"/>
    <w:uiPriority w:val="99"/>
    <w:semiHidden/>
    <w:rsid w:val="00D82C0D"/>
    <w:pPr>
      <w:spacing w:after="0" w:line="240" w:lineRule="auto"/>
    </w:pPr>
    <w:rPr>
      <w:rFonts w:ascii="Tahoma" w:eastAsia="Times New Roman" w:hAnsi="Tahoma" w:cs="Tahoma"/>
      <w:sz w:val="16"/>
      <w:szCs w:val="16"/>
    </w:rPr>
  </w:style>
  <w:style w:type="character" w:customStyle="1" w:styleId="af8">
    <w:name w:val="Текст выноски Знак"/>
    <w:basedOn w:val="a0"/>
    <w:link w:val="af7"/>
    <w:uiPriority w:val="99"/>
    <w:semiHidden/>
    <w:rsid w:val="00D82C0D"/>
    <w:rPr>
      <w:rFonts w:ascii="Tahoma" w:eastAsia="Times New Roman" w:hAnsi="Tahoma" w:cs="Tahoma"/>
      <w:kern w:val="0"/>
      <w:sz w:val="16"/>
      <w:szCs w:val="16"/>
      <w:lang w:val="ru-RU"/>
    </w:rPr>
  </w:style>
  <w:style w:type="paragraph" w:customStyle="1" w:styleId="FirstHeader">
    <w:name w:val="First Header"/>
    <w:uiPriority w:val="99"/>
    <w:rsid w:val="00D82C0D"/>
    <w:pPr>
      <w:keepNext/>
      <w:keepLines/>
      <w:spacing w:after="0" w:line="240" w:lineRule="auto"/>
      <w:jc w:val="both"/>
    </w:pPr>
    <w:rPr>
      <w:rFonts w:ascii="Times New Roman" w:eastAsia="Times New Roman" w:hAnsi="Times New Roman" w:cs="Times New Roman"/>
      <w:sz w:val="14"/>
      <w:szCs w:val="14"/>
      <w:lang w:val="en-US"/>
    </w:rPr>
  </w:style>
  <w:style w:type="paragraph" w:customStyle="1" w:styleId="IEEEEquation">
    <w:name w:val="IEEE Equation"/>
    <w:basedOn w:val="a"/>
    <w:uiPriority w:val="99"/>
    <w:rsid w:val="00D82C0D"/>
    <w:pPr>
      <w:widowControl w:val="0"/>
      <w:tabs>
        <w:tab w:val="right" w:pos="4961"/>
      </w:tabs>
      <w:spacing w:before="240" w:after="240" w:line="240" w:lineRule="auto"/>
      <w:ind w:firstLine="567"/>
      <w:jc w:val="right"/>
    </w:pPr>
    <w:rPr>
      <w:rFonts w:ascii="Times New Roman" w:eastAsia="Times New Roman" w:hAnsi="Times New Roman"/>
      <w:sz w:val="24"/>
      <w:szCs w:val="24"/>
    </w:rPr>
  </w:style>
  <w:style w:type="character" w:customStyle="1" w:styleId="footnote0">
    <w:name w:val="footnote Знак"/>
    <w:link w:val="footnote"/>
    <w:uiPriority w:val="99"/>
    <w:locked/>
    <w:rsid w:val="00D82C0D"/>
    <w:rPr>
      <w:rFonts w:ascii="Times New Roman" w:eastAsia="Times New Roman" w:hAnsi="Times New Roman" w:cs="Times New Roman"/>
      <w:kern w:val="0"/>
      <w:sz w:val="16"/>
      <w:szCs w:val="16"/>
      <w:lang w:val="en-US" w:eastAsia="id-ID"/>
    </w:rPr>
  </w:style>
  <w:style w:type="paragraph" w:customStyle="1" w:styleId="IEEEFootnote">
    <w:name w:val="IEEE Footnote"/>
    <w:basedOn w:val="a8"/>
    <w:uiPriority w:val="99"/>
    <w:rsid w:val="00D82C0D"/>
    <w:rPr>
      <w:rFonts w:ascii="Times New Roman" w:eastAsia="Times New Roman" w:hAnsi="Times New Roman"/>
      <w:sz w:val="16"/>
      <w:szCs w:val="16"/>
    </w:rPr>
  </w:style>
  <w:style w:type="character" w:customStyle="1" w:styleId="apple-converted-space">
    <w:name w:val="apple-converted-space"/>
    <w:basedOn w:val="a0"/>
    <w:rsid w:val="00D82C0D"/>
  </w:style>
  <w:style w:type="character" w:customStyle="1" w:styleId="jlqj4b">
    <w:name w:val="jlqj4b"/>
    <w:basedOn w:val="a0"/>
    <w:rsid w:val="00D82C0D"/>
  </w:style>
  <w:style w:type="character" w:customStyle="1" w:styleId="13">
    <w:name w:val="Неразрешенное упоминание1"/>
    <w:basedOn w:val="a0"/>
    <w:uiPriority w:val="99"/>
    <w:semiHidden/>
    <w:unhideWhenUsed/>
    <w:rsid w:val="00D82C0D"/>
    <w:rPr>
      <w:color w:val="605E5C"/>
      <w:shd w:val="clear" w:color="auto" w:fill="E1DFDD"/>
    </w:rPr>
  </w:style>
  <w:style w:type="character" w:styleId="af9">
    <w:name w:val="Placeholder Text"/>
    <w:basedOn w:val="a0"/>
    <w:uiPriority w:val="99"/>
    <w:semiHidden/>
    <w:rsid w:val="00D82C0D"/>
    <w:rPr>
      <w:color w:val="808080"/>
    </w:rPr>
  </w:style>
  <w:style w:type="character" w:customStyle="1" w:styleId="q4iawc">
    <w:name w:val="q4iawc"/>
    <w:basedOn w:val="a0"/>
    <w:rsid w:val="00D82C0D"/>
  </w:style>
  <w:style w:type="character" w:styleId="afa">
    <w:name w:val="annotation reference"/>
    <w:basedOn w:val="a0"/>
    <w:uiPriority w:val="99"/>
    <w:semiHidden/>
    <w:unhideWhenUsed/>
    <w:rsid w:val="00D82C0D"/>
    <w:rPr>
      <w:sz w:val="16"/>
      <w:szCs w:val="16"/>
    </w:rPr>
  </w:style>
  <w:style w:type="paragraph" w:styleId="afb">
    <w:name w:val="annotation text"/>
    <w:basedOn w:val="a"/>
    <w:link w:val="afc"/>
    <w:uiPriority w:val="99"/>
    <w:unhideWhenUsed/>
    <w:rsid w:val="00D82C0D"/>
    <w:pPr>
      <w:spacing w:after="0" w:line="240" w:lineRule="auto"/>
    </w:pPr>
    <w:rPr>
      <w:rFonts w:ascii="Times New Roman" w:eastAsia="Times New Roman" w:hAnsi="Times New Roman"/>
      <w:sz w:val="20"/>
      <w:szCs w:val="20"/>
    </w:rPr>
  </w:style>
  <w:style w:type="character" w:customStyle="1" w:styleId="afc">
    <w:name w:val="Текст примечания Знак"/>
    <w:basedOn w:val="a0"/>
    <w:link w:val="afb"/>
    <w:uiPriority w:val="99"/>
    <w:rsid w:val="00D82C0D"/>
    <w:rPr>
      <w:rFonts w:ascii="Times New Roman" w:eastAsia="Times New Roman" w:hAnsi="Times New Roman" w:cs="Times New Roman"/>
      <w:kern w:val="0"/>
      <w:sz w:val="20"/>
      <w:szCs w:val="20"/>
      <w:lang w:val="ru-RU"/>
    </w:rPr>
  </w:style>
  <w:style w:type="paragraph" w:styleId="afd">
    <w:name w:val="annotation subject"/>
    <w:basedOn w:val="afb"/>
    <w:next w:val="afb"/>
    <w:link w:val="afe"/>
    <w:uiPriority w:val="99"/>
    <w:semiHidden/>
    <w:unhideWhenUsed/>
    <w:rsid w:val="00D82C0D"/>
    <w:rPr>
      <w:b/>
      <w:bCs/>
    </w:rPr>
  </w:style>
  <w:style w:type="character" w:customStyle="1" w:styleId="afe">
    <w:name w:val="Тема примечания Знак"/>
    <w:basedOn w:val="afc"/>
    <w:link w:val="afd"/>
    <w:uiPriority w:val="99"/>
    <w:semiHidden/>
    <w:rsid w:val="00D82C0D"/>
    <w:rPr>
      <w:rFonts w:ascii="Times New Roman" w:eastAsia="Times New Roman" w:hAnsi="Times New Roman" w:cs="Times New Roman"/>
      <w:b/>
      <w:bCs/>
      <w:kern w:val="0"/>
      <w:sz w:val="20"/>
      <w:szCs w:val="20"/>
      <w:lang w:val="ru-RU"/>
    </w:rPr>
  </w:style>
  <w:style w:type="paragraph" w:styleId="aff">
    <w:name w:val="Revision"/>
    <w:hidden/>
    <w:uiPriority w:val="99"/>
    <w:semiHidden/>
    <w:rsid w:val="00D82C0D"/>
    <w:pPr>
      <w:spacing w:after="0" w:line="240" w:lineRule="auto"/>
    </w:pPr>
    <w:rPr>
      <w:rFonts w:ascii="Times New Roman" w:eastAsia="Times New Roman" w:hAnsi="Times New Roman" w:cs="Times New Roman"/>
      <w:sz w:val="24"/>
      <w:szCs w:val="24"/>
    </w:rPr>
  </w:style>
  <w:style w:type="character" w:customStyle="1" w:styleId="author0">
    <w:name w:val="author"/>
    <w:basedOn w:val="a0"/>
    <w:rsid w:val="00D82C0D"/>
  </w:style>
  <w:style w:type="character" w:customStyle="1" w:styleId="title-text">
    <w:name w:val="title-text"/>
    <w:basedOn w:val="a0"/>
    <w:rsid w:val="00D82C0D"/>
  </w:style>
  <w:style w:type="character" w:customStyle="1" w:styleId="hgkelc">
    <w:name w:val="hgkelc"/>
    <w:basedOn w:val="a0"/>
    <w:rsid w:val="00D82C0D"/>
  </w:style>
  <w:style w:type="character" w:customStyle="1" w:styleId="rynqvb">
    <w:name w:val="rynqvb"/>
    <w:basedOn w:val="a0"/>
    <w:rsid w:val="00D82C0D"/>
  </w:style>
  <w:style w:type="character" w:customStyle="1" w:styleId="hwtze">
    <w:name w:val="hwtze"/>
    <w:basedOn w:val="a0"/>
    <w:rsid w:val="00D82C0D"/>
  </w:style>
  <w:style w:type="paragraph" w:customStyle="1" w:styleId="p17">
    <w:name w:val="p17"/>
    <w:basedOn w:val="a"/>
    <w:rsid w:val="00D82C0D"/>
    <w:pPr>
      <w:spacing w:before="100" w:beforeAutospacing="1" w:after="100" w:afterAutospacing="1" w:line="240" w:lineRule="auto"/>
    </w:pPr>
    <w:rPr>
      <w:rFonts w:ascii="Times New Roman" w:eastAsia="Times New Roman" w:hAnsi="Times New Roman"/>
      <w:sz w:val="24"/>
      <w:szCs w:val="24"/>
    </w:rPr>
  </w:style>
  <w:style w:type="character" w:customStyle="1" w:styleId="ft2">
    <w:name w:val="ft2"/>
    <w:basedOn w:val="a0"/>
    <w:rsid w:val="00D82C0D"/>
  </w:style>
  <w:style w:type="paragraph" w:customStyle="1" w:styleId="p18">
    <w:name w:val="p18"/>
    <w:basedOn w:val="a"/>
    <w:rsid w:val="00D82C0D"/>
    <w:pPr>
      <w:spacing w:before="100" w:beforeAutospacing="1" w:after="100" w:afterAutospacing="1" w:line="240" w:lineRule="auto"/>
    </w:pPr>
    <w:rPr>
      <w:rFonts w:ascii="Times New Roman" w:eastAsia="Times New Roman" w:hAnsi="Times New Roman"/>
      <w:sz w:val="24"/>
      <w:szCs w:val="24"/>
    </w:rPr>
  </w:style>
  <w:style w:type="character" w:customStyle="1" w:styleId="21">
    <w:name w:val="Неразрешенное упоминание2"/>
    <w:basedOn w:val="a0"/>
    <w:uiPriority w:val="99"/>
    <w:semiHidden/>
    <w:unhideWhenUsed/>
    <w:rsid w:val="00D82C0D"/>
    <w:rPr>
      <w:color w:val="605E5C"/>
      <w:shd w:val="clear" w:color="auto" w:fill="E1DFDD"/>
    </w:rPr>
  </w:style>
  <w:style w:type="character" w:customStyle="1" w:styleId="anchor-text">
    <w:name w:val="anchor-text"/>
    <w:basedOn w:val="a0"/>
    <w:rsid w:val="00D82C0D"/>
  </w:style>
  <w:style w:type="character" w:customStyle="1" w:styleId="nowrap">
    <w:name w:val="nowrap"/>
    <w:basedOn w:val="a0"/>
    <w:rsid w:val="00D82C0D"/>
  </w:style>
  <w:style w:type="character" w:customStyle="1" w:styleId="wd-jnl-art-breadcrumb-title">
    <w:name w:val="wd-jnl-art-breadcrumb-title"/>
    <w:basedOn w:val="a0"/>
    <w:rsid w:val="00D82C0D"/>
  </w:style>
  <w:style w:type="character" w:customStyle="1" w:styleId="wd-jnl-art-breadcrumb-vol">
    <w:name w:val="wd-jnl-art-breadcrumb-vol"/>
    <w:basedOn w:val="a0"/>
    <w:rsid w:val="00D82C0D"/>
  </w:style>
  <w:style w:type="character" w:customStyle="1" w:styleId="wd-jnl-art-breadcrumb-issue">
    <w:name w:val="wd-jnl-art-breadcrumb-issue"/>
    <w:basedOn w:val="a0"/>
    <w:rsid w:val="00D82C0D"/>
  </w:style>
  <w:style w:type="paragraph" w:styleId="HTML">
    <w:name w:val="HTML Preformatted"/>
    <w:basedOn w:val="a"/>
    <w:link w:val="HTML0"/>
    <w:uiPriority w:val="99"/>
    <w:unhideWhenUsed/>
    <w:rsid w:val="00D82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82C0D"/>
    <w:rPr>
      <w:rFonts w:ascii="Courier New" w:eastAsia="Times New Roman" w:hAnsi="Courier New" w:cs="Courier New"/>
      <w:kern w:val="0"/>
      <w:sz w:val="20"/>
      <w:szCs w:val="20"/>
    </w:rPr>
  </w:style>
  <w:style w:type="character" w:customStyle="1" w:styleId="y2iqfc">
    <w:name w:val="y2iqfc"/>
    <w:basedOn w:val="a0"/>
    <w:rsid w:val="00D82C0D"/>
  </w:style>
  <w:style w:type="character" w:customStyle="1" w:styleId="al-author-delim">
    <w:name w:val="al-author-delim"/>
    <w:basedOn w:val="a0"/>
    <w:rsid w:val="00D82C0D"/>
  </w:style>
  <w:style w:type="character" w:customStyle="1" w:styleId="authors">
    <w:name w:val="authors"/>
    <w:basedOn w:val="a0"/>
    <w:rsid w:val="00D82C0D"/>
  </w:style>
  <w:style w:type="character" w:customStyle="1" w:styleId="14">
    <w:name w:val="Дата1"/>
    <w:basedOn w:val="a0"/>
    <w:rsid w:val="00D82C0D"/>
  </w:style>
  <w:style w:type="character" w:customStyle="1" w:styleId="arttitle">
    <w:name w:val="art_title"/>
    <w:basedOn w:val="a0"/>
    <w:rsid w:val="00D82C0D"/>
  </w:style>
  <w:style w:type="character" w:customStyle="1" w:styleId="serialtitle">
    <w:name w:val="serial_title"/>
    <w:basedOn w:val="a0"/>
    <w:rsid w:val="00D82C0D"/>
  </w:style>
  <w:style w:type="character" w:customStyle="1" w:styleId="volumeissue">
    <w:name w:val="volume_issue"/>
    <w:basedOn w:val="a0"/>
    <w:rsid w:val="00D82C0D"/>
  </w:style>
  <w:style w:type="character" w:customStyle="1" w:styleId="pagerange">
    <w:name w:val="page_range"/>
    <w:basedOn w:val="a0"/>
    <w:rsid w:val="00D82C0D"/>
  </w:style>
  <w:style w:type="character" w:customStyle="1" w:styleId="doilink">
    <w:name w:val="doi_link"/>
    <w:basedOn w:val="a0"/>
    <w:rsid w:val="00D82C0D"/>
  </w:style>
  <w:style w:type="table" w:customStyle="1" w:styleId="15">
    <w:name w:val="Сетка таблицы светлая1"/>
    <w:basedOn w:val="a1"/>
    <w:uiPriority w:val="40"/>
    <w:rsid w:val="00D82C0D"/>
    <w:pPr>
      <w:spacing w:after="0" w:line="240" w:lineRule="auto"/>
      <w:jc w:val="center"/>
    </w:pPr>
    <w:rPr>
      <w:rFonts w:ascii="Times New Roman" w:eastAsia="Times New Roman" w:hAnsi="Times New Roman" w:cs="Times New Roman"/>
      <w:sz w:val="20"/>
      <w:szCs w:val="20"/>
      <w:lang w:val="en-US"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tml-italic">
    <w:name w:val="html-italic"/>
    <w:basedOn w:val="a0"/>
    <w:rsid w:val="00D82C0D"/>
  </w:style>
  <w:style w:type="character" w:customStyle="1" w:styleId="apple-style-span">
    <w:name w:val="apple-style-span"/>
    <w:basedOn w:val="a0"/>
    <w:rsid w:val="00D82C0D"/>
  </w:style>
  <w:style w:type="character" w:customStyle="1" w:styleId="given-name">
    <w:name w:val="given-name"/>
    <w:basedOn w:val="a0"/>
    <w:rsid w:val="007873EF"/>
  </w:style>
  <w:style w:type="character" w:customStyle="1" w:styleId="text">
    <w:name w:val="text"/>
    <w:basedOn w:val="a0"/>
    <w:rsid w:val="007873EF"/>
  </w:style>
  <w:style w:type="paragraph" w:styleId="16">
    <w:name w:val="toc 1"/>
    <w:basedOn w:val="a"/>
    <w:next w:val="a"/>
    <w:autoRedefine/>
    <w:uiPriority w:val="39"/>
    <w:unhideWhenUsed/>
    <w:rsid w:val="00594EEC"/>
    <w:pPr>
      <w:tabs>
        <w:tab w:val="right" w:leader="dot" w:pos="9344"/>
      </w:tabs>
      <w:spacing w:after="100"/>
      <w:jc w:val="both"/>
    </w:pPr>
  </w:style>
  <w:style w:type="paragraph" w:styleId="22">
    <w:name w:val="toc 2"/>
    <w:basedOn w:val="a"/>
    <w:next w:val="a"/>
    <w:autoRedefine/>
    <w:uiPriority w:val="39"/>
    <w:unhideWhenUsed/>
    <w:rsid w:val="00451B4C"/>
    <w:pPr>
      <w:spacing w:after="100"/>
      <w:ind w:left="220"/>
    </w:pPr>
  </w:style>
  <w:style w:type="paragraph" w:styleId="31">
    <w:name w:val="toc 3"/>
    <w:basedOn w:val="a"/>
    <w:next w:val="a"/>
    <w:autoRedefine/>
    <w:uiPriority w:val="39"/>
    <w:unhideWhenUsed/>
    <w:rsid w:val="00451B4C"/>
    <w:pPr>
      <w:spacing w:after="100"/>
      <w:ind w:left="440"/>
    </w:pPr>
  </w:style>
  <w:style w:type="character" w:styleId="aff0">
    <w:name w:val="FollowedHyperlink"/>
    <w:basedOn w:val="a0"/>
    <w:uiPriority w:val="99"/>
    <w:semiHidden/>
    <w:unhideWhenUsed/>
    <w:rsid w:val="000033FC"/>
    <w:rPr>
      <w:color w:val="954F72" w:themeColor="followedHyperlink"/>
      <w:u w:val="single"/>
    </w:rPr>
  </w:style>
  <w:style w:type="table" w:customStyle="1" w:styleId="111">
    <w:name w:val="Сетка таблицы111"/>
    <w:basedOn w:val="a1"/>
    <w:next w:val="af0"/>
    <w:uiPriority w:val="59"/>
    <w:rsid w:val="00352A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a0"/>
    <w:rsid w:val="00352A2A"/>
  </w:style>
  <w:style w:type="character" w:customStyle="1" w:styleId="mord">
    <w:name w:val="mord"/>
    <w:basedOn w:val="a0"/>
    <w:rsid w:val="00352A2A"/>
  </w:style>
  <w:style w:type="character" w:customStyle="1" w:styleId="entry-content">
    <w:name w:val="entry-content"/>
    <w:basedOn w:val="a0"/>
    <w:rsid w:val="00352A2A"/>
  </w:style>
  <w:style w:type="character" w:styleId="HTML1">
    <w:name w:val="HTML Code"/>
    <w:basedOn w:val="a0"/>
    <w:uiPriority w:val="99"/>
    <w:semiHidden/>
    <w:unhideWhenUsed/>
    <w:rsid w:val="00352A2A"/>
    <w:rPr>
      <w:rFonts w:ascii="Courier New" w:eastAsia="Times New Roman" w:hAnsi="Courier New" w:cs="Courier New"/>
      <w:sz w:val="20"/>
      <w:szCs w:val="20"/>
    </w:rPr>
  </w:style>
  <w:style w:type="character" w:customStyle="1" w:styleId="citation">
    <w:name w:val="citation"/>
    <w:basedOn w:val="a0"/>
    <w:rsid w:val="003E12E9"/>
  </w:style>
  <w:style w:type="character" w:customStyle="1" w:styleId="linktextmrcssattr">
    <w:name w:val="link__text_mr_css_attr"/>
    <w:rsid w:val="005C55D4"/>
  </w:style>
  <w:style w:type="table" w:customStyle="1" w:styleId="aff1">
    <w:basedOn w:val="TableNormal0"/>
    <w:pPr>
      <w:jc w:val="center"/>
    </w:pPr>
    <w:rPr>
      <w:sz w:val="20"/>
      <w:szCs w:val="20"/>
    </w:rPr>
    <w:tblPr>
      <w:tblStyleRowBandSize w:val="1"/>
      <w:tblStyleColBandSize w:val="1"/>
      <w:tblCellMar>
        <w:left w:w="108" w:type="dxa"/>
        <w:right w:w="108" w:type="dxa"/>
      </w:tblCellMar>
    </w:tblPr>
  </w:style>
  <w:style w:type="table" w:customStyle="1" w:styleId="aff2">
    <w:basedOn w:val="TableNormal0"/>
    <w:pPr>
      <w:jc w:val="center"/>
    </w:pPr>
    <w:rPr>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Pr>
  </w:style>
  <w:style w:type="table" w:customStyle="1" w:styleId="aff4">
    <w:basedOn w:val="TableNormal0"/>
    <w:pPr>
      <w:jc w:val="center"/>
    </w:pPr>
    <w:rPr>
      <w:sz w:val="20"/>
      <w:szCs w:val="20"/>
    </w:rPr>
    <w:tblPr>
      <w:tblStyleRowBandSize w:val="1"/>
      <w:tblStyleColBandSize w:val="1"/>
      <w:tblCellMar>
        <w:left w:w="108" w:type="dxa"/>
        <w:right w:w="108" w:type="dxa"/>
      </w:tblCellMar>
    </w:tblPr>
  </w:style>
  <w:style w:type="table" w:customStyle="1" w:styleId="aff5">
    <w:basedOn w:val="TableNormal0"/>
    <w:pPr>
      <w:jc w:val="center"/>
    </w:pPr>
    <w:rPr>
      <w:sz w:val="20"/>
      <w:szCs w:val="20"/>
    </w:rPr>
    <w:tblPr>
      <w:tblStyleRowBandSize w:val="1"/>
      <w:tblStyleColBandSize w:val="1"/>
      <w:tblCellMar>
        <w:left w:w="108" w:type="dxa"/>
        <w:right w:w="108" w:type="dxa"/>
      </w:tblCellMar>
    </w:tblPr>
  </w:style>
  <w:style w:type="table" w:customStyle="1" w:styleId="aff6">
    <w:basedOn w:val="TableNormal0"/>
    <w:pPr>
      <w:jc w:val="center"/>
    </w:pPr>
    <w:rPr>
      <w:sz w:val="20"/>
      <w:szCs w:val="20"/>
    </w:rPr>
    <w:tblPr>
      <w:tblStyleRowBandSize w:val="1"/>
      <w:tblStyleColBandSize w:val="1"/>
      <w:tblCellMar>
        <w:left w:w="108" w:type="dxa"/>
        <w:right w:w="108" w:type="dxa"/>
      </w:tblCellMar>
    </w:tblPr>
  </w:style>
  <w:style w:type="table" w:customStyle="1" w:styleId="aff7">
    <w:basedOn w:val="TableNormal0"/>
    <w:pPr>
      <w:jc w:val="center"/>
    </w:pPr>
    <w:rPr>
      <w:sz w:val="20"/>
      <w:szCs w:val="20"/>
    </w:rPr>
    <w:tblPr>
      <w:tblStyleRowBandSize w:val="1"/>
      <w:tblStyleColBandSize w:val="1"/>
      <w:tblCellMar>
        <w:left w:w="108" w:type="dxa"/>
        <w:right w:w="108" w:type="dxa"/>
      </w:tblCellMar>
    </w:tblPr>
  </w:style>
  <w:style w:type="table" w:customStyle="1" w:styleId="aff8">
    <w:basedOn w:val="TableNormal0"/>
    <w:pPr>
      <w:jc w:val="center"/>
    </w:pPr>
    <w:rPr>
      <w:sz w:val="20"/>
      <w:szCs w:val="20"/>
    </w:rPr>
    <w:tblPr>
      <w:tblStyleRowBandSize w:val="1"/>
      <w:tblStyleColBandSize w:val="1"/>
      <w:tblCellMar>
        <w:left w:w="108" w:type="dxa"/>
        <w:right w:w="108" w:type="dxa"/>
      </w:tblCellMar>
    </w:tblPr>
  </w:style>
  <w:style w:type="table" w:customStyle="1" w:styleId="aff9">
    <w:basedOn w:val="TableNormal0"/>
    <w:pPr>
      <w:jc w:val="center"/>
    </w:pPr>
    <w:rPr>
      <w:sz w:val="20"/>
      <w:szCs w:val="20"/>
    </w:rPr>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pPr>
      <w:jc w:val="center"/>
    </w:pPr>
    <w:rPr>
      <w:sz w:val="20"/>
      <w:szCs w:val="20"/>
    </w:rPr>
    <w:tblPr>
      <w:tblStyleRowBandSize w:val="1"/>
      <w:tblStyleColBandSize w:val="1"/>
      <w:tblCellMar>
        <w:left w:w="108" w:type="dxa"/>
        <w:right w:w="108" w:type="dxa"/>
      </w:tblCellMar>
    </w:tblPr>
  </w:style>
  <w:style w:type="table" w:customStyle="1" w:styleId="affc">
    <w:basedOn w:val="TableNormal0"/>
    <w:pPr>
      <w:jc w:val="center"/>
    </w:pPr>
    <w:rPr>
      <w:sz w:val="20"/>
      <w:szCs w:val="20"/>
    </w:rPr>
    <w:tblPr>
      <w:tblStyleRowBandSize w:val="1"/>
      <w:tblStyleColBandSize w:val="1"/>
      <w:tblCellMar>
        <w:left w:w="108" w:type="dxa"/>
        <w:right w:w="108" w:type="dxa"/>
      </w:tblCellMar>
    </w:tblPr>
  </w:style>
  <w:style w:type="table" w:customStyle="1" w:styleId="affd">
    <w:basedOn w:val="TableNormal0"/>
    <w:pPr>
      <w:jc w:val="center"/>
    </w:pPr>
    <w:rPr>
      <w:sz w:val="20"/>
      <w:szCs w:val="20"/>
    </w:rPr>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pPr>
      <w:jc w:val="center"/>
    </w:pPr>
    <w:rPr>
      <w:sz w:val="20"/>
      <w:szCs w:val="20"/>
    </w:rPr>
    <w:tblPr>
      <w:tblStyleRowBandSize w:val="1"/>
      <w:tblStyleColBandSize w:val="1"/>
      <w:tblCellMar>
        <w:left w:w="108" w:type="dxa"/>
        <w:right w:w="108" w:type="dxa"/>
      </w:tblCellMar>
    </w:tblPr>
  </w:style>
  <w:style w:type="character" w:customStyle="1" w:styleId="32">
    <w:name w:val="Неразрешенное упоминание3"/>
    <w:basedOn w:val="a0"/>
    <w:uiPriority w:val="99"/>
    <w:semiHidden/>
    <w:unhideWhenUsed/>
    <w:rsid w:val="00067C0C"/>
    <w:rPr>
      <w:color w:val="605E5C"/>
      <w:shd w:val="clear" w:color="auto" w:fill="E1DFDD"/>
    </w:rPr>
  </w:style>
  <w:style w:type="character" w:customStyle="1" w:styleId="c-bibliographic-informationvalue">
    <w:name w:val="c-bibliographic-information__value"/>
    <w:basedOn w:val="a0"/>
    <w:rsid w:val="005D7660"/>
  </w:style>
  <w:style w:type="character" w:customStyle="1" w:styleId="layout">
    <w:name w:val="layout"/>
    <w:basedOn w:val="a0"/>
    <w:rsid w:val="00A91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687698">
      <w:bodyDiv w:val="1"/>
      <w:marLeft w:val="0"/>
      <w:marRight w:val="0"/>
      <w:marTop w:val="0"/>
      <w:marBottom w:val="0"/>
      <w:divBdr>
        <w:top w:val="none" w:sz="0" w:space="0" w:color="auto"/>
        <w:left w:val="none" w:sz="0" w:space="0" w:color="auto"/>
        <w:bottom w:val="none" w:sz="0" w:space="0" w:color="auto"/>
        <w:right w:val="none" w:sz="0" w:space="0" w:color="auto"/>
      </w:divBdr>
      <w:divsChild>
        <w:div w:id="571698640">
          <w:marLeft w:val="0"/>
          <w:marRight w:val="0"/>
          <w:marTop w:val="0"/>
          <w:marBottom w:val="0"/>
          <w:divBdr>
            <w:top w:val="none" w:sz="0" w:space="0" w:color="auto"/>
            <w:left w:val="none" w:sz="0" w:space="0" w:color="auto"/>
            <w:bottom w:val="none" w:sz="0" w:space="0" w:color="auto"/>
            <w:right w:val="none" w:sz="0" w:space="0" w:color="auto"/>
          </w:divBdr>
          <w:divsChild>
            <w:div w:id="1000427006">
              <w:marLeft w:val="0"/>
              <w:marRight w:val="0"/>
              <w:marTop w:val="0"/>
              <w:marBottom w:val="0"/>
              <w:divBdr>
                <w:top w:val="none" w:sz="0" w:space="0" w:color="auto"/>
                <w:left w:val="none" w:sz="0" w:space="0" w:color="auto"/>
                <w:bottom w:val="none" w:sz="0" w:space="0" w:color="auto"/>
                <w:right w:val="none" w:sz="0" w:space="0" w:color="auto"/>
              </w:divBdr>
              <w:divsChild>
                <w:div w:id="3777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4.png"/><Relationship Id="rId89" Type="http://schemas.openxmlformats.org/officeDocument/2006/relationships/image" Target="media/image79.jp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80.jpg"/><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g"/><Relationship Id="rId55" Type="http://schemas.openxmlformats.org/officeDocument/2006/relationships/image" Target="media/image47.png"/><Relationship Id="rId76" Type="http://schemas.openxmlformats.org/officeDocument/2006/relationships/image" Target="media/image68.jpg"/><Relationship Id="rId7" Type="http://schemas.openxmlformats.org/officeDocument/2006/relationships/footnotes" Target="footnotes.xml"/><Relationship Id="rId71" Type="http://schemas.openxmlformats.org/officeDocument/2006/relationships/image" Target="media/image63.png"/><Relationship Id="rId92" Type="http://schemas.microsoft.com/office/2007/relationships/hdphoto" Target="media/hdphoto1.wdp"/><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g"/><Relationship Id="rId66" Type="http://schemas.openxmlformats.org/officeDocument/2006/relationships/image" Target="media/image58.png"/><Relationship Id="rId87" Type="http://schemas.openxmlformats.org/officeDocument/2006/relationships/image" Target="media/image77.png"/><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WLw/QAqxwD1NkjwtSW8z5vhklA==">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mlkLjFlZ3F0MnAyCWguM3lnZWJxaTIJaC4yZGxvbHliMghoLnNxeXc2NDIJaC4zY3FtZXR4MgloLjFydndwMXEyCWguNGJ2azdwajIJaC4ycjB1aHhjMgloLjE2NjRzNTUyCWguM3E1c2FzeTIJaC4yNWIybDByOAByITFDN2MzZ3NWanNvZ25WcXFlNWViRmowZEtid2ZaSjln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430768-E63E-468D-BB26-A29316FD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26315</Words>
  <Characters>150000</Characters>
  <Application>Microsoft Office Word</Application>
  <DocSecurity>0</DocSecurity>
  <Lines>1250</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Zhanna Mukanova</dc:creator>
  <cp:lastModifiedBy>user</cp:lastModifiedBy>
  <cp:revision>2</cp:revision>
  <cp:lastPrinted>2024-06-20T11:07:00Z</cp:lastPrinted>
  <dcterms:created xsi:type="dcterms:W3CDTF">2024-07-23T09:32:00Z</dcterms:created>
  <dcterms:modified xsi:type="dcterms:W3CDTF">2024-07-23T09:32:00Z</dcterms:modified>
</cp:coreProperties>
</file>